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C72D6" w14:textId="672716F4" w:rsidR="00840FC4" w:rsidRDefault="00840FC4" w:rsidP="00005CD9">
      <w:pPr>
        <w:tabs>
          <w:tab w:val="left" w:pos="0"/>
        </w:tabs>
        <w:jc w:val="right"/>
        <w:rPr>
          <w:rFonts w:ascii="Century Gothic" w:hAnsi="Century Gothic"/>
          <w:sz w:val="32"/>
          <w:szCs w:val="32"/>
        </w:rPr>
      </w:pPr>
    </w:p>
    <w:p w14:paraId="10853D03" w14:textId="47432D5E" w:rsidR="00840FC4" w:rsidRPr="00840FC4" w:rsidRDefault="00840FC4" w:rsidP="00840FC4">
      <w:pPr>
        <w:spacing w:after="160" w:line="259" w:lineRule="auto"/>
        <w:rPr>
          <w:rFonts w:ascii="Century Gothic" w:hAnsi="Century Gothic"/>
          <w:sz w:val="20"/>
          <w:szCs w:val="20"/>
          <w:lang w:val="lt-LT" w:eastAsia="en-US"/>
        </w:rPr>
      </w:pPr>
      <w:r w:rsidRPr="00840FC4">
        <w:rPr>
          <w:rFonts w:ascii="Century Gothic" w:hAnsi="Century Gothic"/>
          <w:sz w:val="20"/>
          <w:szCs w:val="20"/>
          <w:lang w:val="lt-LT" w:eastAsia="en-US"/>
        </w:rPr>
        <w:tab/>
      </w:r>
      <w:r w:rsidR="00CE0219" w:rsidRPr="00CE0219">
        <w:rPr>
          <w:rFonts w:ascii="Calibri" w:hAnsi="Calibri"/>
          <w:noProof/>
          <w:sz w:val="22"/>
          <w:szCs w:val="22"/>
          <w:lang w:val="lt-LT" w:eastAsia="lt-LT"/>
        </w:rPr>
        <w:drawing>
          <wp:inline distT="0" distB="0" distL="0" distR="0" wp14:anchorId="463627DF" wp14:editId="1ED57203">
            <wp:extent cx="2503714" cy="907353"/>
            <wp:effectExtent l="0" t="0" r="0" b="762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513" cy="908005"/>
                    </a:xfrm>
                    <a:prstGeom prst="rect">
                      <a:avLst/>
                    </a:prstGeom>
                    <a:noFill/>
                    <a:ln>
                      <a:noFill/>
                    </a:ln>
                    <a:effectLst/>
                    <a:extLst/>
                  </pic:spPr>
                </pic:pic>
              </a:graphicData>
            </a:graphic>
          </wp:inline>
        </w:drawing>
      </w:r>
      <w:r w:rsidRPr="00840FC4">
        <w:rPr>
          <w:rFonts w:ascii="Century Gothic" w:hAnsi="Century Gothic"/>
          <w:sz w:val="20"/>
          <w:szCs w:val="20"/>
          <w:lang w:val="lt-LT" w:eastAsia="en-US"/>
        </w:rPr>
        <w:t xml:space="preserve">      </w:t>
      </w:r>
      <w:r w:rsidR="00CE0219" w:rsidRPr="00CE0219">
        <w:rPr>
          <w:rFonts w:ascii="Century Gothic" w:hAnsi="Century Gothic"/>
          <w:sz w:val="20"/>
          <w:szCs w:val="20"/>
          <w:lang w:val="lt-LT" w:eastAsia="en-US"/>
        </w:rPr>
        <w:drawing>
          <wp:inline distT="0" distB="0" distL="0" distR="0" wp14:anchorId="294B6882" wp14:editId="474899DA">
            <wp:extent cx="1785257" cy="833313"/>
            <wp:effectExtent l="0" t="0" r="5715" b="508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7704" cy="834455"/>
                    </a:xfrm>
                    <a:prstGeom prst="rect">
                      <a:avLst/>
                    </a:prstGeom>
                    <a:noFill/>
                    <a:ln>
                      <a:noFill/>
                    </a:ln>
                    <a:effectLst/>
                    <a:extLst/>
                  </pic:spPr>
                </pic:pic>
              </a:graphicData>
            </a:graphic>
          </wp:inline>
        </w:drawing>
      </w:r>
      <w:r w:rsidRPr="00840FC4">
        <w:rPr>
          <w:rFonts w:ascii="Century Gothic" w:hAnsi="Century Gothic"/>
          <w:sz w:val="20"/>
          <w:szCs w:val="20"/>
          <w:lang w:val="lt-LT" w:eastAsia="en-US"/>
        </w:rPr>
        <w:tab/>
      </w:r>
      <w:r w:rsidR="00CE0219">
        <w:rPr>
          <w:rFonts w:ascii="Century Gothic" w:hAnsi="Century Gothic"/>
          <w:sz w:val="20"/>
          <w:szCs w:val="20"/>
          <w:lang w:val="lt-LT" w:eastAsia="en-US"/>
        </w:rPr>
        <w:t xml:space="preserve">  </w:t>
      </w:r>
      <w:r w:rsidRPr="00840FC4">
        <w:rPr>
          <w:rFonts w:ascii="Century Gothic" w:hAnsi="Century Gothic"/>
          <w:sz w:val="20"/>
          <w:szCs w:val="20"/>
          <w:lang w:val="lt-LT" w:eastAsia="en-US"/>
        </w:rPr>
        <w:t xml:space="preserve">  </w:t>
      </w:r>
      <w:r w:rsidRPr="00840FC4">
        <w:rPr>
          <w:rFonts w:ascii="Century Gothic" w:hAnsi="Century Gothic"/>
          <w:noProof/>
          <w:sz w:val="20"/>
          <w:szCs w:val="20"/>
          <w:lang w:val="lt-LT" w:eastAsia="lt-LT"/>
        </w:rPr>
        <w:drawing>
          <wp:inline distT="0" distB="0" distL="0" distR="0" wp14:anchorId="0999C173" wp14:editId="6A9F0402">
            <wp:extent cx="1562100" cy="781050"/>
            <wp:effectExtent l="0" t="0" r="0" b="0"/>
            <wp:docPr id="72" name="Picture 10" descr="Description: Melynas logo 300 spaud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elynas logo 300 spaudai-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781050"/>
                    </a:xfrm>
                    <a:prstGeom prst="rect">
                      <a:avLst/>
                    </a:prstGeom>
                    <a:noFill/>
                    <a:ln>
                      <a:noFill/>
                    </a:ln>
                  </pic:spPr>
                </pic:pic>
              </a:graphicData>
            </a:graphic>
          </wp:inline>
        </w:drawing>
      </w:r>
      <w:r w:rsidRPr="00840FC4">
        <w:rPr>
          <w:rFonts w:ascii="Century Gothic" w:hAnsi="Century Gothic"/>
          <w:sz w:val="20"/>
          <w:szCs w:val="20"/>
          <w:lang w:val="lt-LT" w:eastAsia="en-US"/>
        </w:rPr>
        <w:t xml:space="preserve">  </w:t>
      </w:r>
    </w:p>
    <w:p w14:paraId="6282612C" w14:textId="77777777" w:rsidR="00840FC4" w:rsidRPr="00840FC4" w:rsidRDefault="00840FC4" w:rsidP="00840FC4">
      <w:pPr>
        <w:spacing w:after="160" w:line="256" w:lineRule="auto"/>
        <w:rPr>
          <w:rFonts w:ascii="Century Gothic" w:hAnsi="Century Gothic"/>
          <w:sz w:val="20"/>
          <w:szCs w:val="20"/>
          <w:lang w:val="lt-LT" w:eastAsia="en-US"/>
        </w:rPr>
      </w:pPr>
    </w:p>
    <w:p w14:paraId="42D3672A" w14:textId="7F7CE91F" w:rsidR="00840FC4" w:rsidRPr="00840FC4" w:rsidRDefault="00840FC4" w:rsidP="00840FC4">
      <w:pPr>
        <w:spacing w:after="160" w:line="256" w:lineRule="auto"/>
        <w:rPr>
          <w:rFonts w:ascii="Century Gothic" w:hAnsi="Century Gothic"/>
          <w:sz w:val="20"/>
          <w:szCs w:val="20"/>
          <w:lang w:val="lt-LT" w:eastAsia="en-US"/>
        </w:rPr>
        <w:sectPr w:rsidR="00840FC4" w:rsidRPr="00840FC4" w:rsidSect="00840FC4">
          <w:headerReference w:type="default" r:id="rId12"/>
          <w:footerReference w:type="default" r:id="rId13"/>
          <w:footerReference w:type="first" r:id="rId14"/>
          <w:pgSz w:w="11906" w:h="16838"/>
          <w:pgMar w:top="0" w:right="0" w:bottom="0" w:left="0" w:header="0" w:footer="720" w:gutter="0"/>
          <w:cols w:space="720"/>
          <w:titlePg/>
          <w:docGrid w:linePitch="360"/>
        </w:sectPr>
      </w:pPr>
      <w:r w:rsidRPr="00840FC4">
        <w:rPr>
          <w:rFonts w:ascii="Calibri" w:hAnsi="Calibri"/>
          <w:noProof/>
          <w:sz w:val="22"/>
          <w:szCs w:val="22"/>
          <w:lang w:val="lt-LT" w:eastAsia="lt-LT"/>
        </w:rPr>
        <mc:AlternateContent>
          <mc:Choice Requires="wps">
            <w:drawing>
              <wp:anchor distT="0" distB="0" distL="114300" distR="114300" simplePos="0" relativeHeight="251674624" behindDoc="0" locked="0" layoutInCell="1" allowOverlap="1" wp14:anchorId="7169B982" wp14:editId="76084CDC">
                <wp:simplePos x="0" y="0"/>
                <wp:positionH relativeFrom="column">
                  <wp:posOffset>0</wp:posOffset>
                </wp:positionH>
                <wp:positionV relativeFrom="paragraph">
                  <wp:posOffset>8452485</wp:posOffset>
                </wp:positionV>
                <wp:extent cx="7572375" cy="752475"/>
                <wp:effectExtent l="0" t="0" r="28575" b="28575"/>
                <wp:wrapNone/>
                <wp:docPr id="60" name="Rectangle 25"/>
                <wp:cNvGraphicFramePr/>
                <a:graphic xmlns:a="http://schemas.openxmlformats.org/drawingml/2006/main">
                  <a:graphicData uri="http://schemas.microsoft.com/office/word/2010/wordprocessingShape">
                    <wps:wsp>
                      <wps:cNvSpPr/>
                      <wps:spPr>
                        <a:xfrm>
                          <a:off x="0" y="0"/>
                          <a:ext cx="7572375" cy="752475"/>
                        </a:xfrm>
                        <a:prstGeom prst="rect">
                          <a:avLst/>
                        </a:prstGeom>
                        <a:solidFill>
                          <a:srgbClr val="0D9B8C"/>
                        </a:solidFill>
                        <a:ln w="12700" cap="flat" cmpd="sng" algn="ctr">
                          <a:solidFill>
                            <a:srgbClr val="0D9B8C"/>
                          </a:solidFill>
                          <a:prstDash val="solid"/>
                          <a:miter lim="800000"/>
                        </a:ln>
                        <a:effectLst/>
                      </wps:spPr>
                      <wps:txbx>
                        <w:txbxContent>
                          <w:tbl>
                            <w:tblPr>
                              <w:tblW w:w="5000" w:type="pct"/>
                              <w:tblLayout w:type="fixed"/>
                              <w:tblCellMar>
                                <w:left w:w="0" w:type="dxa"/>
                                <w:right w:w="0" w:type="dxa"/>
                              </w:tblCellMar>
                              <w:tblLook w:val="04A0" w:firstRow="1" w:lastRow="0" w:firstColumn="1" w:lastColumn="0" w:noHBand="0" w:noVBand="1"/>
                              <w:tblDescription w:val="Cover page info"/>
                            </w:tblPr>
                            <w:tblGrid>
                              <w:gridCol w:w="3876"/>
                              <w:gridCol w:w="3878"/>
                              <w:gridCol w:w="3878"/>
                            </w:tblGrid>
                            <w:tr w:rsidR="00840FC4" w14:paraId="39F42707" w14:textId="77777777" w:rsidTr="00840FC4">
                              <w:trPr>
                                <w:trHeight w:hRule="exact" w:val="488"/>
                              </w:trPr>
                              <w:tc>
                                <w:tcPr>
                                  <w:tcW w:w="3876" w:type="dxa"/>
                                  <w:vAlign w:val="center"/>
                                  <w:hideMark/>
                                </w:tcPr>
                                <w:p w14:paraId="7C05EF15" w14:textId="775D2AD3" w:rsidR="00840FC4" w:rsidRDefault="00840FC4">
                                  <w:pPr>
                                    <w:pStyle w:val="NoSpacing"/>
                                    <w:spacing w:line="256" w:lineRule="auto"/>
                                    <w:ind w:left="720" w:right="-6889"/>
                                    <w:jc w:val="center"/>
                                    <w:rPr>
                                      <w:color w:val="FFFFFF" w:themeColor="background1"/>
                                      <w:lang w:eastAsia="en-US"/>
                                    </w:rPr>
                                  </w:pPr>
                                  <w:sdt>
                                    <w:sdtPr>
                                      <w:rPr>
                                        <w:color w:val="FFFFFF" w:themeColor="background1"/>
                                      </w:rPr>
                                      <w:alias w:val="Author"/>
                                      <w:id w:val="803435667"/>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lang w:val="en-US"/>
                                        </w:rPr>
                                        <w:t>User</w:t>
                                      </w:r>
                                    </w:sdtContent>
                                  </w:sdt>
                                </w:p>
                              </w:tc>
                              <w:tc>
                                <w:tcPr>
                                  <w:tcW w:w="3878" w:type="dxa"/>
                                  <w:vAlign w:val="center"/>
                                </w:tcPr>
                                <w:p w14:paraId="0AB1F863" w14:textId="77777777" w:rsidR="00840FC4" w:rsidRDefault="00840FC4">
                                  <w:pPr>
                                    <w:pStyle w:val="NoSpacing"/>
                                    <w:spacing w:line="256" w:lineRule="auto"/>
                                    <w:ind w:left="144" w:right="144"/>
                                    <w:jc w:val="center"/>
                                    <w:rPr>
                                      <w:b/>
                                      <w:color w:val="FFFFFF" w:themeColor="background1"/>
                                      <w:sz w:val="16"/>
                                    </w:rPr>
                                  </w:pPr>
                                </w:p>
                                <w:p w14:paraId="689295E6" w14:textId="77777777" w:rsidR="00840FC4" w:rsidRDefault="00840FC4">
                                  <w:pPr>
                                    <w:pStyle w:val="NoSpacing"/>
                                    <w:spacing w:line="256" w:lineRule="auto"/>
                                    <w:ind w:left="144" w:right="144"/>
                                    <w:jc w:val="center"/>
                                    <w:rPr>
                                      <w:rFonts w:ascii="Century Gothic" w:hAnsi="Century Gothic"/>
                                      <w:b/>
                                      <w:color w:val="FFFFFF" w:themeColor="background1"/>
                                      <w:sz w:val="14"/>
                                    </w:rPr>
                                  </w:pPr>
                                  <w:r>
                                    <w:rPr>
                                      <w:rFonts w:ascii="Century Gothic" w:hAnsi="Century Gothic"/>
                                      <w:b/>
                                      <w:color w:val="FFFFFF" w:themeColor="background1"/>
                                    </w:rPr>
                                    <w:t>Vilnius, 2017 05 31</w:t>
                                  </w:r>
                                </w:p>
                                <w:p w14:paraId="5A8D91A3" w14:textId="77777777" w:rsidR="00840FC4" w:rsidRDefault="00840FC4">
                                  <w:pPr>
                                    <w:tabs>
                                      <w:tab w:val="left" w:pos="0"/>
                                    </w:tabs>
                                    <w:spacing w:line="256" w:lineRule="auto"/>
                                    <w:rPr>
                                      <w:rFonts w:ascii="Calibri" w:hAnsi="Calibri"/>
                                      <w:sz w:val="22"/>
                                      <w:szCs w:val="20"/>
                                    </w:rPr>
                                  </w:pPr>
                                  <w:r>
                                    <w:rPr>
                                      <w:szCs w:val="20"/>
                                    </w:rPr>
                                    <w:t xml:space="preserve">as </w:t>
                                  </w:r>
                                  <w:proofErr w:type="spellStart"/>
                                  <w:r>
                                    <w:rPr>
                                      <w:szCs w:val="20"/>
                                    </w:rPr>
                                    <w:t>atliktas</w:t>
                                  </w:r>
                                  <w:proofErr w:type="spellEnd"/>
                                  <w:r>
                                    <w:rPr>
                                      <w:szCs w:val="20"/>
                                    </w:rPr>
                                    <w:t xml:space="preserve"> </w:t>
                                  </w:r>
                                  <w:proofErr w:type="spellStart"/>
                                  <w:r>
                                    <w:rPr>
                                      <w:szCs w:val="20"/>
                                    </w:rPr>
                                    <w:t>Lietuvos</w:t>
                                  </w:r>
                                  <w:proofErr w:type="spellEnd"/>
                                  <w:r>
                                    <w:rPr>
                                      <w:szCs w:val="20"/>
                                    </w:rPr>
                                    <w:t xml:space="preserve"> </w:t>
                                  </w:r>
                                  <w:proofErr w:type="spellStart"/>
                                  <w:r>
                                    <w:rPr>
                                      <w:szCs w:val="20"/>
                                    </w:rPr>
                                    <w:t>Respublikos</w:t>
                                  </w:r>
                                  <w:proofErr w:type="spellEnd"/>
                                  <w:r>
                                    <w:rPr>
                                      <w:szCs w:val="20"/>
                                    </w:rPr>
                                    <w:t xml:space="preserve"> </w:t>
                                  </w:r>
                                  <w:proofErr w:type="spellStart"/>
                                  <w:r>
                                    <w:rPr>
                                      <w:szCs w:val="20"/>
                                    </w:rPr>
                                    <w:t>finansų</w:t>
                                  </w:r>
                                  <w:proofErr w:type="spellEnd"/>
                                  <w:r>
                                    <w:rPr>
                                      <w:szCs w:val="20"/>
                                    </w:rPr>
                                    <w:t xml:space="preserve"> </w:t>
                                  </w:r>
                                  <w:proofErr w:type="spellStart"/>
                                  <w:r>
                                    <w:rPr>
                                      <w:szCs w:val="20"/>
                                    </w:rPr>
                                    <w:t>ministerijos</w:t>
                                  </w:r>
                                  <w:proofErr w:type="spellEnd"/>
                                  <w:r>
                                    <w:rPr>
                                      <w:szCs w:val="20"/>
                                    </w:rPr>
                                    <w:t xml:space="preserve"> </w:t>
                                  </w:r>
                                  <w:proofErr w:type="spellStart"/>
                                  <w:r>
                                    <w:rPr>
                                      <w:szCs w:val="20"/>
                                    </w:rPr>
                                    <w:t>užsakymu</w:t>
                                  </w:r>
                                  <w:proofErr w:type="spellEnd"/>
                                  <w:r>
                                    <w:rPr>
                                      <w:szCs w:val="20"/>
                                    </w:rPr>
                                    <w:t xml:space="preserve"> </w:t>
                                  </w:r>
                                  <w:proofErr w:type="spellStart"/>
                                  <w:r>
                                    <w:rPr>
                                      <w:szCs w:val="20"/>
                                    </w:rPr>
                                    <w:t>pagal</w:t>
                                  </w:r>
                                  <w:proofErr w:type="spellEnd"/>
                                  <w:r>
                                    <w:rPr>
                                      <w:szCs w:val="20"/>
                                    </w:rPr>
                                    <w:t xml:space="preserve"> 2016 m. </w:t>
                                  </w:r>
                                  <w:proofErr w:type="spellStart"/>
                                  <w:r>
                                    <w:rPr>
                                      <w:szCs w:val="20"/>
                                    </w:rPr>
                                    <w:t>spalio</w:t>
                                  </w:r>
                                  <w:proofErr w:type="spellEnd"/>
                                  <w:r>
                                    <w:rPr>
                                      <w:szCs w:val="20"/>
                                    </w:rPr>
                                    <w:t xml:space="preserve"> 19 d. </w:t>
                                  </w:r>
                                  <w:proofErr w:type="spellStart"/>
                                  <w:r>
                                    <w:rPr>
                                      <w:szCs w:val="20"/>
                                    </w:rPr>
                                    <w:t>paslaugų</w:t>
                                  </w:r>
                                  <w:proofErr w:type="spellEnd"/>
                                  <w:r>
                                    <w:rPr>
                                      <w:szCs w:val="20"/>
                                    </w:rPr>
                                    <w:t xml:space="preserve"> </w:t>
                                  </w:r>
                                  <w:proofErr w:type="spellStart"/>
                                  <w:r>
                                    <w:rPr>
                                      <w:szCs w:val="20"/>
                                    </w:rPr>
                                    <w:t>teikimo</w:t>
                                  </w:r>
                                  <w:proofErr w:type="spellEnd"/>
                                  <w:r>
                                    <w:rPr>
                                      <w:szCs w:val="20"/>
                                    </w:rPr>
                                    <w:t xml:space="preserve"> </w:t>
                                  </w:r>
                                  <w:proofErr w:type="spellStart"/>
                                  <w:r>
                                    <w:rPr>
                                      <w:szCs w:val="20"/>
                                    </w:rPr>
                                    <w:t>sutartį</w:t>
                                  </w:r>
                                  <w:proofErr w:type="spellEnd"/>
                                  <w:r>
                                    <w:rPr>
                                      <w:szCs w:val="20"/>
                                    </w:rPr>
                                    <w:t xml:space="preserve"> Nr. 14P-79. </w:t>
                                  </w:r>
                                  <w:proofErr w:type="spellStart"/>
                                  <w:r>
                                    <w:rPr>
                                      <w:szCs w:val="20"/>
                                    </w:rPr>
                                    <w:t>Vertinimas</w:t>
                                  </w:r>
                                  <w:proofErr w:type="spellEnd"/>
                                  <w:r>
                                    <w:rPr>
                                      <w:szCs w:val="20"/>
                                    </w:rPr>
                                    <w:t xml:space="preserve"> </w:t>
                                  </w:r>
                                  <w:proofErr w:type="spellStart"/>
                                  <w:r>
                                    <w:rPr>
                                      <w:szCs w:val="20"/>
                                    </w:rPr>
                                    <w:t>finansuotas</w:t>
                                  </w:r>
                                  <w:proofErr w:type="spellEnd"/>
                                  <w:r>
                                    <w:rPr>
                                      <w:szCs w:val="20"/>
                                    </w:rPr>
                                    <w:t xml:space="preserve"> </w:t>
                                  </w:r>
                                  <w:proofErr w:type="spellStart"/>
                                  <w:r>
                                    <w:rPr>
                                      <w:szCs w:val="20"/>
                                    </w:rPr>
                                    <w:t>Europos</w:t>
                                  </w:r>
                                  <w:proofErr w:type="spellEnd"/>
                                  <w:r>
                                    <w:rPr>
                                      <w:szCs w:val="20"/>
                                    </w:rPr>
                                    <w:t xml:space="preserve"> </w:t>
                                  </w:r>
                                  <w:proofErr w:type="spellStart"/>
                                  <w:r>
                                    <w:rPr>
                                      <w:szCs w:val="20"/>
                                    </w:rPr>
                                    <w:t>socialinio</w:t>
                                  </w:r>
                                  <w:proofErr w:type="spellEnd"/>
                                  <w:r>
                                    <w:rPr>
                                      <w:szCs w:val="20"/>
                                    </w:rPr>
                                    <w:t xml:space="preserve"> </w:t>
                                  </w:r>
                                  <w:proofErr w:type="spellStart"/>
                                  <w:r>
                                    <w:rPr>
                                      <w:szCs w:val="20"/>
                                    </w:rPr>
                                    <w:t>fondo</w:t>
                                  </w:r>
                                  <w:proofErr w:type="spellEnd"/>
                                  <w:r>
                                    <w:rPr>
                                      <w:szCs w:val="20"/>
                                    </w:rPr>
                                    <w:t xml:space="preserve"> </w:t>
                                  </w:r>
                                  <w:proofErr w:type="spellStart"/>
                                  <w:r>
                                    <w:rPr>
                                      <w:szCs w:val="20"/>
                                    </w:rPr>
                                    <w:t>lėšomis</w:t>
                                  </w:r>
                                  <w:proofErr w:type="spellEnd"/>
                                  <w:r>
                                    <w:rPr>
                                      <w:szCs w:val="20"/>
                                    </w:rPr>
                                    <w:t>.</w:t>
                                  </w:r>
                                </w:p>
                                <w:p w14:paraId="04190870" w14:textId="77777777" w:rsidR="00840FC4" w:rsidRDefault="00840FC4">
                                  <w:pPr>
                                    <w:pStyle w:val="NoSpacing"/>
                                    <w:spacing w:line="256" w:lineRule="auto"/>
                                    <w:ind w:left="144" w:right="144"/>
                                    <w:jc w:val="center"/>
                                    <w:rPr>
                                      <w:color w:val="FFFFFF" w:themeColor="background1"/>
                                    </w:rPr>
                                  </w:pPr>
                                </w:p>
                                <w:p w14:paraId="4F656B95" w14:textId="77777777" w:rsidR="00840FC4" w:rsidRDefault="00840FC4">
                                  <w:pPr>
                                    <w:pStyle w:val="NoSpacing"/>
                                    <w:spacing w:line="256" w:lineRule="auto"/>
                                    <w:ind w:left="144" w:right="144"/>
                                    <w:jc w:val="center"/>
                                    <w:rPr>
                                      <w:color w:val="FFFFFF" w:themeColor="background1"/>
                                      <w:lang w:eastAsia="en-US"/>
                                    </w:rPr>
                                  </w:pPr>
                                </w:p>
                              </w:tc>
                              <w:sdt>
                                <w:sdtPr>
                                  <w:rPr>
                                    <w:color w:val="FFFFFF" w:themeColor="background1"/>
                                  </w:rPr>
                                  <w:alias w:val="Course title"/>
                                  <w:id w:val="-1932663066"/>
                                  <w:showingPlcHdr/>
                                  <w:dataBinding w:prefixMappings="xmlns:ns0='http://purl.org/dc/elements/1.1/' xmlns:ns1='http://schemas.openxmlformats.org/package/2006/metadata/core-properties' " w:xpath="/ns1:coreProperties[1]/ns1:category[1]" w:storeItemID="{6C3C8BC8-F283-45AE-878A-BAB7291924A1}"/>
                                  <w:text/>
                                </w:sdtPr>
                                <w:sdtContent>
                                  <w:tc>
                                    <w:tcPr>
                                      <w:tcW w:w="3878" w:type="dxa"/>
                                      <w:vAlign w:val="center"/>
                                      <w:hideMark/>
                                    </w:tcPr>
                                    <w:p w14:paraId="00DD0421" w14:textId="77777777" w:rsidR="00840FC4" w:rsidRDefault="00840FC4">
                                      <w:pPr>
                                        <w:pStyle w:val="NoSpacing"/>
                                        <w:spacing w:line="256" w:lineRule="auto"/>
                                        <w:ind w:left="144" w:right="720"/>
                                        <w:jc w:val="right"/>
                                        <w:rPr>
                                          <w:color w:val="FFFFFF" w:themeColor="background1"/>
                                          <w:lang w:eastAsia="en-US"/>
                                        </w:rPr>
                                      </w:pPr>
                                      <w:r>
                                        <w:rPr>
                                          <w:color w:val="FFFFFF" w:themeColor="background1"/>
                                        </w:rPr>
                                        <w:t xml:space="preserve">     </w:t>
                                      </w:r>
                                    </w:p>
                                  </w:tc>
                                </w:sdtContent>
                              </w:sdt>
                            </w:tr>
                          </w:tbl>
                          <w:p w14:paraId="2D0EA899" w14:textId="50E9796B" w:rsidR="00840FC4" w:rsidRPr="00840FC4" w:rsidRDefault="00840FC4" w:rsidP="00840FC4">
                            <w:pPr>
                              <w:jc w:val="center"/>
                              <w:rPr>
                                <w:rFonts w:ascii="Century Gothic" w:hAnsi="Century Gothic"/>
                                <w:color w:val="FFFFFF" w:themeColor="background1"/>
                                <w:sz w:val="18"/>
                                <w:szCs w:val="18"/>
                              </w:rPr>
                            </w:pPr>
                            <w:r>
                              <w:rPr>
                                <w:rFonts w:ascii="Century Gothic" w:hAnsi="Century Gothic"/>
                                <w:color w:val="FFFFFF" w:themeColor="background1"/>
                                <w:sz w:val="18"/>
                                <w:szCs w:val="18"/>
                              </w:rPr>
                              <w:t>The e</w:t>
                            </w:r>
                            <w:r w:rsidRPr="00840FC4">
                              <w:rPr>
                                <w:rFonts w:ascii="Century Gothic" w:hAnsi="Century Gothic"/>
                                <w:color w:val="FFFFFF" w:themeColor="background1"/>
                                <w:sz w:val="18"/>
                                <w:szCs w:val="18"/>
                              </w:rPr>
                              <w:t>valuation was ordered by the Ministry of Finance of the Republic of Lithuania, following contract No 14P-79 signed on 19th of October 2016. The evaluation was financed from the European Social Fund.</w:t>
                            </w:r>
                          </w:p>
                          <w:p w14:paraId="57DB4FFB" w14:textId="77777777" w:rsidR="00840FC4" w:rsidRDefault="00840FC4" w:rsidP="00840FC4">
                            <w:pPr>
                              <w:jc w:val="center"/>
                              <w:rPr>
                                <w:rFonts w:ascii="Calibri" w:hAnsi="Calibr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5" o:spid="_x0000_s1026" style="position:absolute;margin-left:0;margin-top:665.55pt;width:596.25pt;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" fillcolor="#0d9b8c" strokecolor="#0d9b8c" strokeweight="1pt">
                <v:textbox>
                  <w:txbxContent>
                    <w:tbl>
                      <w:tblPr>
                        <w:tblW w:w="5000" w:type="pct"/>
                        <w:tblLayout w:type="fixed"/>
                        <w:tblCellMar>
                          <w:left w:w="0" w:type="dxa"/>
                          <w:right w:w="0" w:type="dxa"/>
                        </w:tblCellMar>
                        <w:tblLook w:val="04A0" w:firstRow="1" w:lastRow="0" w:firstColumn="1" w:lastColumn="0" w:noHBand="0" w:noVBand="1"/>
                        <w:tblDescription w:val="Cover page info"/>
                      </w:tblPr>
                      <w:tblGrid>
                        <w:gridCol w:w="3876"/>
                        <w:gridCol w:w="3878"/>
                        <w:gridCol w:w="3878"/>
                      </w:tblGrid>
                      <w:tr w:rsidR="00840FC4" w14:paraId="39F42707" w14:textId="77777777" w:rsidTr="00840FC4">
                        <w:trPr>
                          <w:trHeight w:hRule="exact" w:val="488"/>
                        </w:trPr>
                        <w:tc>
                          <w:tcPr>
                            <w:tcW w:w="3876" w:type="dxa"/>
                            <w:vAlign w:val="center"/>
                            <w:hideMark/>
                          </w:tcPr>
                          <w:p w14:paraId="7C05EF15" w14:textId="775D2AD3" w:rsidR="00840FC4" w:rsidRDefault="00840FC4">
                            <w:pPr>
                              <w:pStyle w:val="NoSpacing"/>
                              <w:spacing w:line="256" w:lineRule="auto"/>
                              <w:ind w:left="720" w:right="-6889"/>
                              <w:jc w:val="center"/>
                              <w:rPr>
                                <w:color w:val="FFFFFF" w:themeColor="background1"/>
                                <w:lang w:eastAsia="en-US"/>
                              </w:rPr>
                            </w:pPr>
                            <w:sdt>
                              <w:sdtPr>
                                <w:rPr>
                                  <w:color w:val="FFFFFF" w:themeColor="background1"/>
                                </w:rPr>
                                <w:alias w:val="Author"/>
                                <w:id w:val="803435667"/>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lang w:val="en-US"/>
                                  </w:rPr>
                                  <w:t>User</w:t>
                                </w:r>
                              </w:sdtContent>
                            </w:sdt>
                          </w:p>
                        </w:tc>
                        <w:tc>
                          <w:tcPr>
                            <w:tcW w:w="3878" w:type="dxa"/>
                            <w:vAlign w:val="center"/>
                          </w:tcPr>
                          <w:p w14:paraId="0AB1F863" w14:textId="77777777" w:rsidR="00840FC4" w:rsidRDefault="00840FC4">
                            <w:pPr>
                              <w:pStyle w:val="NoSpacing"/>
                              <w:spacing w:line="256" w:lineRule="auto"/>
                              <w:ind w:left="144" w:right="144"/>
                              <w:jc w:val="center"/>
                              <w:rPr>
                                <w:b/>
                                <w:color w:val="FFFFFF" w:themeColor="background1"/>
                                <w:sz w:val="16"/>
                              </w:rPr>
                            </w:pPr>
                          </w:p>
                          <w:p w14:paraId="689295E6" w14:textId="77777777" w:rsidR="00840FC4" w:rsidRDefault="00840FC4">
                            <w:pPr>
                              <w:pStyle w:val="NoSpacing"/>
                              <w:spacing w:line="256" w:lineRule="auto"/>
                              <w:ind w:left="144" w:right="144"/>
                              <w:jc w:val="center"/>
                              <w:rPr>
                                <w:rFonts w:ascii="Century Gothic" w:hAnsi="Century Gothic"/>
                                <w:b/>
                                <w:color w:val="FFFFFF" w:themeColor="background1"/>
                                <w:sz w:val="14"/>
                              </w:rPr>
                            </w:pPr>
                            <w:r>
                              <w:rPr>
                                <w:rFonts w:ascii="Century Gothic" w:hAnsi="Century Gothic"/>
                                <w:b/>
                                <w:color w:val="FFFFFF" w:themeColor="background1"/>
                              </w:rPr>
                              <w:t>Vilnius, 2017 05 31</w:t>
                            </w:r>
                          </w:p>
                          <w:p w14:paraId="5A8D91A3" w14:textId="77777777" w:rsidR="00840FC4" w:rsidRDefault="00840FC4">
                            <w:pPr>
                              <w:tabs>
                                <w:tab w:val="left" w:pos="0"/>
                              </w:tabs>
                              <w:spacing w:line="256" w:lineRule="auto"/>
                              <w:rPr>
                                <w:rFonts w:ascii="Calibri" w:hAnsi="Calibri"/>
                                <w:sz w:val="22"/>
                                <w:szCs w:val="20"/>
                              </w:rPr>
                            </w:pPr>
                            <w:r>
                              <w:rPr>
                                <w:szCs w:val="20"/>
                              </w:rPr>
                              <w:t xml:space="preserve">as </w:t>
                            </w:r>
                            <w:proofErr w:type="spellStart"/>
                            <w:r>
                              <w:rPr>
                                <w:szCs w:val="20"/>
                              </w:rPr>
                              <w:t>atliktas</w:t>
                            </w:r>
                            <w:proofErr w:type="spellEnd"/>
                            <w:r>
                              <w:rPr>
                                <w:szCs w:val="20"/>
                              </w:rPr>
                              <w:t xml:space="preserve"> </w:t>
                            </w:r>
                            <w:proofErr w:type="spellStart"/>
                            <w:r>
                              <w:rPr>
                                <w:szCs w:val="20"/>
                              </w:rPr>
                              <w:t>Lietuvos</w:t>
                            </w:r>
                            <w:proofErr w:type="spellEnd"/>
                            <w:r>
                              <w:rPr>
                                <w:szCs w:val="20"/>
                              </w:rPr>
                              <w:t xml:space="preserve"> </w:t>
                            </w:r>
                            <w:proofErr w:type="spellStart"/>
                            <w:r>
                              <w:rPr>
                                <w:szCs w:val="20"/>
                              </w:rPr>
                              <w:t>Respublikos</w:t>
                            </w:r>
                            <w:proofErr w:type="spellEnd"/>
                            <w:r>
                              <w:rPr>
                                <w:szCs w:val="20"/>
                              </w:rPr>
                              <w:t xml:space="preserve"> </w:t>
                            </w:r>
                            <w:proofErr w:type="spellStart"/>
                            <w:r>
                              <w:rPr>
                                <w:szCs w:val="20"/>
                              </w:rPr>
                              <w:t>finansų</w:t>
                            </w:r>
                            <w:proofErr w:type="spellEnd"/>
                            <w:r>
                              <w:rPr>
                                <w:szCs w:val="20"/>
                              </w:rPr>
                              <w:t xml:space="preserve"> </w:t>
                            </w:r>
                            <w:proofErr w:type="spellStart"/>
                            <w:r>
                              <w:rPr>
                                <w:szCs w:val="20"/>
                              </w:rPr>
                              <w:t>ministerijos</w:t>
                            </w:r>
                            <w:proofErr w:type="spellEnd"/>
                            <w:r>
                              <w:rPr>
                                <w:szCs w:val="20"/>
                              </w:rPr>
                              <w:t xml:space="preserve"> </w:t>
                            </w:r>
                            <w:proofErr w:type="spellStart"/>
                            <w:r>
                              <w:rPr>
                                <w:szCs w:val="20"/>
                              </w:rPr>
                              <w:t>užsakymu</w:t>
                            </w:r>
                            <w:proofErr w:type="spellEnd"/>
                            <w:r>
                              <w:rPr>
                                <w:szCs w:val="20"/>
                              </w:rPr>
                              <w:t xml:space="preserve"> </w:t>
                            </w:r>
                            <w:proofErr w:type="spellStart"/>
                            <w:r>
                              <w:rPr>
                                <w:szCs w:val="20"/>
                              </w:rPr>
                              <w:t>pagal</w:t>
                            </w:r>
                            <w:proofErr w:type="spellEnd"/>
                            <w:r>
                              <w:rPr>
                                <w:szCs w:val="20"/>
                              </w:rPr>
                              <w:t xml:space="preserve"> 2016 m. </w:t>
                            </w:r>
                            <w:proofErr w:type="spellStart"/>
                            <w:r>
                              <w:rPr>
                                <w:szCs w:val="20"/>
                              </w:rPr>
                              <w:t>spalio</w:t>
                            </w:r>
                            <w:proofErr w:type="spellEnd"/>
                            <w:r>
                              <w:rPr>
                                <w:szCs w:val="20"/>
                              </w:rPr>
                              <w:t xml:space="preserve"> 19 d. </w:t>
                            </w:r>
                            <w:proofErr w:type="spellStart"/>
                            <w:r>
                              <w:rPr>
                                <w:szCs w:val="20"/>
                              </w:rPr>
                              <w:t>paslaugų</w:t>
                            </w:r>
                            <w:proofErr w:type="spellEnd"/>
                            <w:r>
                              <w:rPr>
                                <w:szCs w:val="20"/>
                              </w:rPr>
                              <w:t xml:space="preserve"> </w:t>
                            </w:r>
                            <w:proofErr w:type="spellStart"/>
                            <w:r>
                              <w:rPr>
                                <w:szCs w:val="20"/>
                              </w:rPr>
                              <w:t>teikimo</w:t>
                            </w:r>
                            <w:proofErr w:type="spellEnd"/>
                            <w:r>
                              <w:rPr>
                                <w:szCs w:val="20"/>
                              </w:rPr>
                              <w:t xml:space="preserve"> </w:t>
                            </w:r>
                            <w:proofErr w:type="spellStart"/>
                            <w:r>
                              <w:rPr>
                                <w:szCs w:val="20"/>
                              </w:rPr>
                              <w:t>sutartį</w:t>
                            </w:r>
                            <w:proofErr w:type="spellEnd"/>
                            <w:r>
                              <w:rPr>
                                <w:szCs w:val="20"/>
                              </w:rPr>
                              <w:t xml:space="preserve"> Nr. 14P-79. </w:t>
                            </w:r>
                            <w:proofErr w:type="spellStart"/>
                            <w:r>
                              <w:rPr>
                                <w:szCs w:val="20"/>
                              </w:rPr>
                              <w:t>Vertinimas</w:t>
                            </w:r>
                            <w:proofErr w:type="spellEnd"/>
                            <w:r>
                              <w:rPr>
                                <w:szCs w:val="20"/>
                              </w:rPr>
                              <w:t xml:space="preserve"> </w:t>
                            </w:r>
                            <w:proofErr w:type="spellStart"/>
                            <w:r>
                              <w:rPr>
                                <w:szCs w:val="20"/>
                              </w:rPr>
                              <w:t>finansuotas</w:t>
                            </w:r>
                            <w:proofErr w:type="spellEnd"/>
                            <w:r>
                              <w:rPr>
                                <w:szCs w:val="20"/>
                              </w:rPr>
                              <w:t xml:space="preserve"> </w:t>
                            </w:r>
                            <w:proofErr w:type="spellStart"/>
                            <w:r>
                              <w:rPr>
                                <w:szCs w:val="20"/>
                              </w:rPr>
                              <w:t>Europos</w:t>
                            </w:r>
                            <w:proofErr w:type="spellEnd"/>
                            <w:r>
                              <w:rPr>
                                <w:szCs w:val="20"/>
                              </w:rPr>
                              <w:t xml:space="preserve"> </w:t>
                            </w:r>
                            <w:proofErr w:type="spellStart"/>
                            <w:r>
                              <w:rPr>
                                <w:szCs w:val="20"/>
                              </w:rPr>
                              <w:t>socialinio</w:t>
                            </w:r>
                            <w:proofErr w:type="spellEnd"/>
                            <w:r>
                              <w:rPr>
                                <w:szCs w:val="20"/>
                              </w:rPr>
                              <w:t xml:space="preserve"> </w:t>
                            </w:r>
                            <w:proofErr w:type="spellStart"/>
                            <w:r>
                              <w:rPr>
                                <w:szCs w:val="20"/>
                              </w:rPr>
                              <w:t>fondo</w:t>
                            </w:r>
                            <w:proofErr w:type="spellEnd"/>
                            <w:r>
                              <w:rPr>
                                <w:szCs w:val="20"/>
                              </w:rPr>
                              <w:t xml:space="preserve"> </w:t>
                            </w:r>
                            <w:proofErr w:type="spellStart"/>
                            <w:r>
                              <w:rPr>
                                <w:szCs w:val="20"/>
                              </w:rPr>
                              <w:t>lėšomis</w:t>
                            </w:r>
                            <w:proofErr w:type="spellEnd"/>
                            <w:r>
                              <w:rPr>
                                <w:szCs w:val="20"/>
                              </w:rPr>
                              <w:t>.</w:t>
                            </w:r>
                          </w:p>
                          <w:p w14:paraId="04190870" w14:textId="77777777" w:rsidR="00840FC4" w:rsidRDefault="00840FC4">
                            <w:pPr>
                              <w:pStyle w:val="NoSpacing"/>
                              <w:spacing w:line="256" w:lineRule="auto"/>
                              <w:ind w:left="144" w:right="144"/>
                              <w:jc w:val="center"/>
                              <w:rPr>
                                <w:color w:val="FFFFFF" w:themeColor="background1"/>
                              </w:rPr>
                            </w:pPr>
                          </w:p>
                          <w:p w14:paraId="4F656B95" w14:textId="77777777" w:rsidR="00840FC4" w:rsidRDefault="00840FC4">
                            <w:pPr>
                              <w:pStyle w:val="NoSpacing"/>
                              <w:spacing w:line="256" w:lineRule="auto"/>
                              <w:ind w:left="144" w:right="144"/>
                              <w:jc w:val="center"/>
                              <w:rPr>
                                <w:color w:val="FFFFFF" w:themeColor="background1"/>
                                <w:lang w:eastAsia="en-US"/>
                              </w:rPr>
                            </w:pPr>
                          </w:p>
                        </w:tc>
                        <w:sdt>
                          <w:sdtPr>
                            <w:rPr>
                              <w:color w:val="FFFFFF" w:themeColor="background1"/>
                            </w:rPr>
                            <w:alias w:val="Course title"/>
                            <w:id w:val="-1932663066"/>
                            <w:showingPlcHdr/>
                            <w:dataBinding w:prefixMappings="xmlns:ns0='http://purl.org/dc/elements/1.1/' xmlns:ns1='http://schemas.openxmlformats.org/package/2006/metadata/core-properties' " w:xpath="/ns1:coreProperties[1]/ns1:category[1]" w:storeItemID="{6C3C8BC8-F283-45AE-878A-BAB7291924A1}"/>
                            <w:text/>
                          </w:sdtPr>
                          <w:sdtContent>
                            <w:tc>
                              <w:tcPr>
                                <w:tcW w:w="3878" w:type="dxa"/>
                                <w:vAlign w:val="center"/>
                                <w:hideMark/>
                              </w:tcPr>
                              <w:p w14:paraId="00DD0421" w14:textId="77777777" w:rsidR="00840FC4" w:rsidRDefault="00840FC4">
                                <w:pPr>
                                  <w:pStyle w:val="NoSpacing"/>
                                  <w:spacing w:line="256" w:lineRule="auto"/>
                                  <w:ind w:left="144" w:right="720"/>
                                  <w:jc w:val="right"/>
                                  <w:rPr>
                                    <w:color w:val="FFFFFF" w:themeColor="background1"/>
                                    <w:lang w:eastAsia="en-US"/>
                                  </w:rPr>
                                </w:pPr>
                                <w:r>
                                  <w:rPr>
                                    <w:color w:val="FFFFFF" w:themeColor="background1"/>
                                  </w:rPr>
                                  <w:t xml:space="preserve">     </w:t>
                                </w:r>
                              </w:p>
                            </w:tc>
                          </w:sdtContent>
                        </w:sdt>
                      </w:tr>
                    </w:tbl>
                    <w:p w14:paraId="2D0EA899" w14:textId="50E9796B" w:rsidR="00840FC4" w:rsidRPr="00840FC4" w:rsidRDefault="00840FC4" w:rsidP="00840FC4">
                      <w:pPr>
                        <w:jc w:val="center"/>
                        <w:rPr>
                          <w:rFonts w:ascii="Century Gothic" w:hAnsi="Century Gothic"/>
                          <w:color w:val="FFFFFF" w:themeColor="background1"/>
                          <w:sz w:val="18"/>
                          <w:szCs w:val="18"/>
                        </w:rPr>
                      </w:pPr>
                      <w:r>
                        <w:rPr>
                          <w:rFonts w:ascii="Century Gothic" w:hAnsi="Century Gothic"/>
                          <w:color w:val="FFFFFF" w:themeColor="background1"/>
                          <w:sz w:val="18"/>
                          <w:szCs w:val="18"/>
                        </w:rPr>
                        <w:t>The e</w:t>
                      </w:r>
                      <w:r w:rsidRPr="00840FC4">
                        <w:rPr>
                          <w:rFonts w:ascii="Century Gothic" w:hAnsi="Century Gothic"/>
                          <w:color w:val="FFFFFF" w:themeColor="background1"/>
                          <w:sz w:val="18"/>
                          <w:szCs w:val="18"/>
                        </w:rPr>
                        <w:t>valuation was ordered by the Ministry of Finance of the Republic of Lithuania, following contract No 14P-79 signed on 19th of October 2016. The evaluation was financed from the European Social Fund.</w:t>
                      </w:r>
                    </w:p>
                    <w:p w14:paraId="57DB4FFB" w14:textId="77777777" w:rsidR="00840FC4" w:rsidRDefault="00840FC4" w:rsidP="00840FC4">
                      <w:pPr>
                        <w:jc w:val="center"/>
                        <w:rPr>
                          <w:rFonts w:ascii="Calibri" w:hAnsi="Calibri"/>
                          <w:sz w:val="22"/>
                          <w:szCs w:val="22"/>
                        </w:rPr>
                      </w:pPr>
                    </w:p>
                  </w:txbxContent>
                </v:textbox>
              </v:rect>
            </w:pict>
          </mc:Fallback>
        </mc:AlternateContent>
      </w:r>
      <w:r w:rsidRPr="00840FC4">
        <w:rPr>
          <w:rFonts w:ascii="Calibri" w:hAnsi="Calibri"/>
          <w:noProof/>
          <w:sz w:val="22"/>
          <w:szCs w:val="22"/>
          <w:lang w:val="lt-LT" w:eastAsia="lt-LT"/>
        </w:rPr>
        <mc:AlternateContent>
          <mc:Choice Requires="wps">
            <w:drawing>
              <wp:anchor distT="0" distB="0" distL="114300" distR="114300" simplePos="0" relativeHeight="251673600" behindDoc="0" locked="0" layoutInCell="1" allowOverlap="1" wp14:anchorId="67A3CAA3" wp14:editId="11A1CC20">
                <wp:simplePos x="0" y="0"/>
                <wp:positionH relativeFrom="column">
                  <wp:posOffset>0</wp:posOffset>
                </wp:positionH>
                <wp:positionV relativeFrom="paragraph">
                  <wp:posOffset>5052060</wp:posOffset>
                </wp:positionV>
                <wp:extent cx="7572375" cy="3400425"/>
                <wp:effectExtent l="0" t="0" r="28575" b="28575"/>
                <wp:wrapNone/>
                <wp:docPr id="68" name="Rectangle 13"/>
                <wp:cNvGraphicFramePr/>
                <a:graphic xmlns:a="http://schemas.openxmlformats.org/drawingml/2006/main">
                  <a:graphicData uri="http://schemas.microsoft.com/office/word/2010/wordprocessingShape">
                    <wps:wsp>
                      <wps:cNvSpPr/>
                      <wps:spPr>
                        <a:xfrm>
                          <a:off x="0" y="0"/>
                          <a:ext cx="7572375" cy="3400425"/>
                        </a:xfrm>
                        <a:prstGeom prst="rect">
                          <a:avLst/>
                        </a:prstGeom>
                        <a:solidFill>
                          <a:srgbClr val="054A6F"/>
                        </a:solidFill>
                        <a:ln w="12700" cap="flat" cmpd="sng" algn="ctr">
                          <a:solidFill>
                            <a:srgbClr val="054A6F"/>
                          </a:solidFill>
                          <a:prstDash val="solid"/>
                          <a:miter lim="800000"/>
                        </a:ln>
                        <a:effectLst/>
                      </wps:spPr>
                      <wps:txbx>
                        <w:txbxContent>
                          <w:p w14:paraId="1E65FDCD" w14:textId="0E263364" w:rsidR="00840FC4" w:rsidRPr="00840FC4" w:rsidRDefault="00840FC4" w:rsidP="00840FC4">
                            <w:pPr>
                              <w:rPr>
                                <w:rFonts w:ascii="Century Gothic" w:hAnsi="Century Gothic"/>
                                <w:b/>
                                <w:bCs/>
                                <w:color w:val="FFFFFF" w:themeColor="background1"/>
                                <w:sz w:val="56"/>
                                <w:szCs w:val="56"/>
                                <w:lang w:val="lt-LT"/>
                              </w:rPr>
                            </w:pPr>
                            <w:r w:rsidRPr="00840FC4">
                              <w:rPr>
                                <w:rFonts w:ascii="Century Gothic" w:hAnsi="Century Gothic"/>
                                <w:b/>
                                <w:bCs/>
                                <w:color w:val="FFFFFF" w:themeColor="background1"/>
                                <w:sz w:val="56"/>
                                <w:szCs w:val="56"/>
                                <w:lang w:val="lt-LT"/>
                              </w:rPr>
                              <w:t xml:space="preserve">EVALUATION OF PROGRESS IN IMPLEMENTING THE OBJECTIVES OF THE OPERATIONAL PROGRAMME DESIGNED FOR PROMOTION OF RESEARCH AND </w:t>
                            </w:r>
                            <w:r>
                              <w:rPr>
                                <w:rFonts w:ascii="Century Gothic" w:hAnsi="Century Gothic"/>
                                <w:b/>
                                <w:bCs/>
                                <w:color w:val="FFFFFF" w:themeColor="background1"/>
                                <w:sz w:val="56"/>
                                <w:szCs w:val="56"/>
                                <w:lang w:val="lt-LT"/>
                              </w:rPr>
                              <w:t xml:space="preserve"> D</w:t>
                            </w:r>
                            <w:r w:rsidRPr="00840FC4">
                              <w:rPr>
                                <w:rFonts w:ascii="Century Gothic" w:hAnsi="Century Gothic"/>
                                <w:b/>
                                <w:bCs/>
                                <w:color w:val="FFFFFF" w:themeColor="background1"/>
                                <w:sz w:val="56"/>
                                <w:szCs w:val="56"/>
                                <w:lang w:val="lt-LT"/>
                              </w:rPr>
                              <w:t>EVELOPMENT</w:t>
                            </w:r>
                            <w:r>
                              <w:rPr>
                                <w:rFonts w:ascii="Century Gothic" w:hAnsi="Century Gothic"/>
                                <w:b/>
                                <w:bCs/>
                                <w:color w:val="FFFFFF" w:themeColor="background1"/>
                                <w:sz w:val="56"/>
                                <w:szCs w:val="56"/>
                                <w:lang w:val="lt-LT"/>
                              </w:rPr>
                              <w:t xml:space="preserve"> </w:t>
                            </w:r>
                            <w:r w:rsidRPr="00840FC4">
                              <w:rPr>
                                <w:rFonts w:ascii="Century Gothic" w:hAnsi="Century Gothic"/>
                                <w:b/>
                                <w:bCs/>
                                <w:color w:val="FFFFFF" w:themeColor="background1"/>
                                <w:sz w:val="56"/>
                                <w:szCs w:val="56"/>
                                <w:lang w:val="lt-LT"/>
                              </w:rPr>
                              <w:t>AND INNOVATIONS</w:t>
                            </w:r>
                          </w:p>
                          <w:p w14:paraId="510988E9" w14:textId="77777777" w:rsidR="00840FC4" w:rsidRDefault="00840FC4" w:rsidP="00840FC4">
                            <w:pPr>
                              <w:rPr>
                                <w:rFonts w:ascii="Century Gothic" w:hAnsi="Century Gothic"/>
                                <w:color w:val="FFFFFF" w:themeColor="background1"/>
                                <w:sz w:val="56"/>
                                <w:szCs w:val="56"/>
                              </w:rPr>
                            </w:pPr>
                          </w:p>
                          <w:p w14:paraId="0EBE4233" w14:textId="77777777" w:rsidR="00840FC4" w:rsidRPr="00840FC4" w:rsidRDefault="00840FC4" w:rsidP="00840FC4">
                            <w:pPr>
                              <w:rPr>
                                <w:rFonts w:ascii="Century Gothic" w:hAnsi="Century Gothic"/>
                                <w:b/>
                                <w:color w:val="FFFFFF" w:themeColor="background1"/>
                                <w:sz w:val="28"/>
                                <w:szCs w:val="28"/>
                              </w:rPr>
                            </w:pPr>
                            <w:r w:rsidRPr="00840FC4">
                              <w:rPr>
                                <w:rFonts w:ascii="Century Gothic" w:hAnsi="Century Gothic"/>
                                <w:b/>
                                <w:color w:val="FFFFFF" w:themeColor="background1"/>
                                <w:sz w:val="28"/>
                                <w:szCs w:val="28"/>
                              </w:rPr>
                              <w:t>SUMMARY OF THE FINAL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margin-left:0;margin-top:397.8pt;width:596.25pt;height:26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" fillcolor="#054a6f" strokecolor="#054a6f" strokeweight="1pt">
                <v:textbox>
                  <w:txbxContent>
                    <w:p w14:paraId="1E65FDCD" w14:textId="0E263364" w:rsidR="00840FC4" w:rsidRPr="00840FC4" w:rsidRDefault="00840FC4" w:rsidP="00840FC4">
                      <w:pPr>
                        <w:rPr>
                          <w:rFonts w:ascii="Century Gothic" w:hAnsi="Century Gothic"/>
                          <w:b/>
                          <w:bCs/>
                          <w:color w:val="FFFFFF" w:themeColor="background1"/>
                          <w:sz w:val="56"/>
                          <w:szCs w:val="56"/>
                          <w:lang w:val="lt-LT"/>
                        </w:rPr>
                      </w:pPr>
                      <w:r w:rsidRPr="00840FC4">
                        <w:rPr>
                          <w:rFonts w:ascii="Century Gothic" w:hAnsi="Century Gothic"/>
                          <w:b/>
                          <w:bCs/>
                          <w:color w:val="FFFFFF" w:themeColor="background1"/>
                          <w:sz w:val="56"/>
                          <w:szCs w:val="56"/>
                          <w:lang w:val="lt-LT"/>
                        </w:rPr>
                        <w:t xml:space="preserve">EVALUATION OF PROGRESS IN IMPLEMENTING THE OBJECTIVES OF THE OPERATIONAL PROGRAMME DESIGNED FOR PROMOTION OF RESEARCH AND </w:t>
                      </w:r>
                      <w:r>
                        <w:rPr>
                          <w:rFonts w:ascii="Century Gothic" w:hAnsi="Century Gothic"/>
                          <w:b/>
                          <w:bCs/>
                          <w:color w:val="FFFFFF" w:themeColor="background1"/>
                          <w:sz w:val="56"/>
                          <w:szCs w:val="56"/>
                          <w:lang w:val="lt-LT"/>
                        </w:rPr>
                        <w:t xml:space="preserve"> D</w:t>
                      </w:r>
                      <w:r w:rsidRPr="00840FC4">
                        <w:rPr>
                          <w:rFonts w:ascii="Century Gothic" w:hAnsi="Century Gothic"/>
                          <w:b/>
                          <w:bCs/>
                          <w:color w:val="FFFFFF" w:themeColor="background1"/>
                          <w:sz w:val="56"/>
                          <w:szCs w:val="56"/>
                          <w:lang w:val="lt-LT"/>
                        </w:rPr>
                        <w:t>EVELOPMENT</w:t>
                      </w:r>
                      <w:r>
                        <w:rPr>
                          <w:rFonts w:ascii="Century Gothic" w:hAnsi="Century Gothic"/>
                          <w:b/>
                          <w:bCs/>
                          <w:color w:val="FFFFFF" w:themeColor="background1"/>
                          <w:sz w:val="56"/>
                          <w:szCs w:val="56"/>
                          <w:lang w:val="lt-LT"/>
                        </w:rPr>
                        <w:t xml:space="preserve"> </w:t>
                      </w:r>
                      <w:r w:rsidRPr="00840FC4">
                        <w:rPr>
                          <w:rFonts w:ascii="Century Gothic" w:hAnsi="Century Gothic"/>
                          <w:b/>
                          <w:bCs/>
                          <w:color w:val="FFFFFF" w:themeColor="background1"/>
                          <w:sz w:val="56"/>
                          <w:szCs w:val="56"/>
                          <w:lang w:val="lt-LT"/>
                        </w:rPr>
                        <w:t>AND INNOVATIONS</w:t>
                      </w:r>
                    </w:p>
                    <w:p w14:paraId="510988E9" w14:textId="77777777" w:rsidR="00840FC4" w:rsidRDefault="00840FC4" w:rsidP="00840FC4">
                      <w:pPr>
                        <w:rPr>
                          <w:rFonts w:ascii="Century Gothic" w:hAnsi="Century Gothic"/>
                          <w:color w:val="FFFFFF" w:themeColor="background1"/>
                          <w:sz w:val="56"/>
                          <w:szCs w:val="56"/>
                        </w:rPr>
                      </w:pPr>
                    </w:p>
                    <w:p w14:paraId="0EBE4233" w14:textId="77777777" w:rsidR="00840FC4" w:rsidRPr="00840FC4" w:rsidRDefault="00840FC4" w:rsidP="00840FC4">
                      <w:pPr>
                        <w:rPr>
                          <w:rFonts w:ascii="Century Gothic" w:hAnsi="Century Gothic"/>
                          <w:b/>
                          <w:color w:val="FFFFFF" w:themeColor="background1"/>
                          <w:sz w:val="28"/>
                          <w:szCs w:val="28"/>
                        </w:rPr>
                      </w:pPr>
                      <w:r w:rsidRPr="00840FC4">
                        <w:rPr>
                          <w:rFonts w:ascii="Century Gothic" w:hAnsi="Century Gothic"/>
                          <w:b/>
                          <w:color w:val="FFFFFF" w:themeColor="background1"/>
                          <w:sz w:val="28"/>
                          <w:szCs w:val="28"/>
                        </w:rPr>
                        <w:t>SUMMARY OF THE FINAL REPORT</w:t>
                      </w:r>
                    </w:p>
                  </w:txbxContent>
                </v:textbox>
              </v:rect>
            </w:pict>
          </mc:Fallback>
        </mc:AlternateContent>
      </w:r>
      <w:r w:rsidRPr="00840FC4">
        <w:rPr>
          <w:rFonts w:ascii="Calibri" w:hAnsi="Calibri"/>
          <w:noProof/>
          <w:sz w:val="22"/>
          <w:szCs w:val="22"/>
          <w:lang w:val="lt-LT" w:eastAsia="lt-LT"/>
        </w:rPr>
        <w:drawing>
          <wp:inline distT="0" distB="0" distL="0" distR="0" wp14:anchorId="0720933D" wp14:editId="3AF80032">
            <wp:extent cx="7562850" cy="5162550"/>
            <wp:effectExtent l="0" t="0" r="0" b="0"/>
            <wp:docPr id="73" name="Picture 22" descr="Description: Architecture, Building, Busines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rchitecture, Building, Business, Construction"/>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562850" cy="5162550"/>
                    </a:xfrm>
                    <a:prstGeom prst="rect">
                      <a:avLst/>
                    </a:prstGeom>
                    <a:noFill/>
                    <a:ln>
                      <a:noFill/>
                    </a:ln>
                  </pic:spPr>
                </pic:pic>
              </a:graphicData>
            </a:graphic>
          </wp:inline>
        </w:drawing>
      </w:r>
      <w:r w:rsidRPr="00840FC4">
        <w:rPr>
          <w:rFonts w:ascii="Century Gothic" w:hAnsi="Century Gothic"/>
          <w:sz w:val="20"/>
          <w:szCs w:val="20"/>
          <w:lang w:val="lt-LT" w:eastAsia="en-US"/>
        </w:rPr>
        <w:br w:type="page"/>
      </w:r>
    </w:p>
    <w:p w14:paraId="72A4A56C" w14:textId="3FC1C9B1" w:rsidR="00931787" w:rsidRPr="007B5407" w:rsidRDefault="00A30282" w:rsidP="00094BD9">
      <w:pPr>
        <w:pStyle w:val="Heading1"/>
        <w:spacing w:before="0"/>
        <w:ind w:hanging="426"/>
        <w:rPr>
          <w:rFonts w:ascii="Century Gothic" w:hAnsi="Century Gothic"/>
          <w:b/>
          <w:color w:val="FFFFFF" w:themeColor="background1"/>
        </w:rPr>
      </w:pPr>
      <w:r w:rsidRPr="007B5407">
        <w:rPr>
          <w:rFonts w:ascii="Century Gothic" w:hAnsi="Century Gothic"/>
          <w:b/>
          <w:noProof/>
          <w:color w:val="FFFFFF" w:themeColor="background1"/>
          <w:lang w:val="lt-LT" w:eastAsia="lt-LT"/>
        </w:rPr>
        <w:lastRenderedPageBreak/>
        <w:drawing>
          <wp:anchor distT="0" distB="0" distL="114300" distR="114300" simplePos="0" relativeHeight="251652096" behindDoc="1" locked="1" layoutInCell="1" allowOverlap="1" wp14:anchorId="12DF4E23" wp14:editId="4C45DF22">
            <wp:simplePos x="0" y="0"/>
            <wp:positionH relativeFrom="column">
              <wp:posOffset>-914400</wp:posOffset>
            </wp:positionH>
            <wp:positionV relativeFrom="paragraph">
              <wp:posOffset>-1270</wp:posOffset>
            </wp:positionV>
            <wp:extent cx="3800475" cy="5524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00475" cy="552450"/>
                    </a:xfrm>
                    <a:prstGeom prst="rect">
                      <a:avLst/>
                    </a:prstGeom>
                  </pic:spPr>
                </pic:pic>
              </a:graphicData>
            </a:graphic>
            <wp14:sizeRelH relativeFrom="page">
              <wp14:pctWidth>0</wp14:pctWidth>
            </wp14:sizeRelH>
            <wp14:sizeRelV relativeFrom="page">
              <wp14:pctHeight>0</wp14:pctHeight>
            </wp14:sizeRelV>
          </wp:anchor>
        </w:drawing>
      </w:r>
      <w:r w:rsidR="006C0E6F" w:rsidRPr="007B5407">
        <w:rPr>
          <w:rFonts w:ascii="Century Gothic" w:hAnsi="Century Gothic"/>
          <w:b/>
          <w:noProof/>
          <w:color w:val="FFFFFF" w:themeColor="background1"/>
          <w:lang w:eastAsia="lt-LT"/>
        </w:rPr>
        <w:t>Evaluation objectives and questions</w:t>
      </w:r>
    </w:p>
    <w:p w14:paraId="316B1B31" w14:textId="77777777" w:rsidR="00931787" w:rsidRPr="007B5407" w:rsidRDefault="00931787" w:rsidP="00931787"/>
    <w:p w14:paraId="79F0B322" w14:textId="2D2B6E0B" w:rsidR="00E11A20" w:rsidRPr="007B5407" w:rsidRDefault="00E11A20" w:rsidP="00267CB2">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 xml:space="preserve">The evaluation was </w:t>
      </w:r>
      <w:r w:rsidR="00856919">
        <w:rPr>
          <w:rFonts w:ascii="Century Gothic" w:eastAsia="SimSun" w:hAnsi="Century Gothic" w:cs="Calibri"/>
          <w:sz w:val="18"/>
          <w:szCs w:val="18"/>
          <w:lang w:eastAsia="zh-CN"/>
        </w:rPr>
        <w:t>carried out</w:t>
      </w:r>
      <w:r w:rsidRPr="007B5407">
        <w:rPr>
          <w:rFonts w:ascii="Century Gothic" w:eastAsia="SimSun" w:hAnsi="Century Gothic" w:cs="Calibri"/>
          <w:sz w:val="18"/>
          <w:szCs w:val="18"/>
          <w:lang w:eastAsia="zh-CN"/>
        </w:rPr>
        <w:t xml:space="preserve"> in October 2016 – May 2017 under the contract “Regarding the implementation progress of the program’s objectives for research, experimental development and innovation promotion services” (contract No. 14P-79) between Visionary Analytics and Ministry of Finance of Republic of Lithuania signed on the 19</w:t>
      </w:r>
      <w:r w:rsidRPr="007B5407">
        <w:rPr>
          <w:rFonts w:ascii="Century Gothic" w:eastAsia="SimSun" w:hAnsi="Century Gothic" w:cs="Calibri"/>
          <w:sz w:val="18"/>
          <w:szCs w:val="18"/>
          <w:vertAlign w:val="superscript"/>
          <w:lang w:eastAsia="zh-CN"/>
        </w:rPr>
        <w:t>th</w:t>
      </w:r>
      <w:r w:rsidRPr="007B5407">
        <w:rPr>
          <w:rFonts w:ascii="Century Gothic" w:eastAsia="SimSun" w:hAnsi="Century Gothic" w:cs="Calibri"/>
          <w:sz w:val="18"/>
          <w:szCs w:val="18"/>
          <w:lang w:eastAsia="zh-CN"/>
        </w:rPr>
        <w:t xml:space="preserve"> of October, 2016. The </w:t>
      </w:r>
      <w:r w:rsidR="004C4FBC">
        <w:rPr>
          <w:rFonts w:ascii="Century Gothic" w:eastAsia="SimSun" w:hAnsi="Century Gothic" w:cs="Calibri"/>
          <w:sz w:val="18"/>
          <w:szCs w:val="18"/>
          <w:lang w:eastAsia="zh-CN"/>
        </w:rPr>
        <w:t>evaluation</w:t>
      </w:r>
      <w:r w:rsidRPr="007B5407">
        <w:rPr>
          <w:rFonts w:ascii="Century Gothic" w:eastAsia="SimSun" w:hAnsi="Century Gothic" w:cs="Calibri"/>
          <w:sz w:val="18"/>
          <w:szCs w:val="18"/>
          <w:lang w:eastAsia="zh-CN"/>
        </w:rPr>
        <w:t xml:space="preserve"> was </w:t>
      </w:r>
      <w:r w:rsidR="004C4FBC">
        <w:rPr>
          <w:rFonts w:ascii="Century Gothic" w:eastAsia="SimSun" w:hAnsi="Century Gothic" w:cs="Calibri"/>
          <w:sz w:val="18"/>
          <w:szCs w:val="18"/>
          <w:lang w:eastAsia="zh-CN"/>
        </w:rPr>
        <w:t>funded</w:t>
      </w:r>
      <w:r w:rsidRPr="007B5407">
        <w:rPr>
          <w:rFonts w:ascii="Century Gothic" w:eastAsia="SimSun" w:hAnsi="Century Gothic" w:cs="Calibri"/>
          <w:sz w:val="18"/>
          <w:szCs w:val="18"/>
          <w:lang w:eastAsia="zh-CN"/>
        </w:rPr>
        <w:t xml:space="preserve"> from the European Social Fund.</w:t>
      </w:r>
    </w:p>
    <w:p w14:paraId="2F5ED363" w14:textId="77777777" w:rsidR="00E11A20" w:rsidRPr="007B5407" w:rsidRDefault="00E11A20" w:rsidP="00267CB2">
      <w:pPr>
        <w:jc w:val="both"/>
        <w:rPr>
          <w:rFonts w:ascii="Century Gothic" w:eastAsia="SimSun" w:hAnsi="Century Gothic" w:cs="Calibri"/>
          <w:sz w:val="18"/>
          <w:szCs w:val="18"/>
          <w:lang w:eastAsia="zh-CN"/>
        </w:rPr>
      </w:pPr>
    </w:p>
    <w:p w14:paraId="63E03E73" w14:textId="2F63C6DF" w:rsidR="00E11A20" w:rsidRPr="007B5407" w:rsidRDefault="00E11A20" w:rsidP="00267CB2">
      <w:pPr>
        <w:jc w:val="both"/>
        <w:rPr>
          <w:rFonts w:ascii="Century Gothic" w:eastAsia="SimSun" w:hAnsi="Century Gothic" w:cs="Calibri"/>
          <w:sz w:val="18"/>
          <w:szCs w:val="18"/>
          <w:lang w:eastAsia="zh-CN"/>
        </w:rPr>
      </w:pPr>
      <w:r w:rsidRPr="007B5407">
        <w:rPr>
          <w:rFonts w:ascii="Century Gothic" w:eastAsia="SimSun" w:hAnsi="Century Gothic" w:cs="Calibri"/>
          <w:b/>
          <w:sz w:val="18"/>
          <w:szCs w:val="18"/>
          <w:lang w:eastAsia="zh-CN"/>
        </w:rPr>
        <w:t xml:space="preserve">The </w:t>
      </w:r>
      <w:r w:rsidR="008174AD" w:rsidRPr="007B5407">
        <w:rPr>
          <w:rFonts w:ascii="Century Gothic" w:eastAsia="SimSun" w:hAnsi="Century Gothic" w:cs="Calibri"/>
          <w:b/>
          <w:sz w:val="18"/>
          <w:szCs w:val="18"/>
          <w:lang w:eastAsia="zh-CN"/>
        </w:rPr>
        <w:t>goal</w:t>
      </w:r>
      <w:r w:rsidRPr="007B5407">
        <w:rPr>
          <w:rFonts w:ascii="Century Gothic" w:eastAsia="SimSun" w:hAnsi="Century Gothic" w:cs="Calibri"/>
          <w:sz w:val="18"/>
          <w:szCs w:val="18"/>
          <w:lang w:eastAsia="zh-CN"/>
        </w:rPr>
        <w:t xml:space="preserve"> </w:t>
      </w:r>
      <w:r w:rsidR="00331BCC">
        <w:rPr>
          <w:rFonts w:ascii="Century Gothic" w:eastAsia="SimSun" w:hAnsi="Century Gothic" w:cs="Calibri"/>
          <w:sz w:val="18"/>
          <w:szCs w:val="18"/>
          <w:lang w:eastAsia="zh-CN"/>
        </w:rPr>
        <w:t xml:space="preserve">of the evaluation </w:t>
      </w:r>
      <w:r w:rsidR="00856919">
        <w:rPr>
          <w:rFonts w:ascii="Century Gothic" w:eastAsia="SimSun" w:hAnsi="Century Gothic" w:cs="Calibri"/>
          <w:sz w:val="18"/>
          <w:szCs w:val="18"/>
          <w:lang w:eastAsia="zh-CN"/>
        </w:rPr>
        <w:t>wa</w:t>
      </w:r>
      <w:r w:rsidRPr="007B5407">
        <w:rPr>
          <w:rFonts w:ascii="Century Gothic" w:eastAsia="SimSun" w:hAnsi="Century Gothic" w:cs="Calibri"/>
          <w:sz w:val="18"/>
          <w:szCs w:val="18"/>
          <w:lang w:eastAsia="zh-CN"/>
        </w:rPr>
        <w:t>s to improve the</w:t>
      </w:r>
      <w:r w:rsidR="00F30566" w:rsidRPr="007B5407">
        <w:rPr>
          <w:rFonts w:ascii="Century Gothic" w:eastAsia="SimSun" w:hAnsi="Century Gothic" w:cs="Calibri"/>
          <w:sz w:val="18"/>
          <w:szCs w:val="18"/>
          <w:lang w:eastAsia="zh-CN"/>
        </w:rPr>
        <w:t xml:space="preserve"> </w:t>
      </w:r>
      <w:r w:rsidR="00AC663E" w:rsidRPr="007B5407">
        <w:rPr>
          <w:rFonts w:ascii="Century Gothic" w:eastAsia="SimSun" w:hAnsi="Century Gothic" w:cs="Calibri"/>
          <w:sz w:val="18"/>
          <w:szCs w:val="18"/>
          <w:lang w:eastAsia="zh-CN"/>
        </w:rPr>
        <w:t>implementation of</w:t>
      </w:r>
      <w:r w:rsidR="00820D8E">
        <w:rPr>
          <w:rFonts w:ascii="Century Gothic" w:eastAsia="SimSun" w:hAnsi="Century Gothic" w:cs="Calibri"/>
          <w:sz w:val="18"/>
          <w:szCs w:val="18"/>
          <w:lang w:eastAsia="zh-CN"/>
        </w:rPr>
        <w:t xml:space="preserve"> research, development and innovation</w:t>
      </w:r>
      <w:r w:rsidR="00AC663E" w:rsidRPr="007B5407">
        <w:rPr>
          <w:rFonts w:ascii="Century Gothic" w:eastAsia="SimSun" w:hAnsi="Century Gothic" w:cs="Calibri"/>
          <w:sz w:val="18"/>
          <w:szCs w:val="18"/>
          <w:lang w:eastAsia="zh-CN"/>
        </w:rPr>
        <w:t xml:space="preserve"> </w:t>
      </w:r>
      <w:r w:rsidR="00820D8E">
        <w:rPr>
          <w:rFonts w:ascii="Century Gothic" w:eastAsia="SimSun" w:hAnsi="Century Gothic" w:cs="Calibri"/>
          <w:sz w:val="18"/>
          <w:szCs w:val="18"/>
          <w:lang w:eastAsia="zh-CN"/>
        </w:rPr>
        <w:t>(</w:t>
      </w:r>
      <w:r w:rsidR="00F30566" w:rsidRPr="007B5407">
        <w:rPr>
          <w:rFonts w:ascii="Century Gothic" w:eastAsia="SimSun" w:hAnsi="Century Gothic" w:cs="Calibri"/>
          <w:sz w:val="18"/>
          <w:szCs w:val="18"/>
          <w:lang w:eastAsia="zh-CN"/>
        </w:rPr>
        <w:t>R&amp;D&amp;I</w:t>
      </w:r>
      <w:r w:rsidR="00820D8E">
        <w:rPr>
          <w:rFonts w:ascii="Century Gothic" w:eastAsia="SimSun" w:hAnsi="Century Gothic" w:cs="Calibri"/>
          <w:sz w:val="18"/>
          <w:szCs w:val="18"/>
          <w:lang w:eastAsia="zh-CN"/>
        </w:rPr>
        <w:t>)</w:t>
      </w:r>
      <w:r w:rsidR="00F30566" w:rsidRPr="007B5407">
        <w:rPr>
          <w:rFonts w:ascii="Century Gothic" w:eastAsia="SimSun" w:hAnsi="Century Gothic" w:cs="Calibri"/>
          <w:sz w:val="18"/>
          <w:szCs w:val="18"/>
          <w:lang w:eastAsia="zh-CN"/>
        </w:rPr>
        <w:t xml:space="preserve"> </w:t>
      </w:r>
      <w:r w:rsidRPr="007B5407">
        <w:rPr>
          <w:rFonts w:ascii="Century Gothic" w:eastAsia="SimSun" w:hAnsi="Century Gothic" w:cs="Calibri"/>
          <w:sz w:val="18"/>
          <w:szCs w:val="18"/>
          <w:lang w:eastAsia="zh-CN"/>
        </w:rPr>
        <w:t xml:space="preserve">measures of </w:t>
      </w:r>
      <w:r w:rsidR="00331BCC">
        <w:rPr>
          <w:rFonts w:ascii="Century Gothic" w:eastAsia="SimSun" w:hAnsi="Century Gothic" w:cs="Calibri"/>
          <w:sz w:val="18"/>
          <w:szCs w:val="18"/>
          <w:lang w:eastAsia="zh-CN"/>
        </w:rPr>
        <w:t xml:space="preserve">the </w:t>
      </w:r>
      <w:r w:rsidRPr="007B5407">
        <w:rPr>
          <w:rFonts w:ascii="Century Gothic" w:eastAsia="SimSun" w:hAnsi="Century Gothic" w:cs="Calibri"/>
          <w:sz w:val="18"/>
          <w:szCs w:val="18"/>
          <w:lang w:eastAsia="zh-CN"/>
        </w:rPr>
        <w:t>Operational Programme</w:t>
      </w:r>
      <w:r w:rsidR="00331BCC">
        <w:rPr>
          <w:rFonts w:ascii="Century Gothic" w:eastAsia="SimSun" w:hAnsi="Century Gothic" w:cs="Calibri"/>
          <w:sz w:val="18"/>
          <w:szCs w:val="18"/>
          <w:lang w:eastAsia="zh-CN"/>
        </w:rPr>
        <w:t xml:space="preserve"> (OP)</w:t>
      </w:r>
      <w:r w:rsidR="00F30566" w:rsidRPr="007B5407">
        <w:rPr>
          <w:rFonts w:ascii="Century Gothic" w:eastAsia="SimSun" w:hAnsi="Century Gothic" w:cs="Calibri"/>
          <w:sz w:val="18"/>
          <w:szCs w:val="18"/>
          <w:lang w:eastAsia="zh-CN"/>
        </w:rPr>
        <w:t xml:space="preserve"> and to a</w:t>
      </w:r>
      <w:r w:rsidR="00856919">
        <w:rPr>
          <w:rFonts w:ascii="Century Gothic" w:eastAsia="SimSun" w:hAnsi="Century Gothic" w:cs="Calibri"/>
          <w:sz w:val="18"/>
          <w:szCs w:val="18"/>
          <w:lang w:eastAsia="zh-CN"/>
        </w:rPr>
        <w:t>ss</w:t>
      </w:r>
      <w:r w:rsidR="00F30566" w:rsidRPr="007B5407">
        <w:rPr>
          <w:rFonts w:ascii="Century Gothic" w:eastAsia="SimSun" w:hAnsi="Century Gothic" w:cs="Calibri"/>
          <w:sz w:val="18"/>
          <w:szCs w:val="18"/>
          <w:lang w:eastAsia="zh-CN"/>
        </w:rPr>
        <w:t>ess the</w:t>
      </w:r>
      <w:r w:rsidR="004C4FBC">
        <w:rPr>
          <w:rFonts w:ascii="Century Gothic" w:eastAsia="SimSun" w:hAnsi="Century Gothic" w:cs="Calibri"/>
          <w:sz w:val="18"/>
          <w:szCs w:val="18"/>
          <w:lang w:eastAsia="zh-CN"/>
        </w:rPr>
        <w:t>ir</w:t>
      </w:r>
      <w:r w:rsidR="00F30566" w:rsidRPr="007B5407">
        <w:rPr>
          <w:rFonts w:ascii="Century Gothic" w:eastAsia="SimSun" w:hAnsi="Century Gothic" w:cs="Calibri"/>
          <w:sz w:val="18"/>
          <w:szCs w:val="18"/>
          <w:lang w:eastAsia="zh-CN"/>
        </w:rPr>
        <w:t xml:space="preserve"> </w:t>
      </w:r>
      <w:r w:rsidR="00AC663E" w:rsidRPr="007B5407">
        <w:rPr>
          <w:rFonts w:ascii="Century Gothic" w:eastAsia="SimSun" w:hAnsi="Century Gothic" w:cs="Calibri"/>
          <w:sz w:val="18"/>
          <w:szCs w:val="18"/>
          <w:lang w:eastAsia="zh-CN"/>
        </w:rPr>
        <w:t>progress measures.</w:t>
      </w:r>
      <w:r w:rsidR="008174AD" w:rsidRPr="007B5407">
        <w:t xml:space="preserve"> </w:t>
      </w:r>
      <w:r w:rsidR="008174AD" w:rsidRPr="007B5407">
        <w:rPr>
          <w:rFonts w:ascii="Century Gothic" w:eastAsia="SimSun" w:hAnsi="Century Gothic" w:cs="Calibri"/>
          <w:sz w:val="18"/>
          <w:szCs w:val="18"/>
          <w:lang w:eastAsia="zh-CN"/>
        </w:rPr>
        <w:t xml:space="preserve">The objectives of the evaluation </w:t>
      </w:r>
      <w:r w:rsidR="00856919">
        <w:rPr>
          <w:rFonts w:ascii="Century Gothic" w:eastAsia="SimSun" w:hAnsi="Century Gothic" w:cs="Calibri"/>
          <w:sz w:val="18"/>
          <w:szCs w:val="18"/>
          <w:lang w:eastAsia="zh-CN"/>
        </w:rPr>
        <w:t>we</w:t>
      </w:r>
      <w:r w:rsidR="008174AD" w:rsidRPr="007B5407">
        <w:rPr>
          <w:rFonts w:ascii="Century Gothic" w:eastAsia="SimSun" w:hAnsi="Century Gothic" w:cs="Calibri"/>
          <w:sz w:val="18"/>
          <w:szCs w:val="18"/>
          <w:lang w:eastAsia="zh-CN"/>
        </w:rPr>
        <w:t>re:</w:t>
      </w:r>
    </w:p>
    <w:p w14:paraId="47A67D54" w14:textId="30FFE5E8" w:rsidR="008174AD" w:rsidRPr="007B5407" w:rsidRDefault="008174AD" w:rsidP="008174AD">
      <w:pPr>
        <w:pStyle w:val="ListParagraph"/>
        <w:numPr>
          <w:ilvl w:val="0"/>
          <w:numId w:val="15"/>
        </w:numPr>
        <w:spacing w:after="0" w:line="240" w:lineRule="auto"/>
        <w:jc w:val="both"/>
        <w:rPr>
          <w:rFonts w:ascii="Century Gothic" w:hAnsi="Century Gothic"/>
          <w:sz w:val="18"/>
          <w:szCs w:val="18"/>
        </w:rPr>
      </w:pPr>
      <w:r w:rsidRPr="007B5407">
        <w:rPr>
          <w:rFonts w:ascii="Century Gothic" w:hAnsi="Century Gothic"/>
          <w:sz w:val="18"/>
          <w:szCs w:val="18"/>
        </w:rPr>
        <w:t xml:space="preserve">to evaluate the relevance, sufficiency, coherence and institutional coordination of the R&amp;D&amp;I measures of </w:t>
      </w:r>
      <w:r w:rsidR="00331BCC">
        <w:rPr>
          <w:rFonts w:ascii="Century Gothic" w:hAnsi="Century Gothic"/>
          <w:sz w:val="18"/>
          <w:szCs w:val="18"/>
        </w:rPr>
        <w:t>the OP</w:t>
      </w:r>
      <w:r w:rsidRPr="007B5407">
        <w:rPr>
          <w:rFonts w:ascii="Century Gothic" w:hAnsi="Century Gothic"/>
          <w:sz w:val="18"/>
          <w:szCs w:val="18"/>
        </w:rPr>
        <w:t>,</w:t>
      </w:r>
    </w:p>
    <w:p w14:paraId="059C0561" w14:textId="6423C707" w:rsidR="008174AD" w:rsidRPr="007B5407" w:rsidRDefault="008174AD" w:rsidP="008174AD">
      <w:pPr>
        <w:pStyle w:val="ListParagraph"/>
        <w:numPr>
          <w:ilvl w:val="0"/>
          <w:numId w:val="15"/>
        </w:numPr>
        <w:spacing w:after="0" w:line="240" w:lineRule="auto"/>
        <w:jc w:val="both"/>
        <w:rPr>
          <w:rFonts w:ascii="Century Gothic" w:hAnsi="Century Gothic"/>
          <w:sz w:val="18"/>
          <w:szCs w:val="18"/>
        </w:rPr>
      </w:pPr>
      <w:proofErr w:type="gramStart"/>
      <w:r w:rsidRPr="007B5407">
        <w:rPr>
          <w:rFonts w:ascii="Century Gothic" w:hAnsi="Century Gothic"/>
          <w:sz w:val="18"/>
          <w:szCs w:val="18"/>
        </w:rPr>
        <w:t>to</w:t>
      </w:r>
      <w:proofErr w:type="gramEnd"/>
      <w:r w:rsidRPr="007B5407">
        <w:rPr>
          <w:rFonts w:ascii="Century Gothic" w:hAnsi="Century Gothic"/>
          <w:sz w:val="18"/>
          <w:szCs w:val="18"/>
        </w:rPr>
        <w:t xml:space="preserve"> evaluate efficiency and effectiveness of the R&amp;D&amp;I measures of </w:t>
      </w:r>
      <w:r w:rsidR="00331BCC">
        <w:rPr>
          <w:rFonts w:ascii="Century Gothic" w:hAnsi="Century Gothic"/>
          <w:sz w:val="18"/>
          <w:szCs w:val="18"/>
        </w:rPr>
        <w:t>the OP</w:t>
      </w:r>
      <w:r w:rsidRPr="007B5407">
        <w:rPr>
          <w:rFonts w:ascii="Century Gothic" w:hAnsi="Century Gothic"/>
          <w:sz w:val="18"/>
          <w:szCs w:val="18"/>
        </w:rPr>
        <w:t>.</w:t>
      </w:r>
    </w:p>
    <w:p w14:paraId="09C01E30" w14:textId="77777777" w:rsidR="00331BCC" w:rsidRDefault="00331BCC" w:rsidP="00267CB2">
      <w:pPr>
        <w:jc w:val="both"/>
        <w:rPr>
          <w:rFonts w:ascii="Century Gothic" w:hAnsi="Century Gothic"/>
          <w:sz w:val="18"/>
          <w:szCs w:val="18"/>
        </w:rPr>
      </w:pPr>
    </w:p>
    <w:p w14:paraId="22150E19" w14:textId="6CAD0A49" w:rsidR="00E11A20" w:rsidRPr="00BE2E3C" w:rsidRDefault="005B7FD1" w:rsidP="00267CB2">
      <w:pPr>
        <w:jc w:val="both"/>
        <w:rPr>
          <w:rFonts w:ascii="Century Gothic" w:hAnsi="Century Gothic"/>
          <w:sz w:val="18"/>
          <w:szCs w:val="18"/>
        </w:rPr>
      </w:pPr>
      <w:r w:rsidRPr="007B5407">
        <w:rPr>
          <w:rFonts w:ascii="Century Gothic" w:hAnsi="Century Gothic"/>
          <w:sz w:val="18"/>
          <w:szCs w:val="18"/>
        </w:rPr>
        <w:t>The evaluation aim</w:t>
      </w:r>
      <w:r w:rsidR="00C85BBF">
        <w:rPr>
          <w:rFonts w:ascii="Century Gothic" w:hAnsi="Century Gothic"/>
          <w:sz w:val="18"/>
          <w:szCs w:val="18"/>
        </w:rPr>
        <w:t>ed</w:t>
      </w:r>
      <w:r w:rsidRPr="007B5407">
        <w:rPr>
          <w:rFonts w:ascii="Century Gothic" w:hAnsi="Century Gothic"/>
          <w:sz w:val="18"/>
          <w:szCs w:val="18"/>
        </w:rPr>
        <w:t xml:space="preserve"> </w:t>
      </w:r>
      <w:r w:rsidR="004C4FBC">
        <w:rPr>
          <w:rFonts w:ascii="Century Gothic" w:hAnsi="Century Gothic"/>
          <w:sz w:val="18"/>
          <w:szCs w:val="18"/>
        </w:rPr>
        <w:t>at</w:t>
      </w:r>
      <w:r w:rsidRPr="007B5407">
        <w:rPr>
          <w:rFonts w:ascii="Century Gothic" w:hAnsi="Century Gothic"/>
          <w:sz w:val="18"/>
          <w:szCs w:val="18"/>
        </w:rPr>
        <w:t xml:space="preserve"> answer</w:t>
      </w:r>
      <w:r w:rsidR="004C4FBC">
        <w:rPr>
          <w:rFonts w:ascii="Century Gothic" w:hAnsi="Century Gothic"/>
          <w:sz w:val="18"/>
          <w:szCs w:val="18"/>
        </w:rPr>
        <w:t>ing</w:t>
      </w:r>
      <w:r w:rsidRPr="007B5407">
        <w:rPr>
          <w:rFonts w:ascii="Century Gothic" w:hAnsi="Century Gothic"/>
          <w:sz w:val="18"/>
          <w:szCs w:val="18"/>
        </w:rPr>
        <w:t xml:space="preserve"> the following </w:t>
      </w:r>
      <w:r w:rsidRPr="00BE2E3C">
        <w:rPr>
          <w:rFonts w:ascii="Century Gothic" w:hAnsi="Century Gothic"/>
          <w:b/>
          <w:sz w:val="18"/>
          <w:szCs w:val="18"/>
        </w:rPr>
        <w:t>evaluation questions</w:t>
      </w:r>
      <w:r w:rsidRPr="00BE2E3C">
        <w:rPr>
          <w:rFonts w:ascii="Century Gothic" w:hAnsi="Century Gothic"/>
          <w:sz w:val="18"/>
          <w:szCs w:val="18"/>
        </w:rPr>
        <w:t>:</w:t>
      </w:r>
    </w:p>
    <w:p w14:paraId="0FF3A808" w14:textId="6CA0DD5D" w:rsidR="005B7FD1" w:rsidRPr="00BE2E3C" w:rsidRDefault="004B7973" w:rsidP="00F4614C">
      <w:pPr>
        <w:pStyle w:val="ListParagraph"/>
        <w:numPr>
          <w:ilvl w:val="0"/>
          <w:numId w:val="15"/>
        </w:numPr>
        <w:spacing w:after="0" w:line="240" w:lineRule="auto"/>
        <w:jc w:val="both"/>
        <w:rPr>
          <w:rFonts w:ascii="Century Gothic" w:hAnsi="Century Gothic"/>
          <w:sz w:val="18"/>
          <w:szCs w:val="18"/>
        </w:rPr>
      </w:pPr>
      <w:r w:rsidRPr="00BE2E3C">
        <w:rPr>
          <w:rFonts w:ascii="Century Gothic" w:hAnsi="Century Gothic"/>
          <w:sz w:val="18"/>
          <w:szCs w:val="18"/>
        </w:rPr>
        <w:t>What are</w:t>
      </w:r>
      <w:r w:rsidR="001D1D2C" w:rsidRPr="00BE2E3C">
        <w:rPr>
          <w:rFonts w:ascii="Century Gothic" w:hAnsi="Century Gothic"/>
          <w:sz w:val="18"/>
          <w:szCs w:val="18"/>
        </w:rPr>
        <w:t xml:space="preserve"> the relevance and sufficiency of </w:t>
      </w:r>
      <w:r w:rsidR="00501098" w:rsidRPr="00BE2E3C">
        <w:rPr>
          <w:rFonts w:ascii="Century Gothic" w:hAnsi="Century Gothic"/>
          <w:sz w:val="18"/>
          <w:szCs w:val="18"/>
        </w:rPr>
        <w:t xml:space="preserve">the R&amp;D&amp;I facilitation measures in the context of </w:t>
      </w:r>
      <w:r w:rsidR="00331BCC" w:rsidRPr="00BE2E3C">
        <w:rPr>
          <w:rFonts w:ascii="Century Gothic" w:hAnsi="Century Gothic"/>
          <w:sz w:val="18"/>
          <w:szCs w:val="18"/>
        </w:rPr>
        <w:t>the OP</w:t>
      </w:r>
      <w:r w:rsidR="00501098" w:rsidRPr="00BE2E3C">
        <w:rPr>
          <w:rFonts w:ascii="Century Gothic" w:hAnsi="Century Gothic"/>
          <w:sz w:val="18"/>
          <w:szCs w:val="18"/>
        </w:rPr>
        <w:t xml:space="preserve"> an</w:t>
      </w:r>
      <w:r w:rsidR="00DD3026" w:rsidRPr="00BE2E3C">
        <w:rPr>
          <w:rFonts w:ascii="Century Gothic" w:hAnsi="Century Gothic"/>
          <w:sz w:val="18"/>
          <w:szCs w:val="18"/>
        </w:rPr>
        <w:t>d Smart Specialisation strategy?</w:t>
      </w:r>
    </w:p>
    <w:p w14:paraId="31C1C56E" w14:textId="31BA9BA0" w:rsidR="00501098" w:rsidRPr="00BE2E3C" w:rsidRDefault="00501098" w:rsidP="00F4614C">
      <w:pPr>
        <w:pStyle w:val="ListParagraph"/>
        <w:numPr>
          <w:ilvl w:val="0"/>
          <w:numId w:val="15"/>
        </w:numPr>
        <w:spacing w:after="0" w:line="240" w:lineRule="auto"/>
        <w:jc w:val="both"/>
        <w:rPr>
          <w:rFonts w:ascii="Century Gothic" w:hAnsi="Century Gothic"/>
          <w:sz w:val="18"/>
          <w:szCs w:val="18"/>
        </w:rPr>
      </w:pPr>
      <w:r w:rsidRPr="00BE2E3C">
        <w:rPr>
          <w:rFonts w:ascii="Century Gothic" w:hAnsi="Century Gothic"/>
          <w:sz w:val="18"/>
          <w:szCs w:val="18"/>
        </w:rPr>
        <w:t>How</w:t>
      </w:r>
      <w:r w:rsidR="004C4FBC">
        <w:rPr>
          <w:rFonts w:ascii="Century Gothic" w:hAnsi="Century Gothic"/>
          <w:sz w:val="18"/>
          <w:szCs w:val="18"/>
        </w:rPr>
        <w:t xml:space="preserve"> do</w:t>
      </w:r>
      <w:r w:rsidRPr="00BE2E3C">
        <w:rPr>
          <w:rFonts w:ascii="Century Gothic" w:hAnsi="Century Gothic"/>
          <w:sz w:val="18"/>
          <w:szCs w:val="18"/>
        </w:rPr>
        <w:t xml:space="preserve"> measures reflect lessons learned in 2007-2013 and experts’ </w:t>
      </w:r>
      <w:r w:rsidR="00DD3026" w:rsidRPr="00BE2E3C">
        <w:rPr>
          <w:rFonts w:ascii="Century Gothic" w:hAnsi="Century Gothic"/>
          <w:sz w:val="18"/>
          <w:szCs w:val="18"/>
        </w:rPr>
        <w:t>recommendations?</w:t>
      </w:r>
    </w:p>
    <w:p w14:paraId="53DEDD40" w14:textId="261AE815" w:rsidR="00501098" w:rsidRPr="00BE2E3C" w:rsidRDefault="00501098" w:rsidP="00F4614C">
      <w:pPr>
        <w:pStyle w:val="ListParagraph"/>
        <w:numPr>
          <w:ilvl w:val="0"/>
          <w:numId w:val="15"/>
        </w:numPr>
        <w:spacing w:after="0" w:line="240" w:lineRule="auto"/>
        <w:jc w:val="both"/>
        <w:rPr>
          <w:rFonts w:ascii="Century Gothic" w:hAnsi="Century Gothic"/>
          <w:sz w:val="18"/>
          <w:szCs w:val="18"/>
        </w:rPr>
      </w:pPr>
      <w:r w:rsidRPr="00BE2E3C">
        <w:rPr>
          <w:rFonts w:ascii="Century Gothic" w:hAnsi="Century Gothic"/>
          <w:sz w:val="18"/>
          <w:szCs w:val="18"/>
        </w:rPr>
        <w:t xml:space="preserve">How </w:t>
      </w:r>
      <w:r w:rsidR="004C4FBC">
        <w:rPr>
          <w:rFonts w:ascii="Century Gothic" w:hAnsi="Century Gothic"/>
          <w:sz w:val="18"/>
          <w:szCs w:val="18"/>
        </w:rPr>
        <w:t>do</w:t>
      </w:r>
      <w:r w:rsidRPr="00BE2E3C">
        <w:rPr>
          <w:rFonts w:ascii="Century Gothic" w:hAnsi="Century Gothic"/>
          <w:sz w:val="18"/>
          <w:szCs w:val="18"/>
        </w:rPr>
        <w:t xml:space="preserve"> current measures supplement the 2007-2013 investment: how is the</w:t>
      </w:r>
      <w:r w:rsidR="00F4614C" w:rsidRPr="00BE2E3C">
        <w:rPr>
          <w:rFonts w:ascii="Century Gothic" w:hAnsi="Century Gothic"/>
          <w:sz w:val="18"/>
          <w:szCs w:val="18"/>
        </w:rPr>
        <w:t xml:space="preserve"> current</w:t>
      </w:r>
      <w:r w:rsidRPr="00BE2E3C">
        <w:rPr>
          <w:rFonts w:ascii="Century Gothic" w:hAnsi="Century Gothic"/>
          <w:sz w:val="18"/>
          <w:szCs w:val="18"/>
        </w:rPr>
        <w:t xml:space="preserve"> research infrastructure </w:t>
      </w:r>
      <w:r w:rsidR="00F4614C" w:rsidRPr="00BE2E3C">
        <w:rPr>
          <w:rFonts w:ascii="Century Gothic" w:hAnsi="Century Gothic"/>
          <w:sz w:val="18"/>
          <w:szCs w:val="18"/>
        </w:rPr>
        <w:t xml:space="preserve">enabled, </w:t>
      </w:r>
      <w:r w:rsidR="00257DA6" w:rsidRPr="00BE2E3C">
        <w:rPr>
          <w:rFonts w:ascii="Century Gothic" w:hAnsi="Century Gothic"/>
          <w:sz w:val="18"/>
          <w:szCs w:val="18"/>
        </w:rPr>
        <w:t>what is the additionality and costs of</w:t>
      </w:r>
      <w:r w:rsidR="004C4FBC">
        <w:rPr>
          <w:rFonts w:ascii="Century Gothic" w:hAnsi="Century Gothic"/>
          <w:sz w:val="18"/>
          <w:szCs w:val="18"/>
        </w:rPr>
        <w:t xml:space="preserve"> the</w:t>
      </w:r>
      <w:r w:rsidR="00257DA6" w:rsidRPr="00BE2E3C">
        <w:rPr>
          <w:rFonts w:ascii="Century Gothic" w:hAnsi="Century Gothic"/>
          <w:sz w:val="18"/>
          <w:szCs w:val="18"/>
        </w:rPr>
        <w:t xml:space="preserve"> new infrastructure, how </w:t>
      </w:r>
      <w:r w:rsidR="00331BCC" w:rsidRPr="00BE2E3C">
        <w:rPr>
          <w:rFonts w:ascii="Century Gothic" w:hAnsi="Century Gothic"/>
          <w:sz w:val="18"/>
          <w:szCs w:val="18"/>
        </w:rPr>
        <w:t>will</w:t>
      </w:r>
      <w:r w:rsidR="00257DA6" w:rsidRPr="00BE2E3C">
        <w:rPr>
          <w:rFonts w:ascii="Century Gothic" w:hAnsi="Century Gothic"/>
          <w:sz w:val="18"/>
          <w:szCs w:val="18"/>
        </w:rPr>
        <w:t xml:space="preserve"> the new p</w:t>
      </w:r>
      <w:r w:rsidR="00DD3026" w:rsidRPr="00BE2E3C">
        <w:rPr>
          <w:rFonts w:ascii="Century Gothic" w:hAnsi="Century Gothic"/>
          <w:sz w:val="18"/>
          <w:szCs w:val="18"/>
        </w:rPr>
        <w:t xml:space="preserve">roducts </w:t>
      </w:r>
      <w:r w:rsidR="00331BCC" w:rsidRPr="00BE2E3C">
        <w:rPr>
          <w:rFonts w:ascii="Century Gothic" w:hAnsi="Century Gothic"/>
          <w:sz w:val="18"/>
          <w:szCs w:val="18"/>
        </w:rPr>
        <w:t xml:space="preserve">be </w:t>
      </w:r>
      <w:r w:rsidR="00DD3026" w:rsidRPr="00BE2E3C">
        <w:rPr>
          <w:rFonts w:ascii="Century Gothic" w:hAnsi="Century Gothic"/>
          <w:sz w:val="18"/>
          <w:szCs w:val="18"/>
        </w:rPr>
        <w:t xml:space="preserve">used after </w:t>
      </w:r>
      <w:r w:rsidR="004C4FBC">
        <w:rPr>
          <w:rFonts w:ascii="Century Gothic" w:hAnsi="Century Gothic"/>
          <w:sz w:val="18"/>
          <w:szCs w:val="18"/>
        </w:rPr>
        <w:t xml:space="preserve">implementation of </w:t>
      </w:r>
      <w:r w:rsidR="00DD3026" w:rsidRPr="00BE2E3C">
        <w:rPr>
          <w:rFonts w:ascii="Century Gothic" w:hAnsi="Century Gothic"/>
          <w:sz w:val="18"/>
          <w:szCs w:val="18"/>
        </w:rPr>
        <w:t>projects?</w:t>
      </w:r>
    </w:p>
    <w:p w14:paraId="300F4F24" w14:textId="2D4C143B" w:rsidR="00257DA6" w:rsidRPr="00BE2E3C" w:rsidRDefault="00257DA6" w:rsidP="00F4614C">
      <w:pPr>
        <w:pStyle w:val="ListParagraph"/>
        <w:numPr>
          <w:ilvl w:val="0"/>
          <w:numId w:val="15"/>
        </w:numPr>
        <w:spacing w:after="0" w:line="240" w:lineRule="auto"/>
        <w:jc w:val="both"/>
        <w:rPr>
          <w:rFonts w:ascii="Century Gothic" w:hAnsi="Century Gothic"/>
          <w:sz w:val="18"/>
          <w:szCs w:val="18"/>
        </w:rPr>
      </w:pPr>
      <w:r w:rsidRPr="00BE2E3C">
        <w:rPr>
          <w:rFonts w:ascii="Century Gothic" w:hAnsi="Century Gothic"/>
          <w:sz w:val="18"/>
          <w:szCs w:val="18"/>
        </w:rPr>
        <w:t xml:space="preserve">How is the coordination of </w:t>
      </w:r>
      <w:proofErr w:type="gramStart"/>
      <w:r w:rsidRPr="00BE2E3C">
        <w:rPr>
          <w:rFonts w:ascii="Century Gothic" w:hAnsi="Century Gothic"/>
          <w:sz w:val="18"/>
          <w:szCs w:val="18"/>
        </w:rPr>
        <w:t>R&amp;D&amp;I</w:t>
      </w:r>
      <w:proofErr w:type="gramEnd"/>
      <w:r w:rsidRPr="00BE2E3C">
        <w:rPr>
          <w:rFonts w:ascii="Century Gothic" w:hAnsi="Century Gothic"/>
          <w:sz w:val="18"/>
          <w:szCs w:val="18"/>
        </w:rPr>
        <w:t xml:space="preserve"> investment ensured?</w:t>
      </w:r>
    </w:p>
    <w:p w14:paraId="5AB0F87E" w14:textId="4812F963" w:rsidR="00257DA6" w:rsidRPr="00BE2E3C" w:rsidRDefault="00257DA6" w:rsidP="00F4614C">
      <w:pPr>
        <w:pStyle w:val="ListParagraph"/>
        <w:numPr>
          <w:ilvl w:val="0"/>
          <w:numId w:val="15"/>
        </w:numPr>
        <w:spacing w:after="0" w:line="240" w:lineRule="auto"/>
        <w:jc w:val="both"/>
        <w:rPr>
          <w:rFonts w:ascii="Century Gothic" w:hAnsi="Century Gothic"/>
          <w:sz w:val="18"/>
          <w:szCs w:val="18"/>
        </w:rPr>
      </w:pPr>
      <w:r w:rsidRPr="00BE2E3C">
        <w:rPr>
          <w:rFonts w:ascii="Century Gothic" w:hAnsi="Century Gothic"/>
          <w:sz w:val="18"/>
          <w:szCs w:val="18"/>
        </w:rPr>
        <w:t>How can t</w:t>
      </w:r>
      <w:r w:rsidR="004C4FBC">
        <w:rPr>
          <w:rFonts w:ascii="Century Gothic" w:hAnsi="Century Gothic"/>
          <w:sz w:val="18"/>
          <w:szCs w:val="18"/>
        </w:rPr>
        <w:t>he best practises of other EU member states</w:t>
      </w:r>
      <w:r w:rsidRPr="00BE2E3C">
        <w:rPr>
          <w:rFonts w:ascii="Century Gothic" w:hAnsi="Century Gothic"/>
          <w:sz w:val="18"/>
          <w:szCs w:val="18"/>
        </w:rPr>
        <w:t xml:space="preserve"> be applied in Lithuania?</w:t>
      </w:r>
    </w:p>
    <w:p w14:paraId="1A70B474" w14:textId="411DF4AD" w:rsidR="00257DA6" w:rsidRPr="00BE2E3C" w:rsidRDefault="00257DA6" w:rsidP="00F4614C">
      <w:pPr>
        <w:pStyle w:val="ListParagraph"/>
        <w:numPr>
          <w:ilvl w:val="0"/>
          <w:numId w:val="15"/>
        </w:numPr>
        <w:spacing w:after="0" w:line="240" w:lineRule="auto"/>
        <w:jc w:val="both"/>
        <w:rPr>
          <w:rFonts w:ascii="Century Gothic" w:hAnsi="Century Gothic"/>
          <w:sz w:val="18"/>
          <w:szCs w:val="18"/>
        </w:rPr>
      </w:pPr>
      <w:r w:rsidRPr="00BE2E3C">
        <w:rPr>
          <w:rFonts w:ascii="Century Gothic" w:hAnsi="Century Gothic"/>
          <w:sz w:val="18"/>
          <w:szCs w:val="18"/>
        </w:rPr>
        <w:t>What are the success factors</w:t>
      </w:r>
      <w:r w:rsidR="00DD3026" w:rsidRPr="00BE2E3C">
        <w:rPr>
          <w:rFonts w:ascii="Century Gothic" w:hAnsi="Century Gothic"/>
          <w:sz w:val="18"/>
          <w:szCs w:val="18"/>
        </w:rPr>
        <w:t xml:space="preserve"> for achieving </w:t>
      </w:r>
      <w:r w:rsidR="00331BCC" w:rsidRPr="00BE2E3C">
        <w:rPr>
          <w:rFonts w:ascii="Century Gothic" w:hAnsi="Century Gothic"/>
          <w:sz w:val="18"/>
          <w:szCs w:val="18"/>
        </w:rPr>
        <w:t xml:space="preserve">the planned </w:t>
      </w:r>
      <w:r w:rsidR="00DD3026" w:rsidRPr="00BE2E3C">
        <w:rPr>
          <w:rFonts w:ascii="Century Gothic" w:hAnsi="Century Gothic"/>
          <w:sz w:val="18"/>
          <w:szCs w:val="18"/>
        </w:rPr>
        <w:t>results</w:t>
      </w:r>
      <w:r w:rsidR="00331BCC" w:rsidRPr="00BE2E3C">
        <w:rPr>
          <w:rFonts w:ascii="Century Gothic" w:hAnsi="Century Gothic"/>
          <w:sz w:val="18"/>
          <w:szCs w:val="18"/>
        </w:rPr>
        <w:t xml:space="preserve"> </w:t>
      </w:r>
      <w:r w:rsidR="00DD3026" w:rsidRPr="00BE2E3C">
        <w:rPr>
          <w:rFonts w:ascii="Century Gothic" w:hAnsi="Century Gothic"/>
          <w:sz w:val="18"/>
          <w:szCs w:val="18"/>
        </w:rPr>
        <w:t xml:space="preserve">and what is the probability to reach </w:t>
      </w:r>
      <w:r w:rsidR="004C4FBC">
        <w:rPr>
          <w:rFonts w:ascii="Century Gothic" w:hAnsi="Century Gothic"/>
          <w:sz w:val="18"/>
          <w:szCs w:val="18"/>
        </w:rPr>
        <w:t>planned</w:t>
      </w:r>
      <w:r w:rsidR="00DD3026" w:rsidRPr="00BE2E3C">
        <w:rPr>
          <w:rFonts w:ascii="Century Gothic" w:hAnsi="Century Gothic"/>
          <w:sz w:val="18"/>
          <w:szCs w:val="18"/>
        </w:rPr>
        <w:t xml:space="preserve"> targets?</w:t>
      </w:r>
    </w:p>
    <w:p w14:paraId="67F067AF" w14:textId="049DFC27" w:rsidR="00DD3026" w:rsidRPr="00BE2E3C" w:rsidRDefault="00DD3026" w:rsidP="00F4614C">
      <w:pPr>
        <w:pStyle w:val="ListParagraph"/>
        <w:numPr>
          <w:ilvl w:val="0"/>
          <w:numId w:val="15"/>
        </w:numPr>
        <w:spacing w:after="0" w:line="240" w:lineRule="auto"/>
        <w:jc w:val="both"/>
        <w:rPr>
          <w:rFonts w:ascii="Century Gothic" w:hAnsi="Century Gothic"/>
          <w:sz w:val="18"/>
          <w:szCs w:val="18"/>
        </w:rPr>
      </w:pPr>
      <w:r w:rsidRPr="00BE2E3C">
        <w:rPr>
          <w:rFonts w:ascii="Century Gothic" w:hAnsi="Century Gothic"/>
          <w:sz w:val="18"/>
          <w:szCs w:val="18"/>
        </w:rPr>
        <w:t xml:space="preserve">Are the </w:t>
      </w:r>
      <w:r w:rsidR="004C4FBC">
        <w:rPr>
          <w:rFonts w:ascii="Century Gothic" w:hAnsi="Century Gothic"/>
          <w:sz w:val="18"/>
          <w:szCs w:val="18"/>
        </w:rPr>
        <w:t>preconditions</w:t>
      </w:r>
      <w:r w:rsidRPr="00BE2E3C">
        <w:rPr>
          <w:rFonts w:ascii="Century Gothic" w:hAnsi="Century Gothic"/>
          <w:sz w:val="18"/>
          <w:szCs w:val="18"/>
        </w:rPr>
        <w:t xml:space="preserve"> for</w:t>
      </w:r>
      <w:r w:rsidR="00F0394F">
        <w:rPr>
          <w:rFonts w:ascii="Century Gothic" w:hAnsi="Century Gothic"/>
          <w:sz w:val="18"/>
          <w:szCs w:val="18"/>
        </w:rPr>
        <w:t xml:space="preserve"> commercialisation of</w:t>
      </w:r>
      <w:r w:rsidRPr="00BE2E3C">
        <w:rPr>
          <w:rFonts w:ascii="Century Gothic" w:hAnsi="Century Gothic"/>
          <w:sz w:val="18"/>
          <w:szCs w:val="18"/>
        </w:rPr>
        <w:t xml:space="preserve"> R&amp;D&amp;I results and</w:t>
      </w:r>
      <w:r w:rsidR="00F0394F">
        <w:rPr>
          <w:rFonts w:ascii="Century Gothic" w:hAnsi="Century Gothic"/>
          <w:sz w:val="18"/>
          <w:szCs w:val="18"/>
        </w:rPr>
        <w:t xml:space="preserve"> increase in</w:t>
      </w:r>
      <w:r w:rsidRPr="00BE2E3C">
        <w:rPr>
          <w:rFonts w:ascii="Century Gothic" w:hAnsi="Century Gothic"/>
          <w:sz w:val="18"/>
          <w:szCs w:val="18"/>
        </w:rPr>
        <w:t xml:space="preserve"> business R&amp;D expenditure satisfied?</w:t>
      </w:r>
    </w:p>
    <w:p w14:paraId="039D4C35" w14:textId="386AFBDF" w:rsidR="00DD3026" w:rsidRPr="00BE2E3C" w:rsidRDefault="00DD3026" w:rsidP="00F4614C">
      <w:pPr>
        <w:pStyle w:val="ListParagraph"/>
        <w:numPr>
          <w:ilvl w:val="0"/>
          <w:numId w:val="15"/>
        </w:numPr>
        <w:spacing w:after="0" w:line="240" w:lineRule="auto"/>
        <w:jc w:val="both"/>
        <w:rPr>
          <w:rFonts w:ascii="Century Gothic" w:hAnsi="Century Gothic"/>
          <w:sz w:val="18"/>
          <w:szCs w:val="18"/>
        </w:rPr>
      </w:pPr>
      <w:r w:rsidRPr="00BE2E3C">
        <w:rPr>
          <w:rFonts w:ascii="Century Gothic" w:hAnsi="Century Gothic"/>
          <w:sz w:val="18"/>
          <w:szCs w:val="18"/>
        </w:rPr>
        <w:t xml:space="preserve">How </w:t>
      </w:r>
      <w:r w:rsidR="00F0394F">
        <w:rPr>
          <w:rFonts w:ascii="Century Gothic" w:hAnsi="Century Gothic"/>
          <w:sz w:val="18"/>
          <w:szCs w:val="18"/>
        </w:rPr>
        <w:t>could</w:t>
      </w:r>
      <w:r w:rsidRPr="00BE2E3C">
        <w:rPr>
          <w:rFonts w:ascii="Century Gothic" w:hAnsi="Century Gothic"/>
          <w:sz w:val="18"/>
          <w:szCs w:val="18"/>
        </w:rPr>
        <w:t xml:space="preserve"> the</w:t>
      </w:r>
      <w:r w:rsidR="00F0394F">
        <w:rPr>
          <w:rFonts w:ascii="Century Gothic" w:hAnsi="Century Gothic"/>
          <w:sz w:val="18"/>
          <w:szCs w:val="18"/>
        </w:rPr>
        <w:t xml:space="preserve"> efficiency of </w:t>
      </w:r>
      <w:r w:rsidRPr="00BE2E3C">
        <w:rPr>
          <w:rFonts w:ascii="Century Gothic" w:hAnsi="Century Gothic"/>
          <w:sz w:val="18"/>
          <w:szCs w:val="18"/>
        </w:rPr>
        <w:t>current R&amp;D&amp;I measures</w:t>
      </w:r>
      <w:r w:rsidR="00F0394F">
        <w:rPr>
          <w:rFonts w:ascii="Century Gothic" w:hAnsi="Century Gothic"/>
          <w:sz w:val="18"/>
          <w:szCs w:val="18"/>
        </w:rPr>
        <w:t xml:space="preserve"> be improved</w:t>
      </w:r>
      <w:r w:rsidR="00331BCC" w:rsidRPr="00BE2E3C">
        <w:rPr>
          <w:rFonts w:ascii="Century Gothic" w:hAnsi="Century Gothic"/>
          <w:sz w:val="18"/>
          <w:szCs w:val="18"/>
        </w:rPr>
        <w:t xml:space="preserve"> in terms of funding</w:t>
      </w:r>
      <w:r w:rsidR="00F0394F">
        <w:rPr>
          <w:rFonts w:ascii="Century Gothic" w:hAnsi="Century Gothic"/>
          <w:sz w:val="18"/>
          <w:szCs w:val="18"/>
        </w:rPr>
        <w:t xml:space="preserve"> form?</w:t>
      </w:r>
    </w:p>
    <w:p w14:paraId="14E46ECE" w14:textId="37DD3759" w:rsidR="00DD3026" w:rsidRPr="00BE2E3C" w:rsidRDefault="00DD3026" w:rsidP="00F4614C">
      <w:pPr>
        <w:pStyle w:val="ListParagraph"/>
        <w:numPr>
          <w:ilvl w:val="0"/>
          <w:numId w:val="15"/>
        </w:numPr>
        <w:spacing w:after="0" w:line="240" w:lineRule="auto"/>
        <w:jc w:val="both"/>
        <w:rPr>
          <w:rFonts w:ascii="Century Gothic" w:hAnsi="Century Gothic"/>
          <w:sz w:val="18"/>
          <w:szCs w:val="18"/>
        </w:rPr>
      </w:pPr>
      <w:r w:rsidRPr="00BE2E3C">
        <w:rPr>
          <w:rFonts w:ascii="Century Gothic" w:hAnsi="Century Gothic"/>
          <w:sz w:val="18"/>
          <w:szCs w:val="18"/>
        </w:rPr>
        <w:t>What is the expected impact</w:t>
      </w:r>
      <w:r w:rsidR="00331BCC" w:rsidRPr="00BE2E3C">
        <w:rPr>
          <w:rFonts w:ascii="Century Gothic" w:hAnsi="Century Gothic"/>
          <w:sz w:val="18"/>
          <w:szCs w:val="18"/>
        </w:rPr>
        <w:t xml:space="preserve"> of the OP</w:t>
      </w:r>
      <w:r w:rsidRPr="00BE2E3C">
        <w:rPr>
          <w:rFonts w:ascii="Century Gothic" w:hAnsi="Century Gothic"/>
          <w:sz w:val="18"/>
          <w:szCs w:val="18"/>
        </w:rPr>
        <w:t xml:space="preserve"> on business innovativeness, cooperation and technology transfer?</w:t>
      </w:r>
    </w:p>
    <w:p w14:paraId="6D907DC3" w14:textId="77777777" w:rsidR="00B76374" w:rsidRPr="007B5407" w:rsidRDefault="00B76374" w:rsidP="00B76374">
      <w:pPr>
        <w:ind w:right="-57"/>
        <w:jc w:val="both"/>
        <w:rPr>
          <w:rFonts w:ascii="Century Gothic" w:hAnsi="Century Gothic"/>
          <w:sz w:val="18"/>
          <w:szCs w:val="18"/>
        </w:rPr>
      </w:pPr>
    </w:p>
    <w:p w14:paraId="34910867" w14:textId="1756465D" w:rsidR="00071F57" w:rsidRPr="007B5407" w:rsidRDefault="00071F57" w:rsidP="00071F57">
      <w:pPr>
        <w:pStyle w:val="Heading1"/>
        <w:spacing w:before="0"/>
        <w:rPr>
          <w:rFonts w:ascii="Century Gothic" w:hAnsi="Century Gothic"/>
          <w:b/>
          <w:color w:val="FFFFFF" w:themeColor="background1"/>
        </w:rPr>
      </w:pPr>
      <w:r w:rsidRPr="007B5407">
        <w:rPr>
          <w:rFonts w:ascii="Century Gothic" w:hAnsi="Century Gothic"/>
          <w:b/>
          <w:color w:val="FFFFFF" w:themeColor="background1"/>
        </w:rPr>
        <w:t>Met</w:t>
      </w:r>
      <w:r w:rsidR="003D5599" w:rsidRPr="007B5407">
        <w:rPr>
          <w:rFonts w:ascii="Century Gothic" w:hAnsi="Century Gothic"/>
          <w:b/>
          <w:color w:val="FFFFFF" w:themeColor="background1"/>
        </w:rPr>
        <w:t>hodology</w:t>
      </w:r>
    </w:p>
    <w:p w14:paraId="3AFC1B4E" w14:textId="77777777" w:rsidR="00071F57" w:rsidRPr="007B5407" w:rsidRDefault="00071F57" w:rsidP="00071F57"/>
    <w:p w14:paraId="13330169" w14:textId="351F1548" w:rsidR="005A7E20" w:rsidRPr="007B5407" w:rsidRDefault="00A30282" w:rsidP="00267CB2">
      <w:pPr>
        <w:jc w:val="both"/>
        <w:rPr>
          <w:rFonts w:ascii="Century Gothic" w:hAnsi="Century Gothic"/>
          <w:sz w:val="18"/>
          <w:szCs w:val="18"/>
        </w:rPr>
      </w:pPr>
      <w:r w:rsidRPr="007B5407">
        <w:rPr>
          <w:rFonts w:ascii="Century Gothic" w:hAnsi="Century Gothic"/>
          <w:b/>
          <w:noProof/>
          <w:color w:val="FFFFFF" w:themeColor="background1"/>
          <w:lang w:val="lt-LT" w:eastAsia="lt-LT"/>
        </w:rPr>
        <w:drawing>
          <wp:anchor distT="0" distB="0" distL="114300" distR="114300" simplePos="0" relativeHeight="251653120" behindDoc="1" locked="1" layoutInCell="1" allowOverlap="1" wp14:anchorId="7DD08A8B" wp14:editId="445FE970">
            <wp:simplePos x="0" y="0"/>
            <wp:positionH relativeFrom="column">
              <wp:posOffset>-234950</wp:posOffset>
            </wp:positionH>
            <wp:positionV relativeFrom="paragraph">
              <wp:posOffset>-422275</wp:posOffset>
            </wp:positionV>
            <wp:extent cx="3441700" cy="297815"/>
            <wp:effectExtent l="0" t="0" r="635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1700" cy="297815"/>
                    </a:xfrm>
                    <a:prstGeom prst="rect">
                      <a:avLst/>
                    </a:prstGeom>
                  </pic:spPr>
                </pic:pic>
              </a:graphicData>
            </a:graphic>
            <wp14:sizeRelH relativeFrom="page">
              <wp14:pctWidth>0</wp14:pctWidth>
            </wp14:sizeRelH>
            <wp14:sizeRelV relativeFrom="page">
              <wp14:pctHeight>0</wp14:pctHeight>
            </wp14:sizeRelV>
          </wp:anchor>
        </w:drawing>
      </w:r>
      <w:r w:rsidR="005A7E20" w:rsidRPr="007B5407">
        <w:rPr>
          <w:rFonts w:ascii="Century Gothic" w:hAnsi="Century Gothic"/>
          <w:sz w:val="18"/>
          <w:szCs w:val="18"/>
        </w:rPr>
        <w:t xml:space="preserve">In order to answer </w:t>
      </w:r>
      <w:r w:rsidR="003831E9">
        <w:rPr>
          <w:rFonts w:ascii="Century Gothic" w:hAnsi="Century Gothic"/>
          <w:sz w:val="18"/>
          <w:szCs w:val="18"/>
        </w:rPr>
        <w:t>evaluation</w:t>
      </w:r>
      <w:r w:rsidR="005A7E20" w:rsidRPr="007B5407">
        <w:rPr>
          <w:rFonts w:ascii="Century Gothic" w:hAnsi="Century Gothic"/>
          <w:sz w:val="18"/>
          <w:szCs w:val="18"/>
        </w:rPr>
        <w:t xml:space="preserve"> questions and create expected results, theory based impact evaluation was </w:t>
      </w:r>
      <w:r w:rsidR="00F0394F">
        <w:rPr>
          <w:rFonts w:ascii="Century Gothic" w:hAnsi="Century Gothic"/>
          <w:sz w:val="18"/>
          <w:szCs w:val="18"/>
        </w:rPr>
        <w:t>carried out</w:t>
      </w:r>
      <w:r w:rsidR="005A7E20" w:rsidRPr="007B5407">
        <w:rPr>
          <w:rFonts w:ascii="Century Gothic" w:hAnsi="Century Gothic"/>
          <w:sz w:val="18"/>
          <w:szCs w:val="18"/>
        </w:rPr>
        <w:t xml:space="preserve">. </w:t>
      </w:r>
      <w:r w:rsidR="00F0394F">
        <w:rPr>
          <w:rFonts w:ascii="Century Gothic" w:hAnsi="Century Gothic"/>
          <w:sz w:val="18"/>
          <w:szCs w:val="18"/>
        </w:rPr>
        <w:t>Additionally</w:t>
      </w:r>
      <w:r w:rsidR="005A7E20" w:rsidRPr="007B5407">
        <w:rPr>
          <w:rFonts w:ascii="Century Gothic" w:hAnsi="Century Gothic"/>
          <w:sz w:val="18"/>
          <w:szCs w:val="18"/>
        </w:rPr>
        <w:t>, participatory</w:t>
      </w:r>
      <w:r w:rsidR="003831E9">
        <w:rPr>
          <w:rFonts w:ascii="Century Gothic" w:hAnsi="Century Gothic"/>
          <w:sz w:val="18"/>
          <w:szCs w:val="18"/>
        </w:rPr>
        <w:t xml:space="preserve"> evaluation</w:t>
      </w:r>
      <w:r w:rsidR="005A7E20" w:rsidRPr="007B5407">
        <w:rPr>
          <w:rFonts w:ascii="Century Gothic" w:hAnsi="Century Gothic"/>
          <w:sz w:val="18"/>
          <w:szCs w:val="18"/>
        </w:rPr>
        <w:t xml:space="preserve"> approach guaranteed the inclusion of all </w:t>
      </w:r>
      <w:bookmarkStart w:id="0" w:name="_GoBack"/>
      <w:bookmarkEnd w:id="0"/>
      <w:r w:rsidR="005A7E20" w:rsidRPr="007B5407">
        <w:rPr>
          <w:rFonts w:ascii="Century Gothic" w:hAnsi="Century Gothic"/>
          <w:sz w:val="18"/>
          <w:szCs w:val="18"/>
        </w:rPr>
        <w:t xml:space="preserve">relevant stakeholders. The following data collection </w:t>
      </w:r>
      <w:r w:rsidR="005A7E20" w:rsidRPr="007B5407">
        <w:rPr>
          <w:rFonts w:ascii="Century Gothic" w:hAnsi="Century Gothic"/>
          <w:sz w:val="18"/>
          <w:szCs w:val="18"/>
        </w:rPr>
        <w:lastRenderedPageBreak/>
        <w:t>and analysis methods were used: desk resea</w:t>
      </w:r>
      <w:r w:rsidR="00820D8E">
        <w:rPr>
          <w:rFonts w:ascii="Century Gothic" w:hAnsi="Century Gothic"/>
          <w:sz w:val="18"/>
          <w:szCs w:val="18"/>
        </w:rPr>
        <w:t xml:space="preserve">rch, case studies of other EU </w:t>
      </w:r>
      <w:r w:rsidR="006C0FF1">
        <w:rPr>
          <w:rFonts w:ascii="Century Gothic" w:hAnsi="Century Gothic"/>
          <w:sz w:val="18"/>
          <w:szCs w:val="18"/>
        </w:rPr>
        <w:t>m</w:t>
      </w:r>
      <w:r w:rsidR="00820D8E">
        <w:rPr>
          <w:rFonts w:ascii="Century Gothic" w:hAnsi="Century Gothic"/>
          <w:sz w:val="18"/>
          <w:szCs w:val="18"/>
        </w:rPr>
        <w:t xml:space="preserve">ember </w:t>
      </w:r>
      <w:r w:rsidR="006C0FF1">
        <w:rPr>
          <w:rFonts w:ascii="Century Gothic" w:hAnsi="Century Gothic"/>
          <w:sz w:val="18"/>
          <w:szCs w:val="18"/>
        </w:rPr>
        <w:t>s</w:t>
      </w:r>
      <w:r w:rsidR="00820D8E">
        <w:rPr>
          <w:rFonts w:ascii="Century Gothic" w:hAnsi="Century Gothic"/>
          <w:sz w:val="18"/>
          <w:szCs w:val="18"/>
        </w:rPr>
        <w:t>tates</w:t>
      </w:r>
      <w:r w:rsidR="005A7E20" w:rsidRPr="007B5407">
        <w:rPr>
          <w:rFonts w:ascii="Century Gothic" w:hAnsi="Century Gothic"/>
          <w:sz w:val="18"/>
          <w:szCs w:val="18"/>
        </w:rPr>
        <w:t xml:space="preserve">, case studies of R&amp;D&amp;I measures, interviews with </w:t>
      </w:r>
      <w:r w:rsidR="005A7E20" w:rsidRPr="00F0394F">
        <w:rPr>
          <w:rFonts w:ascii="Century Gothic" w:hAnsi="Century Gothic"/>
          <w:sz w:val="18"/>
          <w:szCs w:val="18"/>
        </w:rPr>
        <w:t>stakeholders</w:t>
      </w:r>
      <w:r w:rsidR="005A7E20" w:rsidRPr="007B5407">
        <w:rPr>
          <w:rFonts w:ascii="Century Gothic" w:hAnsi="Century Gothic"/>
          <w:sz w:val="18"/>
          <w:szCs w:val="18"/>
        </w:rPr>
        <w:t xml:space="preserve"> and beneficiaries, surveys of beneficiaries, sta</w:t>
      </w:r>
      <w:r w:rsidR="00F0394F">
        <w:rPr>
          <w:rFonts w:ascii="Century Gothic" w:hAnsi="Century Gothic"/>
          <w:sz w:val="18"/>
          <w:szCs w:val="18"/>
        </w:rPr>
        <w:t>tistical and graphical analysis, and focus groups.</w:t>
      </w:r>
    </w:p>
    <w:p w14:paraId="240F0923" w14:textId="77777777" w:rsidR="005A7E20" w:rsidRPr="007B5407" w:rsidRDefault="005A7E20" w:rsidP="00267CB2">
      <w:pPr>
        <w:jc w:val="both"/>
        <w:rPr>
          <w:rFonts w:ascii="Century Gothic" w:hAnsi="Century Gothic"/>
          <w:sz w:val="18"/>
          <w:szCs w:val="18"/>
        </w:rPr>
      </w:pPr>
    </w:p>
    <w:p w14:paraId="6FDE4713" w14:textId="40A37603" w:rsidR="005A7E20" w:rsidRPr="007B5407" w:rsidRDefault="00F0394F" w:rsidP="00267CB2">
      <w:pPr>
        <w:jc w:val="both"/>
        <w:rPr>
          <w:rFonts w:ascii="Century Gothic" w:hAnsi="Century Gothic"/>
          <w:sz w:val="18"/>
          <w:szCs w:val="18"/>
        </w:rPr>
      </w:pPr>
      <w:r>
        <w:rPr>
          <w:rFonts w:ascii="Century Gothic" w:hAnsi="Century Gothic"/>
          <w:sz w:val="18"/>
          <w:szCs w:val="18"/>
        </w:rPr>
        <w:t>S</w:t>
      </w:r>
      <w:r w:rsidR="005A7E20" w:rsidRPr="007B5407">
        <w:rPr>
          <w:rFonts w:ascii="Century Gothic" w:hAnsi="Century Gothic"/>
          <w:sz w:val="18"/>
          <w:szCs w:val="18"/>
        </w:rPr>
        <w:t xml:space="preserve">urveys were </w:t>
      </w:r>
      <w:r>
        <w:rPr>
          <w:rFonts w:ascii="Century Gothic" w:hAnsi="Century Gothic"/>
          <w:sz w:val="18"/>
          <w:szCs w:val="18"/>
        </w:rPr>
        <w:t>carried out</w:t>
      </w:r>
      <w:r w:rsidR="005A7E20" w:rsidRPr="007B5407">
        <w:rPr>
          <w:rFonts w:ascii="Century Gothic" w:hAnsi="Century Gothic"/>
          <w:sz w:val="18"/>
          <w:szCs w:val="18"/>
        </w:rPr>
        <w:t xml:space="preserve"> </w:t>
      </w:r>
      <w:r>
        <w:rPr>
          <w:rFonts w:ascii="Century Gothic" w:hAnsi="Century Gothic"/>
          <w:sz w:val="18"/>
          <w:szCs w:val="18"/>
        </w:rPr>
        <w:t>between</w:t>
      </w:r>
      <w:r w:rsidR="005A7E20" w:rsidRPr="007B5407">
        <w:rPr>
          <w:rFonts w:ascii="Century Gothic" w:hAnsi="Century Gothic"/>
          <w:sz w:val="18"/>
          <w:szCs w:val="18"/>
        </w:rPr>
        <w:t xml:space="preserve"> 16</w:t>
      </w:r>
      <w:r w:rsidR="005A7E20" w:rsidRPr="007B5407">
        <w:rPr>
          <w:rFonts w:ascii="Century Gothic" w:hAnsi="Century Gothic"/>
          <w:sz w:val="18"/>
          <w:szCs w:val="18"/>
          <w:vertAlign w:val="superscript"/>
        </w:rPr>
        <w:t>th</w:t>
      </w:r>
      <w:r w:rsidR="005A7E20" w:rsidRPr="007B5407">
        <w:rPr>
          <w:rFonts w:ascii="Century Gothic" w:hAnsi="Century Gothic"/>
          <w:sz w:val="18"/>
          <w:szCs w:val="18"/>
        </w:rPr>
        <w:t xml:space="preserve"> of January to 17</w:t>
      </w:r>
      <w:r w:rsidR="005A7E20" w:rsidRPr="007B5407">
        <w:rPr>
          <w:rFonts w:ascii="Century Gothic" w:hAnsi="Century Gothic"/>
          <w:sz w:val="18"/>
          <w:szCs w:val="18"/>
          <w:vertAlign w:val="superscript"/>
        </w:rPr>
        <w:t>th</w:t>
      </w:r>
      <w:r w:rsidR="005A7E20" w:rsidRPr="007B5407">
        <w:rPr>
          <w:rFonts w:ascii="Century Gothic" w:hAnsi="Century Gothic"/>
          <w:sz w:val="18"/>
          <w:szCs w:val="18"/>
        </w:rPr>
        <w:t xml:space="preserve"> of February, 2017. </w:t>
      </w:r>
      <w:r w:rsidR="003831E9">
        <w:rPr>
          <w:rFonts w:ascii="Century Gothic" w:hAnsi="Century Gothic"/>
          <w:sz w:val="18"/>
          <w:szCs w:val="18"/>
        </w:rPr>
        <w:t>T</w:t>
      </w:r>
      <w:r w:rsidR="005A7E20" w:rsidRPr="007B5407">
        <w:rPr>
          <w:rFonts w:ascii="Century Gothic" w:hAnsi="Century Gothic"/>
          <w:sz w:val="18"/>
          <w:szCs w:val="18"/>
        </w:rPr>
        <w:t>he</w:t>
      </w:r>
      <w:r w:rsidR="003831E9">
        <w:rPr>
          <w:rFonts w:ascii="Century Gothic" w:hAnsi="Century Gothic"/>
          <w:sz w:val="18"/>
          <w:szCs w:val="18"/>
        </w:rPr>
        <w:t>y</w:t>
      </w:r>
      <w:r w:rsidR="005A7E20" w:rsidRPr="007B5407">
        <w:rPr>
          <w:rFonts w:ascii="Century Gothic" w:hAnsi="Century Gothic"/>
          <w:sz w:val="18"/>
          <w:szCs w:val="18"/>
        </w:rPr>
        <w:t xml:space="preserve"> were prepared using </w:t>
      </w:r>
      <w:proofErr w:type="spellStart"/>
      <w:r w:rsidR="005A7E20" w:rsidRPr="007B5407">
        <w:rPr>
          <w:rFonts w:ascii="Century Gothic" w:hAnsi="Century Gothic"/>
          <w:sz w:val="18"/>
          <w:szCs w:val="18"/>
        </w:rPr>
        <w:t>Suveygizmo</w:t>
      </w:r>
      <w:proofErr w:type="spellEnd"/>
      <w:r w:rsidR="005A7E20" w:rsidRPr="007B5407">
        <w:rPr>
          <w:rFonts w:ascii="Century Gothic" w:hAnsi="Century Gothic"/>
          <w:sz w:val="18"/>
          <w:szCs w:val="18"/>
        </w:rPr>
        <w:t xml:space="preserve"> tool</w:t>
      </w:r>
      <w:r w:rsidR="00C97D35" w:rsidRPr="007B5407">
        <w:rPr>
          <w:rFonts w:ascii="Century Gothic" w:hAnsi="Century Gothic"/>
          <w:sz w:val="18"/>
          <w:szCs w:val="18"/>
        </w:rPr>
        <w:t xml:space="preserve"> and piloted</w:t>
      </w:r>
      <w:r w:rsidR="003831E9">
        <w:rPr>
          <w:rFonts w:ascii="Century Gothic" w:hAnsi="Century Gothic"/>
          <w:sz w:val="18"/>
          <w:szCs w:val="18"/>
        </w:rPr>
        <w:t xml:space="preserve"> before launch</w:t>
      </w:r>
      <w:r w:rsidR="005A7E20" w:rsidRPr="007B5407">
        <w:rPr>
          <w:rFonts w:ascii="Century Gothic" w:hAnsi="Century Gothic"/>
          <w:sz w:val="18"/>
          <w:szCs w:val="18"/>
        </w:rPr>
        <w:t>.</w:t>
      </w:r>
      <w:r w:rsidR="004B7973" w:rsidRPr="007B5407">
        <w:rPr>
          <w:rFonts w:ascii="Century Gothic" w:hAnsi="Century Gothic"/>
          <w:sz w:val="18"/>
          <w:szCs w:val="18"/>
        </w:rPr>
        <w:t xml:space="preserve"> </w:t>
      </w:r>
      <w:r w:rsidR="003831E9">
        <w:rPr>
          <w:rFonts w:ascii="Century Gothic" w:hAnsi="Century Gothic"/>
          <w:sz w:val="18"/>
          <w:szCs w:val="18"/>
        </w:rPr>
        <w:t>S</w:t>
      </w:r>
      <w:r w:rsidR="004B7973" w:rsidRPr="007B5407">
        <w:rPr>
          <w:rFonts w:ascii="Century Gothic" w:hAnsi="Century Gothic"/>
          <w:sz w:val="18"/>
          <w:szCs w:val="18"/>
        </w:rPr>
        <w:t>tatistics are</w:t>
      </w:r>
      <w:r w:rsidR="00C97D35" w:rsidRPr="007B5407">
        <w:rPr>
          <w:rFonts w:ascii="Century Gothic" w:hAnsi="Century Gothic"/>
          <w:sz w:val="18"/>
          <w:szCs w:val="18"/>
        </w:rPr>
        <w:t xml:space="preserve"> presented in table</w:t>
      </w:r>
      <w:r w:rsidR="00585D95">
        <w:rPr>
          <w:rFonts w:ascii="Century Gothic" w:hAnsi="Century Gothic"/>
          <w:sz w:val="18"/>
          <w:szCs w:val="18"/>
        </w:rPr>
        <w:t xml:space="preserve"> 1</w:t>
      </w:r>
      <w:r w:rsidR="00C97D35" w:rsidRPr="007B5407">
        <w:rPr>
          <w:rFonts w:ascii="Century Gothic" w:hAnsi="Century Gothic"/>
          <w:sz w:val="18"/>
          <w:szCs w:val="18"/>
        </w:rPr>
        <w:t xml:space="preserve"> below.</w:t>
      </w:r>
    </w:p>
    <w:p w14:paraId="23339478" w14:textId="77777777" w:rsidR="00AB505C" w:rsidRPr="007B5407" w:rsidRDefault="00AB505C" w:rsidP="00AB505C">
      <w:pPr>
        <w:jc w:val="both"/>
        <w:rPr>
          <w:rFonts w:ascii="Century Gothic" w:hAnsi="Century Gothic"/>
          <w:sz w:val="18"/>
          <w:szCs w:val="18"/>
        </w:rPr>
      </w:pPr>
    </w:p>
    <w:p w14:paraId="0CD373AC" w14:textId="5BDBDAE9" w:rsidR="00AB505C" w:rsidRPr="007B5407" w:rsidRDefault="005B7FD1" w:rsidP="00AB505C">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rPr>
          <w:rFonts w:ascii="Century Gothic" w:eastAsia="Times New Roman" w:hAnsi="Century Gothic"/>
          <w:b/>
          <w:sz w:val="18"/>
          <w:szCs w:val="18"/>
          <w:lang w:eastAsia="en-US"/>
        </w:rPr>
      </w:pPr>
      <w:bookmarkStart w:id="1" w:name="_Toc468803235"/>
      <w:proofErr w:type="gramStart"/>
      <w:r w:rsidRPr="007B5407">
        <w:rPr>
          <w:rFonts w:ascii="Century Gothic" w:eastAsia="Times New Roman" w:hAnsi="Century Gothic"/>
          <w:b/>
          <w:sz w:val="18"/>
          <w:szCs w:val="18"/>
          <w:lang w:eastAsia="en-US"/>
        </w:rPr>
        <w:t xml:space="preserve">Table </w:t>
      </w:r>
      <w:r w:rsidR="00AB505C" w:rsidRPr="007B5407">
        <w:rPr>
          <w:rFonts w:ascii="Century Gothic" w:eastAsia="Times New Roman" w:hAnsi="Century Gothic"/>
          <w:b/>
          <w:sz w:val="18"/>
          <w:szCs w:val="18"/>
          <w:lang w:eastAsia="en-US"/>
        </w:rPr>
        <w:t>1.</w:t>
      </w:r>
      <w:proofErr w:type="gramEnd"/>
      <w:r w:rsidR="00AB505C" w:rsidRPr="007B5407">
        <w:rPr>
          <w:rFonts w:ascii="Century Gothic" w:eastAsia="Times New Roman" w:hAnsi="Century Gothic"/>
          <w:b/>
          <w:sz w:val="18"/>
          <w:szCs w:val="18"/>
          <w:lang w:eastAsia="en-US"/>
        </w:rPr>
        <w:t xml:space="preserve"> </w:t>
      </w:r>
      <w:r w:rsidRPr="007B5407">
        <w:rPr>
          <w:rFonts w:ascii="Century Gothic" w:eastAsia="Times New Roman" w:hAnsi="Century Gothic"/>
          <w:b/>
          <w:sz w:val="18"/>
          <w:szCs w:val="18"/>
          <w:lang w:eastAsia="en-US"/>
        </w:rPr>
        <w:t>Survey statistics</w:t>
      </w:r>
      <w:bookmarkEnd w:id="1"/>
    </w:p>
    <w:tbl>
      <w:tblPr>
        <w:tblW w:w="48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994"/>
        <w:gridCol w:w="1057"/>
        <w:gridCol w:w="1170"/>
      </w:tblGrid>
      <w:tr w:rsidR="003D5599" w:rsidRPr="007B5407" w14:paraId="110CCBEC" w14:textId="77777777" w:rsidTr="00F0394F">
        <w:trPr>
          <w:tblHeader/>
        </w:trPr>
        <w:tc>
          <w:tcPr>
            <w:tcW w:w="1662" w:type="dxa"/>
            <w:shd w:val="clear" w:color="auto" w:fill="054A6F"/>
            <w:vAlign w:val="center"/>
          </w:tcPr>
          <w:p w14:paraId="27094A2E" w14:textId="6634AD29" w:rsidR="002F70AF" w:rsidRPr="007B5407" w:rsidRDefault="005B7FD1" w:rsidP="00AB505C">
            <w:pPr>
              <w:jc w:val="center"/>
              <w:rPr>
                <w:rFonts w:ascii="Century Gothic" w:hAnsi="Century Gothic"/>
                <w:b/>
                <w:sz w:val="16"/>
                <w:szCs w:val="16"/>
                <w:lang w:eastAsia="en-US"/>
              </w:rPr>
            </w:pPr>
            <w:r w:rsidRPr="007B5407">
              <w:rPr>
                <w:rFonts w:ascii="Century Gothic" w:hAnsi="Century Gothic"/>
                <w:b/>
                <w:sz w:val="16"/>
                <w:szCs w:val="16"/>
                <w:lang w:eastAsia="en-US"/>
              </w:rPr>
              <w:t>Type of survey</w:t>
            </w:r>
          </w:p>
        </w:tc>
        <w:tc>
          <w:tcPr>
            <w:tcW w:w="994" w:type="dxa"/>
            <w:shd w:val="clear" w:color="auto" w:fill="054A6F"/>
            <w:vAlign w:val="center"/>
          </w:tcPr>
          <w:p w14:paraId="2A6F7F22" w14:textId="62F4B113" w:rsidR="002F70AF" w:rsidRPr="007B5407" w:rsidRDefault="005B7FD1" w:rsidP="00AB505C">
            <w:pPr>
              <w:jc w:val="center"/>
              <w:rPr>
                <w:rFonts w:ascii="Century Gothic" w:hAnsi="Century Gothic"/>
                <w:b/>
                <w:sz w:val="16"/>
                <w:szCs w:val="16"/>
                <w:lang w:eastAsia="en-US"/>
              </w:rPr>
            </w:pPr>
            <w:r w:rsidRPr="007B5407">
              <w:rPr>
                <w:rFonts w:ascii="Century Gothic" w:hAnsi="Century Gothic"/>
                <w:b/>
                <w:sz w:val="16"/>
                <w:szCs w:val="16"/>
                <w:lang w:eastAsia="en-US"/>
              </w:rPr>
              <w:t>Invitations send</w:t>
            </w:r>
          </w:p>
        </w:tc>
        <w:tc>
          <w:tcPr>
            <w:tcW w:w="1057" w:type="dxa"/>
            <w:shd w:val="clear" w:color="auto" w:fill="054A6F"/>
            <w:vAlign w:val="center"/>
          </w:tcPr>
          <w:p w14:paraId="126D0C94" w14:textId="18224FFB" w:rsidR="002F70AF" w:rsidRPr="007B5407" w:rsidRDefault="005B7FD1" w:rsidP="00AB505C">
            <w:pPr>
              <w:jc w:val="center"/>
              <w:rPr>
                <w:rFonts w:ascii="Century Gothic" w:hAnsi="Century Gothic"/>
                <w:b/>
                <w:sz w:val="16"/>
                <w:szCs w:val="16"/>
                <w:lang w:eastAsia="en-US"/>
              </w:rPr>
            </w:pPr>
            <w:r w:rsidRPr="007B5407">
              <w:rPr>
                <w:rFonts w:ascii="Century Gothic" w:hAnsi="Century Gothic"/>
                <w:b/>
                <w:sz w:val="16"/>
                <w:szCs w:val="16"/>
                <w:lang w:eastAsia="en-US"/>
              </w:rPr>
              <w:t>Number of responses</w:t>
            </w:r>
          </w:p>
        </w:tc>
        <w:tc>
          <w:tcPr>
            <w:tcW w:w="1170" w:type="dxa"/>
            <w:shd w:val="clear" w:color="auto" w:fill="054A6F"/>
          </w:tcPr>
          <w:p w14:paraId="7C883957" w14:textId="7886E06E" w:rsidR="002F70AF" w:rsidRPr="007B5407" w:rsidRDefault="005B7FD1" w:rsidP="00F0394F">
            <w:pPr>
              <w:jc w:val="center"/>
              <w:rPr>
                <w:rFonts w:ascii="Century Gothic" w:hAnsi="Century Gothic"/>
                <w:b/>
                <w:sz w:val="16"/>
                <w:szCs w:val="16"/>
                <w:lang w:eastAsia="en-US"/>
              </w:rPr>
            </w:pPr>
            <w:r w:rsidRPr="007B5407">
              <w:rPr>
                <w:rFonts w:ascii="Century Gothic" w:hAnsi="Century Gothic"/>
                <w:b/>
                <w:sz w:val="16"/>
                <w:szCs w:val="16"/>
                <w:lang w:eastAsia="en-US"/>
              </w:rPr>
              <w:t>Funded</w:t>
            </w:r>
            <w:r w:rsidR="002F70AF" w:rsidRPr="007B5407">
              <w:rPr>
                <w:rFonts w:ascii="Century Gothic" w:hAnsi="Century Gothic"/>
                <w:b/>
                <w:sz w:val="16"/>
                <w:szCs w:val="16"/>
                <w:lang w:eastAsia="en-US"/>
              </w:rPr>
              <w:t xml:space="preserve"> / </w:t>
            </w:r>
            <w:r w:rsidR="009D116F">
              <w:rPr>
                <w:rFonts w:ascii="Century Gothic" w:hAnsi="Century Gothic"/>
                <w:b/>
                <w:sz w:val="16"/>
                <w:szCs w:val="16"/>
                <w:lang w:eastAsia="en-US"/>
              </w:rPr>
              <w:t xml:space="preserve"> not </w:t>
            </w:r>
            <w:r w:rsidRPr="007B5407">
              <w:rPr>
                <w:rFonts w:ascii="Century Gothic" w:hAnsi="Century Gothic"/>
                <w:b/>
                <w:sz w:val="16"/>
                <w:szCs w:val="16"/>
                <w:lang w:eastAsia="en-US"/>
              </w:rPr>
              <w:t>funded respon</w:t>
            </w:r>
            <w:r w:rsidR="00F0394F">
              <w:rPr>
                <w:rFonts w:ascii="Century Gothic" w:hAnsi="Century Gothic"/>
                <w:b/>
                <w:sz w:val="16"/>
                <w:szCs w:val="16"/>
                <w:lang w:eastAsia="en-US"/>
              </w:rPr>
              <w:t>d</w:t>
            </w:r>
            <w:r w:rsidRPr="007B5407">
              <w:rPr>
                <w:rFonts w:ascii="Century Gothic" w:hAnsi="Century Gothic"/>
                <w:b/>
                <w:sz w:val="16"/>
                <w:szCs w:val="16"/>
                <w:lang w:eastAsia="en-US"/>
              </w:rPr>
              <w:t>e</w:t>
            </w:r>
            <w:r w:rsidR="00F0394F">
              <w:rPr>
                <w:rFonts w:ascii="Century Gothic" w:hAnsi="Century Gothic"/>
                <w:b/>
                <w:sz w:val="16"/>
                <w:szCs w:val="16"/>
                <w:lang w:eastAsia="en-US"/>
              </w:rPr>
              <w:t>nt</w:t>
            </w:r>
            <w:r w:rsidRPr="007B5407">
              <w:rPr>
                <w:rFonts w:ascii="Century Gothic" w:hAnsi="Century Gothic"/>
                <w:b/>
                <w:sz w:val="16"/>
                <w:szCs w:val="16"/>
                <w:lang w:eastAsia="en-US"/>
              </w:rPr>
              <w:t>s</w:t>
            </w:r>
          </w:p>
        </w:tc>
      </w:tr>
      <w:tr w:rsidR="00F4614C" w:rsidRPr="007B5407" w14:paraId="4D26E9E0" w14:textId="77777777" w:rsidTr="00F0394F">
        <w:trPr>
          <w:trHeight w:val="265"/>
        </w:trPr>
        <w:tc>
          <w:tcPr>
            <w:tcW w:w="1662" w:type="dxa"/>
            <w:shd w:val="clear" w:color="auto" w:fill="auto"/>
          </w:tcPr>
          <w:p w14:paraId="32F7E664" w14:textId="3FE973F9" w:rsidR="00D70977" w:rsidRPr="007B5407" w:rsidRDefault="00D70977" w:rsidP="003D5599">
            <w:pPr>
              <w:jc w:val="both"/>
              <w:rPr>
                <w:rFonts w:ascii="Century Gothic" w:hAnsi="Century Gothic"/>
                <w:sz w:val="16"/>
                <w:szCs w:val="16"/>
                <w:lang w:eastAsia="en-US"/>
              </w:rPr>
            </w:pPr>
            <w:r w:rsidRPr="007B5407">
              <w:rPr>
                <w:rFonts w:ascii="Century Gothic" w:hAnsi="Century Gothic"/>
                <w:sz w:val="16"/>
                <w:szCs w:val="16"/>
                <w:lang w:eastAsia="en-US"/>
              </w:rPr>
              <w:t xml:space="preserve">1. </w:t>
            </w:r>
            <w:r w:rsidR="003D5599" w:rsidRPr="007B5407">
              <w:rPr>
                <w:rFonts w:ascii="Century Gothic" w:hAnsi="Century Gothic"/>
                <w:sz w:val="16"/>
                <w:szCs w:val="16"/>
                <w:lang w:eastAsia="en-US"/>
              </w:rPr>
              <w:t>Survey of Intellect applicants</w:t>
            </w:r>
          </w:p>
        </w:tc>
        <w:tc>
          <w:tcPr>
            <w:tcW w:w="994" w:type="dxa"/>
            <w:shd w:val="clear" w:color="auto" w:fill="auto"/>
            <w:vAlign w:val="center"/>
          </w:tcPr>
          <w:p w14:paraId="6B4E5302"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278</w:t>
            </w:r>
          </w:p>
        </w:tc>
        <w:tc>
          <w:tcPr>
            <w:tcW w:w="1057" w:type="dxa"/>
            <w:shd w:val="clear" w:color="auto" w:fill="auto"/>
            <w:vAlign w:val="center"/>
          </w:tcPr>
          <w:p w14:paraId="36D354E9"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101</w:t>
            </w:r>
          </w:p>
        </w:tc>
        <w:tc>
          <w:tcPr>
            <w:tcW w:w="1170" w:type="dxa"/>
            <w:vAlign w:val="center"/>
          </w:tcPr>
          <w:p w14:paraId="646D38BF"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44/57</w:t>
            </w:r>
          </w:p>
        </w:tc>
      </w:tr>
      <w:tr w:rsidR="00F4614C" w:rsidRPr="007B5407" w14:paraId="46CA3BEB" w14:textId="77777777" w:rsidTr="00F0394F">
        <w:tc>
          <w:tcPr>
            <w:tcW w:w="1662" w:type="dxa"/>
            <w:shd w:val="clear" w:color="auto" w:fill="auto"/>
          </w:tcPr>
          <w:p w14:paraId="68E72531" w14:textId="38BF7133" w:rsidR="00D70977" w:rsidRPr="007B5407" w:rsidRDefault="003D5599" w:rsidP="003D5599">
            <w:pPr>
              <w:jc w:val="both"/>
              <w:rPr>
                <w:rFonts w:ascii="Century Gothic" w:hAnsi="Century Gothic"/>
                <w:sz w:val="16"/>
                <w:szCs w:val="16"/>
                <w:lang w:eastAsia="en-US"/>
              </w:rPr>
            </w:pPr>
            <w:r w:rsidRPr="007B5407">
              <w:rPr>
                <w:rFonts w:ascii="Century Gothic" w:hAnsi="Century Gothic"/>
                <w:sz w:val="16"/>
                <w:szCs w:val="16"/>
                <w:lang w:eastAsia="en-US"/>
              </w:rPr>
              <w:t xml:space="preserve">2. Survey of </w:t>
            </w:r>
            <w:proofErr w:type="spellStart"/>
            <w:r w:rsidR="00D70977" w:rsidRPr="007B5407">
              <w:rPr>
                <w:rFonts w:ascii="Century Gothic" w:hAnsi="Century Gothic"/>
                <w:sz w:val="16"/>
                <w:szCs w:val="16"/>
                <w:lang w:eastAsia="en-US"/>
              </w:rPr>
              <w:t>SmartInvest</w:t>
            </w:r>
            <w:proofErr w:type="spellEnd"/>
            <w:r w:rsidR="00D70977" w:rsidRPr="007B5407">
              <w:rPr>
                <w:rFonts w:ascii="Century Gothic" w:hAnsi="Century Gothic"/>
                <w:sz w:val="16"/>
                <w:szCs w:val="16"/>
                <w:lang w:eastAsia="en-US"/>
              </w:rPr>
              <w:t xml:space="preserve"> LT+ </w:t>
            </w:r>
            <w:r w:rsidRPr="007B5407">
              <w:rPr>
                <w:rFonts w:ascii="Century Gothic" w:hAnsi="Century Gothic"/>
                <w:sz w:val="16"/>
                <w:szCs w:val="16"/>
                <w:lang w:eastAsia="en-US"/>
              </w:rPr>
              <w:t>applicants</w:t>
            </w:r>
          </w:p>
        </w:tc>
        <w:tc>
          <w:tcPr>
            <w:tcW w:w="994" w:type="dxa"/>
            <w:shd w:val="clear" w:color="auto" w:fill="auto"/>
            <w:vAlign w:val="center"/>
          </w:tcPr>
          <w:p w14:paraId="068ABB72"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22</w:t>
            </w:r>
          </w:p>
        </w:tc>
        <w:tc>
          <w:tcPr>
            <w:tcW w:w="1057" w:type="dxa"/>
            <w:shd w:val="clear" w:color="auto" w:fill="auto"/>
            <w:vAlign w:val="center"/>
          </w:tcPr>
          <w:p w14:paraId="1345B472"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9</w:t>
            </w:r>
          </w:p>
        </w:tc>
        <w:tc>
          <w:tcPr>
            <w:tcW w:w="1170" w:type="dxa"/>
            <w:vAlign w:val="center"/>
          </w:tcPr>
          <w:p w14:paraId="74283D72"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4/5</w:t>
            </w:r>
          </w:p>
        </w:tc>
      </w:tr>
      <w:tr w:rsidR="00F4614C" w:rsidRPr="007B5407" w14:paraId="72376403" w14:textId="77777777" w:rsidTr="00F0394F">
        <w:tc>
          <w:tcPr>
            <w:tcW w:w="1662" w:type="dxa"/>
            <w:shd w:val="clear" w:color="auto" w:fill="auto"/>
          </w:tcPr>
          <w:p w14:paraId="576989CD" w14:textId="0BA4193F" w:rsidR="00D70977" w:rsidRPr="007B5407" w:rsidRDefault="003D5599" w:rsidP="003D5599">
            <w:pPr>
              <w:jc w:val="both"/>
              <w:rPr>
                <w:rFonts w:ascii="Century Gothic" w:hAnsi="Century Gothic"/>
                <w:sz w:val="16"/>
                <w:szCs w:val="16"/>
                <w:lang w:eastAsia="en-US"/>
              </w:rPr>
            </w:pPr>
            <w:r w:rsidRPr="007B5407">
              <w:rPr>
                <w:rFonts w:ascii="Century Gothic" w:hAnsi="Century Gothic"/>
                <w:sz w:val="16"/>
                <w:szCs w:val="16"/>
                <w:lang w:eastAsia="en-US"/>
              </w:rPr>
              <w:t>3. Survey</w:t>
            </w:r>
            <w:r w:rsidR="003831E9">
              <w:rPr>
                <w:rFonts w:ascii="Century Gothic" w:hAnsi="Century Gothic"/>
                <w:sz w:val="16"/>
                <w:szCs w:val="16"/>
                <w:lang w:eastAsia="en-US"/>
              </w:rPr>
              <w:t xml:space="preserve"> of</w:t>
            </w:r>
            <w:r w:rsidRPr="007B5407">
              <w:rPr>
                <w:rFonts w:ascii="Century Gothic" w:hAnsi="Century Gothic"/>
                <w:sz w:val="16"/>
                <w:szCs w:val="16"/>
                <w:lang w:eastAsia="en-US"/>
              </w:rPr>
              <w:t xml:space="preserve"> </w:t>
            </w:r>
            <w:proofErr w:type="spellStart"/>
            <w:r w:rsidRPr="007B5407">
              <w:rPr>
                <w:rFonts w:ascii="Century Gothic" w:hAnsi="Century Gothic"/>
                <w:sz w:val="16"/>
                <w:szCs w:val="16"/>
                <w:lang w:eastAsia="en-US"/>
              </w:rPr>
              <w:t>Inoc</w:t>
            </w:r>
            <w:r w:rsidR="00D70977" w:rsidRPr="007B5407">
              <w:rPr>
                <w:rFonts w:ascii="Century Gothic" w:hAnsi="Century Gothic"/>
                <w:sz w:val="16"/>
                <w:szCs w:val="16"/>
                <w:lang w:eastAsia="en-US"/>
              </w:rPr>
              <w:t>l</w:t>
            </w:r>
            <w:r w:rsidRPr="007B5407">
              <w:rPr>
                <w:rFonts w:ascii="Century Gothic" w:hAnsi="Century Gothic"/>
                <w:sz w:val="16"/>
                <w:szCs w:val="16"/>
                <w:lang w:eastAsia="en-US"/>
              </w:rPr>
              <w:t>uster</w:t>
            </w:r>
            <w:proofErr w:type="spellEnd"/>
            <w:r w:rsidRPr="007B5407">
              <w:rPr>
                <w:rFonts w:ascii="Century Gothic" w:hAnsi="Century Gothic"/>
                <w:sz w:val="16"/>
                <w:szCs w:val="16"/>
                <w:lang w:eastAsia="en-US"/>
              </w:rPr>
              <w:t xml:space="preserve"> LT</w:t>
            </w:r>
            <w:r w:rsidR="00D70977" w:rsidRPr="007B5407">
              <w:rPr>
                <w:rFonts w:ascii="Century Gothic" w:hAnsi="Century Gothic"/>
                <w:sz w:val="16"/>
                <w:szCs w:val="16"/>
                <w:lang w:eastAsia="en-US"/>
              </w:rPr>
              <w:t xml:space="preserve"> </w:t>
            </w:r>
            <w:r w:rsidRPr="007B5407">
              <w:rPr>
                <w:rFonts w:ascii="Century Gothic" w:hAnsi="Century Gothic"/>
                <w:sz w:val="16"/>
                <w:szCs w:val="16"/>
                <w:lang w:eastAsia="en-US"/>
              </w:rPr>
              <w:t>applicants</w:t>
            </w:r>
          </w:p>
        </w:tc>
        <w:tc>
          <w:tcPr>
            <w:tcW w:w="994" w:type="dxa"/>
            <w:shd w:val="clear" w:color="auto" w:fill="auto"/>
            <w:vAlign w:val="center"/>
          </w:tcPr>
          <w:p w14:paraId="06D858BD"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11</w:t>
            </w:r>
          </w:p>
        </w:tc>
        <w:tc>
          <w:tcPr>
            <w:tcW w:w="1057" w:type="dxa"/>
            <w:shd w:val="clear" w:color="auto" w:fill="auto"/>
            <w:vAlign w:val="center"/>
          </w:tcPr>
          <w:p w14:paraId="34D10747"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7</w:t>
            </w:r>
          </w:p>
        </w:tc>
        <w:tc>
          <w:tcPr>
            <w:tcW w:w="1170" w:type="dxa"/>
            <w:vAlign w:val="center"/>
          </w:tcPr>
          <w:p w14:paraId="5211069C"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6/1</w:t>
            </w:r>
          </w:p>
        </w:tc>
      </w:tr>
      <w:tr w:rsidR="00F4614C" w:rsidRPr="007B5407" w14:paraId="2612DC4E" w14:textId="77777777" w:rsidTr="00F0394F">
        <w:tc>
          <w:tcPr>
            <w:tcW w:w="1662" w:type="dxa"/>
            <w:shd w:val="clear" w:color="auto" w:fill="auto"/>
          </w:tcPr>
          <w:p w14:paraId="5204C305" w14:textId="03C1C3AF" w:rsidR="00D70977" w:rsidRPr="007B5407" w:rsidRDefault="00D70977" w:rsidP="003831E9">
            <w:pPr>
              <w:jc w:val="both"/>
              <w:rPr>
                <w:rFonts w:ascii="Century Gothic" w:hAnsi="Century Gothic"/>
                <w:sz w:val="16"/>
                <w:szCs w:val="16"/>
                <w:lang w:eastAsia="en-US"/>
              </w:rPr>
            </w:pPr>
            <w:r w:rsidRPr="007B5407">
              <w:rPr>
                <w:rFonts w:ascii="Century Gothic" w:hAnsi="Century Gothic"/>
                <w:sz w:val="16"/>
                <w:szCs w:val="16"/>
                <w:lang w:eastAsia="en-US"/>
              </w:rPr>
              <w:t xml:space="preserve">4. </w:t>
            </w:r>
            <w:r w:rsidR="00F4614C" w:rsidRPr="007B5407">
              <w:rPr>
                <w:rFonts w:ascii="Century Gothic" w:hAnsi="Century Gothic"/>
                <w:sz w:val="16"/>
                <w:szCs w:val="16"/>
                <w:lang w:eastAsia="en-US"/>
              </w:rPr>
              <w:t xml:space="preserve">Survey </w:t>
            </w:r>
            <w:r w:rsidR="003831E9">
              <w:rPr>
                <w:rFonts w:ascii="Century Gothic" w:hAnsi="Century Gothic"/>
                <w:sz w:val="16"/>
                <w:szCs w:val="16"/>
                <w:lang w:eastAsia="en-US"/>
              </w:rPr>
              <w:t>of applicants in</w:t>
            </w:r>
            <w:r w:rsidR="00F4614C" w:rsidRPr="007B5407">
              <w:rPr>
                <w:rFonts w:ascii="Century Gothic" w:hAnsi="Century Gothic"/>
                <w:sz w:val="16"/>
                <w:szCs w:val="16"/>
                <w:lang w:eastAsia="en-US"/>
              </w:rPr>
              <w:t xml:space="preserve"> </w:t>
            </w:r>
            <w:r w:rsidR="003831E9">
              <w:rPr>
                <w:rFonts w:ascii="Century Gothic" w:hAnsi="Century Gothic"/>
                <w:sz w:val="16"/>
                <w:szCs w:val="16"/>
                <w:lang w:eastAsia="en-US"/>
              </w:rPr>
              <w:t xml:space="preserve">the </w:t>
            </w:r>
            <w:r w:rsidR="003D5599" w:rsidRPr="007B5407">
              <w:rPr>
                <w:rFonts w:ascii="Century Gothic" w:hAnsi="Century Gothic"/>
                <w:sz w:val="16"/>
                <w:szCs w:val="16"/>
                <w:lang w:eastAsia="en-US"/>
              </w:rPr>
              <w:t>Development of doctoral studies</w:t>
            </w:r>
            <w:r w:rsidR="00F4614C" w:rsidRPr="007B5407">
              <w:rPr>
                <w:rFonts w:ascii="Century Gothic" w:hAnsi="Century Gothic"/>
                <w:sz w:val="16"/>
                <w:szCs w:val="16"/>
                <w:lang w:eastAsia="en-US"/>
              </w:rPr>
              <w:t xml:space="preserve"> </w:t>
            </w:r>
            <w:r w:rsidR="003831E9">
              <w:rPr>
                <w:rFonts w:ascii="Century Gothic" w:hAnsi="Century Gothic"/>
                <w:sz w:val="16"/>
                <w:szCs w:val="16"/>
                <w:lang w:eastAsia="en-US"/>
              </w:rPr>
              <w:t>project</w:t>
            </w:r>
            <w:r w:rsidRPr="007B5407">
              <w:rPr>
                <w:rFonts w:ascii="Century Gothic" w:hAnsi="Century Gothic"/>
                <w:sz w:val="16"/>
                <w:szCs w:val="16"/>
                <w:lang w:eastAsia="en-US"/>
              </w:rPr>
              <w:t xml:space="preserve"> </w:t>
            </w:r>
            <w:r w:rsidR="00F4614C" w:rsidRPr="007B5407">
              <w:rPr>
                <w:rFonts w:ascii="Century Gothic" w:hAnsi="Century Gothic"/>
                <w:sz w:val="16"/>
                <w:szCs w:val="16"/>
                <w:lang w:eastAsia="en-US"/>
              </w:rPr>
              <w:t>(PhD supervisors)</w:t>
            </w:r>
          </w:p>
        </w:tc>
        <w:tc>
          <w:tcPr>
            <w:tcW w:w="994" w:type="dxa"/>
            <w:shd w:val="clear" w:color="auto" w:fill="auto"/>
            <w:vAlign w:val="center"/>
          </w:tcPr>
          <w:p w14:paraId="1BBA8171"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506</w:t>
            </w:r>
          </w:p>
        </w:tc>
        <w:tc>
          <w:tcPr>
            <w:tcW w:w="1057" w:type="dxa"/>
            <w:shd w:val="clear" w:color="auto" w:fill="auto"/>
            <w:vAlign w:val="center"/>
          </w:tcPr>
          <w:p w14:paraId="5D0491BC"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203</w:t>
            </w:r>
          </w:p>
        </w:tc>
        <w:tc>
          <w:tcPr>
            <w:tcW w:w="1170" w:type="dxa"/>
            <w:vAlign w:val="center"/>
          </w:tcPr>
          <w:p w14:paraId="1357B04B"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107/88*</w:t>
            </w:r>
          </w:p>
        </w:tc>
      </w:tr>
      <w:tr w:rsidR="00F4614C" w:rsidRPr="007B5407" w14:paraId="010A70CC" w14:textId="77777777" w:rsidTr="00F0394F">
        <w:tc>
          <w:tcPr>
            <w:tcW w:w="1662" w:type="dxa"/>
            <w:shd w:val="clear" w:color="auto" w:fill="auto"/>
          </w:tcPr>
          <w:p w14:paraId="3C9A5282" w14:textId="3B7CCEFD" w:rsidR="00D70977" w:rsidRPr="007B5407" w:rsidRDefault="00D70977" w:rsidP="003831E9">
            <w:pPr>
              <w:rPr>
                <w:rFonts w:ascii="Century Gothic" w:hAnsi="Century Gothic"/>
                <w:sz w:val="16"/>
                <w:szCs w:val="16"/>
                <w:lang w:eastAsia="en-US"/>
              </w:rPr>
            </w:pPr>
            <w:r w:rsidRPr="007B5407">
              <w:rPr>
                <w:rFonts w:ascii="Century Gothic" w:hAnsi="Century Gothic"/>
                <w:sz w:val="16"/>
                <w:szCs w:val="16"/>
                <w:lang w:eastAsia="en-US"/>
              </w:rPr>
              <w:t xml:space="preserve">5. </w:t>
            </w:r>
            <w:r w:rsidR="00F4614C" w:rsidRPr="007B5407">
              <w:rPr>
                <w:rFonts w:ascii="Century Gothic" w:hAnsi="Century Gothic"/>
                <w:sz w:val="16"/>
                <w:szCs w:val="16"/>
                <w:lang w:eastAsia="en-US"/>
              </w:rPr>
              <w:t xml:space="preserve">Survey of </w:t>
            </w:r>
            <w:r w:rsidR="003831E9">
              <w:rPr>
                <w:rFonts w:ascii="Century Gothic" w:hAnsi="Century Gothic"/>
                <w:sz w:val="16"/>
                <w:szCs w:val="16"/>
                <w:lang w:eastAsia="en-US"/>
              </w:rPr>
              <w:t xml:space="preserve">doctoral students in the </w:t>
            </w:r>
            <w:r w:rsidR="003D5599" w:rsidRPr="007B5407">
              <w:rPr>
                <w:rFonts w:ascii="Century Gothic" w:hAnsi="Century Gothic"/>
                <w:sz w:val="16"/>
                <w:szCs w:val="16"/>
                <w:lang w:eastAsia="en-US"/>
              </w:rPr>
              <w:t>Development of doctoral studies</w:t>
            </w:r>
            <w:r w:rsidRPr="007B5407">
              <w:rPr>
                <w:rFonts w:ascii="Century Gothic" w:hAnsi="Century Gothic"/>
                <w:sz w:val="16"/>
                <w:szCs w:val="16"/>
                <w:lang w:eastAsia="en-US"/>
              </w:rPr>
              <w:t xml:space="preserve"> </w:t>
            </w:r>
            <w:r w:rsidR="003831E9">
              <w:rPr>
                <w:rFonts w:ascii="Century Gothic" w:hAnsi="Century Gothic"/>
                <w:sz w:val="16"/>
                <w:szCs w:val="16"/>
                <w:lang w:eastAsia="en-US"/>
              </w:rPr>
              <w:t>project</w:t>
            </w:r>
          </w:p>
        </w:tc>
        <w:tc>
          <w:tcPr>
            <w:tcW w:w="994" w:type="dxa"/>
            <w:shd w:val="clear" w:color="auto" w:fill="auto"/>
            <w:vAlign w:val="center"/>
          </w:tcPr>
          <w:p w14:paraId="075C2B95"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305</w:t>
            </w:r>
          </w:p>
        </w:tc>
        <w:tc>
          <w:tcPr>
            <w:tcW w:w="1057" w:type="dxa"/>
            <w:shd w:val="clear" w:color="auto" w:fill="auto"/>
            <w:vAlign w:val="center"/>
          </w:tcPr>
          <w:p w14:paraId="7600AB3F"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117</w:t>
            </w:r>
          </w:p>
        </w:tc>
        <w:tc>
          <w:tcPr>
            <w:tcW w:w="1170" w:type="dxa"/>
            <w:vAlign w:val="center"/>
          </w:tcPr>
          <w:p w14:paraId="12B691F7" w14:textId="77777777" w:rsidR="00D70977" w:rsidRPr="007B5407" w:rsidRDefault="00D70977" w:rsidP="00D73009">
            <w:pPr>
              <w:jc w:val="both"/>
              <w:rPr>
                <w:rFonts w:ascii="Century Gothic" w:eastAsia="SimSun" w:hAnsi="Century Gothic" w:cs="Calibri"/>
                <w:sz w:val="18"/>
                <w:szCs w:val="18"/>
                <w:lang w:eastAsia="zh-CN"/>
              </w:rPr>
            </w:pPr>
            <w:r w:rsidRPr="007B5407">
              <w:rPr>
                <w:rFonts w:ascii="Century Gothic" w:eastAsia="SimSun" w:hAnsi="Century Gothic" w:cs="Calibri"/>
                <w:sz w:val="18"/>
                <w:szCs w:val="18"/>
                <w:lang w:eastAsia="zh-CN"/>
              </w:rPr>
              <w:t>NA</w:t>
            </w:r>
          </w:p>
        </w:tc>
      </w:tr>
      <w:tr w:rsidR="00F4614C" w:rsidRPr="007B5407" w14:paraId="28ED7C82" w14:textId="77777777" w:rsidTr="00F0394F">
        <w:tc>
          <w:tcPr>
            <w:tcW w:w="1662" w:type="dxa"/>
            <w:shd w:val="clear" w:color="auto" w:fill="auto"/>
          </w:tcPr>
          <w:p w14:paraId="08960134" w14:textId="46B683BE" w:rsidR="00D70977" w:rsidRPr="007B5407" w:rsidRDefault="001D1D2C" w:rsidP="001D1D2C">
            <w:pPr>
              <w:jc w:val="right"/>
              <w:rPr>
                <w:rFonts w:ascii="Century Gothic" w:hAnsi="Century Gothic"/>
                <w:i/>
                <w:sz w:val="16"/>
                <w:szCs w:val="16"/>
                <w:lang w:eastAsia="en-US"/>
              </w:rPr>
            </w:pPr>
            <w:r w:rsidRPr="007B5407">
              <w:rPr>
                <w:rFonts w:ascii="Century Gothic" w:hAnsi="Century Gothic"/>
                <w:i/>
                <w:sz w:val="16"/>
                <w:szCs w:val="16"/>
                <w:lang w:eastAsia="en-US"/>
              </w:rPr>
              <w:t>Total</w:t>
            </w:r>
            <w:r w:rsidR="00D70977" w:rsidRPr="007B5407">
              <w:rPr>
                <w:rFonts w:ascii="Century Gothic" w:hAnsi="Century Gothic"/>
                <w:i/>
                <w:sz w:val="16"/>
                <w:szCs w:val="16"/>
                <w:lang w:eastAsia="en-US"/>
              </w:rPr>
              <w:t>:</w:t>
            </w:r>
          </w:p>
        </w:tc>
        <w:tc>
          <w:tcPr>
            <w:tcW w:w="994" w:type="dxa"/>
            <w:shd w:val="clear" w:color="auto" w:fill="auto"/>
            <w:vAlign w:val="center"/>
          </w:tcPr>
          <w:p w14:paraId="7DB8D91E" w14:textId="77777777" w:rsidR="00D70977" w:rsidRPr="007B5407" w:rsidRDefault="00D70977" w:rsidP="00D73009">
            <w:pPr>
              <w:jc w:val="both"/>
              <w:rPr>
                <w:rFonts w:ascii="Century Gothic" w:eastAsia="SimSun" w:hAnsi="Century Gothic" w:cs="Calibri"/>
                <w:i/>
                <w:sz w:val="18"/>
                <w:szCs w:val="18"/>
                <w:lang w:eastAsia="zh-CN"/>
              </w:rPr>
            </w:pPr>
            <w:r w:rsidRPr="007B5407">
              <w:rPr>
                <w:rFonts w:ascii="Century Gothic" w:eastAsia="SimSun" w:hAnsi="Century Gothic" w:cs="Calibri"/>
                <w:i/>
                <w:sz w:val="18"/>
                <w:szCs w:val="18"/>
                <w:lang w:eastAsia="zh-CN"/>
              </w:rPr>
              <w:t>1122</w:t>
            </w:r>
          </w:p>
        </w:tc>
        <w:tc>
          <w:tcPr>
            <w:tcW w:w="1057" w:type="dxa"/>
            <w:shd w:val="clear" w:color="auto" w:fill="auto"/>
            <w:vAlign w:val="center"/>
          </w:tcPr>
          <w:p w14:paraId="376E4634" w14:textId="77777777" w:rsidR="00D70977" w:rsidRPr="007B5407" w:rsidRDefault="00D70977" w:rsidP="00D73009">
            <w:pPr>
              <w:jc w:val="both"/>
              <w:rPr>
                <w:rFonts w:ascii="Century Gothic" w:eastAsia="SimSun" w:hAnsi="Century Gothic" w:cs="Calibri"/>
                <w:i/>
                <w:sz w:val="18"/>
                <w:szCs w:val="18"/>
                <w:lang w:eastAsia="zh-CN"/>
              </w:rPr>
            </w:pPr>
            <w:r w:rsidRPr="007B5407">
              <w:rPr>
                <w:rFonts w:ascii="Century Gothic" w:eastAsia="SimSun" w:hAnsi="Century Gothic" w:cs="Calibri"/>
                <w:i/>
                <w:sz w:val="18"/>
                <w:szCs w:val="18"/>
                <w:lang w:eastAsia="zh-CN"/>
              </w:rPr>
              <w:t>437</w:t>
            </w:r>
          </w:p>
        </w:tc>
        <w:tc>
          <w:tcPr>
            <w:tcW w:w="1170" w:type="dxa"/>
          </w:tcPr>
          <w:p w14:paraId="1C880326" w14:textId="77777777" w:rsidR="00D70977" w:rsidRPr="007B5407" w:rsidRDefault="00D70977" w:rsidP="00D73009">
            <w:pPr>
              <w:jc w:val="both"/>
              <w:rPr>
                <w:rFonts w:ascii="Century Gothic" w:eastAsia="SimSun" w:hAnsi="Century Gothic" w:cs="Calibri"/>
                <w:i/>
                <w:sz w:val="18"/>
                <w:szCs w:val="18"/>
                <w:lang w:eastAsia="zh-CN"/>
              </w:rPr>
            </w:pPr>
            <w:r w:rsidRPr="007B5407">
              <w:rPr>
                <w:rFonts w:ascii="Century Gothic" w:eastAsia="SimSun" w:hAnsi="Century Gothic" w:cs="Calibri"/>
                <w:i/>
                <w:sz w:val="18"/>
                <w:szCs w:val="18"/>
                <w:lang w:eastAsia="zh-CN"/>
              </w:rPr>
              <w:t>NA</w:t>
            </w:r>
          </w:p>
        </w:tc>
      </w:tr>
    </w:tbl>
    <w:p w14:paraId="39978714" w14:textId="3C7F218A" w:rsidR="00AB505C" w:rsidRDefault="001D1D2C" w:rsidP="00AB505C">
      <w:pPr>
        <w:jc w:val="both"/>
        <w:rPr>
          <w:rFonts w:ascii="Century Gothic" w:hAnsi="Century Gothic"/>
          <w:sz w:val="16"/>
          <w:szCs w:val="16"/>
        </w:rPr>
      </w:pPr>
      <w:r w:rsidRPr="007B5407">
        <w:rPr>
          <w:rFonts w:ascii="Century Gothic" w:hAnsi="Century Gothic"/>
          <w:sz w:val="16"/>
          <w:szCs w:val="16"/>
        </w:rPr>
        <w:t>Source</w:t>
      </w:r>
      <w:r w:rsidR="0005749D" w:rsidRPr="007B5407">
        <w:rPr>
          <w:rFonts w:ascii="Century Gothic" w:hAnsi="Century Gothic"/>
          <w:sz w:val="16"/>
          <w:szCs w:val="16"/>
        </w:rPr>
        <w:t>: Visionary Analytics, 2017</w:t>
      </w:r>
      <w:r w:rsidR="00AB505C" w:rsidRPr="007B5407">
        <w:rPr>
          <w:rFonts w:ascii="Century Gothic" w:hAnsi="Century Gothic"/>
          <w:sz w:val="16"/>
          <w:szCs w:val="16"/>
        </w:rPr>
        <w:t>.</w:t>
      </w:r>
      <w:r w:rsidR="00D70977" w:rsidRPr="007B5407">
        <w:rPr>
          <w:rFonts w:ascii="Century Gothic" w:hAnsi="Century Gothic"/>
          <w:sz w:val="16"/>
          <w:szCs w:val="16"/>
        </w:rPr>
        <w:t xml:space="preserve"> * – </w:t>
      </w:r>
      <w:r w:rsidR="00E927E1">
        <w:rPr>
          <w:rFonts w:ascii="Century Gothic" w:hAnsi="Century Gothic"/>
          <w:sz w:val="16"/>
          <w:szCs w:val="16"/>
        </w:rPr>
        <w:t>a</w:t>
      </w:r>
      <w:r w:rsidRPr="007B5407">
        <w:rPr>
          <w:rFonts w:ascii="Century Gothic" w:hAnsi="Century Gothic"/>
          <w:sz w:val="16"/>
          <w:szCs w:val="16"/>
        </w:rPr>
        <w:t xml:space="preserve"> question about fundi</w:t>
      </w:r>
      <w:r w:rsidR="00F4614C" w:rsidRPr="007B5407">
        <w:rPr>
          <w:rFonts w:ascii="Century Gothic" w:hAnsi="Century Gothic"/>
          <w:sz w:val="16"/>
          <w:szCs w:val="16"/>
        </w:rPr>
        <w:t>ng</w:t>
      </w:r>
      <w:r w:rsidRPr="007B5407">
        <w:rPr>
          <w:rFonts w:ascii="Century Gothic" w:hAnsi="Century Gothic"/>
          <w:sz w:val="16"/>
          <w:szCs w:val="16"/>
        </w:rPr>
        <w:t xml:space="preserve"> status was answered by </w:t>
      </w:r>
      <w:r w:rsidR="006F33FA">
        <w:rPr>
          <w:rFonts w:ascii="Century Gothic" w:hAnsi="Century Gothic"/>
          <w:sz w:val="16"/>
          <w:szCs w:val="16"/>
        </w:rPr>
        <w:t>a share of</w:t>
      </w:r>
      <w:r w:rsidRPr="007B5407">
        <w:rPr>
          <w:rFonts w:ascii="Century Gothic" w:hAnsi="Century Gothic"/>
          <w:sz w:val="16"/>
          <w:szCs w:val="16"/>
        </w:rPr>
        <w:t xml:space="preserve"> respondents</w:t>
      </w:r>
      <w:r w:rsidR="00D70977" w:rsidRPr="007B5407">
        <w:rPr>
          <w:rFonts w:ascii="Century Gothic" w:hAnsi="Century Gothic"/>
          <w:sz w:val="16"/>
          <w:szCs w:val="16"/>
        </w:rPr>
        <w:t xml:space="preserve">. </w:t>
      </w:r>
      <w:r w:rsidR="00C97D35" w:rsidRPr="007B5407">
        <w:rPr>
          <w:rFonts w:ascii="Century Gothic" w:hAnsi="Century Gothic"/>
          <w:sz w:val="16"/>
          <w:szCs w:val="16"/>
        </w:rPr>
        <w:t xml:space="preserve">PhD </w:t>
      </w:r>
      <w:r w:rsidR="00997ED2" w:rsidRPr="007B5407">
        <w:rPr>
          <w:rFonts w:ascii="Century Gothic" w:hAnsi="Century Gothic"/>
          <w:sz w:val="16"/>
          <w:szCs w:val="16"/>
        </w:rPr>
        <w:t>supervisors who received funding</w:t>
      </w:r>
      <w:r w:rsidR="004B7973" w:rsidRPr="007B5407">
        <w:rPr>
          <w:rFonts w:ascii="Century Gothic" w:hAnsi="Century Gothic"/>
          <w:sz w:val="16"/>
          <w:szCs w:val="16"/>
        </w:rPr>
        <w:t>,</w:t>
      </w:r>
      <w:r w:rsidR="00997ED2" w:rsidRPr="007B5407">
        <w:rPr>
          <w:rFonts w:ascii="Century Gothic" w:hAnsi="Century Gothic"/>
          <w:sz w:val="16"/>
          <w:szCs w:val="16"/>
        </w:rPr>
        <w:t xml:space="preserve"> but did not </w:t>
      </w:r>
      <w:r w:rsidR="00E927E1" w:rsidRPr="007B5407">
        <w:rPr>
          <w:rFonts w:ascii="Century Gothic" w:hAnsi="Century Gothic"/>
          <w:sz w:val="16"/>
          <w:szCs w:val="16"/>
        </w:rPr>
        <w:t>find</w:t>
      </w:r>
      <w:r w:rsidR="00E927E1">
        <w:rPr>
          <w:rFonts w:ascii="Century Gothic" w:hAnsi="Century Gothic"/>
          <w:sz w:val="16"/>
          <w:szCs w:val="16"/>
        </w:rPr>
        <w:t xml:space="preserve"> </w:t>
      </w:r>
      <w:r w:rsidR="00E927E1" w:rsidRPr="007B5407">
        <w:rPr>
          <w:rFonts w:ascii="Century Gothic" w:hAnsi="Century Gothic"/>
          <w:sz w:val="16"/>
          <w:szCs w:val="16"/>
        </w:rPr>
        <w:t>suitable</w:t>
      </w:r>
      <w:r w:rsidR="006F33FA">
        <w:rPr>
          <w:rFonts w:ascii="Century Gothic" w:hAnsi="Century Gothic"/>
          <w:sz w:val="16"/>
          <w:szCs w:val="16"/>
        </w:rPr>
        <w:t xml:space="preserve"> </w:t>
      </w:r>
      <w:r w:rsidR="00440B37">
        <w:rPr>
          <w:rFonts w:ascii="Century Gothic" w:hAnsi="Century Gothic"/>
          <w:sz w:val="16"/>
          <w:szCs w:val="16"/>
        </w:rPr>
        <w:t xml:space="preserve">PhD student are considered as not </w:t>
      </w:r>
      <w:r w:rsidR="00997ED2" w:rsidRPr="007B5407">
        <w:rPr>
          <w:rFonts w:ascii="Century Gothic" w:hAnsi="Century Gothic"/>
          <w:sz w:val="16"/>
          <w:szCs w:val="16"/>
        </w:rPr>
        <w:t>funded.</w:t>
      </w:r>
    </w:p>
    <w:p w14:paraId="595A0A84" w14:textId="77777777" w:rsidR="00FA0684" w:rsidRPr="007B5407" w:rsidRDefault="00FA0684" w:rsidP="00AB505C">
      <w:pPr>
        <w:jc w:val="both"/>
        <w:rPr>
          <w:rFonts w:ascii="Century Gothic" w:hAnsi="Century Gothic"/>
          <w:sz w:val="16"/>
          <w:szCs w:val="16"/>
        </w:rPr>
        <w:sectPr w:rsidR="00FA0684" w:rsidRPr="007B5407" w:rsidSect="00C2365C">
          <w:footerReference w:type="first" r:id="rId18"/>
          <w:type w:val="continuous"/>
          <w:pgSz w:w="11906" w:h="16838"/>
          <w:pgMar w:top="1440" w:right="836" w:bottom="1440" w:left="1440" w:header="720" w:footer="720" w:gutter="0"/>
          <w:pgNumType w:start="1"/>
          <w:cols w:num="2" w:space="450"/>
          <w:titlePg/>
          <w:docGrid w:linePitch="360"/>
        </w:sectPr>
      </w:pPr>
    </w:p>
    <w:p w14:paraId="0525D99E" w14:textId="408B32E4" w:rsidR="008037BC" w:rsidRPr="007B5407" w:rsidRDefault="008037BC" w:rsidP="008037BC">
      <w:pPr>
        <w:pStyle w:val="Heading1"/>
        <w:spacing w:before="0"/>
        <w:rPr>
          <w:rFonts w:ascii="Century Gothic" w:hAnsi="Century Gothic"/>
          <w:b/>
          <w:color w:val="FFFFFF" w:themeColor="background1"/>
        </w:rPr>
      </w:pPr>
      <w:r w:rsidRPr="007B5407">
        <w:rPr>
          <w:noProof/>
          <w:lang w:val="lt-LT" w:eastAsia="lt-LT"/>
        </w:rPr>
        <w:lastRenderedPageBreak/>
        <w:drawing>
          <wp:anchor distT="0" distB="0" distL="114300" distR="114300" simplePos="0" relativeHeight="251662336" behindDoc="1" locked="1" layoutInCell="1" allowOverlap="1" wp14:anchorId="2E8B39BE" wp14:editId="2E32EF83">
            <wp:simplePos x="0" y="0"/>
            <wp:positionH relativeFrom="column">
              <wp:posOffset>-914400</wp:posOffset>
            </wp:positionH>
            <wp:positionV relativeFrom="paragraph">
              <wp:posOffset>-20320</wp:posOffset>
            </wp:positionV>
            <wp:extent cx="9820275" cy="299085"/>
            <wp:effectExtent l="0" t="0" r="9525" b="571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0275" cy="299085"/>
                    </a:xfrm>
                    <a:prstGeom prst="rect">
                      <a:avLst/>
                    </a:prstGeom>
                    <a:noFill/>
                  </pic:spPr>
                </pic:pic>
              </a:graphicData>
            </a:graphic>
            <wp14:sizeRelH relativeFrom="page">
              <wp14:pctWidth>0</wp14:pctWidth>
            </wp14:sizeRelH>
            <wp14:sizeRelV relativeFrom="page">
              <wp14:pctHeight>0</wp14:pctHeight>
            </wp14:sizeRelV>
          </wp:anchor>
        </w:drawing>
      </w:r>
      <w:r w:rsidR="00814204" w:rsidRPr="007B5407">
        <w:rPr>
          <w:rFonts w:ascii="Century Gothic" w:hAnsi="Century Gothic"/>
          <w:b/>
          <w:color w:val="FFFFFF" w:themeColor="background1"/>
        </w:rPr>
        <w:t>Operational Programme</w:t>
      </w:r>
      <w:r w:rsidR="00053F90">
        <w:rPr>
          <w:rFonts w:ascii="Century Gothic" w:hAnsi="Century Gothic"/>
          <w:b/>
          <w:color w:val="FFFFFF" w:themeColor="background1"/>
        </w:rPr>
        <w:t xml:space="preserve"> i</w:t>
      </w:r>
      <w:r w:rsidR="00053F90" w:rsidRPr="00053F90">
        <w:rPr>
          <w:rFonts w:ascii="Century Gothic" w:hAnsi="Century Gothic"/>
          <w:b/>
          <w:color w:val="FFFFFF" w:themeColor="background1"/>
        </w:rPr>
        <w:t>nvestment</w:t>
      </w:r>
      <w:r w:rsidR="00814204" w:rsidRPr="007B5407">
        <w:rPr>
          <w:rFonts w:ascii="Century Gothic" w:hAnsi="Century Gothic"/>
          <w:b/>
          <w:color w:val="FFFFFF" w:themeColor="background1"/>
        </w:rPr>
        <w:t xml:space="preserve"> by specific objectives and measures</w:t>
      </w:r>
    </w:p>
    <w:p w14:paraId="2576C105" w14:textId="77777777" w:rsidR="007F1CA2" w:rsidRPr="007B5407" w:rsidRDefault="007F1CA2" w:rsidP="00267CB2"/>
    <w:p w14:paraId="740B06A2" w14:textId="2E1DEA56" w:rsidR="00C97FD0" w:rsidRPr="007B5407" w:rsidRDefault="005426C5" w:rsidP="00267CB2">
      <w:pPr>
        <w:rPr>
          <w:noProof/>
          <w:lang w:eastAsia="lt-LT"/>
        </w:rPr>
      </w:pPr>
      <w:r>
        <w:rPr>
          <w:noProof/>
          <w:lang w:val="lt-LT" w:eastAsia="lt-LT"/>
        </w:rPr>
        <w:drawing>
          <wp:inline distT="0" distB="0" distL="0" distR="0" wp14:anchorId="4CB3AB73" wp14:editId="1DF1BC7A">
            <wp:extent cx="8755380" cy="51206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61745" cy="5124363"/>
                    </a:xfrm>
                    <a:prstGeom prst="rect">
                      <a:avLst/>
                    </a:prstGeom>
                  </pic:spPr>
                </pic:pic>
              </a:graphicData>
            </a:graphic>
          </wp:inline>
        </w:drawing>
      </w:r>
    </w:p>
    <w:p w14:paraId="02A4EBBF" w14:textId="1A875196" w:rsidR="00267CB2" w:rsidRPr="007B5407" w:rsidRDefault="00814204" w:rsidP="00267CB2">
      <w:pPr>
        <w:jc w:val="both"/>
        <w:rPr>
          <w:rFonts w:ascii="Century Gothic" w:hAnsi="Century Gothic"/>
          <w:sz w:val="16"/>
          <w:szCs w:val="16"/>
        </w:rPr>
      </w:pPr>
      <w:r w:rsidRPr="007B5407">
        <w:rPr>
          <w:rFonts w:ascii="Century Gothic" w:hAnsi="Century Gothic"/>
          <w:sz w:val="16"/>
          <w:szCs w:val="16"/>
        </w:rPr>
        <w:t xml:space="preserve">Source: </w:t>
      </w:r>
      <w:r w:rsidR="00267CB2" w:rsidRPr="007B5407">
        <w:rPr>
          <w:rFonts w:ascii="Century Gothic" w:hAnsi="Century Gothic"/>
          <w:sz w:val="16"/>
          <w:szCs w:val="16"/>
        </w:rPr>
        <w:t>Visionary Analytics</w:t>
      </w:r>
      <w:r w:rsidRPr="007B5407">
        <w:rPr>
          <w:rFonts w:ascii="Century Gothic" w:hAnsi="Century Gothic"/>
          <w:sz w:val="16"/>
          <w:szCs w:val="16"/>
        </w:rPr>
        <w:t xml:space="preserve">, 2017, based on publicly available information from </w:t>
      </w:r>
      <w:hyperlink r:id="rId20" w:history="1">
        <w:proofErr w:type="spellStart"/>
        <w:r w:rsidRPr="003A5343">
          <w:rPr>
            <w:rStyle w:val="Hyperlink"/>
            <w:rFonts w:ascii="Century Gothic" w:hAnsi="Century Gothic"/>
            <w:i/>
            <w:sz w:val="16"/>
            <w:szCs w:val="16"/>
          </w:rPr>
          <w:t>esinvesticijos.lt</w:t>
        </w:r>
        <w:proofErr w:type="spellEnd"/>
      </w:hyperlink>
      <w:r w:rsidRPr="007B5407">
        <w:rPr>
          <w:rFonts w:ascii="Century Gothic" w:hAnsi="Century Gothic"/>
          <w:sz w:val="16"/>
          <w:szCs w:val="16"/>
        </w:rPr>
        <w:t>.</w:t>
      </w:r>
      <w:r w:rsidR="00866A9D">
        <w:rPr>
          <w:rFonts w:ascii="Century Gothic" w:hAnsi="Century Gothic"/>
          <w:sz w:val="16"/>
          <w:szCs w:val="16"/>
        </w:rPr>
        <w:t xml:space="preserve"> Additionally, increase for Targeted R&amp;D in the smart sp</w:t>
      </w:r>
      <w:r w:rsidR="00C961A6">
        <w:rPr>
          <w:rFonts w:ascii="Century Gothic" w:hAnsi="Century Gothic"/>
          <w:sz w:val="16"/>
          <w:szCs w:val="16"/>
        </w:rPr>
        <w:t>ecialisation fields is expected due to cancelled instrument for independent R&amp;D projects.</w:t>
      </w:r>
    </w:p>
    <w:p w14:paraId="42615F1A" w14:textId="31E46BEC" w:rsidR="00267CB2" w:rsidRPr="007B5407" w:rsidRDefault="00267CB2" w:rsidP="00267CB2">
      <w:pPr>
        <w:pStyle w:val="Heading1"/>
        <w:spacing w:before="0"/>
        <w:rPr>
          <w:rFonts w:ascii="Century Gothic" w:hAnsi="Century Gothic"/>
          <w:b/>
          <w:color w:val="FFFFFF" w:themeColor="background1"/>
        </w:rPr>
      </w:pPr>
      <w:r w:rsidRPr="007B5407">
        <w:rPr>
          <w:noProof/>
          <w:lang w:val="lt-LT" w:eastAsia="lt-LT"/>
        </w:rPr>
        <w:lastRenderedPageBreak/>
        <w:drawing>
          <wp:anchor distT="0" distB="0" distL="114300" distR="114300" simplePos="0" relativeHeight="251664384" behindDoc="1" locked="1" layoutInCell="1" allowOverlap="1" wp14:anchorId="42963905" wp14:editId="1E177B59">
            <wp:simplePos x="0" y="0"/>
            <wp:positionH relativeFrom="column">
              <wp:posOffset>-914400</wp:posOffset>
            </wp:positionH>
            <wp:positionV relativeFrom="paragraph">
              <wp:posOffset>-20320</wp:posOffset>
            </wp:positionV>
            <wp:extent cx="9820275" cy="299085"/>
            <wp:effectExtent l="0" t="0" r="9525"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20275" cy="299085"/>
                    </a:xfrm>
                    <a:prstGeom prst="rect">
                      <a:avLst/>
                    </a:prstGeom>
                    <a:noFill/>
                  </pic:spPr>
                </pic:pic>
              </a:graphicData>
            </a:graphic>
            <wp14:sizeRelH relativeFrom="page">
              <wp14:pctWidth>0</wp14:pctWidth>
            </wp14:sizeRelH>
            <wp14:sizeRelV relativeFrom="page">
              <wp14:pctHeight>0</wp14:pctHeight>
            </wp14:sizeRelV>
          </wp:anchor>
        </w:drawing>
      </w:r>
      <w:r w:rsidR="00814204" w:rsidRPr="007B5407">
        <w:rPr>
          <w:rFonts w:ascii="Century Gothic" w:hAnsi="Century Gothic"/>
          <w:b/>
          <w:color w:val="FFFFFF" w:themeColor="background1"/>
        </w:rPr>
        <w:t>Calls and progress of measures</w:t>
      </w:r>
    </w:p>
    <w:p w14:paraId="2C8A4041" w14:textId="77777777" w:rsidR="00267CB2" w:rsidRPr="007B5407" w:rsidRDefault="00267CB2" w:rsidP="00267CB2"/>
    <w:p w14:paraId="4ECFC3AC" w14:textId="43B47CE6" w:rsidR="00267CB2" w:rsidRPr="007B5407" w:rsidRDefault="005426C5" w:rsidP="00B76374">
      <w:pPr>
        <w:ind w:left="284"/>
      </w:pPr>
      <w:r>
        <w:rPr>
          <w:noProof/>
          <w:lang w:val="lt-LT" w:eastAsia="lt-LT"/>
        </w:rPr>
        <w:drawing>
          <wp:inline distT="0" distB="0" distL="0" distR="0" wp14:anchorId="7E2869D4" wp14:editId="0EBFBAFF">
            <wp:extent cx="7149894" cy="529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63536" cy="5306004"/>
                    </a:xfrm>
                    <a:prstGeom prst="rect">
                      <a:avLst/>
                    </a:prstGeom>
                  </pic:spPr>
                </pic:pic>
              </a:graphicData>
            </a:graphic>
          </wp:inline>
        </w:drawing>
      </w:r>
    </w:p>
    <w:p w14:paraId="34384AD8" w14:textId="0ADC1011" w:rsidR="00B76374" w:rsidRPr="007B5407" w:rsidRDefault="00814204" w:rsidP="00B76374">
      <w:pPr>
        <w:ind w:left="284"/>
        <w:jc w:val="both"/>
        <w:rPr>
          <w:rFonts w:ascii="Century Gothic" w:hAnsi="Century Gothic"/>
          <w:sz w:val="16"/>
          <w:szCs w:val="16"/>
        </w:rPr>
      </w:pPr>
      <w:r w:rsidRPr="007B5407">
        <w:rPr>
          <w:rFonts w:ascii="Century Gothic" w:hAnsi="Century Gothic"/>
          <w:sz w:val="16"/>
          <w:szCs w:val="16"/>
        </w:rPr>
        <w:t xml:space="preserve">Source: Visionary Analytics, 2017, based on publicly available information from </w:t>
      </w:r>
      <w:hyperlink r:id="rId22" w:history="1">
        <w:r w:rsidRPr="007B5407">
          <w:rPr>
            <w:rStyle w:val="Hyperlink"/>
            <w:rFonts w:ascii="Century Gothic" w:hAnsi="Century Gothic"/>
            <w:sz w:val="16"/>
            <w:szCs w:val="16"/>
          </w:rPr>
          <w:t>www.esinvesticijos.lt</w:t>
        </w:r>
      </w:hyperlink>
      <w:r w:rsidRPr="007B5407">
        <w:rPr>
          <w:rFonts w:ascii="Century Gothic" w:hAnsi="Century Gothic"/>
          <w:sz w:val="16"/>
          <w:szCs w:val="16"/>
        </w:rPr>
        <w:t>.</w:t>
      </w:r>
      <w:r w:rsidR="00267CB2" w:rsidRPr="007B5407">
        <w:br w:type="page"/>
      </w:r>
    </w:p>
    <w:p w14:paraId="139270F5" w14:textId="77777777" w:rsidR="00267CB2" w:rsidRPr="007B5407" w:rsidRDefault="00267CB2" w:rsidP="00267CB2"/>
    <w:p w14:paraId="740427D0" w14:textId="77777777" w:rsidR="00267CB2" w:rsidRPr="007B5407" w:rsidRDefault="00267CB2" w:rsidP="00267CB2"/>
    <w:p w14:paraId="5E785B55" w14:textId="3A32CDD1" w:rsidR="00A652F0" w:rsidRPr="007B5407" w:rsidRDefault="005B7E1B" w:rsidP="00700AE8">
      <w:pPr>
        <w:rPr>
          <w:rFonts w:ascii="Century Gothic" w:hAnsi="Century Gothic"/>
          <w:noProof/>
          <w:sz w:val="20"/>
          <w:szCs w:val="20"/>
          <w:lang w:eastAsia="lt-LT"/>
        </w:rPr>
      </w:pPr>
      <w:r>
        <w:rPr>
          <w:rFonts w:ascii="Century Gothic" w:hAnsi="Century Gothic"/>
          <w:noProof/>
          <w:sz w:val="20"/>
          <w:szCs w:val="20"/>
          <w:lang w:val="lt-LT" w:eastAsia="lt-LT"/>
        </w:rPr>
        <w:drawing>
          <wp:inline distT="0" distB="0" distL="0" distR="0" wp14:anchorId="774104F6" wp14:editId="1977C2E6">
            <wp:extent cx="9277971" cy="5341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7971" cy="5341620"/>
                    </a:xfrm>
                    <a:prstGeom prst="rect">
                      <a:avLst/>
                    </a:prstGeom>
                    <a:noFill/>
                    <a:ln>
                      <a:noFill/>
                    </a:ln>
                  </pic:spPr>
                </pic:pic>
              </a:graphicData>
            </a:graphic>
          </wp:inline>
        </w:drawing>
      </w:r>
    </w:p>
    <w:p w14:paraId="4A54C6FC" w14:textId="2F24B17E" w:rsidR="00D23944" w:rsidRPr="007B5407" w:rsidRDefault="00814204" w:rsidP="00814204">
      <w:pPr>
        <w:jc w:val="both"/>
        <w:rPr>
          <w:rFonts w:ascii="Century Gothic" w:hAnsi="Century Gothic"/>
          <w:sz w:val="16"/>
          <w:szCs w:val="16"/>
        </w:rPr>
      </w:pPr>
      <w:r w:rsidRPr="007B5407">
        <w:rPr>
          <w:rFonts w:ascii="Century Gothic" w:hAnsi="Century Gothic"/>
          <w:sz w:val="16"/>
          <w:szCs w:val="16"/>
        </w:rPr>
        <w:t>Source: Visionary Analytics, 2017</w:t>
      </w:r>
      <w:r w:rsidR="00D23944" w:rsidRPr="007B5407">
        <w:rPr>
          <w:rFonts w:ascii="Century Gothic" w:hAnsi="Century Gothic"/>
          <w:sz w:val="16"/>
          <w:szCs w:val="16"/>
        </w:rPr>
        <w:t>.</w:t>
      </w:r>
    </w:p>
    <w:p w14:paraId="31629C19" w14:textId="77777777" w:rsidR="005E025C" w:rsidRPr="007B5407" w:rsidRDefault="00700AE8" w:rsidP="00700AE8">
      <w:pPr>
        <w:rPr>
          <w:rFonts w:ascii="Century Gothic" w:hAnsi="Century Gothic"/>
          <w:color w:val="000000"/>
          <w:spacing w:val="-3"/>
          <w:sz w:val="32"/>
          <w:szCs w:val="32"/>
        </w:rPr>
        <w:sectPr w:rsidR="005E025C" w:rsidRPr="007B5407" w:rsidSect="00AB505C">
          <w:footerReference w:type="default" r:id="rId24"/>
          <w:pgSz w:w="16838" w:h="11906" w:orient="landscape"/>
          <w:pgMar w:top="1135" w:right="1440" w:bottom="1440" w:left="1440" w:header="720" w:footer="720" w:gutter="0"/>
          <w:cols w:space="720"/>
          <w:docGrid w:linePitch="360"/>
        </w:sectPr>
      </w:pPr>
      <w:r w:rsidRPr="007B5407">
        <w:rPr>
          <w:b/>
          <w:noProof/>
          <w:sz w:val="32"/>
          <w:szCs w:val="32"/>
          <w:lang w:val="lt-LT" w:eastAsia="lt-LT"/>
        </w:rPr>
        <mc:AlternateContent>
          <mc:Choice Requires="wpg">
            <w:drawing>
              <wp:anchor distT="0" distB="0" distL="114300" distR="114300" simplePos="0" relativeHeight="251659264" behindDoc="0" locked="1" layoutInCell="1" allowOverlap="1" wp14:anchorId="3D4F100F" wp14:editId="1D27EC83">
                <wp:simplePos x="0" y="0"/>
                <wp:positionH relativeFrom="column">
                  <wp:posOffset>-933450</wp:posOffset>
                </wp:positionH>
                <wp:positionV relativeFrom="paragraph">
                  <wp:posOffset>-5831205</wp:posOffset>
                </wp:positionV>
                <wp:extent cx="9646920" cy="349250"/>
                <wp:effectExtent l="0" t="0" r="0" b="0"/>
                <wp:wrapNone/>
                <wp:docPr id="93" name="Group 93"/>
                <wp:cNvGraphicFramePr/>
                <a:graphic xmlns:a="http://schemas.openxmlformats.org/drawingml/2006/main">
                  <a:graphicData uri="http://schemas.microsoft.com/office/word/2010/wordprocessingGroup">
                    <wpg:wgp>
                      <wpg:cNvGrpSpPr/>
                      <wpg:grpSpPr>
                        <a:xfrm>
                          <a:off x="0" y="0"/>
                          <a:ext cx="9646920" cy="349250"/>
                          <a:chOff x="0" y="-46092"/>
                          <a:chExt cx="6407150" cy="350892"/>
                        </a:xfrm>
                      </wpg:grpSpPr>
                      <pic:pic xmlns:pic="http://schemas.openxmlformats.org/drawingml/2006/picture">
                        <pic:nvPicPr>
                          <pic:cNvPr id="89" name="Picture 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6350"/>
                            <a:ext cx="6407150" cy="311150"/>
                          </a:xfrm>
                          <a:prstGeom prst="rect">
                            <a:avLst/>
                          </a:prstGeom>
                        </pic:spPr>
                      </pic:pic>
                      <wps:wsp>
                        <wps:cNvPr id="307" name="Text Box 2"/>
                        <wps:cNvSpPr txBox="1">
                          <a:spLocks noChangeArrowheads="1"/>
                        </wps:cNvSpPr>
                        <wps:spPr bwMode="auto">
                          <a:xfrm>
                            <a:off x="674364" y="-46092"/>
                            <a:ext cx="5535380" cy="350892"/>
                          </a:xfrm>
                          <a:prstGeom prst="rect">
                            <a:avLst/>
                          </a:prstGeom>
                          <a:noFill/>
                          <a:ln w="9525">
                            <a:noFill/>
                            <a:miter lim="800000"/>
                            <a:headEnd/>
                            <a:tailEnd/>
                          </a:ln>
                        </wps:spPr>
                        <wps:txbx>
                          <w:txbxContent>
                            <w:p w14:paraId="2952139F" w14:textId="6F22CC95" w:rsidR="0031438F" w:rsidRPr="00C71C8F" w:rsidRDefault="0031438F">
                              <w:pPr>
                                <w:rPr>
                                  <w:b/>
                                </w:rPr>
                              </w:pPr>
                              <w:r w:rsidRPr="00C71C8F">
                                <w:rPr>
                                  <w:rFonts w:ascii="Century Gothic" w:hAnsi="Century Gothic"/>
                                  <w:b/>
                                  <w:color w:val="FFFFFF" w:themeColor="background1"/>
                                  <w:sz w:val="32"/>
                                  <w:szCs w:val="32"/>
                                  <w:lang w:eastAsia="lt-LT"/>
                                </w:rPr>
                                <w:t>Intervention l</w:t>
                              </w:r>
                              <w:r w:rsidR="00C7729B">
                                <w:rPr>
                                  <w:rFonts w:ascii="Century Gothic" w:hAnsi="Century Gothic"/>
                                  <w:b/>
                                  <w:color w:val="FFFFFF" w:themeColor="background1"/>
                                  <w:sz w:val="32"/>
                                  <w:szCs w:val="32"/>
                                  <w:lang w:eastAsia="lt-LT"/>
                                </w:rPr>
                                <w:t>ogic of R&amp;D&amp;I measures in the Operational Programme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3" o:spid="_x0000_s1028" style="position:absolute;margin-left:-73.5pt;margin-top:-459.15pt;width:759.6pt;height:27.5pt;z-index:251659264;mso-width-relative:margin;mso-height-relative:margin" coordorigin=",-460" coordsize="64071,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9" type="#_x0000_t75" style="position:absolute;top:-63;width:64071;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qD7DAAAA2wAAAA8AAABkcnMvZG93bnJldi54bWxEj0FrAjEQhe+C/yGM0JtmFZF1axQRFFtP&#10;2h56HDbTzdLNZEmi7vbXNwXB4+PN+9681aazjbiRD7VjBdNJBoK4dLrmSsHnx36cgwgRWWPjmBT0&#10;FGCzHg5WWGh35zPdLrESCcKhQAUmxraQMpSGLIaJa4mT9+28xZikr6T2eE9w28hZli2kxZpTg8GW&#10;dobKn8vVpjdsHpfvv4vWHOb+qz/1FdLbVqmXUbd9BRGpi8/jR/qoFeRL+N+SAC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oPsMAAADbAAAADwAAAAAAAAAAAAAAAACf&#10;AgAAZHJzL2Rvd25yZXYueG1sUEsFBgAAAAAEAAQA9wAAAI8DAAAAAA==&#10;">
                  <v:imagedata r:id="rId25" o:title=""/>
                  <v:path arrowok="t"/>
                </v:shape>
                <v:shapetype id="_x0000_t202" coordsize="21600,21600" o:spt="202" path="m,l,21600r21600,l21600,xe">
                  <v:stroke joinstyle="miter"/>
                  <v:path gradientshapeok="t" o:connecttype="rect"/>
                </v:shapetype>
                <v:shape id="Text Box 2" o:spid="_x0000_s1030" type="#_x0000_t202" style="position:absolute;left:6743;top:-460;width:55354;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2952139F" w14:textId="6F22CC95" w:rsidR="0031438F" w:rsidRPr="00C71C8F" w:rsidRDefault="0031438F">
                        <w:pPr>
                          <w:rPr>
                            <w:b/>
                          </w:rPr>
                        </w:pPr>
                        <w:r w:rsidRPr="00C71C8F">
                          <w:rPr>
                            <w:rFonts w:ascii="Century Gothic" w:hAnsi="Century Gothic"/>
                            <w:b/>
                            <w:color w:val="FFFFFF" w:themeColor="background1"/>
                            <w:sz w:val="32"/>
                            <w:szCs w:val="32"/>
                            <w:lang w:eastAsia="lt-LT"/>
                          </w:rPr>
                          <w:t>Intervention l</w:t>
                        </w:r>
                        <w:r w:rsidR="00C7729B">
                          <w:rPr>
                            <w:rFonts w:ascii="Century Gothic" w:hAnsi="Century Gothic"/>
                            <w:b/>
                            <w:color w:val="FFFFFF" w:themeColor="background1"/>
                            <w:sz w:val="32"/>
                            <w:szCs w:val="32"/>
                            <w:lang w:eastAsia="lt-LT"/>
                          </w:rPr>
                          <w:t>ogic of R&amp;D&amp;I measures in the Operational Programme</w:t>
                        </w:r>
                      </w:p>
                    </w:txbxContent>
                  </v:textbox>
                </v:shape>
                <w10:anchorlock/>
              </v:group>
            </w:pict>
          </mc:Fallback>
        </mc:AlternateContent>
      </w:r>
    </w:p>
    <w:p w14:paraId="2F0B29CC" w14:textId="49A01FB8" w:rsidR="00267CB2" w:rsidRPr="007B5407" w:rsidRDefault="007B5407" w:rsidP="00267CB2">
      <w:pPr>
        <w:keepNext/>
        <w:keepLines/>
        <w:spacing w:before="480"/>
        <w:ind w:left="-851"/>
        <w:outlineLvl w:val="0"/>
        <w:rPr>
          <w:rFonts w:ascii="Century Gothic" w:hAnsi="Century Gothic"/>
          <w:b/>
          <w:bCs/>
          <w:smallCaps/>
          <w:color w:val="FFFFFF" w:themeColor="background1"/>
          <w:sz w:val="32"/>
          <w:szCs w:val="28"/>
        </w:rPr>
      </w:pPr>
      <w:r w:rsidRPr="007B5407">
        <w:rPr>
          <w:rFonts w:ascii="Century Gothic" w:hAnsi="Century Gothic"/>
          <w:b/>
          <w:bCs/>
          <w:smallCaps/>
          <w:color w:val="FFFFFF" w:themeColor="background1"/>
          <w:sz w:val="32"/>
          <w:szCs w:val="28"/>
        </w:rPr>
        <w:lastRenderedPageBreak/>
        <w:t xml:space="preserve">Evaluation of business R&amp;D&amp;I </w:t>
      </w:r>
      <w:r w:rsidR="00267CB2" w:rsidRPr="007B5407">
        <w:rPr>
          <w:rFonts w:ascii="Century Gothic" w:eastAsia="Times New Roman" w:hAnsi="Century Gothic"/>
          <w:bCs/>
          <w:smallCaps/>
          <w:noProof/>
          <w:color w:val="FFFFFF" w:themeColor="background1"/>
          <w:sz w:val="32"/>
          <w:szCs w:val="28"/>
          <w:lang w:val="lt-LT" w:eastAsia="lt-LT"/>
        </w:rPr>
        <w:drawing>
          <wp:anchor distT="0" distB="0" distL="114300" distR="114300" simplePos="0" relativeHeight="251666432" behindDoc="1" locked="1" layoutInCell="1" allowOverlap="1" wp14:anchorId="1FA927FF" wp14:editId="37702346">
            <wp:simplePos x="0" y="0"/>
            <wp:positionH relativeFrom="column">
              <wp:posOffset>-1129665</wp:posOffset>
            </wp:positionH>
            <wp:positionV relativeFrom="paragraph">
              <wp:posOffset>238125</wp:posOffset>
            </wp:positionV>
            <wp:extent cx="7168515" cy="34671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7"/>
                    <a:stretch>
                      <a:fillRect/>
                    </a:stretch>
                  </pic:blipFill>
                  <pic:spPr>
                    <a:xfrm>
                      <a:off x="0" y="0"/>
                      <a:ext cx="7168515" cy="346710"/>
                    </a:xfrm>
                    <a:prstGeom prst="rect">
                      <a:avLst/>
                    </a:prstGeom>
                  </pic:spPr>
                </pic:pic>
              </a:graphicData>
            </a:graphic>
            <wp14:sizeRelH relativeFrom="margin">
              <wp14:pctWidth>0</wp14:pctWidth>
            </wp14:sizeRelH>
            <wp14:sizeRelV relativeFrom="margin">
              <wp14:pctHeight>0</wp14:pctHeight>
            </wp14:sizeRelV>
          </wp:anchor>
        </w:drawing>
      </w:r>
      <w:r w:rsidRPr="007B5407">
        <w:rPr>
          <w:rFonts w:ascii="Century Gothic" w:hAnsi="Century Gothic"/>
          <w:b/>
          <w:bCs/>
          <w:smallCaps/>
          <w:color w:val="FFFFFF" w:themeColor="background1"/>
          <w:sz w:val="32"/>
          <w:szCs w:val="28"/>
        </w:rPr>
        <w:t>support measures</w:t>
      </w:r>
    </w:p>
    <w:p w14:paraId="5A4F5239" w14:textId="77777777" w:rsidR="00267CB2" w:rsidRPr="007B5407" w:rsidRDefault="00267CB2" w:rsidP="00267CB2">
      <w:pPr>
        <w:jc w:val="both"/>
        <w:rPr>
          <w:rFonts w:ascii="Century Gothic" w:hAnsi="Century Gothic" w:cstheme="minorBidi"/>
          <w:b/>
          <w:sz w:val="20"/>
        </w:rPr>
      </w:pPr>
    </w:p>
    <w:p w14:paraId="301229C0" w14:textId="77777777" w:rsidR="00267CB2" w:rsidRPr="007B5407" w:rsidRDefault="00267CB2" w:rsidP="00267CB2">
      <w:pPr>
        <w:ind w:left="-851"/>
        <w:jc w:val="both"/>
        <w:rPr>
          <w:rFonts w:ascii="Century Gothic" w:hAnsi="Century Gothic" w:cstheme="minorBidi"/>
          <w:b/>
          <w:sz w:val="20"/>
        </w:rPr>
      </w:pPr>
      <w:r w:rsidRPr="007B5407">
        <w:rPr>
          <w:rFonts w:ascii="Century Gothic" w:hAnsi="Century Gothic" w:cstheme="minorBidi"/>
          <w:b/>
          <w:noProof/>
          <w:sz w:val="20"/>
          <w:lang w:val="lt-LT" w:eastAsia="lt-LT"/>
        </w:rPr>
        <mc:AlternateContent>
          <mc:Choice Requires="wpc">
            <w:drawing>
              <wp:inline distT="0" distB="0" distL="0" distR="0" wp14:anchorId="640612C3" wp14:editId="001FCF16">
                <wp:extent cx="6607810" cy="7863840"/>
                <wp:effectExtent l="0" t="0" r="254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Text Box 47"/>
                        <wps:cNvSpPr txBox="1"/>
                        <wps:spPr>
                          <a:xfrm>
                            <a:off x="561975" y="68243"/>
                            <a:ext cx="6010274" cy="414000"/>
                          </a:xfrm>
                          <a:prstGeom prst="rect">
                            <a:avLst/>
                          </a:prstGeom>
                          <a:solidFill>
                            <a:srgbClr val="E6E6E6"/>
                          </a:solidFill>
                          <a:ln w="6350">
                            <a:solidFill>
                              <a:prstClr val="black"/>
                            </a:solidFill>
                          </a:ln>
                          <a:effectLst/>
                        </wps:spPr>
                        <wps:txbx>
                          <w:txbxContent>
                            <w:p w14:paraId="1D04A77E" w14:textId="1E946633" w:rsidR="0031438F" w:rsidRPr="007B5407" w:rsidRDefault="0031438F" w:rsidP="00267CB2">
                              <w:pPr>
                                <w:jc w:val="both"/>
                                <w:rPr>
                                  <w:rFonts w:ascii="Century Gothic" w:hAnsi="Century Gothic"/>
                                  <w:b/>
                                  <w:sz w:val="18"/>
                                  <w:szCs w:val="18"/>
                                </w:rPr>
                              </w:pPr>
                              <w:r w:rsidRPr="007B5407">
                                <w:rPr>
                                  <w:rFonts w:ascii="Century Gothic" w:hAnsi="Century Gothic"/>
                                  <w:b/>
                                  <w:sz w:val="18"/>
                                  <w:szCs w:val="18"/>
                                </w:rPr>
                                <w:t xml:space="preserve">R&amp;D&amp;I measures of OP‘s specific objective 1.2.1 are strongly </w:t>
                              </w:r>
                              <w:r>
                                <w:rPr>
                                  <w:rFonts w:ascii="Century Gothic" w:hAnsi="Century Gothic"/>
                                  <w:b/>
                                  <w:sz w:val="18"/>
                                  <w:szCs w:val="18"/>
                                </w:rPr>
                                <w:t>related</w:t>
                              </w:r>
                              <w:r w:rsidRPr="007B5407">
                                <w:rPr>
                                  <w:rFonts w:ascii="Century Gothic" w:hAnsi="Century Gothic"/>
                                  <w:b/>
                                  <w:sz w:val="18"/>
                                  <w:szCs w:val="18"/>
                                </w:rPr>
                                <w:t xml:space="preserve"> to goals and programme-specific result indicators of</w:t>
                              </w:r>
                              <w:r>
                                <w:rPr>
                                  <w:rFonts w:ascii="Century Gothic" w:hAnsi="Century Gothic"/>
                                  <w:b/>
                                  <w:sz w:val="18"/>
                                  <w:szCs w:val="18"/>
                                </w:rPr>
                                <w:t xml:space="preserve"> the</w:t>
                              </w:r>
                              <w:r w:rsidRPr="007B5407">
                                <w:rPr>
                                  <w:rFonts w:ascii="Century Gothic" w:hAnsi="Century Gothic"/>
                                  <w:b/>
                                  <w:sz w:val="18"/>
                                  <w:szCs w:val="18"/>
                                </w:rPr>
                                <w:t xml:space="preserve"> OP. </w:t>
                              </w:r>
                              <w:r>
                                <w:rPr>
                                  <w:rFonts w:ascii="Century Gothic" w:hAnsi="Century Gothic"/>
                                  <w:b/>
                                  <w:sz w:val="18"/>
                                  <w:szCs w:val="18"/>
                                </w:rPr>
                                <w:t>T</w:t>
                              </w:r>
                              <w:r w:rsidRPr="007B5407">
                                <w:rPr>
                                  <w:rFonts w:ascii="Century Gothic" w:hAnsi="Century Gothic"/>
                                  <w:b/>
                                  <w:sz w:val="18"/>
                                  <w:szCs w:val="18"/>
                                </w:rPr>
                                <w:t>hey</w:t>
                              </w:r>
                              <w:r>
                                <w:rPr>
                                  <w:rFonts w:ascii="Century Gothic" w:hAnsi="Century Gothic"/>
                                  <w:b/>
                                  <w:sz w:val="18"/>
                                  <w:szCs w:val="18"/>
                                </w:rPr>
                                <w:t xml:space="preserve"> also largely</w:t>
                              </w:r>
                              <w:r w:rsidRPr="007B5407">
                                <w:rPr>
                                  <w:rFonts w:ascii="Century Gothic" w:hAnsi="Century Gothic"/>
                                  <w:b/>
                                  <w:sz w:val="18"/>
                                  <w:szCs w:val="18"/>
                                </w:rPr>
                                <w:t xml:space="preserve"> comply with expert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2"/>
                        <wps:cNvSpPr txBox="1"/>
                        <wps:spPr>
                          <a:xfrm>
                            <a:off x="0" y="483757"/>
                            <a:ext cx="2333624" cy="1546430"/>
                          </a:xfrm>
                          <a:prstGeom prst="rect">
                            <a:avLst/>
                          </a:prstGeom>
                          <a:solidFill>
                            <a:srgbClr val="70AD47">
                              <a:alpha val="50196"/>
                            </a:srgbClr>
                          </a:solidFill>
                          <a:ln w="6350">
                            <a:solidFill>
                              <a:prstClr val="black"/>
                            </a:solidFill>
                          </a:ln>
                          <a:effectLst/>
                        </wps:spPr>
                        <wps:txbx>
                          <w:txbxContent>
                            <w:p w14:paraId="7B3D13C4" w14:textId="1246359D" w:rsidR="0031438F" w:rsidRPr="00A34065" w:rsidRDefault="0031438F" w:rsidP="00267CB2">
                              <w:pPr>
                                <w:jc w:val="both"/>
                                <w:rPr>
                                  <w:rFonts w:ascii="Century Gothic" w:hAnsi="Century Gothic"/>
                                  <w:b/>
                                  <w:sz w:val="17"/>
                                  <w:szCs w:val="17"/>
                                </w:rPr>
                              </w:pPr>
                              <w:r w:rsidRPr="00A34065">
                                <w:rPr>
                                  <w:rFonts w:ascii="Century Gothic" w:hAnsi="Century Gothic"/>
                                  <w:b/>
                                  <w:sz w:val="17"/>
                                  <w:szCs w:val="17"/>
                                </w:rPr>
                                <w:t>ADVANTAGES</w:t>
                              </w:r>
                            </w:p>
                            <w:p w14:paraId="712C402F" w14:textId="45A03FBA" w:rsidR="0031438F" w:rsidRPr="00A34065" w:rsidRDefault="0031438F" w:rsidP="007B5407">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Both i</w:t>
                              </w:r>
                              <w:r w:rsidRPr="00A34065">
                                <w:rPr>
                                  <w:rFonts w:ascii="Century Gothic" w:eastAsia="Calibri" w:hAnsi="Century Gothic"/>
                                  <w:sz w:val="17"/>
                                  <w:szCs w:val="17"/>
                                  <w:lang w:val="en-GB"/>
                                </w:rPr>
                                <w:t>nnovation supply and demand measures ar</w:t>
                              </w:r>
                              <w:r>
                                <w:rPr>
                                  <w:rFonts w:ascii="Century Gothic" w:eastAsia="Calibri" w:hAnsi="Century Gothic"/>
                                  <w:sz w:val="17"/>
                                  <w:szCs w:val="17"/>
                                  <w:lang w:val="en-GB"/>
                                </w:rPr>
                                <w:t>e</w:t>
                              </w:r>
                              <w:r w:rsidRPr="00A34065">
                                <w:rPr>
                                  <w:rFonts w:ascii="Century Gothic" w:eastAsia="Calibri" w:hAnsi="Century Gothic"/>
                                  <w:sz w:val="17"/>
                                  <w:szCs w:val="17"/>
                                  <w:lang w:val="en-GB"/>
                                </w:rPr>
                                <w:t xml:space="preserve"> </w:t>
                              </w:r>
                              <w:r>
                                <w:rPr>
                                  <w:rFonts w:ascii="Century Gothic" w:eastAsia="Calibri" w:hAnsi="Century Gothic"/>
                                  <w:sz w:val="17"/>
                                  <w:szCs w:val="17"/>
                                  <w:lang w:val="en-GB"/>
                                </w:rPr>
                                <w:t>used.</w:t>
                              </w:r>
                            </w:p>
                            <w:p w14:paraId="5EEE37DE" w14:textId="6730EFF8"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All stages of innovation cycle are covered.</w:t>
                              </w:r>
                            </w:p>
                            <w:p w14:paraId="1D469255" w14:textId="6ABCCE7F"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Investments in science-business cooperation are foreseen.</w:t>
                              </w:r>
                            </w:p>
                            <w:p w14:paraId="0EAFD19C" w14:textId="196ED63B"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Some attention is given to internationalisation.</w:t>
                              </w:r>
                            </w:p>
                            <w:p w14:paraId="22806833" w14:textId="7AD98600" w:rsidR="0031438F" w:rsidRPr="00A34065"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Investments are concentrated in Smart Specialisation priorities.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2"/>
                        <wps:cNvSpPr txBox="1"/>
                        <wps:spPr>
                          <a:xfrm>
                            <a:off x="2333625" y="482850"/>
                            <a:ext cx="4238625" cy="1547336"/>
                          </a:xfrm>
                          <a:prstGeom prst="rect">
                            <a:avLst/>
                          </a:prstGeom>
                          <a:solidFill>
                            <a:srgbClr val="C00000">
                              <a:alpha val="50196"/>
                            </a:srgbClr>
                          </a:solidFill>
                          <a:ln w="6350">
                            <a:solidFill>
                              <a:prstClr val="black"/>
                            </a:solidFill>
                          </a:ln>
                          <a:effectLst/>
                        </wps:spPr>
                        <wps:txbx>
                          <w:txbxContent>
                            <w:p w14:paraId="5819430F" w14:textId="5C3D4FFD" w:rsidR="0031438F" w:rsidRPr="00A34065" w:rsidRDefault="0031438F" w:rsidP="007B5407">
                              <w:pPr>
                                <w:pStyle w:val="NormalWeb"/>
                                <w:spacing w:before="0" w:beforeAutospacing="0" w:after="0" w:afterAutospacing="0"/>
                                <w:jc w:val="both"/>
                                <w:rPr>
                                  <w:rFonts w:ascii="Century Gothic" w:eastAsia="Calibri" w:hAnsi="Century Gothic"/>
                                  <w:color w:val="000000" w:themeColor="text1"/>
                                  <w:sz w:val="17"/>
                                  <w:szCs w:val="17"/>
                                  <w:lang w:val="en-GB"/>
                                </w:rPr>
                              </w:pPr>
                              <w:r>
                                <w:rPr>
                                  <w:rFonts w:ascii="Century Gothic" w:eastAsia="Calibri" w:hAnsi="Century Gothic"/>
                                  <w:b/>
                                  <w:color w:val="000000" w:themeColor="text1"/>
                                  <w:sz w:val="17"/>
                                  <w:szCs w:val="17"/>
                                  <w:lang w:val="en-GB" w:eastAsia="en-GB"/>
                                </w:rPr>
                                <w:t>CHALLENGES</w:t>
                              </w:r>
                            </w:p>
                            <w:p w14:paraId="08E3A81F" w14:textId="01243892" w:rsidR="0031438F" w:rsidRPr="00A34065" w:rsidRDefault="0031438F" w:rsidP="00A34065">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sidRPr="00A34065">
                                <w:rPr>
                                  <w:rFonts w:ascii="Century Gothic" w:eastAsia="Calibri" w:hAnsi="Century Gothic"/>
                                  <w:color w:val="000000" w:themeColor="text1"/>
                                  <w:sz w:val="17"/>
                                  <w:szCs w:val="17"/>
                                  <w:lang w:val="en-GB"/>
                                </w:rPr>
                                <w:t xml:space="preserve">Lack of ambition to </w:t>
                              </w:r>
                              <w:r>
                                <w:rPr>
                                  <w:rFonts w:ascii="Century Gothic" w:eastAsia="Calibri" w:hAnsi="Century Gothic"/>
                                  <w:color w:val="000000" w:themeColor="text1"/>
                                  <w:sz w:val="17"/>
                                  <w:szCs w:val="17"/>
                                  <w:lang w:val="en-GB"/>
                                </w:rPr>
                                <w:t>foster startups with high potential. Startups have to c</w:t>
                              </w:r>
                              <w:r w:rsidR="00E064B4">
                                <w:rPr>
                                  <w:rFonts w:ascii="Century Gothic" w:eastAsia="Calibri" w:hAnsi="Century Gothic"/>
                                  <w:color w:val="000000" w:themeColor="text1"/>
                                  <w:sz w:val="17"/>
                                  <w:szCs w:val="17"/>
                                  <w:lang w:val="en-GB"/>
                                </w:rPr>
                                <w:t>ompete with advanced innovators.</w:t>
                              </w:r>
                              <w:r>
                                <w:rPr>
                                  <w:rFonts w:ascii="Century Gothic" w:eastAsia="Calibri" w:hAnsi="Century Gothic"/>
                                  <w:color w:val="000000" w:themeColor="text1"/>
                                  <w:sz w:val="17"/>
                                  <w:szCs w:val="17"/>
                                  <w:lang w:val="en-GB"/>
                                </w:rPr>
                                <w:t xml:space="preserve"> </w:t>
                              </w:r>
                              <w:r w:rsidR="00E064B4">
                                <w:rPr>
                                  <w:rFonts w:ascii="Century Gothic" w:eastAsia="Calibri" w:hAnsi="Century Gothic"/>
                                  <w:color w:val="000000" w:themeColor="text1"/>
                                  <w:sz w:val="17"/>
                                  <w:szCs w:val="17"/>
                                  <w:lang w:val="en-GB"/>
                                </w:rPr>
                                <w:t>T</w:t>
                              </w:r>
                              <w:r>
                                <w:rPr>
                                  <w:rFonts w:ascii="Century Gothic" w:eastAsia="Calibri" w:hAnsi="Century Gothic"/>
                                  <w:color w:val="000000" w:themeColor="text1"/>
                                  <w:sz w:val="17"/>
                                  <w:szCs w:val="17"/>
                                  <w:lang w:val="en-GB"/>
                                </w:rPr>
                                <w:t xml:space="preserve">here is a lack of </w:t>
                              </w:r>
                              <w:r w:rsidR="00E064B4">
                                <w:rPr>
                                  <w:rFonts w:ascii="Century Gothic" w:eastAsia="Calibri" w:hAnsi="Century Gothic"/>
                                  <w:color w:val="000000" w:themeColor="text1"/>
                                  <w:sz w:val="17"/>
                                  <w:szCs w:val="17"/>
                                  <w:lang w:val="en-GB"/>
                                </w:rPr>
                                <w:t>composite</w:t>
                              </w:r>
                              <w:r>
                                <w:rPr>
                                  <w:rFonts w:ascii="Century Gothic" w:eastAsia="Calibri" w:hAnsi="Century Gothic"/>
                                  <w:color w:val="000000" w:themeColor="text1"/>
                                  <w:sz w:val="17"/>
                                  <w:szCs w:val="17"/>
                                  <w:lang w:val="en-GB"/>
                                </w:rPr>
                                <w:t xml:space="preserve"> measures for </w:t>
                              </w:r>
                              <w:proofErr w:type="spellStart"/>
                              <w:r>
                                <w:rPr>
                                  <w:rFonts w:ascii="Century Gothic" w:eastAsia="Calibri" w:hAnsi="Century Gothic"/>
                                  <w:color w:val="000000" w:themeColor="text1"/>
                                  <w:sz w:val="17"/>
                                  <w:szCs w:val="17"/>
                                  <w:lang w:val="en-GB"/>
                                </w:rPr>
                                <w:t>startup</w:t>
                              </w:r>
                              <w:proofErr w:type="spellEnd"/>
                              <w:r>
                                <w:rPr>
                                  <w:rFonts w:ascii="Century Gothic" w:eastAsia="Calibri" w:hAnsi="Century Gothic"/>
                                  <w:color w:val="000000" w:themeColor="text1"/>
                                  <w:sz w:val="17"/>
                                  <w:szCs w:val="17"/>
                                  <w:lang w:val="en-GB"/>
                                </w:rPr>
                                <w:t xml:space="preserve"> development.</w:t>
                              </w:r>
                            </w:p>
                            <w:p w14:paraId="1F7E30B1" w14:textId="54F7A9DE"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 xml:space="preserve">Lack of systemic approach to fostering transformation of potential innovators. There is a </w:t>
                              </w:r>
                              <w:r w:rsidR="00E064B4">
                                <w:rPr>
                                  <w:rFonts w:ascii="Century Gothic" w:eastAsia="Calibri" w:hAnsi="Century Gothic"/>
                                  <w:color w:val="000000" w:themeColor="text1"/>
                                  <w:sz w:val="17"/>
                                  <w:szCs w:val="17"/>
                                  <w:lang w:val="en-GB"/>
                                </w:rPr>
                                <w:t>shortage of measures</w:t>
                              </w:r>
                              <w:r>
                                <w:rPr>
                                  <w:rFonts w:ascii="Century Gothic" w:eastAsia="Calibri" w:hAnsi="Century Gothic"/>
                                  <w:color w:val="000000" w:themeColor="text1"/>
                                  <w:sz w:val="17"/>
                                  <w:szCs w:val="17"/>
                                  <w:lang w:val="en-GB"/>
                                </w:rPr>
                                <w:t xml:space="preserve"> </w:t>
                              </w:r>
                              <w:r w:rsidR="00E064B4">
                                <w:rPr>
                                  <w:rFonts w:ascii="Century Gothic" w:eastAsia="Calibri" w:hAnsi="Century Gothic"/>
                                  <w:color w:val="000000" w:themeColor="text1"/>
                                  <w:sz w:val="17"/>
                                  <w:szCs w:val="17"/>
                                  <w:lang w:val="en-GB"/>
                                </w:rPr>
                                <w:t>for</w:t>
                              </w:r>
                              <w:r>
                                <w:rPr>
                                  <w:rFonts w:ascii="Century Gothic" w:eastAsia="Calibri" w:hAnsi="Century Gothic"/>
                                  <w:color w:val="000000" w:themeColor="text1"/>
                                  <w:sz w:val="17"/>
                                  <w:szCs w:val="17"/>
                                  <w:lang w:val="en-GB"/>
                                </w:rPr>
                                <w:t xml:space="preserve"> idea facilitation and other simple assistance </w:t>
                              </w:r>
                              <w:proofErr w:type="spellStart"/>
                              <w:r w:rsidR="00E064B4">
                                <w:rPr>
                                  <w:rFonts w:ascii="Century Gothic" w:eastAsia="Calibri" w:hAnsi="Century Gothic"/>
                                  <w:color w:val="000000" w:themeColor="text1"/>
                                  <w:sz w:val="17"/>
                                  <w:szCs w:val="17"/>
                                  <w:lang w:val="en-GB"/>
                                </w:rPr>
                                <w:t>activites</w:t>
                              </w:r>
                              <w:proofErr w:type="spellEnd"/>
                              <w:r>
                                <w:rPr>
                                  <w:rFonts w:ascii="Century Gothic" w:eastAsia="Calibri" w:hAnsi="Century Gothic"/>
                                  <w:color w:val="000000" w:themeColor="text1"/>
                                  <w:sz w:val="17"/>
                                  <w:szCs w:val="17"/>
                                  <w:lang w:val="en-GB"/>
                                </w:rPr>
                                <w:t>.</w:t>
                              </w:r>
                            </w:p>
                            <w:p w14:paraId="3A916502" w14:textId="1D45D601"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Lack of synergies between measures, which would allow companies to move through the innovation cycle from an idea to a product.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2"/>
                        <wps:cNvSpPr txBox="1"/>
                        <wps:spPr>
                          <a:xfrm>
                            <a:off x="560250" y="2446764"/>
                            <a:ext cx="6012000" cy="413385"/>
                          </a:xfrm>
                          <a:prstGeom prst="rect">
                            <a:avLst/>
                          </a:prstGeom>
                          <a:solidFill>
                            <a:srgbClr val="70AD47">
                              <a:alpha val="50196"/>
                            </a:srgbClr>
                          </a:solidFill>
                          <a:ln w="6350">
                            <a:solidFill>
                              <a:prstClr val="black"/>
                            </a:solidFill>
                          </a:ln>
                          <a:effectLst/>
                        </wps:spPr>
                        <wps:txbx>
                          <w:txbxContent>
                            <w:p w14:paraId="7E138C95" w14:textId="37E390A7" w:rsidR="0031438F" w:rsidRPr="001F48BF" w:rsidRDefault="0031438F" w:rsidP="00267CB2">
                              <w:pPr>
                                <w:pStyle w:val="NormalWeb"/>
                                <w:spacing w:before="0" w:beforeAutospacing="0" w:after="0" w:afterAutospacing="0"/>
                                <w:jc w:val="both"/>
                                <w:rPr>
                                  <w:lang w:val="en-GB"/>
                                </w:rPr>
                              </w:pPr>
                              <w:r>
                                <w:rPr>
                                  <w:rFonts w:ascii="Century Gothic" w:eastAsia="Calibri" w:hAnsi="Century Gothic"/>
                                  <w:b/>
                                  <w:bCs/>
                                  <w:sz w:val="18"/>
                                  <w:szCs w:val="18"/>
                                  <w:lang w:val="en-GB"/>
                                </w:rPr>
                                <w:t>The</w:t>
                              </w:r>
                              <w:r w:rsidRPr="001F48BF">
                                <w:rPr>
                                  <w:rFonts w:ascii="Century Gothic" w:eastAsia="Calibri" w:hAnsi="Century Gothic"/>
                                  <w:b/>
                                  <w:bCs/>
                                  <w:sz w:val="18"/>
                                  <w:szCs w:val="18"/>
                                  <w:lang w:val="en-GB"/>
                                </w:rPr>
                                <w:t xml:space="preserve"> probability </w:t>
                              </w:r>
                              <w:r>
                                <w:rPr>
                                  <w:rFonts w:ascii="Century Gothic" w:eastAsia="Calibri" w:hAnsi="Century Gothic"/>
                                  <w:b/>
                                  <w:bCs/>
                                  <w:sz w:val="18"/>
                                  <w:szCs w:val="18"/>
                                  <w:lang w:val="en-GB"/>
                                </w:rPr>
                                <w:t xml:space="preserve">of achieving </w:t>
                              </w:r>
                              <w:r w:rsidRPr="001F48BF">
                                <w:rPr>
                                  <w:rFonts w:ascii="Century Gothic" w:eastAsia="Calibri" w:hAnsi="Century Gothic"/>
                                  <w:b/>
                                  <w:bCs/>
                                  <w:sz w:val="18"/>
                                  <w:szCs w:val="18"/>
                                  <w:lang w:val="en-GB"/>
                                </w:rPr>
                                <w:t xml:space="preserve">majority of </w:t>
                              </w:r>
                              <w:r w:rsidRPr="001F48BF">
                                <w:rPr>
                                  <w:rFonts w:ascii="Century Gothic" w:hAnsi="Century Gothic"/>
                                  <w:b/>
                                  <w:sz w:val="18"/>
                                  <w:szCs w:val="18"/>
                                  <w:lang w:val="en-GB"/>
                                </w:rPr>
                                <w:t xml:space="preserve">programme-specific product </w:t>
                              </w:r>
                              <w:r w:rsidR="00E064B4">
                                <w:rPr>
                                  <w:rFonts w:ascii="Century Gothic" w:hAnsi="Century Gothic"/>
                                  <w:b/>
                                  <w:sz w:val="18"/>
                                  <w:szCs w:val="18"/>
                                  <w:lang w:val="en-GB"/>
                                </w:rPr>
                                <w:t>targets</w:t>
                              </w:r>
                              <w:r w:rsidRPr="001F48BF">
                                <w:rPr>
                                  <w:rFonts w:ascii="Century Gothic" w:eastAsia="Calibri" w:hAnsi="Century Gothic"/>
                                  <w:b/>
                                  <w:bCs/>
                                  <w:sz w:val="18"/>
                                  <w:szCs w:val="18"/>
                                  <w:lang w:val="en-GB"/>
                                </w:rPr>
                                <w:t xml:space="preserve">, related to business </w:t>
                              </w:r>
                              <w:proofErr w:type="gramStart"/>
                              <w:r w:rsidRPr="001F48BF">
                                <w:rPr>
                                  <w:rFonts w:ascii="Century Gothic" w:eastAsia="Calibri" w:hAnsi="Century Gothic"/>
                                  <w:b/>
                                  <w:bCs/>
                                  <w:sz w:val="18"/>
                                  <w:szCs w:val="18"/>
                                  <w:lang w:val="en-GB"/>
                                </w:rPr>
                                <w:t>R&amp;D&amp;I</w:t>
                              </w:r>
                              <w:proofErr w:type="gramEnd"/>
                              <w:r>
                                <w:rPr>
                                  <w:rFonts w:ascii="Century Gothic" w:eastAsia="Calibri" w:hAnsi="Century Gothic"/>
                                  <w:b/>
                                  <w:bCs/>
                                  <w:sz w:val="18"/>
                                  <w:szCs w:val="18"/>
                                  <w:lang w:val="en-GB"/>
                                </w:rPr>
                                <w:t xml:space="preserve"> </w:t>
                              </w:r>
                              <w:r w:rsidRPr="001F48BF">
                                <w:rPr>
                                  <w:rFonts w:ascii="Century Gothic" w:eastAsia="Calibri" w:hAnsi="Century Gothic"/>
                                  <w:b/>
                                  <w:bCs/>
                                  <w:sz w:val="18"/>
                                  <w:szCs w:val="18"/>
                                  <w:lang w:val="en-GB"/>
                                </w:rPr>
                                <w:t>measures</w:t>
                              </w:r>
                              <w:r>
                                <w:rPr>
                                  <w:rFonts w:ascii="Century Gothic" w:eastAsia="Calibri" w:hAnsi="Century Gothic"/>
                                  <w:b/>
                                  <w:bCs/>
                                  <w:sz w:val="18"/>
                                  <w:szCs w:val="18"/>
                                  <w:lang w:val="en-GB"/>
                                </w:rPr>
                                <w:t xml:space="preserve"> is high (if all of the planned measures will be implemented)</w:t>
                              </w:r>
                              <w:r w:rsidRPr="001F48BF">
                                <w:rPr>
                                  <w:rFonts w:ascii="Century Gothic" w:eastAsia="Calibri" w:hAnsi="Century Gothic"/>
                                  <w:b/>
                                  <w:bCs/>
                                  <w:sz w:val="18"/>
                                  <w:szCs w:val="18"/>
                                  <w:lang w:val="en-GB"/>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2"/>
                        <wps:cNvSpPr txBox="1"/>
                        <wps:spPr>
                          <a:xfrm>
                            <a:off x="560250" y="2859908"/>
                            <a:ext cx="6012000" cy="504000"/>
                          </a:xfrm>
                          <a:prstGeom prst="rect">
                            <a:avLst/>
                          </a:prstGeom>
                          <a:solidFill>
                            <a:srgbClr val="C00000">
                              <a:alpha val="50196"/>
                            </a:srgbClr>
                          </a:solidFill>
                          <a:ln w="6350">
                            <a:solidFill>
                              <a:prstClr val="black"/>
                            </a:solidFill>
                          </a:ln>
                          <a:effectLst/>
                        </wps:spPr>
                        <wps:txbx>
                          <w:txbxContent>
                            <w:p w14:paraId="15163EE3" w14:textId="2A6851B2" w:rsidR="0031438F" w:rsidRPr="001F48BF" w:rsidRDefault="0031438F" w:rsidP="00267CB2">
                              <w:pPr>
                                <w:pStyle w:val="NormalWeb"/>
                                <w:spacing w:before="0" w:beforeAutospacing="0" w:after="0" w:afterAutospacing="0"/>
                                <w:jc w:val="both"/>
                                <w:rPr>
                                  <w:color w:val="000000" w:themeColor="text1"/>
                                  <w:lang w:val="en-GB"/>
                                </w:rPr>
                              </w:pPr>
                              <w:r w:rsidRPr="001F48BF">
                                <w:rPr>
                                  <w:rFonts w:ascii="Century Gothic" w:eastAsia="Calibri" w:hAnsi="Century Gothic"/>
                                  <w:b/>
                                  <w:bCs/>
                                  <w:color w:val="000000" w:themeColor="text1"/>
                                  <w:sz w:val="18"/>
                                  <w:szCs w:val="18"/>
                                  <w:lang w:val="en-GB"/>
                                </w:rPr>
                                <w:t>The</w:t>
                              </w:r>
                              <w:r w:rsidR="00353C95">
                                <w:rPr>
                                  <w:rFonts w:ascii="Century Gothic" w:eastAsia="Calibri" w:hAnsi="Century Gothic"/>
                                  <w:b/>
                                  <w:bCs/>
                                  <w:color w:val="000000" w:themeColor="text1"/>
                                  <w:sz w:val="18"/>
                                  <w:szCs w:val="18"/>
                                  <w:lang w:val="en-GB"/>
                                </w:rPr>
                                <w:t xml:space="preserve"> target</w:t>
                              </w:r>
                              <w:r>
                                <w:rPr>
                                  <w:rFonts w:ascii="Century Gothic" w:eastAsia="Calibri" w:hAnsi="Century Gothic"/>
                                  <w:b/>
                                  <w:bCs/>
                                  <w:color w:val="000000" w:themeColor="text1"/>
                                  <w:sz w:val="18"/>
                                  <w:szCs w:val="18"/>
                                  <w:lang w:val="en-GB"/>
                                </w:rPr>
                                <w:t xml:space="preserve"> for</w:t>
                              </w:r>
                              <w:r w:rsidRPr="001F48BF">
                                <w:rPr>
                                  <w:rFonts w:ascii="Century Gothic" w:eastAsia="Calibri" w:hAnsi="Century Gothic"/>
                                  <w:b/>
                                  <w:bCs/>
                                  <w:color w:val="000000" w:themeColor="text1"/>
                                  <w:sz w:val="18"/>
                                  <w:szCs w:val="18"/>
                                  <w:lang w:val="en-GB"/>
                                </w:rPr>
                                <w:t xml:space="preserve"> </w:t>
                              </w:r>
                              <w:r>
                                <w:rPr>
                                  <w:rFonts w:ascii="Century Gothic" w:eastAsia="Calibri" w:hAnsi="Century Gothic"/>
                                  <w:b/>
                                  <w:bCs/>
                                  <w:color w:val="000000" w:themeColor="text1"/>
                                  <w:sz w:val="18"/>
                                  <w:szCs w:val="18"/>
                                  <w:lang w:val="en-GB"/>
                                </w:rPr>
                                <w:t xml:space="preserve">result </w:t>
                              </w:r>
                              <w:r w:rsidRPr="001F48BF">
                                <w:rPr>
                                  <w:rFonts w:ascii="Century Gothic" w:eastAsia="Calibri" w:hAnsi="Century Gothic"/>
                                  <w:b/>
                                  <w:bCs/>
                                  <w:color w:val="000000" w:themeColor="text1"/>
                                  <w:sz w:val="18"/>
                                  <w:szCs w:val="18"/>
                                  <w:lang w:val="en-GB"/>
                                </w:rPr>
                                <w:t xml:space="preserve">indicator </w:t>
                              </w:r>
                              <w:r w:rsidRPr="004F72B2">
                                <w:rPr>
                                  <w:rFonts w:ascii="Century Gothic" w:eastAsia="Calibri" w:hAnsi="Century Gothic"/>
                                  <w:b/>
                                  <w:bCs/>
                                  <w:i/>
                                  <w:color w:val="000000" w:themeColor="text1"/>
                                  <w:sz w:val="18"/>
                                  <w:szCs w:val="18"/>
                                  <w:lang w:val="en-GB"/>
                                </w:rPr>
                                <w:t>innovative enterprises cooperating with partners</w:t>
                              </w:r>
                              <w:r>
                                <w:rPr>
                                  <w:rFonts w:ascii="Century Gothic" w:eastAsia="Calibri" w:hAnsi="Century Gothic"/>
                                  <w:b/>
                                  <w:bCs/>
                                  <w:color w:val="000000" w:themeColor="text1"/>
                                  <w:sz w:val="18"/>
                                  <w:szCs w:val="18"/>
                                  <w:lang w:val="en-GB"/>
                                </w:rPr>
                                <w:t xml:space="preserve"> has already been reached. Hence, the target value of the indicator or the indicator itself should be adjusted.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2"/>
                        <wps:cNvSpPr txBox="1"/>
                        <wps:spPr>
                          <a:xfrm>
                            <a:off x="560250" y="3365780"/>
                            <a:ext cx="6012000" cy="800778"/>
                          </a:xfrm>
                          <a:prstGeom prst="rect">
                            <a:avLst/>
                          </a:prstGeom>
                          <a:solidFill>
                            <a:srgbClr val="C00000">
                              <a:alpha val="50196"/>
                            </a:srgbClr>
                          </a:solidFill>
                          <a:ln w="6350">
                            <a:solidFill>
                              <a:prstClr val="black"/>
                            </a:solidFill>
                          </a:ln>
                          <a:effectLst/>
                        </wps:spPr>
                        <wps:txbx>
                          <w:txbxContent>
                            <w:p w14:paraId="28C65EBF" w14:textId="2C749E65" w:rsidR="0031438F" w:rsidRPr="001F48BF" w:rsidRDefault="0031438F" w:rsidP="00267CB2">
                              <w:pPr>
                                <w:pStyle w:val="NormalWeb"/>
                                <w:spacing w:before="0" w:beforeAutospacing="0" w:after="0" w:afterAutospacing="0"/>
                                <w:jc w:val="both"/>
                                <w:rPr>
                                  <w:color w:val="000000" w:themeColor="text1"/>
                                  <w:lang w:val="en-GB"/>
                                </w:rPr>
                              </w:pPr>
                              <w:r w:rsidRPr="001F48BF">
                                <w:rPr>
                                  <w:rFonts w:ascii="Century Gothic" w:eastAsia="Calibri" w:hAnsi="Century Gothic"/>
                                  <w:b/>
                                  <w:bCs/>
                                  <w:color w:val="000000" w:themeColor="text1"/>
                                  <w:sz w:val="18"/>
                                  <w:szCs w:val="18"/>
                                  <w:lang w:val="en-GB"/>
                                </w:rPr>
                                <w:t xml:space="preserve">It is unlikely </w:t>
                              </w:r>
                              <w:r>
                                <w:rPr>
                                  <w:rFonts w:ascii="Century Gothic" w:eastAsia="Calibri" w:hAnsi="Century Gothic"/>
                                  <w:b/>
                                  <w:bCs/>
                                  <w:color w:val="000000" w:themeColor="text1"/>
                                  <w:sz w:val="18"/>
                                  <w:szCs w:val="18"/>
                                  <w:lang w:val="en-GB"/>
                                </w:rPr>
                                <w:t>that</w:t>
                              </w:r>
                              <w:r w:rsidRPr="001F48BF">
                                <w:rPr>
                                  <w:rFonts w:ascii="Century Gothic" w:eastAsia="Calibri" w:hAnsi="Century Gothic"/>
                                  <w:b/>
                                  <w:bCs/>
                                  <w:color w:val="000000" w:themeColor="text1"/>
                                  <w:sz w:val="18"/>
                                  <w:szCs w:val="18"/>
                                  <w:lang w:val="en-GB"/>
                                </w:rPr>
                                <w:t xml:space="preserve"> </w:t>
                              </w:r>
                              <w:r>
                                <w:rPr>
                                  <w:rFonts w:ascii="Century Gothic" w:eastAsia="Calibri" w:hAnsi="Century Gothic"/>
                                  <w:b/>
                                  <w:bCs/>
                                  <w:color w:val="000000" w:themeColor="text1"/>
                                  <w:sz w:val="18"/>
                                  <w:szCs w:val="18"/>
                                  <w:lang w:val="en-GB"/>
                                </w:rPr>
                                <w:t xml:space="preserve">the </w:t>
                              </w:r>
                              <w:r w:rsidRPr="001F48BF">
                                <w:rPr>
                                  <w:rFonts w:ascii="Century Gothic" w:eastAsia="Calibri" w:hAnsi="Century Gothic"/>
                                  <w:b/>
                                  <w:bCs/>
                                  <w:color w:val="000000" w:themeColor="text1"/>
                                  <w:sz w:val="18"/>
                                  <w:szCs w:val="18"/>
                                  <w:lang w:val="en-GB"/>
                                </w:rPr>
                                <w:t xml:space="preserve">target of the indicator </w:t>
                              </w:r>
                              <w:r w:rsidRPr="004F72B2">
                                <w:rPr>
                                  <w:rFonts w:ascii="Century Gothic" w:eastAsia="Calibri" w:hAnsi="Century Gothic"/>
                                  <w:b/>
                                  <w:bCs/>
                                  <w:i/>
                                  <w:color w:val="000000" w:themeColor="text1"/>
                                  <w:sz w:val="18"/>
                                  <w:szCs w:val="18"/>
                                  <w:lang w:val="en-GB"/>
                                </w:rPr>
                                <w:t xml:space="preserve">business </w:t>
                              </w:r>
                              <w:r w:rsidR="00820D8E">
                                <w:rPr>
                                  <w:rFonts w:ascii="Century Gothic" w:eastAsia="Calibri" w:hAnsi="Century Gothic"/>
                                  <w:b/>
                                  <w:bCs/>
                                  <w:i/>
                                  <w:color w:val="000000" w:themeColor="text1"/>
                                  <w:sz w:val="18"/>
                                  <w:szCs w:val="18"/>
                                  <w:lang w:val="en-GB"/>
                                </w:rPr>
                                <w:t>research and development (</w:t>
                              </w:r>
                              <w:r w:rsidRPr="004F72B2">
                                <w:rPr>
                                  <w:rFonts w:ascii="Century Gothic" w:eastAsia="Calibri" w:hAnsi="Century Gothic"/>
                                  <w:b/>
                                  <w:bCs/>
                                  <w:i/>
                                  <w:color w:val="000000" w:themeColor="text1"/>
                                  <w:sz w:val="18"/>
                                  <w:szCs w:val="18"/>
                                  <w:lang w:val="en-GB"/>
                                </w:rPr>
                                <w:t>R&amp;D</w:t>
                              </w:r>
                              <w:r w:rsidR="00820D8E">
                                <w:rPr>
                                  <w:rFonts w:ascii="Century Gothic" w:eastAsia="Calibri" w:hAnsi="Century Gothic"/>
                                  <w:b/>
                                  <w:bCs/>
                                  <w:i/>
                                  <w:color w:val="000000" w:themeColor="text1"/>
                                  <w:sz w:val="18"/>
                                  <w:szCs w:val="18"/>
                                  <w:lang w:val="en-GB"/>
                                </w:rPr>
                                <w:t>)</w:t>
                              </w:r>
                              <w:r w:rsidRPr="004F72B2">
                                <w:rPr>
                                  <w:rFonts w:ascii="Century Gothic" w:eastAsia="Calibri" w:hAnsi="Century Gothic"/>
                                  <w:b/>
                                  <w:bCs/>
                                  <w:i/>
                                  <w:color w:val="000000" w:themeColor="text1"/>
                                  <w:sz w:val="18"/>
                                  <w:szCs w:val="18"/>
                                  <w:lang w:val="en-GB"/>
                                </w:rPr>
                                <w:t xml:space="preserve"> expenditure</w:t>
                              </w:r>
                              <w:r>
                                <w:rPr>
                                  <w:rFonts w:ascii="Century Gothic" w:eastAsia="Calibri" w:hAnsi="Century Gothic"/>
                                  <w:b/>
                                  <w:bCs/>
                                  <w:color w:val="000000" w:themeColor="text1"/>
                                  <w:sz w:val="18"/>
                                  <w:szCs w:val="18"/>
                                  <w:lang w:val="en-GB"/>
                                </w:rPr>
                                <w:t xml:space="preserve"> will be achieved, despite the fact that the</w:t>
                              </w:r>
                              <w:r w:rsidRPr="001F48BF">
                                <w:rPr>
                                  <w:rFonts w:ascii="Century Gothic" w:eastAsia="Calibri" w:hAnsi="Century Gothic"/>
                                  <w:b/>
                                  <w:bCs/>
                                  <w:color w:val="000000" w:themeColor="text1"/>
                                  <w:sz w:val="18"/>
                                  <w:szCs w:val="18"/>
                                  <w:lang w:val="en-GB"/>
                                </w:rPr>
                                <w:t xml:space="preserve"> target is below EU average. </w:t>
                              </w:r>
                              <w:r>
                                <w:rPr>
                                  <w:rFonts w:ascii="Century Gothic" w:eastAsia="Calibri" w:hAnsi="Century Gothic"/>
                                  <w:bCs/>
                                  <w:color w:val="000000" w:themeColor="text1"/>
                                  <w:sz w:val="18"/>
                                  <w:szCs w:val="18"/>
                                  <w:lang w:val="en-GB"/>
                                </w:rPr>
                                <w:t>Systemic approach is needed to foster business R&amp;D expenditure. Measures outside EU funds are necessary (</w:t>
                              </w:r>
                              <w:r w:rsidR="0000252B">
                                <w:rPr>
                                  <w:rFonts w:ascii="Century Gothic" w:eastAsia="Calibri" w:hAnsi="Century Gothic"/>
                                  <w:bCs/>
                                  <w:color w:val="000000" w:themeColor="text1"/>
                                  <w:sz w:val="18"/>
                                  <w:szCs w:val="18"/>
                                  <w:lang w:val="en-GB"/>
                                </w:rPr>
                                <w:t xml:space="preserve">access to </w:t>
                              </w:r>
                              <w:r>
                                <w:rPr>
                                  <w:rFonts w:ascii="Century Gothic" w:eastAsia="Calibri" w:hAnsi="Century Gothic"/>
                                  <w:bCs/>
                                  <w:color w:val="000000" w:themeColor="text1"/>
                                  <w:sz w:val="18"/>
                                  <w:szCs w:val="18"/>
                                  <w:lang w:val="en-GB"/>
                                </w:rPr>
                                <w:t xml:space="preserve">risk capital, tax exemptions, consultations, etc.). Low probability of achieving the target may also be related to </w:t>
                              </w:r>
                              <w:r w:rsidR="0000252B">
                                <w:rPr>
                                  <w:rFonts w:ascii="Century Gothic" w:eastAsia="Calibri" w:hAnsi="Century Gothic"/>
                                  <w:bCs/>
                                  <w:color w:val="000000" w:themeColor="text1"/>
                                  <w:sz w:val="18"/>
                                  <w:szCs w:val="18"/>
                                  <w:lang w:val="en-GB"/>
                                </w:rPr>
                                <w:t xml:space="preserve">the </w:t>
                              </w:r>
                              <w:r>
                                <w:rPr>
                                  <w:rFonts w:ascii="Century Gothic" w:eastAsia="Calibri" w:hAnsi="Century Gothic"/>
                                  <w:bCs/>
                                  <w:color w:val="000000" w:themeColor="text1"/>
                                  <w:sz w:val="18"/>
                                  <w:szCs w:val="18"/>
                                  <w:lang w:val="en-GB"/>
                                </w:rPr>
                                <w:t xml:space="preserve">lack of incentives or knowledge to declare R&amp;D activities </w:t>
                              </w:r>
                              <w:r w:rsidR="0000252B">
                                <w:rPr>
                                  <w:rFonts w:ascii="Century Gothic" w:eastAsia="Calibri" w:hAnsi="Century Gothic"/>
                                  <w:bCs/>
                                  <w:color w:val="000000" w:themeColor="text1"/>
                                  <w:sz w:val="18"/>
                                  <w:szCs w:val="18"/>
                                  <w:lang w:val="en-GB"/>
                                </w:rPr>
                                <w:t>for</w:t>
                              </w:r>
                              <w:r>
                                <w:rPr>
                                  <w:rFonts w:ascii="Century Gothic" w:eastAsia="Calibri" w:hAnsi="Century Gothic"/>
                                  <w:bCs/>
                                  <w:color w:val="000000" w:themeColor="text1"/>
                                  <w:sz w:val="18"/>
                                  <w:szCs w:val="18"/>
                                  <w:lang w:val="en-GB"/>
                                </w:rPr>
                                <w:t xml:space="preserve"> enterprises.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2"/>
                        <wps:cNvSpPr txBox="1"/>
                        <wps:spPr>
                          <a:xfrm>
                            <a:off x="0" y="4599770"/>
                            <a:ext cx="6572250" cy="245185"/>
                          </a:xfrm>
                          <a:prstGeom prst="rect">
                            <a:avLst/>
                          </a:prstGeom>
                          <a:solidFill>
                            <a:srgbClr val="E6E6E6"/>
                          </a:solidFill>
                          <a:ln w="6350">
                            <a:solidFill>
                              <a:prstClr val="black"/>
                            </a:solidFill>
                          </a:ln>
                          <a:effectLst/>
                        </wps:spPr>
                        <wps:txbx>
                          <w:txbxContent>
                            <w:p w14:paraId="39427141" w14:textId="4D4A74B9" w:rsidR="0031438F" w:rsidRPr="00F45B3F" w:rsidRDefault="0031438F" w:rsidP="00267CB2">
                              <w:pPr>
                                <w:pStyle w:val="NormalWeb"/>
                                <w:spacing w:before="0" w:beforeAutospacing="0" w:after="0" w:afterAutospacing="0"/>
                                <w:jc w:val="both"/>
                                <w:rPr>
                                  <w:lang w:val="en-GB"/>
                                </w:rPr>
                              </w:pPr>
                              <w:r w:rsidRPr="00F45B3F">
                                <w:rPr>
                                  <w:rFonts w:ascii="Century Gothic" w:eastAsia="Calibri" w:hAnsi="Century Gothic"/>
                                  <w:b/>
                                  <w:bCs/>
                                  <w:sz w:val="18"/>
                                  <w:szCs w:val="18"/>
                                  <w:lang w:val="en-GB"/>
                                </w:rPr>
                                <w:t xml:space="preserve">THE MAIN CHALLENGES FOR EFFECTIVENESS OF </w:t>
                              </w:r>
                              <w:r w:rsidR="00FC3991">
                                <w:rPr>
                                  <w:rFonts w:ascii="Century Gothic" w:eastAsia="Calibri" w:hAnsi="Century Gothic"/>
                                  <w:b/>
                                  <w:bCs/>
                                  <w:sz w:val="18"/>
                                  <w:szCs w:val="18"/>
                                  <w:lang w:val="en-GB"/>
                                </w:rPr>
                                <w:t>R</w:t>
                              </w:r>
                              <w:r w:rsidR="00FC3991">
                                <w:rPr>
                                  <w:rFonts w:ascii="Century Gothic" w:eastAsia="Calibri" w:hAnsi="Century Gothic"/>
                                  <w:b/>
                                  <w:bCs/>
                                  <w:sz w:val="18"/>
                                  <w:szCs w:val="18"/>
                                  <w:lang w:val="en-US"/>
                                </w:rPr>
                                <w:t>&amp;D&amp;I</w:t>
                              </w:r>
                              <w:r w:rsidRPr="00F45B3F">
                                <w:rPr>
                                  <w:rFonts w:ascii="Century Gothic" w:eastAsia="Calibri" w:hAnsi="Century Gothic"/>
                                  <w:b/>
                                  <w:bCs/>
                                  <w:sz w:val="18"/>
                                  <w:szCs w:val="18"/>
                                  <w:lang w:val="en-GB"/>
                                </w:rPr>
                                <w:t xml:space="preserve"> MEASURES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 name="Picture 6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4933291"/>
                            <a:ext cx="6572250" cy="579755"/>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2"/>
                        <wps:cNvSpPr txBox="1"/>
                        <wps:spPr>
                          <a:xfrm>
                            <a:off x="771525" y="4977590"/>
                            <a:ext cx="5800725" cy="535101"/>
                          </a:xfrm>
                          <a:prstGeom prst="rect">
                            <a:avLst/>
                          </a:prstGeom>
                          <a:noFill/>
                          <a:ln w="6350">
                            <a:noFill/>
                          </a:ln>
                          <a:effectLst/>
                        </wps:spPr>
                        <wps:txbx>
                          <w:txbxContent>
                            <w:p w14:paraId="1BBCC5B0" w14:textId="0ACBE604" w:rsidR="0031438F" w:rsidRPr="0043229E" w:rsidRDefault="0031438F" w:rsidP="00267CB2">
                              <w:pPr>
                                <w:pStyle w:val="NormalWeb"/>
                                <w:spacing w:before="0" w:beforeAutospacing="0" w:after="0" w:afterAutospacing="0"/>
                                <w:jc w:val="both"/>
                                <w:rPr>
                                  <w:rFonts w:ascii="Century Gothic" w:hAnsi="Century Gothic"/>
                                  <w:color w:val="FFFFFF" w:themeColor="background1"/>
                                  <w:sz w:val="17"/>
                                  <w:szCs w:val="17"/>
                                  <w:lang w:val="en-GB"/>
                                </w:rPr>
                              </w:pPr>
                              <w:r>
                                <w:rPr>
                                  <w:rFonts w:ascii="Century Gothic" w:hAnsi="Century Gothic"/>
                                  <w:b/>
                                  <w:color w:val="FFFFFF" w:themeColor="background1"/>
                                  <w:sz w:val="17"/>
                                  <w:szCs w:val="17"/>
                                  <w:lang w:val="en-GB"/>
                                </w:rPr>
                                <w:t>A</w:t>
                              </w:r>
                              <w:r w:rsidRPr="0043229E">
                                <w:rPr>
                                  <w:rFonts w:ascii="Century Gothic" w:hAnsi="Century Gothic"/>
                                  <w:b/>
                                  <w:color w:val="FFFFFF" w:themeColor="background1"/>
                                  <w:sz w:val="17"/>
                                  <w:szCs w:val="17"/>
                                  <w:lang w:val="en-GB"/>
                                </w:rPr>
                                <w:t>dministrative burden</w:t>
                              </w:r>
                              <w:r>
                                <w:rPr>
                                  <w:rFonts w:ascii="Century Gothic" w:hAnsi="Century Gothic"/>
                                  <w:b/>
                                  <w:color w:val="FFFFFF" w:themeColor="background1"/>
                                  <w:sz w:val="17"/>
                                  <w:szCs w:val="17"/>
                                  <w:lang w:val="en-GB"/>
                                </w:rPr>
                                <w:t xml:space="preserve"> </w:t>
                              </w:r>
                              <w:r w:rsidRPr="0043229E">
                                <w:rPr>
                                  <w:rFonts w:ascii="Century Gothic" w:hAnsi="Century Gothic"/>
                                  <w:b/>
                                  <w:color w:val="FFFFFF" w:themeColor="background1"/>
                                  <w:sz w:val="17"/>
                                  <w:szCs w:val="17"/>
                                  <w:lang w:val="en-GB"/>
                                </w:rPr>
                                <w:t xml:space="preserve">is high </w:t>
                              </w:r>
                              <w:r w:rsidR="00A3038D">
                                <w:rPr>
                                  <w:rFonts w:ascii="Century Gothic" w:hAnsi="Century Gothic"/>
                                  <w:b/>
                                  <w:color w:val="FFFFFF" w:themeColor="background1"/>
                                  <w:sz w:val="17"/>
                                  <w:szCs w:val="17"/>
                                  <w:lang w:val="en-GB"/>
                                </w:rPr>
                                <w:t>due to</w:t>
                              </w:r>
                              <w:r w:rsidRPr="0043229E">
                                <w:rPr>
                                  <w:rFonts w:ascii="Century Gothic" w:hAnsi="Century Gothic"/>
                                  <w:b/>
                                  <w:color w:val="FFFFFF" w:themeColor="background1"/>
                                  <w:sz w:val="17"/>
                                  <w:szCs w:val="17"/>
                                  <w:lang w:val="en-GB"/>
                                </w:rPr>
                                <w:t xml:space="preserve"> excessive requirements and </w:t>
                              </w:r>
                              <w:r>
                                <w:rPr>
                                  <w:rFonts w:ascii="Century Gothic" w:hAnsi="Century Gothic"/>
                                  <w:b/>
                                  <w:color w:val="FFFFFF" w:themeColor="background1"/>
                                  <w:sz w:val="17"/>
                                  <w:szCs w:val="17"/>
                                  <w:lang w:val="en-GB"/>
                                </w:rPr>
                                <w:t>lengthy</w:t>
                              </w:r>
                              <w:r w:rsidRPr="0043229E">
                                <w:rPr>
                                  <w:rFonts w:ascii="Century Gothic" w:hAnsi="Century Gothic"/>
                                  <w:b/>
                                  <w:color w:val="FFFFFF" w:themeColor="background1"/>
                                  <w:sz w:val="17"/>
                                  <w:szCs w:val="17"/>
                                  <w:lang w:val="en-GB"/>
                                </w:rPr>
                                <w:t xml:space="preserve"> procedures. As a result</w:t>
                              </w:r>
                              <w:r w:rsidR="00A3038D">
                                <w:rPr>
                                  <w:rFonts w:ascii="Century Gothic" w:hAnsi="Century Gothic"/>
                                  <w:b/>
                                  <w:color w:val="FFFFFF" w:themeColor="background1"/>
                                  <w:sz w:val="17"/>
                                  <w:szCs w:val="17"/>
                                  <w:lang w:val="en-GB"/>
                                </w:rPr>
                                <w:t>,</w:t>
                              </w:r>
                              <w:r w:rsidRPr="0043229E">
                                <w:rPr>
                                  <w:rFonts w:ascii="Century Gothic" w:hAnsi="Century Gothic"/>
                                  <w:b/>
                                  <w:color w:val="FFFFFF" w:themeColor="background1"/>
                                  <w:sz w:val="17"/>
                                  <w:szCs w:val="17"/>
                                  <w:lang w:val="en-GB"/>
                                </w:rPr>
                                <w:t xml:space="preserve"> measures are not attractive to business</w:t>
                              </w:r>
                              <w:r w:rsidRPr="0043229E">
                                <w:rPr>
                                  <w:rFonts w:ascii="Century Gothic" w:hAnsi="Century Gothic"/>
                                  <w:color w:val="FFFFFF" w:themeColor="background1"/>
                                  <w:sz w:val="17"/>
                                  <w:szCs w:val="17"/>
                                  <w:lang w:val="en-GB"/>
                                </w:rPr>
                                <w:t xml:space="preserve">. </w:t>
                              </w:r>
                              <w:r w:rsidR="00A3038D">
                                <w:rPr>
                                  <w:rFonts w:ascii="Century Gothic" w:hAnsi="Century Gothic"/>
                                  <w:color w:val="FFFFFF" w:themeColor="background1"/>
                                  <w:sz w:val="17"/>
                                  <w:szCs w:val="17"/>
                                  <w:lang w:val="en-GB"/>
                                </w:rPr>
                                <w:t>A</w:t>
                              </w:r>
                              <w:r w:rsidRPr="0043229E">
                                <w:rPr>
                                  <w:rFonts w:ascii="Century Gothic" w:hAnsi="Century Gothic"/>
                                  <w:color w:val="FFFFFF" w:themeColor="background1"/>
                                  <w:sz w:val="17"/>
                                  <w:szCs w:val="17"/>
                                  <w:lang w:val="en-GB"/>
                                </w:rPr>
                                <w:t xml:space="preserve">dministrative burden is related to requirements to provide </w:t>
                              </w:r>
                              <w:r w:rsidR="00A3038D">
                                <w:rPr>
                                  <w:rFonts w:ascii="Century Gothic" w:hAnsi="Century Gothic"/>
                                  <w:color w:val="FFFFFF" w:themeColor="background1"/>
                                  <w:sz w:val="17"/>
                                  <w:szCs w:val="17"/>
                                  <w:lang w:val="en-GB"/>
                                </w:rPr>
                                <w:t>many</w:t>
                              </w:r>
                              <w:r w:rsidRPr="0043229E">
                                <w:rPr>
                                  <w:rFonts w:ascii="Century Gothic" w:hAnsi="Century Gothic"/>
                                  <w:color w:val="FFFFFF" w:themeColor="background1"/>
                                  <w:sz w:val="17"/>
                                  <w:szCs w:val="17"/>
                                  <w:lang w:val="en-GB"/>
                                </w:rPr>
                                <w:t xml:space="preserve"> details</w:t>
                              </w:r>
                              <w:r>
                                <w:rPr>
                                  <w:rFonts w:ascii="Century Gothic" w:hAnsi="Century Gothic"/>
                                  <w:color w:val="FFFFFF" w:themeColor="background1"/>
                                  <w:sz w:val="17"/>
                                  <w:szCs w:val="17"/>
                                  <w:lang w:val="en-GB"/>
                                </w:rPr>
                                <w:t xml:space="preserve"> in applications</w:t>
                              </w:r>
                              <w:r w:rsidRPr="0043229E">
                                <w:rPr>
                                  <w:rFonts w:ascii="Century Gothic" w:hAnsi="Century Gothic"/>
                                  <w:color w:val="FFFFFF" w:themeColor="background1"/>
                                  <w:sz w:val="17"/>
                                  <w:szCs w:val="17"/>
                                  <w:lang w:val="en-GB"/>
                                </w:rPr>
                                <w:t xml:space="preserve">. This </w:t>
                              </w:r>
                              <w:r w:rsidR="00A3038D">
                                <w:rPr>
                                  <w:rFonts w:ascii="Century Gothic" w:hAnsi="Century Gothic"/>
                                  <w:color w:val="FFFFFF" w:themeColor="background1"/>
                                  <w:sz w:val="17"/>
                                  <w:szCs w:val="17"/>
                                  <w:lang w:val="en-GB"/>
                                </w:rPr>
                                <w:t>leads to</w:t>
                              </w:r>
                              <w:r w:rsidRPr="0043229E">
                                <w:rPr>
                                  <w:rFonts w:ascii="Century Gothic" w:hAnsi="Century Gothic"/>
                                  <w:color w:val="FFFFFF" w:themeColor="background1"/>
                                  <w:sz w:val="17"/>
                                  <w:szCs w:val="17"/>
                                  <w:lang w:val="en-GB"/>
                                </w:rPr>
                                <w:t xml:space="preserve"> </w:t>
                              </w:r>
                              <w:r>
                                <w:rPr>
                                  <w:rFonts w:ascii="Century Gothic" w:hAnsi="Century Gothic"/>
                                  <w:color w:val="FFFFFF" w:themeColor="background1"/>
                                  <w:sz w:val="17"/>
                                  <w:szCs w:val="17"/>
                                  <w:lang w:val="en-GB"/>
                                </w:rPr>
                                <w:t>low</w:t>
                              </w:r>
                              <w:r w:rsidR="00A3038D">
                                <w:rPr>
                                  <w:rFonts w:ascii="Century Gothic" w:hAnsi="Century Gothic"/>
                                  <w:color w:val="FFFFFF" w:themeColor="background1"/>
                                  <w:sz w:val="17"/>
                                  <w:szCs w:val="17"/>
                                  <w:lang w:val="en-GB"/>
                                </w:rPr>
                                <w:t>er</w:t>
                              </w:r>
                              <w:r>
                                <w:rPr>
                                  <w:rFonts w:ascii="Century Gothic" w:hAnsi="Century Gothic"/>
                                  <w:color w:val="FFFFFF" w:themeColor="background1"/>
                                  <w:sz w:val="17"/>
                                  <w:szCs w:val="17"/>
                                  <w:lang w:val="en-GB"/>
                                </w:rPr>
                                <w:t xml:space="preserve"> flexibility of </w:t>
                              </w:r>
                              <w:r w:rsidR="00A3038D">
                                <w:rPr>
                                  <w:rFonts w:ascii="Century Gothic" w:hAnsi="Century Gothic"/>
                                  <w:color w:val="FFFFFF" w:themeColor="background1"/>
                                  <w:sz w:val="17"/>
                                  <w:szCs w:val="17"/>
                                  <w:lang w:val="en-GB"/>
                                </w:rPr>
                                <w:t>project implementation</w:t>
                              </w:r>
                              <w:r w:rsidRPr="0043229E">
                                <w:rPr>
                                  <w:rFonts w:ascii="Century Gothic" w:hAnsi="Century Gothic"/>
                                  <w:color w:val="FFFFFF" w:themeColor="background1"/>
                                  <w:sz w:val="17"/>
                                  <w:szCs w:val="17"/>
                                  <w:lang w:val="en-GB"/>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Picture 6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5512669"/>
                            <a:ext cx="6572250" cy="698933"/>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2"/>
                        <wps:cNvSpPr txBox="1"/>
                        <wps:spPr>
                          <a:xfrm>
                            <a:off x="772159" y="5553545"/>
                            <a:ext cx="5800091" cy="686634"/>
                          </a:xfrm>
                          <a:prstGeom prst="rect">
                            <a:avLst/>
                          </a:prstGeom>
                          <a:noFill/>
                          <a:ln w="6350">
                            <a:noFill/>
                          </a:ln>
                          <a:effectLst/>
                        </wps:spPr>
                        <wps:txbx>
                          <w:txbxContent>
                            <w:p w14:paraId="6965B306" w14:textId="24911C0D" w:rsidR="0031438F" w:rsidRPr="0043229E" w:rsidRDefault="0031438F" w:rsidP="00267CB2">
                              <w:pPr>
                                <w:pStyle w:val="NormalWeb"/>
                                <w:spacing w:before="0" w:beforeAutospacing="0" w:after="0" w:afterAutospacing="0"/>
                                <w:jc w:val="both"/>
                                <w:rPr>
                                  <w:color w:val="FFFFFF" w:themeColor="background1"/>
                                  <w:sz w:val="17"/>
                                  <w:szCs w:val="17"/>
                                  <w:lang w:val="en-GB"/>
                                </w:rPr>
                              </w:pPr>
                              <w:r>
                                <w:rPr>
                                  <w:rFonts w:ascii="Century Gothic" w:eastAsia="Calibri" w:hAnsi="Century Gothic"/>
                                  <w:b/>
                                  <w:bCs/>
                                  <w:color w:val="FFFFFF" w:themeColor="background1"/>
                                  <w:sz w:val="17"/>
                                  <w:szCs w:val="17"/>
                                  <w:lang w:val="en-GB"/>
                                </w:rPr>
                                <w:t>Around half o</w:t>
                              </w:r>
                              <w:r w:rsidRPr="0043229E">
                                <w:rPr>
                                  <w:rFonts w:ascii="Century Gothic" w:eastAsia="Calibri" w:hAnsi="Century Gothic"/>
                                  <w:b/>
                                  <w:bCs/>
                                  <w:color w:val="FFFFFF" w:themeColor="background1"/>
                                  <w:sz w:val="17"/>
                                  <w:szCs w:val="17"/>
                                  <w:lang w:val="en-GB"/>
                                </w:rPr>
                                <w:t>f the survey respondents</w:t>
                              </w:r>
                              <w:r>
                                <w:rPr>
                                  <w:rFonts w:ascii="Century Gothic" w:eastAsia="Calibri" w:hAnsi="Century Gothic"/>
                                  <w:bCs/>
                                  <w:color w:val="FFFFFF" w:themeColor="background1"/>
                                  <w:sz w:val="17"/>
                                  <w:szCs w:val="17"/>
                                  <w:lang w:val="en-GB"/>
                                </w:rPr>
                                <w:t xml:space="preserve"> </w:t>
                              </w:r>
                              <w:r w:rsidRPr="008B151F">
                                <w:rPr>
                                  <w:rFonts w:ascii="Century Gothic" w:eastAsia="Calibri" w:hAnsi="Century Gothic"/>
                                  <w:b/>
                                  <w:bCs/>
                                  <w:color w:val="FFFFFF" w:themeColor="background1"/>
                                  <w:sz w:val="17"/>
                                  <w:szCs w:val="17"/>
                                  <w:lang w:val="en-GB"/>
                                </w:rPr>
                                <w:t xml:space="preserve">thought that </w:t>
                              </w:r>
                              <w:r>
                                <w:rPr>
                                  <w:rFonts w:ascii="Century Gothic" w:eastAsia="Calibri" w:hAnsi="Century Gothic"/>
                                  <w:b/>
                                  <w:bCs/>
                                  <w:color w:val="FFFFFF" w:themeColor="background1"/>
                                  <w:sz w:val="17"/>
                                  <w:szCs w:val="17"/>
                                  <w:lang w:val="en-GB"/>
                                </w:rPr>
                                <w:t>definition</w:t>
                              </w:r>
                              <w:r w:rsidRPr="008B151F">
                                <w:rPr>
                                  <w:rFonts w:ascii="Century Gothic" w:eastAsia="Calibri" w:hAnsi="Century Gothic"/>
                                  <w:b/>
                                  <w:bCs/>
                                  <w:color w:val="FFFFFF" w:themeColor="background1"/>
                                  <w:sz w:val="17"/>
                                  <w:szCs w:val="17"/>
                                  <w:lang w:val="en-GB"/>
                                </w:rPr>
                                <w:t xml:space="preserve"> of R&amp;D is too strict and not appropriate </w:t>
                              </w:r>
                              <w:r>
                                <w:rPr>
                                  <w:rFonts w:ascii="Century Gothic" w:eastAsia="Calibri" w:hAnsi="Century Gothic"/>
                                  <w:b/>
                                  <w:bCs/>
                                  <w:color w:val="FFFFFF" w:themeColor="background1"/>
                                  <w:sz w:val="17"/>
                                  <w:szCs w:val="17"/>
                                  <w:lang w:val="en-GB"/>
                                </w:rPr>
                                <w:t>for</w:t>
                              </w:r>
                              <w:r w:rsidRPr="008B151F">
                                <w:rPr>
                                  <w:rFonts w:ascii="Century Gothic" w:eastAsia="Calibri" w:hAnsi="Century Gothic"/>
                                  <w:b/>
                                  <w:bCs/>
                                  <w:color w:val="FFFFFF" w:themeColor="background1"/>
                                  <w:sz w:val="17"/>
                                  <w:szCs w:val="17"/>
                                  <w:lang w:val="en-GB"/>
                                </w:rPr>
                                <w:t xml:space="preserve"> business projects</w:t>
                              </w:r>
                              <w:r>
                                <w:rPr>
                                  <w:rFonts w:ascii="Century Gothic" w:eastAsia="Calibri" w:hAnsi="Century Gothic"/>
                                  <w:bCs/>
                                  <w:color w:val="FFFFFF" w:themeColor="background1"/>
                                  <w:sz w:val="17"/>
                                  <w:szCs w:val="17"/>
                                  <w:lang w:val="en-GB"/>
                                </w:rPr>
                                <w:t>. Evaluation showed that in Lithuania the concept of R&amp;D is interpreted strictly, despite DG REGIO suggesting focusing on project</w:t>
                              </w:r>
                              <w:r w:rsidR="00AF267A">
                                <w:rPr>
                                  <w:rFonts w:ascii="Century Gothic" w:eastAsia="Calibri" w:hAnsi="Century Gothic"/>
                                  <w:bCs/>
                                  <w:color w:val="FFFFFF" w:themeColor="background1"/>
                                  <w:sz w:val="17"/>
                                  <w:szCs w:val="17"/>
                                  <w:lang w:val="en-GB"/>
                                </w:rPr>
                                <w:t>’s</w:t>
                              </w:r>
                              <w:r>
                                <w:rPr>
                                  <w:rFonts w:ascii="Century Gothic" w:eastAsia="Calibri" w:hAnsi="Century Gothic"/>
                                  <w:bCs/>
                                  <w:color w:val="FFFFFF" w:themeColor="background1"/>
                                  <w:sz w:val="17"/>
                                  <w:szCs w:val="17"/>
                                  <w:lang w:val="en-GB"/>
                                </w:rPr>
                                <w:t xml:space="preserve"> </w:t>
                              </w:r>
                              <w:r w:rsidR="00AF267A">
                                <w:rPr>
                                  <w:rFonts w:ascii="Century Gothic" w:eastAsia="Calibri" w:hAnsi="Century Gothic"/>
                                  <w:bCs/>
                                  <w:color w:val="FFFFFF" w:themeColor="background1"/>
                                  <w:sz w:val="17"/>
                                  <w:szCs w:val="17"/>
                                  <w:lang w:val="en-GB"/>
                                </w:rPr>
                                <w:t>contribution to long-</w:t>
                              </w:r>
                              <w:r>
                                <w:rPr>
                                  <w:rFonts w:ascii="Century Gothic" w:eastAsia="Calibri" w:hAnsi="Century Gothic"/>
                                  <w:bCs/>
                                  <w:color w:val="FFFFFF" w:themeColor="background1"/>
                                  <w:sz w:val="17"/>
                                  <w:szCs w:val="17"/>
                                  <w:lang w:val="en-GB"/>
                                </w:rPr>
                                <w:t xml:space="preserve">term business competitiveness rather than on </w:t>
                              </w:r>
                              <w:r w:rsidR="00AF267A">
                                <w:rPr>
                                  <w:rFonts w:ascii="Century Gothic" w:eastAsia="Calibri" w:hAnsi="Century Gothic"/>
                                  <w:bCs/>
                                  <w:color w:val="FFFFFF" w:themeColor="background1"/>
                                  <w:sz w:val="17"/>
                                  <w:szCs w:val="17"/>
                                  <w:lang w:val="en-GB"/>
                                </w:rPr>
                                <w:t>minor</w:t>
                              </w:r>
                              <w:r>
                                <w:rPr>
                                  <w:rFonts w:ascii="Century Gothic" w:eastAsia="Calibri" w:hAnsi="Century Gothic"/>
                                  <w:bCs/>
                                  <w:color w:val="FFFFFF" w:themeColor="background1"/>
                                  <w:sz w:val="17"/>
                                  <w:szCs w:val="17"/>
                                  <w:lang w:val="en-GB"/>
                                </w:rPr>
                                <w:t xml:space="preserve"> details.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 name="Picture 75"/>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6218589"/>
                            <a:ext cx="6572250" cy="1016221"/>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2"/>
                        <wps:cNvSpPr txBox="1"/>
                        <wps:spPr>
                          <a:xfrm>
                            <a:off x="782955" y="6241941"/>
                            <a:ext cx="5800725" cy="1021540"/>
                          </a:xfrm>
                          <a:prstGeom prst="rect">
                            <a:avLst/>
                          </a:prstGeom>
                          <a:noFill/>
                          <a:ln w="6350">
                            <a:noFill/>
                          </a:ln>
                          <a:effectLst/>
                        </wps:spPr>
                        <wps:txbx>
                          <w:txbxContent>
                            <w:p w14:paraId="79864D8D" w14:textId="6CC732DF" w:rsidR="0031438F" w:rsidRPr="00663D3B" w:rsidRDefault="0031438F" w:rsidP="00267CB2">
                              <w:pPr>
                                <w:pStyle w:val="NormalWeb"/>
                                <w:spacing w:before="0" w:beforeAutospacing="0" w:after="0" w:afterAutospacing="0"/>
                                <w:jc w:val="both"/>
                                <w:rPr>
                                  <w:color w:val="FFFFFF" w:themeColor="background1"/>
                                  <w:sz w:val="17"/>
                                  <w:szCs w:val="17"/>
                                  <w:lang w:val="en-GB"/>
                                </w:rPr>
                              </w:pPr>
                              <w:r w:rsidRPr="00663D3B">
                                <w:rPr>
                                  <w:rFonts w:ascii="Century Gothic" w:eastAsia="Calibri" w:hAnsi="Century Gothic"/>
                                  <w:b/>
                                  <w:bCs/>
                                  <w:color w:val="FFFFFF" w:themeColor="background1"/>
                                  <w:sz w:val="17"/>
                                  <w:szCs w:val="17"/>
                                  <w:lang w:val="en-GB"/>
                                </w:rPr>
                                <w:t xml:space="preserve">Despite the fact than only </w:t>
                              </w:r>
                              <w:r>
                                <w:rPr>
                                  <w:rFonts w:ascii="Century Gothic" w:eastAsia="Calibri" w:hAnsi="Century Gothic"/>
                                  <w:b/>
                                  <w:bCs/>
                                  <w:color w:val="FFFFFF" w:themeColor="background1"/>
                                  <w:sz w:val="17"/>
                                  <w:szCs w:val="17"/>
                                  <w:lang w:val="en-GB"/>
                                </w:rPr>
                                <w:t>about</w:t>
                              </w:r>
                              <w:r w:rsidRPr="00663D3B">
                                <w:rPr>
                                  <w:rFonts w:ascii="Century Gothic" w:eastAsia="Calibri" w:hAnsi="Century Gothic"/>
                                  <w:b/>
                                  <w:bCs/>
                                  <w:color w:val="FFFFFF" w:themeColor="background1"/>
                                  <w:sz w:val="17"/>
                                  <w:szCs w:val="17"/>
                                  <w:lang w:val="en-GB"/>
                                </w:rPr>
                                <w:t xml:space="preserve"> one third</w:t>
                              </w:r>
                              <w:r>
                                <w:rPr>
                                  <w:rFonts w:ascii="Century Gothic" w:eastAsia="Calibri" w:hAnsi="Century Gothic"/>
                                  <w:b/>
                                  <w:bCs/>
                                  <w:color w:val="FFFFFF" w:themeColor="background1"/>
                                  <w:sz w:val="17"/>
                                  <w:szCs w:val="17"/>
                                  <w:lang w:val="en-GB"/>
                                </w:rPr>
                                <w:t xml:space="preserve"> of surveyed respondents though that project selection is not transparent, challenges related to project selection and evaluation remain. </w:t>
                              </w:r>
                              <w:r>
                                <w:rPr>
                                  <w:rFonts w:ascii="Century Gothic" w:eastAsia="Calibri" w:hAnsi="Century Gothic"/>
                                  <w:bCs/>
                                  <w:color w:val="FFFFFF" w:themeColor="background1"/>
                                  <w:sz w:val="17"/>
                                  <w:szCs w:val="17"/>
                                  <w:lang w:val="en-GB"/>
                                </w:rPr>
                                <w:t xml:space="preserve">The key issue </w:t>
                              </w:r>
                              <w:r w:rsidR="00A3038D">
                                <w:rPr>
                                  <w:rFonts w:ascii="Century Gothic" w:eastAsia="Calibri" w:hAnsi="Century Gothic"/>
                                  <w:bCs/>
                                  <w:color w:val="FFFFFF" w:themeColor="background1"/>
                                  <w:sz w:val="17"/>
                                  <w:szCs w:val="17"/>
                                  <w:lang w:val="en-GB"/>
                                </w:rPr>
                                <w:t xml:space="preserve">here </w:t>
                              </w:r>
                              <w:r>
                                <w:rPr>
                                  <w:rFonts w:ascii="Century Gothic" w:eastAsia="Calibri" w:hAnsi="Century Gothic"/>
                                  <w:bCs/>
                                  <w:color w:val="FFFFFF" w:themeColor="background1"/>
                                  <w:sz w:val="17"/>
                                  <w:szCs w:val="17"/>
                                  <w:lang w:val="en-GB"/>
                                </w:rPr>
                                <w:t xml:space="preserve">is competence and impartiality of evaluators. It is complicated to find evaluators for business projects; hence experts from research sector are often hired. Some applicants question competences of these experts to evaluate business-related projects. In addition, the prolonged search for </w:t>
                              </w:r>
                              <w:proofErr w:type="gramStart"/>
                              <w:r>
                                <w:rPr>
                                  <w:rFonts w:ascii="Century Gothic" w:eastAsia="Calibri" w:hAnsi="Century Gothic"/>
                                  <w:bCs/>
                                  <w:color w:val="FFFFFF" w:themeColor="background1"/>
                                  <w:sz w:val="17"/>
                                  <w:szCs w:val="17"/>
                                  <w:lang w:val="en-GB"/>
                                </w:rPr>
                                <w:t>experts</w:t>
                              </w:r>
                              <w:proofErr w:type="gramEnd"/>
                              <w:r>
                                <w:rPr>
                                  <w:rFonts w:ascii="Century Gothic" w:eastAsia="Calibri" w:hAnsi="Century Gothic"/>
                                  <w:bCs/>
                                  <w:color w:val="FFFFFF" w:themeColor="background1"/>
                                  <w:sz w:val="17"/>
                                  <w:szCs w:val="17"/>
                                  <w:lang w:val="en-GB"/>
                                </w:rPr>
                                <w:t xml:space="preserve"> results in longer project selection. Although there is a</w:t>
                              </w:r>
                              <w:r w:rsidR="00A3038D">
                                <w:rPr>
                                  <w:rFonts w:ascii="Century Gothic" w:eastAsia="Calibri" w:hAnsi="Century Gothic"/>
                                  <w:bCs/>
                                  <w:color w:val="FFFFFF" w:themeColor="background1"/>
                                  <w:sz w:val="17"/>
                                  <w:szCs w:val="17"/>
                                  <w:lang w:val="en-GB"/>
                                </w:rPr>
                                <w:t xml:space="preserve"> </w:t>
                              </w:r>
                              <w:r>
                                <w:rPr>
                                  <w:rFonts w:ascii="Century Gothic" w:eastAsia="Calibri" w:hAnsi="Century Gothic"/>
                                  <w:bCs/>
                                  <w:color w:val="FFFFFF" w:themeColor="background1"/>
                                  <w:sz w:val="17"/>
                                  <w:szCs w:val="17"/>
                                  <w:lang w:val="en-GB"/>
                                </w:rPr>
                                <w:t>n</w:t>
                              </w:r>
                              <w:r w:rsidR="00A3038D">
                                <w:rPr>
                                  <w:rFonts w:ascii="Century Gothic" w:eastAsia="Calibri" w:hAnsi="Century Gothic"/>
                                  <w:bCs/>
                                  <w:color w:val="FFFFFF" w:themeColor="background1"/>
                                  <w:sz w:val="17"/>
                                  <w:szCs w:val="17"/>
                                  <w:lang w:val="en-GB"/>
                                </w:rPr>
                                <w:t>otion</w:t>
                              </w:r>
                              <w:r>
                                <w:rPr>
                                  <w:rFonts w:ascii="Century Gothic" w:eastAsia="Calibri" w:hAnsi="Century Gothic"/>
                                  <w:bCs/>
                                  <w:color w:val="FFFFFF" w:themeColor="background1"/>
                                  <w:sz w:val="17"/>
                                  <w:szCs w:val="17"/>
                                  <w:lang w:val="en-GB"/>
                                </w:rPr>
                                <w:t xml:space="preserve"> to create a cross-institutional database of experts, no concrete actions have been taken yet.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Text Box 2"/>
                        <wps:cNvSpPr txBox="1"/>
                        <wps:spPr>
                          <a:xfrm>
                            <a:off x="0" y="68243"/>
                            <a:ext cx="561975" cy="414607"/>
                          </a:xfrm>
                          <a:prstGeom prst="rect">
                            <a:avLst/>
                          </a:prstGeom>
                          <a:solidFill>
                            <a:srgbClr val="E6E6E6"/>
                          </a:solidFill>
                          <a:ln w="6350">
                            <a:solidFill>
                              <a:prstClr val="black"/>
                            </a:solidFill>
                          </a:ln>
                          <a:effectLst/>
                        </wps:spPr>
                        <wps:txbx>
                          <w:txbxContent>
                            <w:p w14:paraId="0C8F0F85" w14:textId="77777777" w:rsidR="0031438F" w:rsidRPr="00E562E0" w:rsidRDefault="0031438F" w:rsidP="00267CB2">
                              <w:pPr>
                                <w:pStyle w:val="NormalWeb"/>
                                <w:shd w:val="clear" w:color="auto" w:fill="E6E6E6"/>
                                <w:spacing w:before="0" w:beforeAutospacing="0" w:after="0" w:afterAutospacing="0"/>
                                <w:jc w:val="both"/>
                              </w:pPr>
                              <w:r w:rsidRPr="00E562E0">
                                <w:rPr>
                                  <w:noProof/>
                                </w:rPr>
                                <w:drawing>
                                  <wp:inline distT="0" distB="0" distL="0" distR="0" wp14:anchorId="3D9A4464" wp14:editId="623E7AE1">
                                    <wp:extent cx="372745" cy="26797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745" cy="26797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2"/>
                        <wps:cNvSpPr txBox="1"/>
                        <wps:spPr>
                          <a:xfrm>
                            <a:off x="1" y="2446487"/>
                            <a:ext cx="560250" cy="413662"/>
                          </a:xfrm>
                          <a:prstGeom prst="rect">
                            <a:avLst/>
                          </a:prstGeom>
                          <a:solidFill>
                            <a:srgbClr val="70AD47">
                              <a:alpha val="50196"/>
                            </a:srgbClr>
                          </a:solidFill>
                          <a:ln w="6350">
                            <a:solidFill>
                              <a:prstClr val="black"/>
                            </a:solidFill>
                          </a:ln>
                          <a:effectLst/>
                        </wps:spPr>
                        <wps:txbx>
                          <w:txbxContent>
                            <w:p w14:paraId="795A2107"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11FCFFAE" wp14:editId="31E965F1">
                                    <wp:extent cx="239395" cy="314960"/>
                                    <wp:effectExtent l="0" t="0" r="825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395" cy="31496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Text Box 2"/>
                        <wps:cNvSpPr txBox="1"/>
                        <wps:spPr>
                          <a:xfrm>
                            <a:off x="1" y="2860148"/>
                            <a:ext cx="560250" cy="503667"/>
                          </a:xfrm>
                          <a:prstGeom prst="rect">
                            <a:avLst/>
                          </a:prstGeom>
                          <a:solidFill>
                            <a:srgbClr val="C00000">
                              <a:alpha val="50196"/>
                            </a:srgbClr>
                          </a:solidFill>
                          <a:ln w="6350">
                            <a:solidFill>
                              <a:prstClr val="black"/>
                            </a:solidFill>
                          </a:ln>
                          <a:effectLst/>
                        </wps:spPr>
                        <wps:txbx>
                          <w:txbxContent>
                            <w:p w14:paraId="74412C2C"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61F89D13" wp14:editId="19AEC988">
                                    <wp:extent cx="440250" cy="21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250" cy="21600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Text Box 2"/>
                        <wps:cNvSpPr txBox="1"/>
                        <wps:spPr>
                          <a:xfrm>
                            <a:off x="1" y="3363552"/>
                            <a:ext cx="560250" cy="803006"/>
                          </a:xfrm>
                          <a:prstGeom prst="rect">
                            <a:avLst/>
                          </a:prstGeom>
                          <a:solidFill>
                            <a:srgbClr val="C00000">
                              <a:alpha val="50196"/>
                            </a:srgbClr>
                          </a:solidFill>
                          <a:ln w="6350">
                            <a:solidFill>
                              <a:prstClr val="black"/>
                            </a:solidFill>
                          </a:ln>
                          <a:effectLst/>
                        </wps:spPr>
                        <wps:txbx>
                          <w:txbxContent>
                            <w:p w14:paraId="0EB811D0"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617621E6" wp14:editId="0BFF56F0">
                                    <wp:extent cx="370840" cy="408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0840" cy="40894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Picture 83"/>
                          <pic:cNvPicPr>
                            <a:picLocks noChangeAspect="1"/>
                          </pic:cNvPicPr>
                        </pic:nvPicPr>
                        <pic:blipFill>
                          <a:blip r:embed="rId31"/>
                          <a:stretch>
                            <a:fillRect/>
                          </a:stretch>
                        </pic:blipFill>
                        <pic:spPr>
                          <a:xfrm>
                            <a:off x="163773" y="4970763"/>
                            <a:ext cx="361665" cy="459877"/>
                          </a:xfrm>
                          <a:prstGeom prst="rect">
                            <a:avLst/>
                          </a:prstGeom>
                        </pic:spPr>
                      </pic:pic>
                      <pic:pic xmlns:pic="http://schemas.openxmlformats.org/drawingml/2006/picture">
                        <pic:nvPicPr>
                          <pic:cNvPr id="84" name="Picture 84"/>
                          <pic:cNvPicPr>
                            <a:picLocks noChangeAspect="1"/>
                          </pic:cNvPicPr>
                        </pic:nvPicPr>
                        <pic:blipFill>
                          <a:blip r:embed="rId32"/>
                          <a:stretch>
                            <a:fillRect/>
                          </a:stretch>
                        </pic:blipFill>
                        <pic:spPr>
                          <a:xfrm>
                            <a:off x="81888" y="5560147"/>
                            <a:ext cx="528544" cy="526755"/>
                          </a:xfrm>
                          <a:prstGeom prst="rect">
                            <a:avLst/>
                          </a:prstGeom>
                        </pic:spPr>
                      </pic:pic>
                      <pic:pic xmlns:pic="http://schemas.openxmlformats.org/drawingml/2006/picture">
                        <pic:nvPicPr>
                          <pic:cNvPr id="87" name="Picture 87"/>
                          <pic:cNvPicPr>
                            <a:picLocks noChangeAspect="1"/>
                          </pic:cNvPicPr>
                        </pic:nvPicPr>
                        <pic:blipFill>
                          <a:blip r:embed="rId33"/>
                          <a:stretch>
                            <a:fillRect/>
                          </a:stretch>
                        </pic:blipFill>
                        <pic:spPr>
                          <a:xfrm>
                            <a:off x="0" y="6375021"/>
                            <a:ext cx="514978" cy="500493"/>
                          </a:xfrm>
                          <a:prstGeom prst="rect">
                            <a:avLst/>
                          </a:prstGeom>
                        </pic:spPr>
                      </pic:pic>
                    </wpc:wpc>
                  </a:graphicData>
                </a:graphic>
              </wp:inline>
            </w:drawing>
          </mc:Choice>
          <mc:Fallback>
            <w:pict>
              <v:group id="Canvas 88" o:spid="_x0000_s1031" editas="canvas" style="width:520.3pt;height:619.2pt;mso-position-horizontal-relative:char;mso-position-vertical-relative:line" coordsize="66078,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">
                <v:shape id="_x0000_s1032" type="#_x0000_t75" style="position:absolute;width:66078;height:78638;visibility:visible;mso-wrap-style:square">
                  <v:fill o:detectmouseclick="t"/>
                  <v:path o:connecttype="none"/>
                </v:shape>
                <v:shape id="Text Box 47" o:spid="_x0000_s1033" type="#_x0000_t202" style="position:absolute;left:5619;top:682;width:60103;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IgMQA&#10;AADbAAAADwAAAGRycy9kb3ducmV2LnhtbESPT4vCMBTE7wt+h/CEva2pIv6ppiLC4h70YPWgt0fz&#10;bGubl9JktX77zYLgcZiZ3zDLVWdqcafWlZYVDAcRCOLM6pJzBafj99cMhPPIGmvLpOBJDlZJ72OJ&#10;sbYPPtA99bkIEHYxKii8b2IpXVaQQTewDXHwrrY16INsc6lbfAS4qeUoiibSYMlhocCGNgVlVfpr&#10;FEi+2Trdlulhstub8/oyr3y+V+qz360XIDx1/h1+tX+0gvEU/r+EH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iIDEAAAA2wAAAA8AAAAAAAAAAAAAAAAAmAIAAGRycy9k&#10;b3ducmV2LnhtbFBLBQYAAAAABAAEAPUAAACJAwAAAAA=&#10;" fillcolor="#e6e6e6" strokeweight=".5pt">
                  <v:textbox>
                    <w:txbxContent>
                      <w:p w14:paraId="1D04A77E" w14:textId="1E946633" w:rsidR="0031438F" w:rsidRPr="007B5407" w:rsidRDefault="0031438F" w:rsidP="00267CB2">
                        <w:pPr>
                          <w:jc w:val="both"/>
                          <w:rPr>
                            <w:rFonts w:ascii="Century Gothic" w:hAnsi="Century Gothic"/>
                            <w:b/>
                            <w:sz w:val="18"/>
                            <w:szCs w:val="18"/>
                          </w:rPr>
                        </w:pPr>
                        <w:r w:rsidRPr="007B5407">
                          <w:rPr>
                            <w:rFonts w:ascii="Century Gothic" w:hAnsi="Century Gothic"/>
                            <w:b/>
                            <w:sz w:val="18"/>
                            <w:szCs w:val="18"/>
                          </w:rPr>
                          <w:t xml:space="preserve">R&amp;D&amp;I measures of OP‘s specific objective 1.2.1 are strongly </w:t>
                        </w:r>
                        <w:r>
                          <w:rPr>
                            <w:rFonts w:ascii="Century Gothic" w:hAnsi="Century Gothic"/>
                            <w:b/>
                            <w:sz w:val="18"/>
                            <w:szCs w:val="18"/>
                          </w:rPr>
                          <w:t>related</w:t>
                        </w:r>
                        <w:r w:rsidRPr="007B5407">
                          <w:rPr>
                            <w:rFonts w:ascii="Century Gothic" w:hAnsi="Century Gothic"/>
                            <w:b/>
                            <w:sz w:val="18"/>
                            <w:szCs w:val="18"/>
                          </w:rPr>
                          <w:t xml:space="preserve"> to goals and programme-specific result indicators of</w:t>
                        </w:r>
                        <w:r>
                          <w:rPr>
                            <w:rFonts w:ascii="Century Gothic" w:hAnsi="Century Gothic"/>
                            <w:b/>
                            <w:sz w:val="18"/>
                            <w:szCs w:val="18"/>
                          </w:rPr>
                          <w:t xml:space="preserve"> the</w:t>
                        </w:r>
                        <w:r w:rsidRPr="007B5407">
                          <w:rPr>
                            <w:rFonts w:ascii="Century Gothic" w:hAnsi="Century Gothic"/>
                            <w:b/>
                            <w:sz w:val="18"/>
                            <w:szCs w:val="18"/>
                          </w:rPr>
                          <w:t xml:space="preserve"> OP. </w:t>
                        </w:r>
                        <w:r>
                          <w:rPr>
                            <w:rFonts w:ascii="Century Gothic" w:hAnsi="Century Gothic"/>
                            <w:b/>
                            <w:sz w:val="18"/>
                            <w:szCs w:val="18"/>
                          </w:rPr>
                          <w:t>T</w:t>
                        </w:r>
                        <w:r w:rsidRPr="007B5407">
                          <w:rPr>
                            <w:rFonts w:ascii="Century Gothic" w:hAnsi="Century Gothic"/>
                            <w:b/>
                            <w:sz w:val="18"/>
                            <w:szCs w:val="18"/>
                          </w:rPr>
                          <w:t>hey</w:t>
                        </w:r>
                        <w:r>
                          <w:rPr>
                            <w:rFonts w:ascii="Century Gothic" w:hAnsi="Century Gothic"/>
                            <w:b/>
                            <w:sz w:val="18"/>
                            <w:szCs w:val="18"/>
                          </w:rPr>
                          <w:t xml:space="preserve"> also largely</w:t>
                        </w:r>
                        <w:r w:rsidRPr="007B5407">
                          <w:rPr>
                            <w:rFonts w:ascii="Century Gothic" w:hAnsi="Century Gothic"/>
                            <w:b/>
                            <w:sz w:val="18"/>
                            <w:szCs w:val="18"/>
                          </w:rPr>
                          <w:t xml:space="preserve"> comply with expert recommendations.</w:t>
                        </w:r>
                      </w:p>
                    </w:txbxContent>
                  </v:textbox>
                </v:shape>
                <v:shape id="Text Box 2" o:spid="_x0000_s1034" type="#_x0000_t202" style="position:absolute;top:4837;width:23336;height:15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ds8YA&#10;AADbAAAADwAAAGRycy9kb3ducmV2LnhtbESPT2vCQBTE74V+h+UVequbaC0a3YgoQisI/slBb4/s&#10;axKafRuz25h++25B6HGYmd8w80VvatFR6yrLCuJBBII4t7riQkF22rxMQDiPrLG2TAp+yMEifXyY&#10;Y6LtjQ/UHX0hAoRdggpK75tESpeXZNANbEMcvE/bGvRBtoXULd4C3NRyGEVv0mDFYaHEhlYl5V/H&#10;b6Pg8nHJ9uNRv1t3Lt6a63aT7c+1Us9P/XIGwlPv/8P39rtW8DqFvy/hB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fds8YAAADbAAAADwAAAAAAAAAAAAAAAACYAgAAZHJz&#10;L2Rvd25yZXYueG1sUEsFBgAAAAAEAAQA9QAAAIsDAAAAAA==&#10;" fillcolor="#70ad47" strokeweight=".5pt">
                  <v:fill opacity="32896f"/>
                  <v:textbox>
                    <w:txbxContent>
                      <w:p w14:paraId="7B3D13C4" w14:textId="1246359D" w:rsidR="0031438F" w:rsidRPr="00A34065" w:rsidRDefault="0031438F" w:rsidP="00267CB2">
                        <w:pPr>
                          <w:jc w:val="both"/>
                          <w:rPr>
                            <w:rFonts w:ascii="Century Gothic" w:hAnsi="Century Gothic"/>
                            <w:b/>
                            <w:sz w:val="17"/>
                            <w:szCs w:val="17"/>
                          </w:rPr>
                        </w:pPr>
                        <w:r w:rsidRPr="00A34065">
                          <w:rPr>
                            <w:rFonts w:ascii="Century Gothic" w:hAnsi="Century Gothic"/>
                            <w:b/>
                            <w:sz w:val="17"/>
                            <w:szCs w:val="17"/>
                          </w:rPr>
                          <w:t>ADVANTAGES</w:t>
                        </w:r>
                      </w:p>
                      <w:p w14:paraId="712C402F" w14:textId="45A03FBA" w:rsidR="0031438F" w:rsidRPr="00A34065" w:rsidRDefault="0031438F" w:rsidP="007B5407">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Both i</w:t>
                        </w:r>
                        <w:r w:rsidRPr="00A34065">
                          <w:rPr>
                            <w:rFonts w:ascii="Century Gothic" w:eastAsia="Calibri" w:hAnsi="Century Gothic"/>
                            <w:sz w:val="17"/>
                            <w:szCs w:val="17"/>
                            <w:lang w:val="en-GB"/>
                          </w:rPr>
                          <w:t>nnovation supply and demand measures ar</w:t>
                        </w:r>
                        <w:r>
                          <w:rPr>
                            <w:rFonts w:ascii="Century Gothic" w:eastAsia="Calibri" w:hAnsi="Century Gothic"/>
                            <w:sz w:val="17"/>
                            <w:szCs w:val="17"/>
                            <w:lang w:val="en-GB"/>
                          </w:rPr>
                          <w:t>e</w:t>
                        </w:r>
                        <w:r w:rsidRPr="00A34065">
                          <w:rPr>
                            <w:rFonts w:ascii="Century Gothic" w:eastAsia="Calibri" w:hAnsi="Century Gothic"/>
                            <w:sz w:val="17"/>
                            <w:szCs w:val="17"/>
                            <w:lang w:val="en-GB"/>
                          </w:rPr>
                          <w:t xml:space="preserve"> </w:t>
                        </w:r>
                        <w:r>
                          <w:rPr>
                            <w:rFonts w:ascii="Century Gothic" w:eastAsia="Calibri" w:hAnsi="Century Gothic"/>
                            <w:sz w:val="17"/>
                            <w:szCs w:val="17"/>
                            <w:lang w:val="en-GB"/>
                          </w:rPr>
                          <w:t>used.</w:t>
                        </w:r>
                      </w:p>
                      <w:p w14:paraId="5EEE37DE" w14:textId="6730EFF8"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All stages of innovation cycle are covered.</w:t>
                        </w:r>
                      </w:p>
                      <w:p w14:paraId="1D469255" w14:textId="6ABCCE7F"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Investments in science-business cooperation are foreseen.</w:t>
                        </w:r>
                      </w:p>
                      <w:p w14:paraId="0EAFD19C" w14:textId="196ED63B"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Some attention is given to internationalisation.</w:t>
                        </w:r>
                      </w:p>
                      <w:p w14:paraId="22806833" w14:textId="7AD98600" w:rsidR="0031438F" w:rsidRPr="00A34065"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Investments are concentrated in Smart Specialisation priorities.</w:t>
                        </w:r>
                      </w:p>
                    </w:txbxContent>
                  </v:textbox>
                </v:shape>
                <v:shape id="Text Box 2" o:spid="_x0000_s1035" type="#_x0000_t202" style="position:absolute;left:23336;top:4828;width:42386;height:1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r7cQA&#10;AADbAAAADwAAAGRycy9kb3ducmV2LnhtbESPQWvCQBCF70L/wzIFb7pRMGjqKq0oaMGDtvY8ZKdJ&#10;aHY27q4m/nu3IHh8vHnfmzdfdqYWV3K+sqxgNExAEOdWV1wo+P7aDKYgfEDWWFsmBTfysFy89OaY&#10;advyga7HUIgIYZ+hgjKEJpPS5yUZ9EPbEEfv1zqDIUpXSO2wjXBTy3GSpNJgxbGhxIZWJeV/x4uJ&#10;b3yst20qP6encNrv3Gp2tj+zVKn+a/f+BiJQF57Hj/RWK5iM4H9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a+3EAAAA2wAAAA8AAAAAAAAAAAAAAAAAmAIAAGRycy9k&#10;b3ducmV2LnhtbFBLBQYAAAAABAAEAPUAAACJAwAAAAA=&#10;" fillcolor="#c00000" strokeweight=".5pt">
                  <v:fill opacity="32896f"/>
                  <v:textbox>
                    <w:txbxContent>
                      <w:p w14:paraId="5819430F" w14:textId="5C3D4FFD" w:rsidR="0031438F" w:rsidRPr="00A34065" w:rsidRDefault="0031438F" w:rsidP="007B5407">
                        <w:pPr>
                          <w:pStyle w:val="NormalWeb"/>
                          <w:spacing w:before="0" w:beforeAutospacing="0" w:after="0" w:afterAutospacing="0"/>
                          <w:jc w:val="both"/>
                          <w:rPr>
                            <w:rFonts w:ascii="Century Gothic" w:eastAsia="Calibri" w:hAnsi="Century Gothic"/>
                            <w:color w:val="000000" w:themeColor="text1"/>
                            <w:sz w:val="17"/>
                            <w:szCs w:val="17"/>
                            <w:lang w:val="en-GB"/>
                          </w:rPr>
                        </w:pPr>
                        <w:r>
                          <w:rPr>
                            <w:rFonts w:ascii="Century Gothic" w:eastAsia="Calibri" w:hAnsi="Century Gothic"/>
                            <w:b/>
                            <w:color w:val="000000" w:themeColor="text1"/>
                            <w:sz w:val="17"/>
                            <w:szCs w:val="17"/>
                            <w:lang w:val="en-GB" w:eastAsia="en-GB"/>
                          </w:rPr>
                          <w:t>CHALLENGES</w:t>
                        </w:r>
                      </w:p>
                      <w:p w14:paraId="08E3A81F" w14:textId="01243892" w:rsidR="0031438F" w:rsidRPr="00A34065" w:rsidRDefault="0031438F" w:rsidP="00A34065">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sidRPr="00A34065">
                          <w:rPr>
                            <w:rFonts w:ascii="Century Gothic" w:eastAsia="Calibri" w:hAnsi="Century Gothic"/>
                            <w:color w:val="000000" w:themeColor="text1"/>
                            <w:sz w:val="17"/>
                            <w:szCs w:val="17"/>
                            <w:lang w:val="en-GB"/>
                          </w:rPr>
                          <w:t xml:space="preserve">Lack of ambition to </w:t>
                        </w:r>
                        <w:r>
                          <w:rPr>
                            <w:rFonts w:ascii="Century Gothic" w:eastAsia="Calibri" w:hAnsi="Century Gothic"/>
                            <w:color w:val="000000" w:themeColor="text1"/>
                            <w:sz w:val="17"/>
                            <w:szCs w:val="17"/>
                            <w:lang w:val="en-GB"/>
                          </w:rPr>
                          <w:t>foster startups with high potential. Startups have to c</w:t>
                        </w:r>
                        <w:r w:rsidR="00E064B4">
                          <w:rPr>
                            <w:rFonts w:ascii="Century Gothic" w:eastAsia="Calibri" w:hAnsi="Century Gothic"/>
                            <w:color w:val="000000" w:themeColor="text1"/>
                            <w:sz w:val="17"/>
                            <w:szCs w:val="17"/>
                            <w:lang w:val="en-GB"/>
                          </w:rPr>
                          <w:t>ompete with advanced innovators.</w:t>
                        </w:r>
                        <w:r>
                          <w:rPr>
                            <w:rFonts w:ascii="Century Gothic" w:eastAsia="Calibri" w:hAnsi="Century Gothic"/>
                            <w:color w:val="000000" w:themeColor="text1"/>
                            <w:sz w:val="17"/>
                            <w:szCs w:val="17"/>
                            <w:lang w:val="en-GB"/>
                          </w:rPr>
                          <w:t xml:space="preserve"> </w:t>
                        </w:r>
                        <w:r w:rsidR="00E064B4">
                          <w:rPr>
                            <w:rFonts w:ascii="Century Gothic" w:eastAsia="Calibri" w:hAnsi="Century Gothic"/>
                            <w:color w:val="000000" w:themeColor="text1"/>
                            <w:sz w:val="17"/>
                            <w:szCs w:val="17"/>
                            <w:lang w:val="en-GB"/>
                          </w:rPr>
                          <w:t>T</w:t>
                        </w:r>
                        <w:r>
                          <w:rPr>
                            <w:rFonts w:ascii="Century Gothic" w:eastAsia="Calibri" w:hAnsi="Century Gothic"/>
                            <w:color w:val="000000" w:themeColor="text1"/>
                            <w:sz w:val="17"/>
                            <w:szCs w:val="17"/>
                            <w:lang w:val="en-GB"/>
                          </w:rPr>
                          <w:t xml:space="preserve">here is a lack of </w:t>
                        </w:r>
                        <w:r w:rsidR="00E064B4">
                          <w:rPr>
                            <w:rFonts w:ascii="Century Gothic" w:eastAsia="Calibri" w:hAnsi="Century Gothic"/>
                            <w:color w:val="000000" w:themeColor="text1"/>
                            <w:sz w:val="17"/>
                            <w:szCs w:val="17"/>
                            <w:lang w:val="en-GB"/>
                          </w:rPr>
                          <w:t>composite</w:t>
                        </w:r>
                        <w:r>
                          <w:rPr>
                            <w:rFonts w:ascii="Century Gothic" w:eastAsia="Calibri" w:hAnsi="Century Gothic"/>
                            <w:color w:val="000000" w:themeColor="text1"/>
                            <w:sz w:val="17"/>
                            <w:szCs w:val="17"/>
                            <w:lang w:val="en-GB"/>
                          </w:rPr>
                          <w:t xml:space="preserve"> measures for </w:t>
                        </w:r>
                        <w:proofErr w:type="spellStart"/>
                        <w:r>
                          <w:rPr>
                            <w:rFonts w:ascii="Century Gothic" w:eastAsia="Calibri" w:hAnsi="Century Gothic"/>
                            <w:color w:val="000000" w:themeColor="text1"/>
                            <w:sz w:val="17"/>
                            <w:szCs w:val="17"/>
                            <w:lang w:val="en-GB"/>
                          </w:rPr>
                          <w:t>startup</w:t>
                        </w:r>
                        <w:proofErr w:type="spellEnd"/>
                        <w:r>
                          <w:rPr>
                            <w:rFonts w:ascii="Century Gothic" w:eastAsia="Calibri" w:hAnsi="Century Gothic"/>
                            <w:color w:val="000000" w:themeColor="text1"/>
                            <w:sz w:val="17"/>
                            <w:szCs w:val="17"/>
                            <w:lang w:val="en-GB"/>
                          </w:rPr>
                          <w:t xml:space="preserve"> development.</w:t>
                        </w:r>
                      </w:p>
                      <w:p w14:paraId="1F7E30B1" w14:textId="54F7A9DE"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 xml:space="preserve">Lack of systemic approach to fostering transformation of potential innovators. There is a </w:t>
                        </w:r>
                        <w:r w:rsidR="00E064B4">
                          <w:rPr>
                            <w:rFonts w:ascii="Century Gothic" w:eastAsia="Calibri" w:hAnsi="Century Gothic"/>
                            <w:color w:val="000000" w:themeColor="text1"/>
                            <w:sz w:val="17"/>
                            <w:szCs w:val="17"/>
                            <w:lang w:val="en-GB"/>
                          </w:rPr>
                          <w:t>shortage of measures</w:t>
                        </w:r>
                        <w:r>
                          <w:rPr>
                            <w:rFonts w:ascii="Century Gothic" w:eastAsia="Calibri" w:hAnsi="Century Gothic"/>
                            <w:color w:val="000000" w:themeColor="text1"/>
                            <w:sz w:val="17"/>
                            <w:szCs w:val="17"/>
                            <w:lang w:val="en-GB"/>
                          </w:rPr>
                          <w:t xml:space="preserve"> </w:t>
                        </w:r>
                        <w:r w:rsidR="00E064B4">
                          <w:rPr>
                            <w:rFonts w:ascii="Century Gothic" w:eastAsia="Calibri" w:hAnsi="Century Gothic"/>
                            <w:color w:val="000000" w:themeColor="text1"/>
                            <w:sz w:val="17"/>
                            <w:szCs w:val="17"/>
                            <w:lang w:val="en-GB"/>
                          </w:rPr>
                          <w:t>for</w:t>
                        </w:r>
                        <w:r>
                          <w:rPr>
                            <w:rFonts w:ascii="Century Gothic" w:eastAsia="Calibri" w:hAnsi="Century Gothic"/>
                            <w:color w:val="000000" w:themeColor="text1"/>
                            <w:sz w:val="17"/>
                            <w:szCs w:val="17"/>
                            <w:lang w:val="en-GB"/>
                          </w:rPr>
                          <w:t xml:space="preserve"> idea facilitation and other simple assistance </w:t>
                        </w:r>
                        <w:proofErr w:type="spellStart"/>
                        <w:r w:rsidR="00E064B4">
                          <w:rPr>
                            <w:rFonts w:ascii="Century Gothic" w:eastAsia="Calibri" w:hAnsi="Century Gothic"/>
                            <w:color w:val="000000" w:themeColor="text1"/>
                            <w:sz w:val="17"/>
                            <w:szCs w:val="17"/>
                            <w:lang w:val="en-GB"/>
                          </w:rPr>
                          <w:t>activites</w:t>
                        </w:r>
                        <w:proofErr w:type="spellEnd"/>
                        <w:r>
                          <w:rPr>
                            <w:rFonts w:ascii="Century Gothic" w:eastAsia="Calibri" w:hAnsi="Century Gothic"/>
                            <w:color w:val="000000" w:themeColor="text1"/>
                            <w:sz w:val="17"/>
                            <w:szCs w:val="17"/>
                            <w:lang w:val="en-GB"/>
                          </w:rPr>
                          <w:t>.</w:t>
                        </w:r>
                      </w:p>
                      <w:p w14:paraId="3A916502" w14:textId="1D45D601"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Lack of synergies between measures, which would allow companies to move through the innovation cycle from an idea to a product.</w:t>
                        </w:r>
                      </w:p>
                    </w:txbxContent>
                  </v:textbox>
                </v:shape>
                <v:shape id="Text Box 2" o:spid="_x0000_s1036" type="#_x0000_t202" style="position:absolute;left:5602;top:24467;width:60120;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1cQA&#10;AADbAAAADwAAAGRycy9kb3ducmV2LnhtbESPQWvCQBSE74L/YXmCt7pJpSLRVYoiWEFQm0O9PbLP&#10;JDT7Ns2uMf57Vyh4HGbmG2a+7EwlWmpcaVlBPIpAEGdWl5wrSL83b1MQziNrrCyTgjs5WC76vTkm&#10;2t74SO3J5yJA2CWooPC+TqR0WUEG3cjWxMG72MagD7LJpW7wFuCmku9RNJEGSw4LBda0Kij7PV2N&#10;gvPXOT18jLv9unXxzvztNunhp1JqOOg+ZyA8df4V/m9vtYJJDM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jdXEAAAA2wAAAA8AAAAAAAAAAAAAAAAAmAIAAGRycy9k&#10;b3ducmV2LnhtbFBLBQYAAAAABAAEAPUAAACJAwAAAAA=&#10;" fillcolor="#70ad47" strokeweight=".5pt">
                  <v:fill opacity="32896f"/>
                  <v:textbox>
                    <w:txbxContent>
                      <w:p w14:paraId="7E138C95" w14:textId="37E390A7" w:rsidR="0031438F" w:rsidRPr="001F48BF" w:rsidRDefault="0031438F" w:rsidP="00267CB2">
                        <w:pPr>
                          <w:pStyle w:val="NormalWeb"/>
                          <w:spacing w:before="0" w:beforeAutospacing="0" w:after="0" w:afterAutospacing="0"/>
                          <w:jc w:val="both"/>
                          <w:rPr>
                            <w:lang w:val="en-GB"/>
                          </w:rPr>
                        </w:pPr>
                        <w:r>
                          <w:rPr>
                            <w:rFonts w:ascii="Century Gothic" w:eastAsia="Calibri" w:hAnsi="Century Gothic"/>
                            <w:b/>
                            <w:bCs/>
                            <w:sz w:val="18"/>
                            <w:szCs w:val="18"/>
                            <w:lang w:val="en-GB"/>
                          </w:rPr>
                          <w:t>The</w:t>
                        </w:r>
                        <w:r w:rsidRPr="001F48BF">
                          <w:rPr>
                            <w:rFonts w:ascii="Century Gothic" w:eastAsia="Calibri" w:hAnsi="Century Gothic"/>
                            <w:b/>
                            <w:bCs/>
                            <w:sz w:val="18"/>
                            <w:szCs w:val="18"/>
                            <w:lang w:val="en-GB"/>
                          </w:rPr>
                          <w:t xml:space="preserve"> probability </w:t>
                        </w:r>
                        <w:r>
                          <w:rPr>
                            <w:rFonts w:ascii="Century Gothic" w:eastAsia="Calibri" w:hAnsi="Century Gothic"/>
                            <w:b/>
                            <w:bCs/>
                            <w:sz w:val="18"/>
                            <w:szCs w:val="18"/>
                            <w:lang w:val="en-GB"/>
                          </w:rPr>
                          <w:t xml:space="preserve">of achieving </w:t>
                        </w:r>
                        <w:r w:rsidRPr="001F48BF">
                          <w:rPr>
                            <w:rFonts w:ascii="Century Gothic" w:eastAsia="Calibri" w:hAnsi="Century Gothic"/>
                            <w:b/>
                            <w:bCs/>
                            <w:sz w:val="18"/>
                            <w:szCs w:val="18"/>
                            <w:lang w:val="en-GB"/>
                          </w:rPr>
                          <w:t xml:space="preserve">majority of </w:t>
                        </w:r>
                        <w:r w:rsidRPr="001F48BF">
                          <w:rPr>
                            <w:rFonts w:ascii="Century Gothic" w:hAnsi="Century Gothic"/>
                            <w:b/>
                            <w:sz w:val="18"/>
                            <w:szCs w:val="18"/>
                            <w:lang w:val="en-GB"/>
                          </w:rPr>
                          <w:t xml:space="preserve">programme-specific product </w:t>
                        </w:r>
                        <w:r w:rsidR="00E064B4">
                          <w:rPr>
                            <w:rFonts w:ascii="Century Gothic" w:hAnsi="Century Gothic"/>
                            <w:b/>
                            <w:sz w:val="18"/>
                            <w:szCs w:val="18"/>
                            <w:lang w:val="en-GB"/>
                          </w:rPr>
                          <w:t>targets</w:t>
                        </w:r>
                        <w:r w:rsidRPr="001F48BF">
                          <w:rPr>
                            <w:rFonts w:ascii="Century Gothic" w:eastAsia="Calibri" w:hAnsi="Century Gothic"/>
                            <w:b/>
                            <w:bCs/>
                            <w:sz w:val="18"/>
                            <w:szCs w:val="18"/>
                            <w:lang w:val="en-GB"/>
                          </w:rPr>
                          <w:t xml:space="preserve">, related to business </w:t>
                        </w:r>
                        <w:proofErr w:type="gramStart"/>
                        <w:r w:rsidRPr="001F48BF">
                          <w:rPr>
                            <w:rFonts w:ascii="Century Gothic" w:eastAsia="Calibri" w:hAnsi="Century Gothic"/>
                            <w:b/>
                            <w:bCs/>
                            <w:sz w:val="18"/>
                            <w:szCs w:val="18"/>
                            <w:lang w:val="en-GB"/>
                          </w:rPr>
                          <w:t>R&amp;D&amp;I</w:t>
                        </w:r>
                        <w:proofErr w:type="gramEnd"/>
                        <w:r>
                          <w:rPr>
                            <w:rFonts w:ascii="Century Gothic" w:eastAsia="Calibri" w:hAnsi="Century Gothic"/>
                            <w:b/>
                            <w:bCs/>
                            <w:sz w:val="18"/>
                            <w:szCs w:val="18"/>
                            <w:lang w:val="en-GB"/>
                          </w:rPr>
                          <w:t xml:space="preserve"> </w:t>
                        </w:r>
                        <w:r w:rsidRPr="001F48BF">
                          <w:rPr>
                            <w:rFonts w:ascii="Century Gothic" w:eastAsia="Calibri" w:hAnsi="Century Gothic"/>
                            <w:b/>
                            <w:bCs/>
                            <w:sz w:val="18"/>
                            <w:szCs w:val="18"/>
                            <w:lang w:val="en-GB"/>
                          </w:rPr>
                          <w:t>measures</w:t>
                        </w:r>
                        <w:r>
                          <w:rPr>
                            <w:rFonts w:ascii="Century Gothic" w:eastAsia="Calibri" w:hAnsi="Century Gothic"/>
                            <w:b/>
                            <w:bCs/>
                            <w:sz w:val="18"/>
                            <w:szCs w:val="18"/>
                            <w:lang w:val="en-GB"/>
                          </w:rPr>
                          <w:t xml:space="preserve"> is high (if all of the planned measures will be implemented)</w:t>
                        </w:r>
                        <w:r w:rsidRPr="001F48BF">
                          <w:rPr>
                            <w:rFonts w:ascii="Century Gothic" w:eastAsia="Calibri" w:hAnsi="Century Gothic"/>
                            <w:b/>
                            <w:bCs/>
                            <w:sz w:val="18"/>
                            <w:szCs w:val="18"/>
                            <w:lang w:val="en-GB"/>
                          </w:rPr>
                          <w:t>.</w:t>
                        </w:r>
                      </w:p>
                    </w:txbxContent>
                  </v:textbox>
                </v:shape>
                <v:shape id="Text Box 2" o:spid="_x0000_s1037" type="#_x0000_t202" style="position:absolute;left:5602;top:28599;width:6012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J8UA&#10;AADbAAAADwAAAGRycy9kb3ducmV2LnhtbESPQWvCQBCF70L/wzKF3symHoJGN6EVBS30UFs9D9kx&#10;CWZn092tif++Wyh4fLx535u3KkfTiSs531pW8JykIIgrq1uuFXx9bqdzED4ga+wsk4IbeSiLh8kK&#10;c20H/qDrIdQiQtjnqKAJoc+l9FVDBn1ie+Lona0zGKJ0tdQOhwg3nZylaSYNthwbGuxp3VB1OfyY&#10;+MbrZjdk8m1+DMf3vVsvvu1pkSn19Di+LEEEGsP9+D+90wqyGfxtiQC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j8nxQAAANsAAAAPAAAAAAAAAAAAAAAAAJgCAABkcnMv&#10;ZG93bnJldi54bWxQSwUGAAAAAAQABAD1AAAAigMAAAAA&#10;" fillcolor="#c00000" strokeweight=".5pt">
                  <v:fill opacity="32896f"/>
                  <v:textbox>
                    <w:txbxContent>
                      <w:p w14:paraId="15163EE3" w14:textId="2A6851B2" w:rsidR="0031438F" w:rsidRPr="001F48BF" w:rsidRDefault="0031438F" w:rsidP="00267CB2">
                        <w:pPr>
                          <w:pStyle w:val="NormalWeb"/>
                          <w:spacing w:before="0" w:beforeAutospacing="0" w:after="0" w:afterAutospacing="0"/>
                          <w:jc w:val="both"/>
                          <w:rPr>
                            <w:color w:val="000000" w:themeColor="text1"/>
                            <w:lang w:val="en-GB"/>
                          </w:rPr>
                        </w:pPr>
                        <w:r w:rsidRPr="001F48BF">
                          <w:rPr>
                            <w:rFonts w:ascii="Century Gothic" w:eastAsia="Calibri" w:hAnsi="Century Gothic"/>
                            <w:b/>
                            <w:bCs/>
                            <w:color w:val="000000" w:themeColor="text1"/>
                            <w:sz w:val="18"/>
                            <w:szCs w:val="18"/>
                            <w:lang w:val="en-GB"/>
                          </w:rPr>
                          <w:t>The</w:t>
                        </w:r>
                        <w:r w:rsidR="00353C95">
                          <w:rPr>
                            <w:rFonts w:ascii="Century Gothic" w:eastAsia="Calibri" w:hAnsi="Century Gothic"/>
                            <w:b/>
                            <w:bCs/>
                            <w:color w:val="000000" w:themeColor="text1"/>
                            <w:sz w:val="18"/>
                            <w:szCs w:val="18"/>
                            <w:lang w:val="en-GB"/>
                          </w:rPr>
                          <w:t xml:space="preserve"> target</w:t>
                        </w:r>
                        <w:r>
                          <w:rPr>
                            <w:rFonts w:ascii="Century Gothic" w:eastAsia="Calibri" w:hAnsi="Century Gothic"/>
                            <w:b/>
                            <w:bCs/>
                            <w:color w:val="000000" w:themeColor="text1"/>
                            <w:sz w:val="18"/>
                            <w:szCs w:val="18"/>
                            <w:lang w:val="en-GB"/>
                          </w:rPr>
                          <w:t xml:space="preserve"> for</w:t>
                        </w:r>
                        <w:r w:rsidRPr="001F48BF">
                          <w:rPr>
                            <w:rFonts w:ascii="Century Gothic" w:eastAsia="Calibri" w:hAnsi="Century Gothic"/>
                            <w:b/>
                            <w:bCs/>
                            <w:color w:val="000000" w:themeColor="text1"/>
                            <w:sz w:val="18"/>
                            <w:szCs w:val="18"/>
                            <w:lang w:val="en-GB"/>
                          </w:rPr>
                          <w:t xml:space="preserve"> </w:t>
                        </w:r>
                        <w:r>
                          <w:rPr>
                            <w:rFonts w:ascii="Century Gothic" w:eastAsia="Calibri" w:hAnsi="Century Gothic"/>
                            <w:b/>
                            <w:bCs/>
                            <w:color w:val="000000" w:themeColor="text1"/>
                            <w:sz w:val="18"/>
                            <w:szCs w:val="18"/>
                            <w:lang w:val="en-GB"/>
                          </w:rPr>
                          <w:t xml:space="preserve">result </w:t>
                        </w:r>
                        <w:r w:rsidRPr="001F48BF">
                          <w:rPr>
                            <w:rFonts w:ascii="Century Gothic" w:eastAsia="Calibri" w:hAnsi="Century Gothic"/>
                            <w:b/>
                            <w:bCs/>
                            <w:color w:val="000000" w:themeColor="text1"/>
                            <w:sz w:val="18"/>
                            <w:szCs w:val="18"/>
                            <w:lang w:val="en-GB"/>
                          </w:rPr>
                          <w:t xml:space="preserve">indicator </w:t>
                        </w:r>
                        <w:r w:rsidRPr="004F72B2">
                          <w:rPr>
                            <w:rFonts w:ascii="Century Gothic" w:eastAsia="Calibri" w:hAnsi="Century Gothic"/>
                            <w:b/>
                            <w:bCs/>
                            <w:i/>
                            <w:color w:val="000000" w:themeColor="text1"/>
                            <w:sz w:val="18"/>
                            <w:szCs w:val="18"/>
                            <w:lang w:val="en-GB"/>
                          </w:rPr>
                          <w:t>innovative enterprises cooperating with partners</w:t>
                        </w:r>
                        <w:r>
                          <w:rPr>
                            <w:rFonts w:ascii="Century Gothic" w:eastAsia="Calibri" w:hAnsi="Century Gothic"/>
                            <w:b/>
                            <w:bCs/>
                            <w:color w:val="000000" w:themeColor="text1"/>
                            <w:sz w:val="18"/>
                            <w:szCs w:val="18"/>
                            <w:lang w:val="en-GB"/>
                          </w:rPr>
                          <w:t xml:space="preserve"> has already been reached. Hence, the target value of the indicator or the indicator itself should be adjusted.</w:t>
                        </w:r>
                      </w:p>
                    </w:txbxContent>
                  </v:textbox>
                </v:shape>
                <v:shape id="Text Box 2" o:spid="_x0000_s1038" type="#_x0000_t202" style="position:absolute;left:5602;top:33657;width:60120;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avMUA&#10;AADbAAAADwAAAGRycy9kb3ducmV2LnhtbESPQWvCQBCF74L/YZlCb7ppC0Gjm1BFwQo91KrnITsm&#10;odnZdHdr0n/fFQoeH2/e9+Yti8G04krON5YVPE0TEMSl1Q1XCo6f28kMhA/IGlvLpOCXPBT5eLTE&#10;TNueP+h6CJWIEPYZKqhD6DIpfVmTQT+1HXH0LtYZDFG6SmqHfYSbVj4nSSoNNhwbauxoXVP5dfgx&#10;8Y3VZtencj87hdP7m1vPv+15nir1+DC8LkAEGsL9+D+90wrSF7htiQ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pq8xQAAANsAAAAPAAAAAAAAAAAAAAAAAJgCAABkcnMv&#10;ZG93bnJldi54bWxQSwUGAAAAAAQABAD1AAAAigMAAAAA&#10;" fillcolor="#c00000" strokeweight=".5pt">
                  <v:fill opacity="32896f"/>
                  <v:textbox>
                    <w:txbxContent>
                      <w:p w14:paraId="28C65EBF" w14:textId="2C749E65" w:rsidR="0031438F" w:rsidRPr="001F48BF" w:rsidRDefault="0031438F" w:rsidP="00267CB2">
                        <w:pPr>
                          <w:pStyle w:val="NormalWeb"/>
                          <w:spacing w:before="0" w:beforeAutospacing="0" w:after="0" w:afterAutospacing="0"/>
                          <w:jc w:val="both"/>
                          <w:rPr>
                            <w:color w:val="000000" w:themeColor="text1"/>
                            <w:lang w:val="en-GB"/>
                          </w:rPr>
                        </w:pPr>
                        <w:r w:rsidRPr="001F48BF">
                          <w:rPr>
                            <w:rFonts w:ascii="Century Gothic" w:eastAsia="Calibri" w:hAnsi="Century Gothic"/>
                            <w:b/>
                            <w:bCs/>
                            <w:color w:val="000000" w:themeColor="text1"/>
                            <w:sz w:val="18"/>
                            <w:szCs w:val="18"/>
                            <w:lang w:val="en-GB"/>
                          </w:rPr>
                          <w:t xml:space="preserve">It is unlikely </w:t>
                        </w:r>
                        <w:r>
                          <w:rPr>
                            <w:rFonts w:ascii="Century Gothic" w:eastAsia="Calibri" w:hAnsi="Century Gothic"/>
                            <w:b/>
                            <w:bCs/>
                            <w:color w:val="000000" w:themeColor="text1"/>
                            <w:sz w:val="18"/>
                            <w:szCs w:val="18"/>
                            <w:lang w:val="en-GB"/>
                          </w:rPr>
                          <w:t>that</w:t>
                        </w:r>
                        <w:r w:rsidRPr="001F48BF">
                          <w:rPr>
                            <w:rFonts w:ascii="Century Gothic" w:eastAsia="Calibri" w:hAnsi="Century Gothic"/>
                            <w:b/>
                            <w:bCs/>
                            <w:color w:val="000000" w:themeColor="text1"/>
                            <w:sz w:val="18"/>
                            <w:szCs w:val="18"/>
                            <w:lang w:val="en-GB"/>
                          </w:rPr>
                          <w:t xml:space="preserve"> </w:t>
                        </w:r>
                        <w:r>
                          <w:rPr>
                            <w:rFonts w:ascii="Century Gothic" w:eastAsia="Calibri" w:hAnsi="Century Gothic"/>
                            <w:b/>
                            <w:bCs/>
                            <w:color w:val="000000" w:themeColor="text1"/>
                            <w:sz w:val="18"/>
                            <w:szCs w:val="18"/>
                            <w:lang w:val="en-GB"/>
                          </w:rPr>
                          <w:t xml:space="preserve">the </w:t>
                        </w:r>
                        <w:r w:rsidRPr="001F48BF">
                          <w:rPr>
                            <w:rFonts w:ascii="Century Gothic" w:eastAsia="Calibri" w:hAnsi="Century Gothic"/>
                            <w:b/>
                            <w:bCs/>
                            <w:color w:val="000000" w:themeColor="text1"/>
                            <w:sz w:val="18"/>
                            <w:szCs w:val="18"/>
                            <w:lang w:val="en-GB"/>
                          </w:rPr>
                          <w:t xml:space="preserve">target of the indicator </w:t>
                        </w:r>
                        <w:r w:rsidRPr="004F72B2">
                          <w:rPr>
                            <w:rFonts w:ascii="Century Gothic" w:eastAsia="Calibri" w:hAnsi="Century Gothic"/>
                            <w:b/>
                            <w:bCs/>
                            <w:i/>
                            <w:color w:val="000000" w:themeColor="text1"/>
                            <w:sz w:val="18"/>
                            <w:szCs w:val="18"/>
                            <w:lang w:val="en-GB"/>
                          </w:rPr>
                          <w:t xml:space="preserve">business </w:t>
                        </w:r>
                        <w:r w:rsidR="00820D8E">
                          <w:rPr>
                            <w:rFonts w:ascii="Century Gothic" w:eastAsia="Calibri" w:hAnsi="Century Gothic"/>
                            <w:b/>
                            <w:bCs/>
                            <w:i/>
                            <w:color w:val="000000" w:themeColor="text1"/>
                            <w:sz w:val="18"/>
                            <w:szCs w:val="18"/>
                            <w:lang w:val="en-GB"/>
                          </w:rPr>
                          <w:t>research and development (</w:t>
                        </w:r>
                        <w:r w:rsidRPr="004F72B2">
                          <w:rPr>
                            <w:rFonts w:ascii="Century Gothic" w:eastAsia="Calibri" w:hAnsi="Century Gothic"/>
                            <w:b/>
                            <w:bCs/>
                            <w:i/>
                            <w:color w:val="000000" w:themeColor="text1"/>
                            <w:sz w:val="18"/>
                            <w:szCs w:val="18"/>
                            <w:lang w:val="en-GB"/>
                          </w:rPr>
                          <w:t>R&amp;D</w:t>
                        </w:r>
                        <w:r w:rsidR="00820D8E">
                          <w:rPr>
                            <w:rFonts w:ascii="Century Gothic" w:eastAsia="Calibri" w:hAnsi="Century Gothic"/>
                            <w:b/>
                            <w:bCs/>
                            <w:i/>
                            <w:color w:val="000000" w:themeColor="text1"/>
                            <w:sz w:val="18"/>
                            <w:szCs w:val="18"/>
                            <w:lang w:val="en-GB"/>
                          </w:rPr>
                          <w:t>)</w:t>
                        </w:r>
                        <w:r w:rsidRPr="004F72B2">
                          <w:rPr>
                            <w:rFonts w:ascii="Century Gothic" w:eastAsia="Calibri" w:hAnsi="Century Gothic"/>
                            <w:b/>
                            <w:bCs/>
                            <w:i/>
                            <w:color w:val="000000" w:themeColor="text1"/>
                            <w:sz w:val="18"/>
                            <w:szCs w:val="18"/>
                            <w:lang w:val="en-GB"/>
                          </w:rPr>
                          <w:t xml:space="preserve"> expenditure</w:t>
                        </w:r>
                        <w:r>
                          <w:rPr>
                            <w:rFonts w:ascii="Century Gothic" w:eastAsia="Calibri" w:hAnsi="Century Gothic"/>
                            <w:b/>
                            <w:bCs/>
                            <w:color w:val="000000" w:themeColor="text1"/>
                            <w:sz w:val="18"/>
                            <w:szCs w:val="18"/>
                            <w:lang w:val="en-GB"/>
                          </w:rPr>
                          <w:t xml:space="preserve"> will be achieved, despite the fact that the</w:t>
                        </w:r>
                        <w:r w:rsidRPr="001F48BF">
                          <w:rPr>
                            <w:rFonts w:ascii="Century Gothic" w:eastAsia="Calibri" w:hAnsi="Century Gothic"/>
                            <w:b/>
                            <w:bCs/>
                            <w:color w:val="000000" w:themeColor="text1"/>
                            <w:sz w:val="18"/>
                            <w:szCs w:val="18"/>
                            <w:lang w:val="en-GB"/>
                          </w:rPr>
                          <w:t xml:space="preserve"> target is below EU average. </w:t>
                        </w:r>
                        <w:r>
                          <w:rPr>
                            <w:rFonts w:ascii="Century Gothic" w:eastAsia="Calibri" w:hAnsi="Century Gothic"/>
                            <w:bCs/>
                            <w:color w:val="000000" w:themeColor="text1"/>
                            <w:sz w:val="18"/>
                            <w:szCs w:val="18"/>
                            <w:lang w:val="en-GB"/>
                          </w:rPr>
                          <w:t>Systemic approach is needed to foster business R&amp;D expenditure. Measures outside EU funds are necessary (</w:t>
                        </w:r>
                        <w:r w:rsidR="0000252B">
                          <w:rPr>
                            <w:rFonts w:ascii="Century Gothic" w:eastAsia="Calibri" w:hAnsi="Century Gothic"/>
                            <w:bCs/>
                            <w:color w:val="000000" w:themeColor="text1"/>
                            <w:sz w:val="18"/>
                            <w:szCs w:val="18"/>
                            <w:lang w:val="en-GB"/>
                          </w:rPr>
                          <w:t xml:space="preserve">access to </w:t>
                        </w:r>
                        <w:r>
                          <w:rPr>
                            <w:rFonts w:ascii="Century Gothic" w:eastAsia="Calibri" w:hAnsi="Century Gothic"/>
                            <w:bCs/>
                            <w:color w:val="000000" w:themeColor="text1"/>
                            <w:sz w:val="18"/>
                            <w:szCs w:val="18"/>
                            <w:lang w:val="en-GB"/>
                          </w:rPr>
                          <w:t xml:space="preserve">risk capital, tax exemptions, consultations, etc.). Low probability of achieving the target may also be related to </w:t>
                        </w:r>
                        <w:r w:rsidR="0000252B">
                          <w:rPr>
                            <w:rFonts w:ascii="Century Gothic" w:eastAsia="Calibri" w:hAnsi="Century Gothic"/>
                            <w:bCs/>
                            <w:color w:val="000000" w:themeColor="text1"/>
                            <w:sz w:val="18"/>
                            <w:szCs w:val="18"/>
                            <w:lang w:val="en-GB"/>
                          </w:rPr>
                          <w:t xml:space="preserve">the </w:t>
                        </w:r>
                        <w:r>
                          <w:rPr>
                            <w:rFonts w:ascii="Century Gothic" w:eastAsia="Calibri" w:hAnsi="Century Gothic"/>
                            <w:bCs/>
                            <w:color w:val="000000" w:themeColor="text1"/>
                            <w:sz w:val="18"/>
                            <w:szCs w:val="18"/>
                            <w:lang w:val="en-GB"/>
                          </w:rPr>
                          <w:t xml:space="preserve">lack of incentives or knowledge to declare R&amp;D activities </w:t>
                        </w:r>
                        <w:r w:rsidR="0000252B">
                          <w:rPr>
                            <w:rFonts w:ascii="Century Gothic" w:eastAsia="Calibri" w:hAnsi="Century Gothic"/>
                            <w:bCs/>
                            <w:color w:val="000000" w:themeColor="text1"/>
                            <w:sz w:val="18"/>
                            <w:szCs w:val="18"/>
                            <w:lang w:val="en-GB"/>
                          </w:rPr>
                          <w:t>for</w:t>
                        </w:r>
                        <w:r>
                          <w:rPr>
                            <w:rFonts w:ascii="Century Gothic" w:eastAsia="Calibri" w:hAnsi="Century Gothic"/>
                            <w:bCs/>
                            <w:color w:val="000000" w:themeColor="text1"/>
                            <w:sz w:val="18"/>
                            <w:szCs w:val="18"/>
                            <w:lang w:val="en-GB"/>
                          </w:rPr>
                          <w:t xml:space="preserve"> enterprises.</w:t>
                        </w:r>
                      </w:p>
                    </w:txbxContent>
                  </v:textbox>
                </v:shape>
                <v:shape id="Text Box 2" o:spid="_x0000_s1039" type="#_x0000_t202" style="position:absolute;top:45997;width:65722;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Kl8QA&#10;AADbAAAADwAAAGRycy9kb3ducmV2LnhtbESPQWvCQBSE7wX/w/KE3upGkVCjmyCC1ENzSNqD3h7Z&#10;ZxLNvg3Zrab/visIPQ4z8w2zyUbTiRsNrrWsYD6LQBBXVrdcK/j+2r+9g3AeWWNnmRT8koMsnbxs&#10;MNH2zgXdSl+LAGGXoILG+z6R0lUNGXQz2xMH72wHgz7IoZZ6wHuAm04uoiiWBlsOCw32tGuoupY/&#10;RoHki+3Kj7Ys4s/cHLen1dXXuVKv03G7BuFp9P/hZ/ugFcRLeHw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3SpfEAAAA2wAAAA8AAAAAAAAAAAAAAAAAmAIAAGRycy9k&#10;b3ducmV2LnhtbFBLBQYAAAAABAAEAPUAAACJAwAAAAA=&#10;" fillcolor="#e6e6e6" strokeweight=".5pt">
                  <v:textbox>
                    <w:txbxContent>
                      <w:p w14:paraId="39427141" w14:textId="4D4A74B9" w:rsidR="0031438F" w:rsidRPr="00F45B3F" w:rsidRDefault="0031438F" w:rsidP="00267CB2">
                        <w:pPr>
                          <w:pStyle w:val="NormalWeb"/>
                          <w:spacing w:before="0" w:beforeAutospacing="0" w:after="0" w:afterAutospacing="0"/>
                          <w:jc w:val="both"/>
                          <w:rPr>
                            <w:lang w:val="en-GB"/>
                          </w:rPr>
                        </w:pPr>
                        <w:r w:rsidRPr="00F45B3F">
                          <w:rPr>
                            <w:rFonts w:ascii="Century Gothic" w:eastAsia="Calibri" w:hAnsi="Century Gothic"/>
                            <w:b/>
                            <w:bCs/>
                            <w:sz w:val="18"/>
                            <w:szCs w:val="18"/>
                            <w:lang w:val="en-GB"/>
                          </w:rPr>
                          <w:t xml:space="preserve">THE MAIN CHALLENGES FOR EFFECTIVENESS OF </w:t>
                        </w:r>
                        <w:r w:rsidR="00FC3991">
                          <w:rPr>
                            <w:rFonts w:ascii="Century Gothic" w:eastAsia="Calibri" w:hAnsi="Century Gothic"/>
                            <w:b/>
                            <w:bCs/>
                            <w:sz w:val="18"/>
                            <w:szCs w:val="18"/>
                            <w:lang w:val="en-GB"/>
                          </w:rPr>
                          <w:t>R</w:t>
                        </w:r>
                        <w:r w:rsidR="00FC3991">
                          <w:rPr>
                            <w:rFonts w:ascii="Century Gothic" w:eastAsia="Calibri" w:hAnsi="Century Gothic"/>
                            <w:b/>
                            <w:bCs/>
                            <w:sz w:val="18"/>
                            <w:szCs w:val="18"/>
                            <w:lang w:val="en-US"/>
                          </w:rPr>
                          <w:t>&amp;D&amp;I</w:t>
                        </w:r>
                        <w:r w:rsidRPr="00F45B3F">
                          <w:rPr>
                            <w:rFonts w:ascii="Century Gothic" w:eastAsia="Calibri" w:hAnsi="Century Gothic"/>
                            <w:b/>
                            <w:bCs/>
                            <w:sz w:val="18"/>
                            <w:szCs w:val="18"/>
                            <w:lang w:val="en-GB"/>
                          </w:rPr>
                          <w:t xml:space="preserve"> MEASURES</w:t>
                        </w:r>
                      </w:p>
                    </w:txbxContent>
                  </v:textbox>
                </v:shape>
                <v:shape id="Picture 65" o:spid="_x0000_s1040" type="#_x0000_t75" style="position:absolute;top:49332;width:65722;height: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jN5jEAAAA2wAAAA8AAABkcnMvZG93bnJldi54bWxEj0FrwkAUhO9C/8PyCl5ENxUUja4iBVGk&#10;l9ge9PbIPrOh2bchu43RX98VBI/DzHzDLNedrURLjS8dK/gYJSCIc6dLLhT8fG+HMxA+IGusHJOC&#10;G3lYr956S0y1u3JG7TEUIkLYp6jAhFCnUvrckEU/cjVx9C6usRiibAqpG7xGuK3kOEmm0mLJccFg&#10;TZ+G8t/jn1XQ+rG8n7rZJjskt7k/f2W77cAo1X/vNgsQgbrwCj/be61gOoHHl/gD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jN5jEAAAA2wAAAA8AAAAAAAAAAAAAAAAA&#10;nwIAAGRycy9kb3ducmV2LnhtbFBLBQYAAAAABAAEAPcAAACQAwAAAAA=&#10;">
                  <v:imagedata r:id="rId34" o:title=""/>
                </v:shape>
                <v:shape id="Text Box 2" o:spid="_x0000_s1041" type="#_x0000_t202" style="position:absolute;left:7715;top:49775;width:58007;height:5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14:paraId="1BBCC5B0" w14:textId="0ACBE604" w:rsidR="0031438F" w:rsidRPr="0043229E" w:rsidRDefault="0031438F" w:rsidP="00267CB2">
                        <w:pPr>
                          <w:pStyle w:val="NormalWeb"/>
                          <w:spacing w:before="0" w:beforeAutospacing="0" w:after="0" w:afterAutospacing="0"/>
                          <w:jc w:val="both"/>
                          <w:rPr>
                            <w:rFonts w:ascii="Century Gothic" w:hAnsi="Century Gothic"/>
                            <w:color w:val="FFFFFF" w:themeColor="background1"/>
                            <w:sz w:val="17"/>
                            <w:szCs w:val="17"/>
                            <w:lang w:val="en-GB"/>
                          </w:rPr>
                        </w:pPr>
                        <w:r>
                          <w:rPr>
                            <w:rFonts w:ascii="Century Gothic" w:hAnsi="Century Gothic"/>
                            <w:b/>
                            <w:color w:val="FFFFFF" w:themeColor="background1"/>
                            <w:sz w:val="17"/>
                            <w:szCs w:val="17"/>
                            <w:lang w:val="en-GB"/>
                          </w:rPr>
                          <w:t>A</w:t>
                        </w:r>
                        <w:r w:rsidRPr="0043229E">
                          <w:rPr>
                            <w:rFonts w:ascii="Century Gothic" w:hAnsi="Century Gothic"/>
                            <w:b/>
                            <w:color w:val="FFFFFF" w:themeColor="background1"/>
                            <w:sz w:val="17"/>
                            <w:szCs w:val="17"/>
                            <w:lang w:val="en-GB"/>
                          </w:rPr>
                          <w:t>dministrative burden</w:t>
                        </w:r>
                        <w:r>
                          <w:rPr>
                            <w:rFonts w:ascii="Century Gothic" w:hAnsi="Century Gothic"/>
                            <w:b/>
                            <w:color w:val="FFFFFF" w:themeColor="background1"/>
                            <w:sz w:val="17"/>
                            <w:szCs w:val="17"/>
                            <w:lang w:val="en-GB"/>
                          </w:rPr>
                          <w:t xml:space="preserve"> </w:t>
                        </w:r>
                        <w:r w:rsidRPr="0043229E">
                          <w:rPr>
                            <w:rFonts w:ascii="Century Gothic" w:hAnsi="Century Gothic"/>
                            <w:b/>
                            <w:color w:val="FFFFFF" w:themeColor="background1"/>
                            <w:sz w:val="17"/>
                            <w:szCs w:val="17"/>
                            <w:lang w:val="en-GB"/>
                          </w:rPr>
                          <w:t xml:space="preserve">is high </w:t>
                        </w:r>
                        <w:r w:rsidR="00A3038D">
                          <w:rPr>
                            <w:rFonts w:ascii="Century Gothic" w:hAnsi="Century Gothic"/>
                            <w:b/>
                            <w:color w:val="FFFFFF" w:themeColor="background1"/>
                            <w:sz w:val="17"/>
                            <w:szCs w:val="17"/>
                            <w:lang w:val="en-GB"/>
                          </w:rPr>
                          <w:t>due to</w:t>
                        </w:r>
                        <w:r w:rsidRPr="0043229E">
                          <w:rPr>
                            <w:rFonts w:ascii="Century Gothic" w:hAnsi="Century Gothic"/>
                            <w:b/>
                            <w:color w:val="FFFFFF" w:themeColor="background1"/>
                            <w:sz w:val="17"/>
                            <w:szCs w:val="17"/>
                            <w:lang w:val="en-GB"/>
                          </w:rPr>
                          <w:t xml:space="preserve"> excessive requirements and </w:t>
                        </w:r>
                        <w:r>
                          <w:rPr>
                            <w:rFonts w:ascii="Century Gothic" w:hAnsi="Century Gothic"/>
                            <w:b/>
                            <w:color w:val="FFFFFF" w:themeColor="background1"/>
                            <w:sz w:val="17"/>
                            <w:szCs w:val="17"/>
                            <w:lang w:val="en-GB"/>
                          </w:rPr>
                          <w:t>lengthy</w:t>
                        </w:r>
                        <w:r w:rsidRPr="0043229E">
                          <w:rPr>
                            <w:rFonts w:ascii="Century Gothic" w:hAnsi="Century Gothic"/>
                            <w:b/>
                            <w:color w:val="FFFFFF" w:themeColor="background1"/>
                            <w:sz w:val="17"/>
                            <w:szCs w:val="17"/>
                            <w:lang w:val="en-GB"/>
                          </w:rPr>
                          <w:t xml:space="preserve"> procedures. As a result</w:t>
                        </w:r>
                        <w:r w:rsidR="00A3038D">
                          <w:rPr>
                            <w:rFonts w:ascii="Century Gothic" w:hAnsi="Century Gothic"/>
                            <w:b/>
                            <w:color w:val="FFFFFF" w:themeColor="background1"/>
                            <w:sz w:val="17"/>
                            <w:szCs w:val="17"/>
                            <w:lang w:val="en-GB"/>
                          </w:rPr>
                          <w:t>,</w:t>
                        </w:r>
                        <w:r w:rsidRPr="0043229E">
                          <w:rPr>
                            <w:rFonts w:ascii="Century Gothic" w:hAnsi="Century Gothic"/>
                            <w:b/>
                            <w:color w:val="FFFFFF" w:themeColor="background1"/>
                            <w:sz w:val="17"/>
                            <w:szCs w:val="17"/>
                            <w:lang w:val="en-GB"/>
                          </w:rPr>
                          <w:t xml:space="preserve"> measures are not attractive to business</w:t>
                        </w:r>
                        <w:r w:rsidRPr="0043229E">
                          <w:rPr>
                            <w:rFonts w:ascii="Century Gothic" w:hAnsi="Century Gothic"/>
                            <w:color w:val="FFFFFF" w:themeColor="background1"/>
                            <w:sz w:val="17"/>
                            <w:szCs w:val="17"/>
                            <w:lang w:val="en-GB"/>
                          </w:rPr>
                          <w:t xml:space="preserve">. </w:t>
                        </w:r>
                        <w:r w:rsidR="00A3038D">
                          <w:rPr>
                            <w:rFonts w:ascii="Century Gothic" w:hAnsi="Century Gothic"/>
                            <w:color w:val="FFFFFF" w:themeColor="background1"/>
                            <w:sz w:val="17"/>
                            <w:szCs w:val="17"/>
                            <w:lang w:val="en-GB"/>
                          </w:rPr>
                          <w:t>A</w:t>
                        </w:r>
                        <w:r w:rsidRPr="0043229E">
                          <w:rPr>
                            <w:rFonts w:ascii="Century Gothic" w:hAnsi="Century Gothic"/>
                            <w:color w:val="FFFFFF" w:themeColor="background1"/>
                            <w:sz w:val="17"/>
                            <w:szCs w:val="17"/>
                            <w:lang w:val="en-GB"/>
                          </w:rPr>
                          <w:t xml:space="preserve">dministrative burden is related to requirements to provide </w:t>
                        </w:r>
                        <w:r w:rsidR="00A3038D">
                          <w:rPr>
                            <w:rFonts w:ascii="Century Gothic" w:hAnsi="Century Gothic"/>
                            <w:color w:val="FFFFFF" w:themeColor="background1"/>
                            <w:sz w:val="17"/>
                            <w:szCs w:val="17"/>
                            <w:lang w:val="en-GB"/>
                          </w:rPr>
                          <w:t>many</w:t>
                        </w:r>
                        <w:r w:rsidRPr="0043229E">
                          <w:rPr>
                            <w:rFonts w:ascii="Century Gothic" w:hAnsi="Century Gothic"/>
                            <w:color w:val="FFFFFF" w:themeColor="background1"/>
                            <w:sz w:val="17"/>
                            <w:szCs w:val="17"/>
                            <w:lang w:val="en-GB"/>
                          </w:rPr>
                          <w:t xml:space="preserve"> details</w:t>
                        </w:r>
                        <w:r>
                          <w:rPr>
                            <w:rFonts w:ascii="Century Gothic" w:hAnsi="Century Gothic"/>
                            <w:color w:val="FFFFFF" w:themeColor="background1"/>
                            <w:sz w:val="17"/>
                            <w:szCs w:val="17"/>
                            <w:lang w:val="en-GB"/>
                          </w:rPr>
                          <w:t xml:space="preserve"> in applications</w:t>
                        </w:r>
                        <w:r w:rsidRPr="0043229E">
                          <w:rPr>
                            <w:rFonts w:ascii="Century Gothic" w:hAnsi="Century Gothic"/>
                            <w:color w:val="FFFFFF" w:themeColor="background1"/>
                            <w:sz w:val="17"/>
                            <w:szCs w:val="17"/>
                            <w:lang w:val="en-GB"/>
                          </w:rPr>
                          <w:t xml:space="preserve">. This </w:t>
                        </w:r>
                        <w:r w:rsidR="00A3038D">
                          <w:rPr>
                            <w:rFonts w:ascii="Century Gothic" w:hAnsi="Century Gothic"/>
                            <w:color w:val="FFFFFF" w:themeColor="background1"/>
                            <w:sz w:val="17"/>
                            <w:szCs w:val="17"/>
                            <w:lang w:val="en-GB"/>
                          </w:rPr>
                          <w:t>leads to</w:t>
                        </w:r>
                        <w:r w:rsidRPr="0043229E">
                          <w:rPr>
                            <w:rFonts w:ascii="Century Gothic" w:hAnsi="Century Gothic"/>
                            <w:color w:val="FFFFFF" w:themeColor="background1"/>
                            <w:sz w:val="17"/>
                            <w:szCs w:val="17"/>
                            <w:lang w:val="en-GB"/>
                          </w:rPr>
                          <w:t xml:space="preserve"> </w:t>
                        </w:r>
                        <w:r>
                          <w:rPr>
                            <w:rFonts w:ascii="Century Gothic" w:hAnsi="Century Gothic"/>
                            <w:color w:val="FFFFFF" w:themeColor="background1"/>
                            <w:sz w:val="17"/>
                            <w:szCs w:val="17"/>
                            <w:lang w:val="en-GB"/>
                          </w:rPr>
                          <w:t>low</w:t>
                        </w:r>
                        <w:r w:rsidR="00A3038D">
                          <w:rPr>
                            <w:rFonts w:ascii="Century Gothic" w:hAnsi="Century Gothic"/>
                            <w:color w:val="FFFFFF" w:themeColor="background1"/>
                            <w:sz w:val="17"/>
                            <w:szCs w:val="17"/>
                            <w:lang w:val="en-GB"/>
                          </w:rPr>
                          <w:t>er</w:t>
                        </w:r>
                        <w:r>
                          <w:rPr>
                            <w:rFonts w:ascii="Century Gothic" w:hAnsi="Century Gothic"/>
                            <w:color w:val="FFFFFF" w:themeColor="background1"/>
                            <w:sz w:val="17"/>
                            <w:szCs w:val="17"/>
                            <w:lang w:val="en-GB"/>
                          </w:rPr>
                          <w:t xml:space="preserve"> flexibility of </w:t>
                        </w:r>
                        <w:r w:rsidR="00A3038D">
                          <w:rPr>
                            <w:rFonts w:ascii="Century Gothic" w:hAnsi="Century Gothic"/>
                            <w:color w:val="FFFFFF" w:themeColor="background1"/>
                            <w:sz w:val="17"/>
                            <w:szCs w:val="17"/>
                            <w:lang w:val="en-GB"/>
                          </w:rPr>
                          <w:t>project implementation</w:t>
                        </w:r>
                        <w:r w:rsidRPr="0043229E">
                          <w:rPr>
                            <w:rFonts w:ascii="Century Gothic" w:hAnsi="Century Gothic"/>
                            <w:color w:val="FFFFFF" w:themeColor="background1"/>
                            <w:sz w:val="17"/>
                            <w:szCs w:val="17"/>
                            <w:lang w:val="en-GB"/>
                          </w:rPr>
                          <w:t>.</w:t>
                        </w:r>
                      </w:p>
                    </w:txbxContent>
                  </v:textbox>
                </v:shape>
                <v:shape id="Picture 67" o:spid="_x0000_s1042" type="#_x0000_t75" style="position:absolute;top:55126;width:65722;height:6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9DHTFAAAA2wAAAA8AAABkcnMvZG93bnJldi54bWxEj0FrwkAUhO8F/8PyhF6KburBanQTRJCW&#10;4iW2B709ss9sMPs2ZLcx9td3hYLHYWa+Ydb5YBvRU+drxwpepwkI4tLpmisF31+7yQKED8gaG8ek&#10;4EYe8mz0tMZUuysX1B9CJSKEfYoKTAhtKqUvDVn0U9cSR+/sOoshyq6SusNrhNtGzpJkLi3WHBcM&#10;trQ1VF4OP1ZB72fy9zgsNsVnclv60754370YpZ7Hw2YFItAQHuH/9odWMH+D+5f4A2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Qx0xQAAANsAAAAPAAAAAAAAAAAAAAAA&#10;AJ8CAABkcnMvZG93bnJldi54bWxQSwUGAAAAAAQABAD3AAAAkQMAAAAA&#10;">
                  <v:imagedata r:id="rId34" o:title=""/>
                </v:shape>
                <v:shape id="Text Box 2" o:spid="_x0000_s1043" type="#_x0000_t202" style="position:absolute;left:7721;top:55535;width:58001;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6965B306" w14:textId="24911C0D" w:rsidR="0031438F" w:rsidRPr="0043229E" w:rsidRDefault="0031438F" w:rsidP="00267CB2">
                        <w:pPr>
                          <w:pStyle w:val="NormalWeb"/>
                          <w:spacing w:before="0" w:beforeAutospacing="0" w:after="0" w:afterAutospacing="0"/>
                          <w:jc w:val="both"/>
                          <w:rPr>
                            <w:color w:val="FFFFFF" w:themeColor="background1"/>
                            <w:sz w:val="17"/>
                            <w:szCs w:val="17"/>
                            <w:lang w:val="en-GB"/>
                          </w:rPr>
                        </w:pPr>
                        <w:r>
                          <w:rPr>
                            <w:rFonts w:ascii="Century Gothic" w:eastAsia="Calibri" w:hAnsi="Century Gothic"/>
                            <w:b/>
                            <w:bCs/>
                            <w:color w:val="FFFFFF" w:themeColor="background1"/>
                            <w:sz w:val="17"/>
                            <w:szCs w:val="17"/>
                            <w:lang w:val="en-GB"/>
                          </w:rPr>
                          <w:t>Around half o</w:t>
                        </w:r>
                        <w:r w:rsidRPr="0043229E">
                          <w:rPr>
                            <w:rFonts w:ascii="Century Gothic" w:eastAsia="Calibri" w:hAnsi="Century Gothic"/>
                            <w:b/>
                            <w:bCs/>
                            <w:color w:val="FFFFFF" w:themeColor="background1"/>
                            <w:sz w:val="17"/>
                            <w:szCs w:val="17"/>
                            <w:lang w:val="en-GB"/>
                          </w:rPr>
                          <w:t>f the survey respondents</w:t>
                        </w:r>
                        <w:r>
                          <w:rPr>
                            <w:rFonts w:ascii="Century Gothic" w:eastAsia="Calibri" w:hAnsi="Century Gothic"/>
                            <w:bCs/>
                            <w:color w:val="FFFFFF" w:themeColor="background1"/>
                            <w:sz w:val="17"/>
                            <w:szCs w:val="17"/>
                            <w:lang w:val="en-GB"/>
                          </w:rPr>
                          <w:t xml:space="preserve"> </w:t>
                        </w:r>
                        <w:r w:rsidRPr="008B151F">
                          <w:rPr>
                            <w:rFonts w:ascii="Century Gothic" w:eastAsia="Calibri" w:hAnsi="Century Gothic"/>
                            <w:b/>
                            <w:bCs/>
                            <w:color w:val="FFFFFF" w:themeColor="background1"/>
                            <w:sz w:val="17"/>
                            <w:szCs w:val="17"/>
                            <w:lang w:val="en-GB"/>
                          </w:rPr>
                          <w:t xml:space="preserve">thought that </w:t>
                        </w:r>
                        <w:r>
                          <w:rPr>
                            <w:rFonts w:ascii="Century Gothic" w:eastAsia="Calibri" w:hAnsi="Century Gothic"/>
                            <w:b/>
                            <w:bCs/>
                            <w:color w:val="FFFFFF" w:themeColor="background1"/>
                            <w:sz w:val="17"/>
                            <w:szCs w:val="17"/>
                            <w:lang w:val="en-GB"/>
                          </w:rPr>
                          <w:t>definition</w:t>
                        </w:r>
                        <w:r w:rsidRPr="008B151F">
                          <w:rPr>
                            <w:rFonts w:ascii="Century Gothic" w:eastAsia="Calibri" w:hAnsi="Century Gothic"/>
                            <w:b/>
                            <w:bCs/>
                            <w:color w:val="FFFFFF" w:themeColor="background1"/>
                            <w:sz w:val="17"/>
                            <w:szCs w:val="17"/>
                            <w:lang w:val="en-GB"/>
                          </w:rPr>
                          <w:t xml:space="preserve"> of R&amp;D is too strict and not appropriate </w:t>
                        </w:r>
                        <w:r>
                          <w:rPr>
                            <w:rFonts w:ascii="Century Gothic" w:eastAsia="Calibri" w:hAnsi="Century Gothic"/>
                            <w:b/>
                            <w:bCs/>
                            <w:color w:val="FFFFFF" w:themeColor="background1"/>
                            <w:sz w:val="17"/>
                            <w:szCs w:val="17"/>
                            <w:lang w:val="en-GB"/>
                          </w:rPr>
                          <w:t>for</w:t>
                        </w:r>
                        <w:r w:rsidRPr="008B151F">
                          <w:rPr>
                            <w:rFonts w:ascii="Century Gothic" w:eastAsia="Calibri" w:hAnsi="Century Gothic"/>
                            <w:b/>
                            <w:bCs/>
                            <w:color w:val="FFFFFF" w:themeColor="background1"/>
                            <w:sz w:val="17"/>
                            <w:szCs w:val="17"/>
                            <w:lang w:val="en-GB"/>
                          </w:rPr>
                          <w:t xml:space="preserve"> business projects</w:t>
                        </w:r>
                        <w:r>
                          <w:rPr>
                            <w:rFonts w:ascii="Century Gothic" w:eastAsia="Calibri" w:hAnsi="Century Gothic"/>
                            <w:bCs/>
                            <w:color w:val="FFFFFF" w:themeColor="background1"/>
                            <w:sz w:val="17"/>
                            <w:szCs w:val="17"/>
                            <w:lang w:val="en-GB"/>
                          </w:rPr>
                          <w:t>. Evaluation showed that in Lithuania the concept of R&amp;D is interpreted strictly, despite DG REGIO suggesting focusing on project</w:t>
                        </w:r>
                        <w:r w:rsidR="00AF267A">
                          <w:rPr>
                            <w:rFonts w:ascii="Century Gothic" w:eastAsia="Calibri" w:hAnsi="Century Gothic"/>
                            <w:bCs/>
                            <w:color w:val="FFFFFF" w:themeColor="background1"/>
                            <w:sz w:val="17"/>
                            <w:szCs w:val="17"/>
                            <w:lang w:val="en-GB"/>
                          </w:rPr>
                          <w:t>’s</w:t>
                        </w:r>
                        <w:r>
                          <w:rPr>
                            <w:rFonts w:ascii="Century Gothic" w:eastAsia="Calibri" w:hAnsi="Century Gothic"/>
                            <w:bCs/>
                            <w:color w:val="FFFFFF" w:themeColor="background1"/>
                            <w:sz w:val="17"/>
                            <w:szCs w:val="17"/>
                            <w:lang w:val="en-GB"/>
                          </w:rPr>
                          <w:t xml:space="preserve"> </w:t>
                        </w:r>
                        <w:r w:rsidR="00AF267A">
                          <w:rPr>
                            <w:rFonts w:ascii="Century Gothic" w:eastAsia="Calibri" w:hAnsi="Century Gothic"/>
                            <w:bCs/>
                            <w:color w:val="FFFFFF" w:themeColor="background1"/>
                            <w:sz w:val="17"/>
                            <w:szCs w:val="17"/>
                            <w:lang w:val="en-GB"/>
                          </w:rPr>
                          <w:t>contribution to long-</w:t>
                        </w:r>
                        <w:r>
                          <w:rPr>
                            <w:rFonts w:ascii="Century Gothic" w:eastAsia="Calibri" w:hAnsi="Century Gothic"/>
                            <w:bCs/>
                            <w:color w:val="FFFFFF" w:themeColor="background1"/>
                            <w:sz w:val="17"/>
                            <w:szCs w:val="17"/>
                            <w:lang w:val="en-GB"/>
                          </w:rPr>
                          <w:t xml:space="preserve">term business competitiveness rather than on </w:t>
                        </w:r>
                        <w:r w:rsidR="00AF267A">
                          <w:rPr>
                            <w:rFonts w:ascii="Century Gothic" w:eastAsia="Calibri" w:hAnsi="Century Gothic"/>
                            <w:bCs/>
                            <w:color w:val="FFFFFF" w:themeColor="background1"/>
                            <w:sz w:val="17"/>
                            <w:szCs w:val="17"/>
                            <w:lang w:val="en-GB"/>
                          </w:rPr>
                          <w:t>minor</w:t>
                        </w:r>
                        <w:r>
                          <w:rPr>
                            <w:rFonts w:ascii="Century Gothic" w:eastAsia="Calibri" w:hAnsi="Century Gothic"/>
                            <w:bCs/>
                            <w:color w:val="FFFFFF" w:themeColor="background1"/>
                            <w:sz w:val="17"/>
                            <w:szCs w:val="17"/>
                            <w:lang w:val="en-GB"/>
                          </w:rPr>
                          <w:t xml:space="preserve"> details.</w:t>
                        </w:r>
                      </w:p>
                    </w:txbxContent>
                  </v:textbox>
                </v:shape>
                <v:shape id="Picture 75" o:spid="_x0000_s1044" type="#_x0000_t75" style="position:absolute;top:62185;width:65722;height:10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oUXFAAAA2wAAAA8AAABkcnMvZG93bnJldi54bWxEj09rwkAUxO+FfoflFbyUulHwX3QVEaRF&#10;eon2oLdH9jUbmn0bsmuMfnq3IHgcZuY3zGLV2Uq01PjSsYJBPwFBnDtdcqHg57D9mILwAVlj5ZgU&#10;XMnDavn6ssBUuwtn1O5DISKEfYoKTAh1KqXPDVn0fVcTR+/XNRZDlE0hdYOXCLeVHCbJWFosOS4Y&#10;rGljKP/bn62C1g/l7dhN19kuuc786Tv73L4bpXpv3XoOIlAXnuFH+0srmIzg/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OqFFxQAAANsAAAAPAAAAAAAAAAAAAAAA&#10;AJ8CAABkcnMvZG93bnJldi54bWxQSwUGAAAAAAQABAD3AAAAkQMAAAAA&#10;">
                  <v:imagedata r:id="rId34" o:title=""/>
                </v:shape>
                <v:shape id="Text Box 2" o:spid="_x0000_s1045" type="#_x0000_t202" style="position:absolute;left:7829;top:62419;width:58007;height:10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79864D8D" w14:textId="6CC732DF" w:rsidR="0031438F" w:rsidRPr="00663D3B" w:rsidRDefault="0031438F" w:rsidP="00267CB2">
                        <w:pPr>
                          <w:pStyle w:val="NormalWeb"/>
                          <w:spacing w:before="0" w:beforeAutospacing="0" w:after="0" w:afterAutospacing="0"/>
                          <w:jc w:val="both"/>
                          <w:rPr>
                            <w:color w:val="FFFFFF" w:themeColor="background1"/>
                            <w:sz w:val="17"/>
                            <w:szCs w:val="17"/>
                            <w:lang w:val="en-GB"/>
                          </w:rPr>
                        </w:pPr>
                        <w:r w:rsidRPr="00663D3B">
                          <w:rPr>
                            <w:rFonts w:ascii="Century Gothic" w:eastAsia="Calibri" w:hAnsi="Century Gothic"/>
                            <w:b/>
                            <w:bCs/>
                            <w:color w:val="FFFFFF" w:themeColor="background1"/>
                            <w:sz w:val="17"/>
                            <w:szCs w:val="17"/>
                            <w:lang w:val="en-GB"/>
                          </w:rPr>
                          <w:t xml:space="preserve">Despite the fact than only </w:t>
                        </w:r>
                        <w:r>
                          <w:rPr>
                            <w:rFonts w:ascii="Century Gothic" w:eastAsia="Calibri" w:hAnsi="Century Gothic"/>
                            <w:b/>
                            <w:bCs/>
                            <w:color w:val="FFFFFF" w:themeColor="background1"/>
                            <w:sz w:val="17"/>
                            <w:szCs w:val="17"/>
                            <w:lang w:val="en-GB"/>
                          </w:rPr>
                          <w:t>about</w:t>
                        </w:r>
                        <w:r w:rsidRPr="00663D3B">
                          <w:rPr>
                            <w:rFonts w:ascii="Century Gothic" w:eastAsia="Calibri" w:hAnsi="Century Gothic"/>
                            <w:b/>
                            <w:bCs/>
                            <w:color w:val="FFFFFF" w:themeColor="background1"/>
                            <w:sz w:val="17"/>
                            <w:szCs w:val="17"/>
                            <w:lang w:val="en-GB"/>
                          </w:rPr>
                          <w:t xml:space="preserve"> one third</w:t>
                        </w:r>
                        <w:r>
                          <w:rPr>
                            <w:rFonts w:ascii="Century Gothic" w:eastAsia="Calibri" w:hAnsi="Century Gothic"/>
                            <w:b/>
                            <w:bCs/>
                            <w:color w:val="FFFFFF" w:themeColor="background1"/>
                            <w:sz w:val="17"/>
                            <w:szCs w:val="17"/>
                            <w:lang w:val="en-GB"/>
                          </w:rPr>
                          <w:t xml:space="preserve"> of surveyed respondents though that project selection is not transparent, challenges related to project selection and evaluation remain. </w:t>
                        </w:r>
                        <w:r>
                          <w:rPr>
                            <w:rFonts w:ascii="Century Gothic" w:eastAsia="Calibri" w:hAnsi="Century Gothic"/>
                            <w:bCs/>
                            <w:color w:val="FFFFFF" w:themeColor="background1"/>
                            <w:sz w:val="17"/>
                            <w:szCs w:val="17"/>
                            <w:lang w:val="en-GB"/>
                          </w:rPr>
                          <w:t xml:space="preserve">The key issue </w:t>
                        </w:r>
                        <w:r w:rsidR="00A3038D">
                          <w:rPr>
                            <w:rFonts w:ascii="Century Gothic" w:eastAsia="Calibri" w:hAnsi="Century Gothic"/>
                            <w:bCs/>
                            <w:color w:val="FFFFFF" w:themeColor="background1"/>
                            <w:sz w:val="17"/>
                            <w:szCs w:val="17"/>
                            <w:lang w:val="en-GB"/>
                          </w:rPr>
                          <w:t xml:space="preserve">here </w:t>
                        </w:r>
                        <w:r>
                          <w:rPr>
                            <w:rFonts w:ascii="Century Gothic" w:eastAsia="Calibri" w:hAnsi="Century Gothic"/>
                            <w:bCs/>
                            <w:color w:val="FFFFFF" w:themeColor="background1"/>
                            <w:sz w:val="17"/>
                            <w:szCs w:val="17"/>
                            <w:lang w:val="en-GB"/>
                          </w:rPr>
                          <w:t xml:space="preserve">is competence and impartiality of evaluators. It is complicated to find evaluators for business projects; hence experts from research sector are often hired. Some applicants question competences of these experts to evaluate business-related projects. In addition, the prolonged search for </w:t>
                        </w:r>
                        <w:proofErr w:type="gramStart"/>
                        <w:r>
                          <w:rPr>
                            <w:rFonts w:ascii="Century Gothic" w:eastAsia="Calibri" w:hAnsi="Century Gothic"/>
                            <w:bCs/>
                            <w:color w:val="FFFFFF" w:themeColor="background1"/>
                            <w:sz w:val="17"/>
                            <w:szCs w:val="17"/>
                            <w:lang w:val="en-GB"/>
                          </w:rPr>
                          <w:t>experts</w:t>
                        </w:r>
                        <w:proofErr w:type="gramEnd"/>
                        <w:r>
                          <w:rPr>
                            <w:rFonts w:ascii="Century Gothic" w:eastAsia="Calibri" w:hAnsi="Century Gothic"/>
                            <w:bCs/>
                            <w:color w:val="FFFFFF" w:themeColor="background1"/>
                            <w:sz w:val="17"/>
                            <w:szCs w:val="17"/>
                            <w:lang w:val="en-GB"/>
                          </w:rPr>
                          <w:t xml:space="preserve"> results in longer project selection. Although there is a</w:t>
                        </w:r>
                        <w:r w:rsidR="00A3038D">
                          <w:rPr>
                            <w:rFonts w:ascii="Century Gothic" w:eastAsia="Calibri" w:hAnsi="Century Gothic"/>
                            <w:bCs/>
                            <w:color w:val="FFFFFF" w:themeColor="background1"/>
                            <w:sz w:val="17"/>
                            <w:szCs w:val="17"/>
                            <w:lang w:val="en-GB"/>
                          </w:rPr>
                          <w:t xml:space="preserve"> </w:t>
                        </w:r>
                        <w:r>
                          <w:rPr>
                            <w:rFonts w:ascii="Century Gothic" w:eastAsia="Calibri" w:hAnsi="Century Gothic"/>
                            <w:bCs/>
                            <w:color w:val="FFFFFF" w:themeColor="background1"/>
                            <w:sz w:val="17"/>
                            <w:szCs w:val="17"/>
                            <w:lang w:val="en-GB"/>
                          </w:rPr>
                          <w:t>n</w:t>
                        </w:r>
                        <w:r w:rsidR="00A3038D">
                          <w:rPr>
                            <w:rFonts w:ascii="Century Gothic" w:eastAsia="Calibri" w:hAnsi="Century Gothic"/>
                            <w:bCs/>
                            <w:color w:val="FFFFFF" w:themeColor="background1"/>
                            <w:sz w:val="17"/>
                            <w:szCs w:val="17"/>
                            <w:lang w:val="en-GB"/>
                          </w:rPr>
                          <w:t>otion</w:t>
                        </w:r>
                        <w:r>
                          <w:rPr>
                            <w:rFonts w:ascii="Century Gothic" w:eastAsia="Calibri" w:hAnsi="Century Gothic"/>
                            <w:bCs/>
                            <w:color w:val="FFFFFF" w:themeColor="background1"/>
                            <w:sz w:val="17"/>
                            <w:szCs w:val="17"/>
                            <w:lang w:val="en-GB"/>
                          </w:rPr>
                          <w:t xml:space="preserve"> to create a cross-institutional database of experts, no concrete actions have been taken yet.</w:t>
                        </w:r>
                      </w:p>
                    </w:txbxContent>
                  </v:textbox>
                </v:shape>
                <v:shape id="Text Box 2" o:spid="_x0000_s1046" type="#_x0000_t202" style="position:absolute;top:682;width:5619;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P2sMA&#10;AADbAAAADwAAAGRycy9kb3ducmV2LnhtbESPT4vCMBTE78J+h/AW9iKa6kGXapSlsCjsyT8LPT6a&#10;Z1NtXkoTtf32RhA8DjPzG2a57mwtbtT6yrGCyTgBQVw4XXGp4Hj4HX2D8AFZY+2YFPTkYb36GCwx&#10;1e7OO7rtQykihH2KCkwITSqlLwxZ9GPXEEfv5FqLIcq2lLrFe4TbWk6TZCYtVhwXDDaUGSou+6tV&#10;cDCeN0V+Hl767K+X/za75k2l1Ndn97MAEagL7/CrvdUK5n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GP2sMAAADbAAAADwAAAAAAAAAAAAAAAACYAgAAZHJzL2Rv&#10;d25yZXYueG1sUEsFBgAAAAAEAAQA9QAAAIgDAAAAAA==&#10;" fillcolor="#e6e6e6" strokeweight=".5pt">
                  <v:textbox>
                    <w:txbxContent>
                      <w:p w14:paraId="0C8F0F85" w14:textId="77777777" w:rsidR="0031438F" w:rsidRPr="00E562E0" w:rsidRDefault="0031438F" w:rsidP="00267CB2">
                        <w:pPr>
                          <w:pStyle w:val="NormalWeb"/>
                          <w:shd w:val="clear" w:color="auto" w:fill="E6E6E6"/>
                          <w:spacing w:before="0" w:beforeAutospacing="0" w:after="0" w:afterAutospacing="0"/>
                          <w:jc w:val="both"/>
                        </w:pPr>
                        <w:r w:rsidRPr="00E562E0">
                          <w:rPr>
                            <w:noProof/>
                          </w:rPr>
                          <w:drawing>
                            <wp:inline distT="0" distB="0" distL="0" distR="0" wp14:anchorId="3D9A4464" wp14:editId="623E7AE1">
                              <wp:extent cx="372745" cy="26797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745" cy="267970"/>
                                      </a:xfrm>
                                      <a:prstGeom prst="rect">
                                        <a:avLst/>
                                      </a:prstGeom>
                                    </pic:spPr>
                                  </pic:pic>
                                </a:graphicData>
                              </a:graphic>
                            </wp:inline>
                          </w:drawing>
                        </w:r>
                      </w:p>
                    </w:txbxContent>
                  </v:textbox>
                </v:shape>
                <v:shape id="Text Box 2" o:spid="_x0000_s1047" type="#_x0000_t202" style="position:absolute;top:24464;width:5602;height:4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fp70A&#10;AADbAAAADwAAAGRycy9kb3ducmV2LnhtbERPTYvCMBC9C/6HMMLeNNV1VapRZEH0uurB49iMbbGZ&#10;lGas3X9vDoLHx/tebTpXqZaaUHo2MB4loIgzb0vODZxPu+ECVBBki5VnMvBPATbrfm+FqfVP/qP2&#10;KLmKIRxSNFCI1KnWISvIYRj5mjhyN984lAibXNsGnzHcVXqSJDPtsOTYUGBNvwVl9+PDGfjZ51eZ&#10;SHfYW0+XtryNZfq9M+Zr0G2XoIQ6+Yjf7oM1MI9j45f4A/T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bHfp70AAADbAAAADwAAAAAAAAAAAAAAAACYAgAAZHJzL2Rvd25yZXYu&#10;eG1sUEsFBgAAAAAEAAQA9QAAAIIDAAAAAA==&#10;" fillcolor="#70ad47" strokeweight=".5pt">
                  <v:fill opacity="32896f"/>
                  <v:textbox>
                    <w:txbxContent>
                      <w:p w14:paraId="795A2107"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11FCFFAE" wp14:editId="31E965F1">
                              <wp:extent cx="239395" cy="314960"/>
                              <wp:effectExtent l="0" t="0" r="825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395" cy="314960"/>
                                      </a:xfrm>
                                      <a:prstGeom prst="rect">
                                        <a:avLst/>
                                      </a:prstGeom>
                                    </pic:spPr>
                                  </pic:pic>
                                </a:graphicData>
                              </a:graphic>
                            </wp:inline>
                          </w:drawing>
                        </w:r>
                      </w:p>
                    </w:txbxContent>
                  </v:textbox>
                </v:shape>
                <v:shape id="Text Box 2" o:spid="_x0000_s1048" type="#_x0000_t202" style="position:absolute;top:28601;width:5602;height:5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mW8MA&#10;AADbAAAADwAAAGRycy9kb3ducmV2LnhtbESPQWsCMRSE7wX/Q3iCt5q1B223RhGxIGyluLb3x+Z1&#10;d+nmJSTRXf99Iwgeh5n5hlmuB9OJC/nQWlYwm2YgiCurW64VfJ8+nl9BhIissbNMCq4UYL0aPS0x&#10;17bnI13KWIsE4ZCjgiZGl0sZqoYMhql1xMn7td5gTNLXUnvsE9x08iXL5tJgy2mhQUfbhqq/8mwU&#10;uMWXbL0rdj+HXXbq58ei/NwUSk3Gw+YdRKQhPsL39l4rWLzB7Uv6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mW8MAAADbAAAADwAAAAAAAAAAAAAAAACYAgAAZHJzL2Rv&#10;d25yZXYueG1sUEsFBgAAAAAEAAQA9QAAAIgDAAAAAA==&#10;" fillcolor="#c00000" strokeweight=".5pt">
                  <v:fill opacity="32896f"/>
                  <v:textbox>
                    <w:txbxContent>
                      <w:p w14:paraId="74412C2C"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61F89D13" wp14:editId="19AEC988">
                              <wp:extent cx="440250" cy="21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250" cy="216000"/>
                                      </a:xfrm>
                                      <a:prstGeom prst="rect">
                                        <a:avLst/>
                                      </a:prstGeom>
                                    </pic:spPr>
                                  </pic:pic>
                                </a:graphicData>
                              </a:graphic>
                            </wp:inline>
                          </w:drawing>
                        </w:r>
                      </w:p>
                    </w:txbxContent>
                  </v:textbox>
                </v:shape>
                <v:shape id="Text Box 2" o:spid="_x0000_s1049" type="#_x0000_t202" style="position:absolute;top:33635;width:5602;height:8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4cAA&#10;AADbAAAADwAAAGRycy9kb3ducmV2LnhtbERPz2vCMBS+D/wfwhO8zdQdVKpRRBSEOoZ1uz+aZ1ts&#10;XkKS2frfLwdhx4/v93o7mE48yIfWsoLZNANBXFndcq3g+3p8X4IIEVljZ5kUPCnAdjN6W2Oubc8X&#10;epSxFimEQ44KmhhdLmWoGjIYptYRJ+5mvcGYoK+l9tincNPJjyybS4Mtp4YGHe0bqu7lr1HgFl+y&#10;9a44/Hwesms/vxTleVcoNRkPuxWISEP8F7/cJ61gmdanL+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H/4cAAAADbAAAADwAAAAAAAAAAAAAAAACYAgAAZHJzL2Rvd25y&#10;ZXYueG1sUEsFBgAAAAAEAAQA9QAAAIUDAAAAAA==&#10;" fillcolor="#c00000" strokeweight=".5pt">
                  <v:fill opacity="32896f"/>
                  <v:textbox>
                    <w:txbxContent>
                      <w:p w14:paraId="0EB811D0"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617621E6" wp14:editId="0BFF56F0">
                              <wp:extent cx="370840" cy="408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0840" cy="408940"/>
                                      </a:xfrm>
                                      <a:prstGeom prst="rect">
                                        <a:avLst/>
                                      </a:prstGeom>
                                    </pic:spPr>
                                  </pic:pic>
                                </a:graphicData>
                              </a:graphic>
                            </wp:inline>
                          </w:drawing>
                        </w:r>
                      </w:p>
                    </w:txbxContent>
                  </v:textbox>
                </v:shape>
                <v:shape id="Picture 83" o:spid="_x0000_s1050" type="#_x0000_t75" style="position:absolute;left:1637;top:49707;width:3617;height:4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5peLEAAAA2wAAAA8AAABkcnMvZG93bnJldi54bWxEj0FrwkAUhO+F/oflFbzVTZUGjdlIEYSG&#10;nmpz6e2RfSbR7Nu4u9Xor+8WCh6HmfmGydej6cWZnO8sK3iZJiCIa6s7bhRUX9vnBQgfkDX2lknB&#10;lTysi8eHHDNtL/xJ511oRISwz1BBG8KQSenrlgz6qR2Io7e3zmCI0jVSO7xEuOnlLElSabDjuNDi&#10;QJuW6uPuxyhYHk7ezbQvT2kXlunrR3mrym+lJk/j2wpEoDHcw//td61gMYe/L/EH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5peLEAAAA2wAAAA8AAAAAAAAAAAAAAAAA&#10;nwIAAGRycy9kb3ducmV2LnhtbFBLBQYAAAAABAAEAPcAAACQAwAAAAA=&#10;">
                  <v:imagedata r:id="rId35" o:title=""/>
                  <v:path arrowok="t"/>
                </v:shape>
                <v:shape id="Picture 84" o:spid="_x0000_s1051" type="#_x0000_t75" style="position:absolute;left:818;top:55601;width:5286;height:5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ufzDAAAA2wAAAA8AAABkcnMvZG93bnJldi54bWxEj0GLwjAUhO+C/yE8wZumiizSbZRFERRW&#10;1Cpsj4/mbVtsXkoTtf77zYLgcZiZb5hk2Zla3Kl1lWUFk3EEgji3uuJCweW8Gc1BOI+ssbZMCp7k&#10;YLno9xKMtX3wie6pL0SAsItRQel9E0vp8pIMurFtiIP3a1uDPsi2kLrFR4CbWk6j6EMarDgslNjQ&#10;qqT8mt6Mgp/DPnPFNs0O31E34/X+ujs+L0oNB93XJwhPnX+HX+2tVjCfwf+X8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O5/MMAAADbAAAADwAAAAAAAAAAAAAAAACf&#10;AgAAZHJzL2Rvd25yZXYueG1sUEsFBgAAAAAEAAQA9wAAAI8DAAAAAA==&#10;">
                  <v:imagedata r:id="rId36" o:title=""/>
                  <v:path arrowok="t"/>
                </v:shape>
                <v:shape id="Picture 87" o:spid="_x0000_s1052" type="#_x0000_t75" style="position:absolute;top:63750;width:5149;height:5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MI3FAAAA2wAAAA8AAABkcnMvZG93bnJldi54bWxEj91qwkAUhO8F32E5Qu90Y6mNRlcphWKg&#10;BfEH1LtD9pgEs2dDdo3x7buFgpfDzHzDLFadqURLjSstKxiPIhDEmdUl5woO+6/hFITzyBory6Tg&#10;QQ5Wy35vgYm2d95Su/O5CBB2CSoovK8TKV1WkEE3sjVx8C62MeiDbHKpG7wHuKnkaxS9S4Mlh4UC&#10;a/osKLvubkYBZebcrt/ytJpNTt/ndCt/4uNGqZdB9zEH4anzz/B/O9UKpjH8fQ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ozCNxQAAANsAAAAPAAAAAAAAAAAAAAAA&#10;AJ8CAABkcnMvZG93bnJldi54bWxQSwUGAAAAAAQABAD3AAAAkQMAAAAA&#10;">
                  <v:imagedata r:id="rId37" o:title=""/>
                  <v:path arrowok="t"/>
                </v:shape>
                <w10:anchorlock/>
              </v:group>
            </w:pict>
          </mc:Fallback>
        </mc:AlternateContent>
      </w:r>
    </w:p>
    <w:p w14:paraId="43D88ACF" w14:textId="77777777" w:rsidR="00267CB2" w:rsidRPr="007B5407" w:rsidRDefault="00267CB2" w:rsidP="00267CB2">
      <w:pPr>
        <w:jc w:val="both"/>
        <w:rPr>
          <w:rFonts w:ascii="Century Gothic" w:hAnsi="Century Gothic" w:cstheme="minorBidi"/>
          <w:b/>
          <w:sz w:val="20"/>
        </w:rPr>
      </w:pPr>
    </w:p>
    <w:p w14:paraId="6551FBCB" w14:textId="77777777" w:rsidR="00267CB2" w:rsidRPr="007B5407" w:rsidRDefault="00267CB2" w:rsidP="00267CB2">
      <w:pPr>
        <w:ind w:left="-993"/>
        <w:jc w:val="both"/>
        <w:rPr>
          <w:rFonts w:ascii="Century Gothic" w:hAnsi="Century Gothic"/>
          <w:color w:val="000000" w:themeColor="text1"/>
          <w:sz w:val="20"/>
          <w:szCs w:val="20"/>
        </w:rPr>
      </w:pPr>
      <w:r w:rsidRPr="007B5407">
        <w:rPr>
          <w:rFonts w:ascii="Century Gothic" w:hAnsi="Century Gothic"/>
          <w:noProof/>
          <w:color w:val="000000" w:themeColor="text1"/>
          <w:sz w:val="20"/>
          <w:szCs w:val="20"/>
          <w:lang w:val="lt-LT" w:eastAsia="lt-LT"/>
        </w:rPr>
        <w:lastRenderedPageBreak/>
        <mc:AlternateContent>
          <mc:Choice Requires="wpc">
            <w:drawing>
              <wp:inline distT="0" distB="0" distL="0" distR="0" wp14:anchorId="2E1A837E" wp14:editId="09657DC2">
                <wp:extent cx="6702425" cy="5162551"/>
                <wp:effectExtent l="0" t="0" r="0" b="1905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Text Box 2"/>
                        <wps:cNvSpPr txBox="1"/>
                        <wps:spPr>
                          <a:xfrm>
                            <a:off x="1372575" y="27601"/>
                            <a:ext cx="5199040" cy="406400"/>
                          </a:xfrm>
                          <a:prstGeom prst="rect">
                            <a:avLst/>
                          </a:prstGeom>
                          <a:solidFill>
                            <a:srgbClr val="0D9B8C"/>
                          </a:solidFill>
                          <a:ln w="6350">
                            <a:solidFill>
                              <a:prstClr val="black"/>
                            </a:solidFill>
                          </a:ln>
                          <a:effectLst/>
                        </wps:spPr>
                        <wps:txbx>
                          <w:txbxContent>
                            <w:p w14:paraId="1D67789D" w14:textId="2BF52847" w:rsidR="0031438F" w:rsidRPr="00A8678E" w:rsidRDefault="0031438F" w:rsidP="00267CB2">
                              <w:pPr>
                                <w:pStyle w:val="NormalWeb"/>
                                <w:spacing w:before="0" w:beforeAutospacing="0" w:after="0" w:afterAutospacing="0"/>
                                <w:jc w:val="both"/>
                                <w:rPr>
                                  <w:lang w:val="en-GB"/>
                                </w:rPr>
                              </w:pPr>
                              <w:r w:rsidRPr="00A8678E">
                                <w:rPr>
                                  <w:rFonts w:ascii="Century Gothic" w:eastAsia="Calibri" w:hAnsi="Century Gothic"/>
                                  <w:b/>
                                  <w:bCs/>
                                  <w:color w:val="FFFFFF"/>
                                  <w:sz w:val="18"/>
                                  <w:szCs w:val="18"/>
                                  <w:lang w:val="en-GB"/>
                                </w:rPr>
                                <w:t>The probability that current measures will foster business R&amp;D expenditure</w:t>
                              </w:r>
                              <w:r>
                                <w:rPr>
                                  <w:rFonts w:ascii="Century Gothic" w:eastAsia="Calibri" w:hAnsi="Century Gothic"/>
                                  <w:b/>
                                  <w:bCs/>
                                  <w:color w:val="FFFFFF"/>
                                  <w:sz w:val="18"/>
                                  <w:szCs w:val="18"/>
                                  <w:lang w:val="en-GB"/>
                                </w:rPr>
                                <w:t xml:space="preserve"> </w:t>
                              </w:r>
                              <w:r w:rsidR="00A3038D">
                                <w:rPr>
                                  <w:rFonts w:ascii="Century Gothic" w:eastAsia="Calibri" w:hAnsi="Century Gothic"/>
                                  <w:b/>
                                  <w:bCs/>
                                  <w:color w:val="FFFFFF"/>
                                  <w:sz w:val="18"/>
                                  <w:szCs w:val="18"/>
                                  <w:lang w:val="en-GB"/>
                                </w:rPr>
                                <w:t xml:space="preserve">enough </w:t>
                              </w:r>
                              <w:r>
                                <w:rPr>
                                  <w:rFonts w:ascii="Century Gothic" w:eastAsia="Calibri" w:hAnsi="Century Gothic"/>
                                  <w:b/>
                                  <w:bCs/>
                                  <w:color w:val="FFFFFF"/>
                                  <w:sz w:val="18"/>
                                  <w:szCs w:val="18"/>
                                  <w:lang w:val="en-GB"/>
                                </w:rPr>
                                <w:t xml:space="preserve">to </w:t>
                              </w:r>
                              <w:r w:rsidR="00A3038D">
                                <w:rPr>
                                  <w:rFonts w:ascii="Century Gothic" w:eastAsia="Calibri" w:hAnsi="Century Gothic"/>
                                  <w:b/>
                                  <w:bCs/>
                                  <w:color w:val="FFFFFF"/>
                                  <w:sz w:val="18"/>
                                  <w:szCs w:val="18"/>
                                  <w:lang w:val="en-GB"/>
                                </w:rPr>
                                <w:t>reach</w:t>
                              </w:r>
                              <w:r>
                                <w:rPr>
                                  <w:rFonts w:ascii="Century Gothic" w:eastAsia="Calibri" w:hAnsi="Century Gothic"/>
                                  <w:b/>
                                  <w:bCs/>
                                  <w:color w:val="FFFFFF"/>
                                  <w:sz w:val="18"/>
                                  <w:szCs w:val="18"/>
                                  <w:lang w:val="en-GB"/>
                                </w:rPr>
                                <w:t xml:space="preserve"> the specific result indicator target</w:t>
                              </w:r>
                              <w:r w:rsidRPr="00A8678E">
                                <w:rPr>
                                  <w:rFonts w:ascii="Century Gothic" w:eastAsia="Calibri" w:hAnsi="Century Gothic"/>
                                  <w:b/>
                                  <w:bCs/>
                                  <w:color w:val="FFFFFF"/>
                                  <w:sz w:val="18"/>
                                  <w:szCs w:val="18"/>
                                  <w:lang w:val="en-GB"/>
                                </w:rPr>
                                <w:t xml:space="preserve"> is low-medium.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Text Box 2"/>
                        <wps:cNvSpPr txBox="1"/>
                        <wps:spPr>
                          <a:xfrm>
                            <a:off x="0" y="27600"/>
                            <a:ext cx="1372575" cy="406400"/>
                          </a:xfrm>
                          <a:prstGeom prst="rect">
                            <a:avLst/>
                          </a:prstGeom>
                          <a:solidFill>
                            <a:sysClr val="window" lastClr="FFFFFF"/>
                          </a:solidFill>
                          <a:ln w="6350">
                            <a:solidFill>
                              <a:prstClr val="black"/>
                            </a:solidFill>
                          </a:ln>
                          <a:effectLst/>
                        </wps:spPr>
                        <wps:txbx>
                          <w:txbxContent>
                            <w:p w14:paraId="5D471465" w14:textId="77777777" w:rsidR="0031438F" w:rsidRDefault="0031438F" w:rsidP="00267CB2">
                              <w:pPr>
                                <w:pStyle w:val="NormalWeb"/>
                                <w:spacing w:before="0" w:beforeAutospacing="0" w:after="0" w:afterAutospacing="0"/>
                                <w:jc w:val="both"/>
                              </w:pPr>
                              <w:r>
                                <w:rPr>
                                  <w:noProof/>
                                </w:rPr>
                                <w:drawing>
                                  <wp:inline distT="0" distB="0" distL="0" distR="0" wp14:anchorId="5DB6FB9E" wp14:editId="4FDFD2B6">
                                    <wp:extent cx="1183640" cy="2768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4867" cy="28182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Text Box 2"/>
                        <wps:cNvSpPr txBox="1"/>
                        <wps:spPr>
                          <a:xfrm>
                            <a:off x="0" y="434000"/>
                            <a:ext cx="6571615" cy="1432900"/>
                          </a:xfrm>
                          <a:prstGeom prst="rect">
                            <a:avLst/>
                          </a:prstGeom>
                          <a:solidFill>
                            <a:srgbClr val="0D9B8C">
                              <a:alpha val="30196"/>
                            </a:srgbClr>
                          </a:solidFill>
                          <a:ln w="6350">
                            <a:solidFill>
                              <a:prstClr val="black"/>
                            </a:solidFill>
                          </a:ln>
                          <a:effectLst/>
                        </wps:spPr>
                        <wps:txbx>
                          <w:txbxContent>
                            <w:p w14:paraId="511837D9" w14:textId="454C8A4F" w:rsidR="0031438F" w:rsidRPr="00F846FC" w:rsidRDefault="00A3038D" w:rsidP="00267CB2">
                              <w:pPr>
                                <w:pStyle w:val="NormalWeb"/>
                                <w:numPr>
                                  <w:ilvl w:val="0"/>
                                  <w:numId w:val="17"/>
                                </w:numPr>
                                <w:spacing w:before="0" w:beforeAutospacing="0" w:after="0" w:afterAutospacing="0"/>
                                <w:ind w:left="142" w:hanging="142"/>
                                <w:jc w:val="both"/>
                                <w:rPr>
                                  <w:sz w:val="17"/>
                                  <w:szCs w:val="17"/>
                                  <w:lang w:val="en-GB"/>
                                </w:rPr>
                              </w:pPr>
                              <w:r>
                                <w:rPr>
                                  <w:rFonts w:ascii="Century Gothic" w:eastAsia="Calibri" w:hAnsi="Century Gothic"/>
                                  <w:bCs/>
                                  <w:sz w:val="17"/>
                                  <w:szCs w:val="17"/>
                                  <w:lang w:val="en-GB"/>
                                </w:rPr>
                                <w:t>Allocated</w:t>
                              </w:r>
                              <w:r w:rsidR="0031438F" w:rsidRPr="00382180">
                                <w:rPr>
                                  <w:rFonts w:ascii="Century Gothic" w:eastAsia="Calibri" w:hAnsi="Century Gothic"/>
                                  <w:bCs/>
                                  <w:sz w:val="17"/>
                                  <w:szCs w:val="17"/>
                                  <w:lang w:val="en-GB"/>
                                </w:rPr>
                                <w:t xml:space="preserve"> investment</w:t>
                              </w:r>
                              <w:r w:rsidR="0031438F">
                                <w:rPr>
                                  <w:rFonts w:ascii="Century Gothic" w:eastAsia="Calibri" w:hAnsi="Century Gothic"/>
                                  <w:bCs/>
                                  <w:sz w:val="17"/>
                                  <w:szCs w:val="17"/>
                                  <w:lang w:val="en-GB"/>
                                </w:rPr>
                                <w:t>s</w:t>
                              </w:r>
                              <w:r w:rsidR="0031438F" w:rsidRPr="00382180">
                                <w:rPr>
                                  <w:rFonts w:ascii="Century Gothic" w:eastAsia="Calibri" w:hAnsi="Century Gothic"/>
                                  <w:bCs/>
                                  <w:sz w:val="17"/>
                                  <w:szCs w:val="17"/>
                                  <w:lang w:val="en-GB"/>
                                </w:rPr>
                                <w:t xml:space="preserve"> </w:t>
                              </w:r>
                              <w:r w:rsidR="0031438F">
                                <w:rPr>
                                  <w:rFonts w:ascii="Century Gothic" w:eastAsia="Calibri" w:hAnsi="Century Gothic"/>
                                  <w:bCs/>
                                  <w:sz w:val="17"/>
                                  <w:szCs w:val="17"/>
                                  <w:lang w:val="en-GB"/>
                                </w:rPr>
                                <w:t>are not sufficient compared to the ambition</w:t>
                              </w:r>
                              <w:r w:rsidR="0031438F" w:rsidRPr="00382180">
                                <w:rPr>
                                  <w:rFonts w:ascii="Century Gothic" w:eastAsia="Calibri" w:hAnsi="Century Gothic"/>
                                  <w:bCs/>
                                  <w:sz w:val="17"/>
                                  <w:szCs w:val="17"/>
                                  <w:lang w:val="en-GB"/>
                                </w:rPr>
                                <w:t>.</w:t>
                              </w:r>
                              <w:r w:rsidR="0031438F">
                                <w:rPr>
                                  <w:rFonts w:ascii="Century Gothic" w:eastAsia="Calibri" w:hAnsi="Century Gothic"/>
                                  <w:bCs/>
                                  <w:sz w:val="17"/>
                                  <w:szCs w:val="17"/>
                                  <w:lang w:val="en-GB"/>
                                </w:rPr>
                                <w:t xml:space="preserve"> €298 m was allocated to fostering business R&amp;D (39% of </w:t>
                              </w:r>
                              <w:r>
                                <w:rPr>
                                  <w:rFonts w:ascii="Century Gothic" w:eastAsia="Calibri" w:hAnsi="Century Gothic"/>
                                  <w:bCs/>
                                  <w:sz w:val="17"/>
                                  <w:szCs w:val="17"/>
                                  <w:lang w:val="en-GB"/>
                                </w:rPr>
                                <w:t>the first</w:t>
                              </w:r>
                              <w:r w:rsidR="0031438F">
                                <w:rPr>
                                  <w:rFonts w:ascii="Century Gothic" w:eastAsia="Calibri" w:hAnsi="Century Gothic"/>
                                  <w:bCs/>
                                  <w:sz w:val="17"/>
                                  <w:szCs w:val="17"/>
                                  <w:lang w:val="en-GB"/>
                                </w:rPr>
                                <w:t xml:space="preserve"> priority axis funding), but systemic changes are </w:t>
                              </w:r>
                              <w:r>
                                <w:rPr>
                                  <w:rFonts w:ascii="Century Gothic" w:eastAsia="Calibri" w:hAnsi="Century Gothic"/>
                                  <w:bCs/>
                                  <w:sz w:val="17"/>
                                  <w:szCs w:val="17"/>
                                  <w:lang w:val="en-GB"/>
                                </w:rPr>
                                <w:t xml:space="preserve">also </w:t>
                              </w:r>
                              <w:r w:rsidR="0031438F">
                                <w:rPr>
                                  <w:rFonts w:ascii="Century Gothic" w:eastAsia="Calibri" w:hAnsi="Century Gothic"/>
                                  <w:bCs/>
                                  <w:sz w:val="17"/>
                                  <w:szCs w:val="17"/>
                                  <w:lang w:val="en-GB"/>
                                </w:rPr>
                                <w:t>needed to reach the target.</w:t>
                              </w:r>
                            </w:p>
                            <w:p w14:paraId="41B3A59C" w14:textId="18F8F874" w:rsidR="0031438F" w:rsidRPr="00F846FC" w:rsidRDefault="00A3038D" w:rsidP="00267CB2">
                              <w:pPr>
                                <w:pStyle w:val="NormalWeb"/>
                                <w:numPr>
                                  <w:ilvl w:val="0"/>
                                  <w:numId w:val="17"/>
                                </w:numPr>
                                <w:spacing w:before="0" w:beforeAutospacing="0" w:after="0" w:afterAutospacing="0"/>
                                <w:ind w:left="142" w:hanging="142"/>
                                <w:jc w:val="both"/>
                                <w:rPr>
                                  <w:sz w:val="17"/>
                                  <w:szCs w:val="17"/>
                                  <w:lang w:val="en-GB"/>
                                </w:rPr>
                              </w:pPr>
                              <w:r>
                                <w:rPr>
                                  <w:rFonts w:ascii="Century Gothic" w:eastAsia="Calibri" w:hAnsi="Century Gothic"/>
                                  <w:bCs/>
                                  <w:sz w:val="17"/>
                                  <w:szCs w:val="17"/>
                                  <w:lang w:val="en-GB"/>
                                </w:rPr>
                                <w:t>Although d</w:t>
                              </w:r>
                              <w:r w:rsidR="0031438F">
                                <w:rPr>
                                  <w:rFonts w:ascii="Century Gothic" w:eastAsia="Calibri" w:hAnsi="Century Gothic"/>
                                  <w:bCs/>
                                  <w:sz w:val="17"/>
                                  <w:szCs w:val="17"/>
                                  <w:lang w:val="en-GB"/>
                                </w:rPr>
                                <w:t xml:space="preserve">emand in launched calls was high, the quality of applications and ideas was quite low. Only €38 m of the planned €60 m were allocated </w:t>
                              </w:r>
                              <w:r>
                                <w:rPr>
                                  <w:rFonts w:ascii="Century Gothic" w:eastAsia="Calibri" w:hAnsi="Century Gothic"/>
                                  <w:bCs/>
                                  <w:sz w:val="17"/>
                                  <w:szCs w:val="17"/>
                                  <w:lang w:val="en-GB"/>
                                </w:rPr>
                                <w:t xml:space="preserve">to projects </w:t>
                              </w:r>
                              <w:r w:rsidR="0031438F">
                                <w:rPr>
                                  <w:rFonts w:ascii="Century Gothic" w:eastAsia="Calibri" w:hAnsi="Century Gothic"/>
                                  <w:bCs/>
                                  <w:sz w:val="17"/>
                                  <w:szCs w:val="17"/>
                                  <w:lang w:val="en-GB"/>
                                </w:rPr>
                                <w:t>in the first call of the Intellect instrument.</w:t>
                              </w:r>
                            </w:p>
                            <w:p w14:paraId="7932C6AE" w14:textId="22603DF4" w:rsidR="0031438F" w:rsidRPr="00F846FC" w:rsidRDefault="0031438F" w:rsidP="00267CB2">
                              <w:pPr>
                                <w:pStyle w:val="NormalWeb"/>
                                <w:numPr>
                                  <w:ilvl w:val="0"/>
                                  <w:numId w:val="17"/>
                                </w:numPr>
                                <w:spacing w:before="0" w:beforeAutospacing="0" w:after="0" w:afterAutospacing="0"/>
                                <w:ind w:left="142" w:hanging="142"/>
                                <w:jc w:val="both"/>
                                <w:rPr>
                                  <w:sz w:val="17"/>
                                  <w:szCs w:val="17"/>
                                  <w:lang w:val="en-GB"/>
                                </w:rPr>
                              </w:pPr>
                              <w:r>
                                <w:rPr>
                                  <w:rFonts w:ascii="Century Gothic" w:eastAsia="Calibri" w:hAnsi="Century Gothic"/>
                                  <w:bCs/>
                                  <w:sz w:val="17"/>
                                  <w:szCs w:val="17"/>
                                  <w:lang w:val="en-GB"/>
                                </w:rPr>
                                <w:t>Additionality of measures is not high. For example, in the first Intellect call only 12.5% of funded enterprises stated that they would not have implemented their projects without funding. 42.5% of funded enterprises would have implemented their projects in smaller scope</w:t>
                              </w:r>
                              <w:r w:rsidR="00A3038D">
                                <w:rPr>
                                  <w:rFonts w:ascii="Century Gothic" w:eastAsia="Calibri" w:hAnsi="Century Gothic"/>
                                  <w:bCs/>
                                  <w:sz w:val="17"/>
                                  <w:szCs w:val="17"/>
                                  <w:lang w:val="en-GB"/>
                                </w:rPr>
                                <w:t>,</w:t>
                              </w:r>
                              <w:r>
                                <w:rPr>
                                  <w:rFonts w:ascii="Century Gothic" w:eastAsia="Calibri" w:hAnsi="Century Gothic"/>
                                  <w:bCs/>
                                  <w:sz w:val="17"/>
                                  <w:szCs w:val="17"/>
                                  <w:lang w:val="en-GB"/>
                                </w:rPr>
                                <w:t xml:space="preserve"> and 45% of funded enterprises would have implemented their projects later.</w:t>
                              </w:r>
                            </w:p>
                            <w:p w14:paraId="33B9201E" w14:textId="61357BE0" w:rsidR="0031438F" w:rsidRPr="00F846FC" w:rsidRDefault="0031438F" w:rsidP="00F846FC">
                              <w:pPr>
                                <w:pStyle w:val="NormalWeb"/>
                                <w:numPr>
                                  <w:ilvl w:val="0"/>
                                  <w:numId w:val="17"/>
                                </w:numPr>
                                <w:spacing w:before="0" w:beforeAutospacing="0" w:after="0" w:afterAutospacing="0"/>
                                <w:ind w:left="142" w:hanging="142"/>
                                <w:jc w:val="both"/>
                                <w:rPr>
                                  <w:sz w:val="17"/>
                                  <w:szCs w:val="17"/>
                                  <w:lang w:val="en-GB"/>
                                </w:rPr>
                              </w:pPr>
                              <w:r>
                                <w:rPr>
                                  <w:rFonts w:ascii="Century Gothic" w:eastAsia="Calibri" w:hAnsi="Century Gothic"/>
                                  <w:bCs/>
                                  <w:sz w:val="17"/>
                                  <w:szCs w:val="17"/>
                                  <w:lang w:val="en-GB"/>
                                </w:rPr>
                                <w:t>High administrative burden decreases demand for funding and worsens conditions for ensuring sufficient amount of applications.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2"/>
                        <wps:cNvSpPr txBox="1"/>
                        <wps:spPr>
                          <a:xfrm>
                            <a:off x="1374480" y="2010412"/>
                            <a:ext cx="5198745" cy="406400"/>
                          </a:xfrm>
                          <a:prstGeom prst="rect">
                            <a:avLst/>
                          </a:prstGeom>
                          <a:solidFill>
                            <a:srgbClr val="076699"/>
                          </a:solidFill>
                          <a:ln w="6350">
                            <a:solidFill>
                              <a:prstClr val="black"/>
                            </a:solidFill>
                          </a:ln>
                          <a:effectLst/>
                        </wps:spPr>
                        <wps:txbx>
                          <w:txbxContent>
                            <w:p w14:paraId="4B2E58ED" w14:textId="74BA45D6" w:rsidR="0031438F" w:rsidRPr="00A8678E" w:rsidRDefault="0031438F" w:rsidP="00267CB2">
                              <w:pPr>
                                <w:pStyle w:val="NormalWeb"/>
                                <w:spacing w:before="0" w:beforeAutospacing="0" w:after="0" w:afterAutospacing="0"/>
                                <w:jc w:val="both"/>
                                <w:rPr>
                                  <w:lang w:val="en-GB"/>
                                </w:rPr>
                              </w:pPr>
                              <w:r w:rsidRPr="00A8678E">
                                <w:rPr>
                                  <w:rFonts w:ascii="Century Gothic" w:eastAsia="Calibri" w:hAnsi="Century Gothic"/>
                                  <w:b/>
                                  <w:bCs/>
                                  <w:color w:val="FFFFFF"/>
                                  <w:sz w:val="18"/>
                                  <w:szCs w:val="18"/>
                                  <w:lang w:val="en-GB"/>
                                </w:rPr>
                                <w:t xml:space="preserve">The probability </w:t>
                              </w:r>
                              <w:r>
                                <w:rPr>
                                  <w:rFonts w:ascii="Century Gothic" w:eastAsia="Calibri" w:hAnsi="Century Gothic"/>
                                  <w:b/>
                                  <w:bCs/>
                                  <w:color w:val="FFFFFF"/>
                                  <w:sz w:val="18"/>
                                  <w:szCs w:val="18"/>
                                  <w:lang w:val="en-GB"/>
                                </w:rPr>
                                <w:t>of increasing</w:t>
                              </w:r>
                              <w:r w:rsidRPr="00A8678E">
                                <w:rPr>
                                  <w:rFonts w:ascii="Century Gothic" w:eastAsia="Calibri" w:hAnsi="Century Gothic"/>
                                  <w:b/>
                                  <w:bCs/>
                                  <w:color w:val="FFFFFF"/>
                                  <w:sz w:val="18"/>
                                  <w:szCs w:val="18"/>
                                  <w:lang w:val="en-GB"/>
                                </w:rPr>
                                <w:t xml:space="preserve"> the share of inn</w:t>
                              </w:r>
                              <w:r>
                                <w:rPr>
                                  <w:rFonts w:ascii="Century Gothic" w:eastAsia="Calibri" w:hAnsi="Century Gothic"/>
                                  <w:b/>
                                  <w:bCs/>
                                  <w:color w:val="FFFFFF"/>
                                  <w:sz w:val="18"/>
                                  <w:szCs w:val="18"/>
                                  <w:lang w:val="en-GB"/>
                                </w:rPr>
                                <w:t xml:space="preserve">ovative enterprises is </w:t>
                              </w:r>
                              <w:r w:rsidRPr="00A8678E">
                                <w:rPr>
                                  <w:rFonts w:ascii="Century Gothic" w:eastAsia="Calibri" w:hAnsi="Century Gothic"/>
                                  <w:b/>
                                  <w:bCs/>
                                  <w:color w:val="FFFFFF"/>
                                  <w:sz w:val="18"/>
                                  <w:szCs w:val="18"/>
                                  <w:lang w:val="en-GB"/>
                                </w:rPr>
                                <w:t>medium.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2"/>
                        <wps:cNvSpPr txBox="1"/>
                        <wps:spPr>
                          <a:xfrm>
                            <a:off x="1610" y="2010411"/>
                            <a:ext cx="1372235" cy="406400"/>
                          </a:xfrm>
                          <a:prstGeom prst="rect">
                            <a:avLst/>
                          </a:prstGeom>
                          <a:solidFill>
                            <a:sysClr val="window" lastClr="FFFFFF"/>
                          </a:solidFill>
                          <a:ln w="6350">
                            <a:solidFill>
                              <a:prstClr val="black"/>
                            </a:solidFill>
                          </a:ln>
                          <a:effectLst/>
                        </wps:spPr>
                        <wps:txbx>
                          <w:txbxContent>
                            <w:p w14:paraId="0E8FD983" w14:textId="77777777" w:rsidR="0031438F" w:rsidRDefault="0031438F" w:rsidP="00267CB2">
                              <w:pPr>
                                <w:pStyle w:val="NormalWeb"/>
                                <w:spacing w:before="0" w:beforeAutospacing="0" w:after="0" w:afterAutospacing="0"/>
                                <w:jc w:val="both"/>
                              </w:pPr>
                              <w:r>
                                <w:rPr>
                                  <w:noProof/>
                                </w:rPr>
                                <w:drawing>
                                  <wp:inline distT="0" distB="0" distL="0" distR="0" wp14:anchorId="58A362B0" wp14:editId="0F0DDA39">
                                    <wp:extent cx="1183005" cy="2019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83005" cy="20193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Text Box 2"/>
                        <wps:cNvSpPr txBox="1"/>
                        <wps:spPr>
                          <a:xfrm>
                            <a:off x="1610" y="2416812"/>
                            <a:ext cx="6571615" cy="669289"/>
                          </a:xfrm>
                          <a:prstGeom prst="rect">
                            <a:avLst/>
                          </a:prstGeom>
                          <a:solidFill>
                            <a:srgbClr val="076699">
                              <a:alpha val="30196"/>
                            </a:srgbClr>
                          </a:solidFill>
                          <a:ln w="6350">
                            <a:solidFill>
                              <a:prstClr val="black"/>
                            </a:solidFill>
                          </a:ln>
                          <a:effectLst/>
                        </wps:spPr>
                        <wps:txbx>
                          <w:txbxContent>
                            <w:p w14:paraId="4B7E80C1" w14:textId="49D80AB7" w:rsidR="0031438F" w:rsidRPr="0017279E" w:rsidRDefault="0031438F" w:rsidP="0017279E">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17279E">
                                <w:rPr>
                                  <w:rFonts w:ascii="Century Gothic" w:eastAsia="Calibri" w:hAnsi="Century Gothic"/>
                                  <w:bCs/>
                                  <w:sz w:val="17"/>
                                  <w:szCs w:val="17"/>
                                  <w:lang w:val="en-GB"/>
                                </w:rPr>
                                <w:t xml:space="preserve">There is </w:t>
                              </w:r>
                              <w:r>
                                <w:rPr>
                                  <w:rFonts w:ascii="Century Gothic" w:eastAsia="Calibri" w:hAnsi="Century Gothic"/>
                                  <w:bCs/>
                                  <w:sz w:val="17"/>
                                  <w:szCs w:val="17"/>
                                  <w:lang w:val="en-GB"/>
                                </w:rPr>
                                <w:t xml:space="preserve">a lack of measures </w:t>
                              </w:r>
                              <w:r w:rsidRPr="0017279E">
                                <w:rPr>
                                  <w:rFonts w:ascii="Century Gothic" w:eastAsia="Calibri" w:hAnsi="Century Gothic"/>
                                  <w:bCs/>
                                  <w:sz w:val="17"/>
                                  <w:szCs w:val="17"/>
                                  <w:lang w:val="en-GB"/>
                                </w:rPr>
                                <w:t>f</w:t>
                              </w:r>
                              <w:r>
                                <w:rPr>
                                  <w:rFonts w:ascii="Century Gothic" w:eastAsia="Calibri" w:hAnsi="Century Gothic"/>
                                  <w:bCs/>
                                  <w:sz w:val="17"/>
                                  <w:szCs w:val="17"/>
                                  <w:lang w:val="en-GB"/>
                                </w:rPr>
                                <w:t>or potential and new innovators.</w:t>
                              </w:r>
                            </w:p>
                            <w:p w14:paraId="4F1E3BFC" w14:textId="5087587E" w:rsidR="0031438F" w:rsidRPr="0017279E"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Complex application system is more convenient for experienced innovators or the ones with EU funding experience. </w:t>
                              </w:r>
                              <w:r w:rsidR="00DC7C8B">
                                <w:rPr>
                                  <w:rFonts w:ascii="Century Gothic" w:eastAsia="Calibri" w:hAnsi="Century Gothic"/>
                                  <w:bCs/>
                                  <w:sz w:val="17"/>
                                  <w:szCs w:val="17"/>
                                  <w:lang w:val="en-GB"/>
                                </w:rPr>
                                <w:t>Over</w:t>
                              </w:r>
                              <w:r>
                                <w:rPr>
                                  <w:rFonts w:ascii="Century Gothic" w:eastAsia="Calibri" w:hAnsi="Century Gothic"/>
                                  <w:bCs/>
                                  <w:sz w:val="17"/>
                                  <w:szCs w:val="17"/>
                                  <w:lang w:val="en-GB"/>
                                </w:rPr>
                                <w:t xml:space="preserve"> half of funded Intellect applicants successfully sought business R&amp;D support measures previously. Inexperienced enterprises rated application procedures, R&amp;D concept interpretation and other issues as </w:t>
                              </w:r>
                              <w:r w:rsidR="00A3038D">
                                <w:rPr>
                                  <w:rFonts w:ascii="Century Gothic" w:eastAsia="Calibri" w:hAnsi="Century Gothic"/>
                                  <w:bCs/>
                                  <w:sz w:val="17"/>
                                  <w:szCs w:val="17"/>
                                  <w:lang w:val="en-GB"/>
                                </w:rPr>
                                <w:t>challenging</w:t>
                              </w:r>
                              <w:r>
                                <w:rPr>
                                  <w:rFonts w:ascii="Century Gothic" w:eastAsia="Calibri" w:hAnsi="Century Gothic"/>
                                  <w:bCs/>
                                  <w:sz w:val="17"/>
                                  <w:szCs w:val="17"/>
                                  <w:lang w:val="en-GB"/>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2"/>
                        <wps:cNvSpPr txBox="1"/>
                        <wps:spPr>
                          <a:xfrm>
                            <a:off x="1372870" y="3210562"/>
                            <a:ext cx="5198745" cy="405224"/>
                          </a:xfrm>
                          <a:prstGeom prst="rect">
                            <a:avLst/>
                          </a:prstGeom>
                          <a:solidFill>
                            <a:srgbClr val="DA9C00"/>
                          </a:solidFill>
                          <a:ln w="6350">
                            <a:solidFill>
                              <a:prstClr val="black"/>
                            </a:solidFill>
                          </a:ln>
                          <a:effectLst/>
                        </wps:spPr>
                        <wps:txbx>
                          <w:txbxContent>
                            <w:p w14:paraId="78B599FE" w14:textId="60CC89AE" w:rsidR="0031438F" w:rsidRPr="00A8678E" w:rsidRDefault="0031438F" w:rsidP="00267CB2">
                              <w:pPr>
                                <w:pStyle w:val="NormalWeb"/>
                                <w:spacing w:before="0" w:beforeAutospacing="0" w:after="0" w:afterAutospacing="0"/>
                                <w:jc w:val="both"/>
                                <w:rPr>
                                  <w:lang w:val="en-GB"/>
                                </w:rPr>
                              </w:pPr>
                              <w:r w:rsidRPr="00A8678E">
                                <w:rPr>
                                  <w:rFonts w:ascii="Century Gothic" w:eastAsia="Calibri" w:hAnsi="Century Gothic"/>
                                  <w:b/>
                                  <w:bCs/>
                                  <w:color w:val="FFFFFF"/>
                                  <w:sz w:val="18"/>
                                  <w:szCs w:val="18"/>
                                  <w:lang w:val="en-GB"/>
                                </w:rPr>
                                <w:t xml:space="preserve">The probability </w:t>
                              </w:r>
                              <w:r>
                                <w:rPr>
                                  <w:rFonts w:ascii="Century Gothic" w:eastAsia="Calibri" w:hAnsi="Century Gothic"/>
                                  <w:b/>
                                  <w:bCs/>
                                  <w:color w:val="FFFFFF"/>
                                  <w:sz w:val="18"/>
                                  <w:szCs w:val="18"/>
                                  <w:lang w:val="en-GB"/>
                                </w:rPr>
                                <w:t>of</w:t>
                              </w:r>
                              <w:r w:rsidRPr="00A8678E">
                                <w:rPr>
                                  <w:rFonts w:ascii="Century Gothic" w:eastAsia="Calibri" w:hAnsi="Century Gothic"/>
                                  <w:b/>
                                  <w:bCs/>
                                  <w:color w:val="FFFFFF"/>
                                  <w:sz w:val="18"/>
                                  <w:szCs w:val="18"/>
                                  <w:lang w:val="en-GB"/>
                                </w:rPr>
                                <w:t xml:space="preserve"> foster</w:t>
                              </w:r>
                              <w:r>
                                <w:rPr>
                                  <w:rFonts w:ascii="Century Gothic" w:eastAsia="Calibri" w:hAnsi="Century Gothic"/>
                                  <w:b/>
                                  <w:bCs/>
                                  <w:color w:val="FFFFFF"/>
                                  <w:sz w:val="18"/>
                                  <w:szCs w:val="18"/>
                                  <w:lang w:val="en-GB"/>
                                </w:rPr>
                                <w:t>ing</w:t>
                              </w:r>
                              <w:r w:rsidRPr="00A8678E">
                                <w:rPr>
                                  <w:rFonts w:ascii="Century Gothic" w:eastAsia="Calibri" w:hAnsi="Century Gothic"/>
                                  <w:b/>
                                  <w:bCs/>
                                  <w:color w:val="FFFFFF"/>
                                  <w:sz w:val="18"/>
                                  <w:szCs w:val="18"/>
                                  <w:lang w:val="en-GB"/>
                                </w:rPr>
                                <w:t xml:space="preserve"> </w:t>
                              </w:r>
                              <w:r>
                                <w:rPr>
                                  <w:rFonts w:ascii="Century Gothic" w:eastAsia="Calibri" w:hAnsi="Century Gothic"/>
                                  <w:b/>
                                  <w:bCs/>
                                  <w:color w:val="FFFFFF"/>
                                  <w:sz w:val="18"/>
                                  <w:szCs w:val="18"/>
                                  <w:lang w:val="en-GB"/>
                                </w:rPr>
                                <w:t>creation and development of R&amp;D-</w:t>
                              </w:r>
                              <w:r w:rsidRPr="00A8678E">
                                <w:rPr>
                                  <w:rFonts w:ascii="Century Gothic" w:eastAsia="Calibri" w:hAnsi="Century Gothic"/>
                                  <w:b/>
                                  <w:bCs/>
                                  <w:color w:val="FFFFFF"/>
                                  <w:sz w:val="18"/>
                                  <w:szCs w:val="18"/>
                                  <w:lang w:val="en-GB"/>
                                </w:rPr>
                                <w:t>based na</w:t>
                              </w:r>
                              <w:r>
                                <w:rPr>
                                  <w:rFonts w:ascii="Century Gothic" w:eastAsia="Calibri" w:hAnsi="Century Gothic"/>
                                  <w:b/>
                                  <w:bCs/>
                                  <w:color w:val="FFFFFF"/>
                                  <w:sz w:val="18"/>
                                  <w:szCs w:val="18"/>
                                  <w:lang w:val="en-GB"/>
                                </w:rPr>
                                <w:t xml:space="preserve">tional innovation networks and </w:t>
                              </w:r>
                              <w:r w:rsidRPr="00A8678E">
                                <w:rPr>
                                  <w:rFonts w:ascii="Century Gothic" w:eastAsia="Calibri" w:hAnsi="Century Gothic"/>
                                  <w:b/>
                                  <w:bCs/>
                                  <w:color w:val="FFFFFF"/>
                                  <w:sz w:val="18"/>
                                  <w:szCs w:val="18"/>
                                  <w:lang w:val="en-GB"/>
                                </w:rPr>
                                <w:t>p</w:t>
                              </w:r>
                              <w:r>
                                <w:rPr>
                                  <w:rFonts w:ascii="Century Gothic" w:eastAsia="Calibri" w:hAnsi="Century Gothic"/>
                                  <w:b/>
                                  <w:bCs/>
                                  <w:color w:val="FFFFFF"/>
                                  <w:sz w:val="18"/>
                                  <w:szCs w:val="18"/>
                                  <w:lang w:val="en-GB"/>
                                </w:rPr>
                                <w:t>artnerships</w:t>
                              </w:r>
                              <w:r w:rsidRPr="00A8678E">
                                <w:rPr>
                                  <w:rFonts w:ascii="Century Gothic" w:eastAsia="Calibri" w:hAnsi="Century Gothic"/>
                                  <w:b/>
                                  <w:bCs/>
                                  <w:color w:val="FFFFFF"/>
                                  <w:sz w:val="18"/>
                                  <w:szCs w:val="18"/>
                                  <w:lang w:val="en-GB"/>
                                </w:rPr>
                                <w:t xml:space="preserve"> is low-medium.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2"/>
                        <wps:cNvSpPr txBox="1"/>
                        <wps:spPr>
                          <a:xfrm>
                            <a:off x="0" y="3210561"/>
                            <a:ext cx="1372235" cy="405224"/>
                          </a:xfrm>
                          <a:prstGeom prst="rect">
                            <a:avLst/>
                          </a:prstGeom>
                          <a:solidFill>
                            <a:sysClr val="window" lastClr="FFFFFF"/>
                          </a:solidFill>
                          <a:ln w="6350">
                            <a:solidFill>
                              <a:prstClr val="black"/>
                            </a:solidFill>
                          </a:ln>
                          <a:effectLst/>
                        </wps:spPr>
                        <wps:txbx>
                          <w:txbxContent>
                            <w:p w14:paraId="0D20B2E7" w14:textId="77777777" w:rsidR="0031438F" w:rsidRDefault="0031438F" w:rsidP="00267CB2">
                              <w:pPr>
                                <w:pStyle w:val="NormalWeb"/>
                                <w:spacing w:before="0" w:beforeAutospacing="0" w:after="0" w:afterAutospacing="0"/>
                                <w:jc w:val="both"/>
                              </w:pPr>
                              <w:r>
                                <w:rPr>
                                  <w:noProof/>
                                </w:rPr>
                                <w:drawing>
                                  <wp:inline distT="0" distB="0" distL="0" distR="0" wp14:anchorId="21797FD8" wp14:editId="4D2A51B7">
                                    <wp:extent cx="1183005" cy="210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8027" cy="218184"/>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2"/>
                        <wps:cNvSpPr txBox="1"/>
                        <wps:spPr>
                          <a:xfrm>
                            <a:off x="0" y="3615784"/>
                            <a:ext cx="6571615" cy="1546766"/>
                          </a:xfrm>
                          <a:prstGeom prst="rect">
                            <a:avLst/>
                          </a:prstGeom>
                          <a:solidFill>
                            <a:srgbClr val="DA9C00">
                              <a:alpha val="30196"/>
                            </a:srgbClr>
                          </a:solidFill>
                          <a:ln w="6350">
                            <a:solidFill>
                              <a:prstClr val="black"/>
                            </a:solidFill>
                          </a:ln>
                          <a:effectLst/>
                        </wps:spPr>
                        <wps:txbx>
                          <w:txbxContent>
                            <w:p w14:paraId="42E0B26C" w14:textId="735AC4EB" w:rsidR="0031438F" w:rsidRPr="0086456C" w:rsidRDefault="0031438F" w:rsidP="00DF74F0">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86456C">
                                <w:rPr>
                                  <w:rFonts w:ascii="Century Gothic" w:eastAsia="Calibri" w:hAnsi="Century Gothic"/>
                                  <w:bCs/>
                                  <w:sz w:val="17"/>
                                  <w:szCs w:val="17"/>
                                  <w:lang w:val="en-GB"/>
                                </w:rPr>
                                <w:t>It is likely, that joint R&amp;D projects will comprise only a small share of investment. Less than one third of successful Intellect applicants have</w:t>
                              </w:r>
                              <w:r w:rsidR="00A3038D">
                                <w:rPr>
                                  <w:rFonts w:ascii="Century Gothic" w:eastAsia="Calibri" w:hAnsi="Century Gothic"/>
                                  <w:bCs/>
                                  <w:sz w:val="17"/>
                                  <w:szCs w:val="17"/>
                                  <w:lang w:val="en-GB"/>
                                </w:rPr>
                                <w:t xml:space="preserve"> included</w:t>
                              </w:r>
                              <w:r w:rsidRPr="0086456C">
                                <w:rPr>
                                  <w:rFonts w:ascii="Century Gothic" w:eastAsia="Calibri" w:hAnsi="Century Gothic"/>
                                  <w:bCs/>
                                  <w:sz w:val="17"/>
                                  <w:szCs w:val="17"/>
                                  <w:lang w:val="en-GB"/>
                                </w:rPr>
                                <w:t xml:space="preserve"> research organisations or higher education institutions as project partners. Their involvement is also affected by state aid rules.</w:t>
                              </w:r>
                            </w:p>
                            <w:p w14:paraId="3D20647E" w14:textId="538BA473" w:rsidR="0031438F" w:rsidRPr="0086456C"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86456C">
                                <w:rPr>
                                  <w:rFonts w:ascii="Century Gothic" w:eastAsia="Calibri" w:hAnsi="Century Gothic"/>
                                  <w:bCs/>
                                  <w:sz w:val="17"/>
                                  <w:szCs w:val="17"/>
                                  <w:lang w:val="en-GB"/>
                                </w:rPr>
                                <w:t xml:space="preserve">There is a high potential for development of contract research in Lithuania. The evaluation of </w:t>
                              </w:r>
                              <w:proofErr w:type="spellStart"/>
                              <w:r w:rsidRPr="0086456C">
                                <w:rPr>
                                  <w:rFonts w:ascii="Century Gothic" w:eastAsia="Calibri" w:hAnsi="Century Gothic"/>
                                  <w:bCs/>
                                  <w:sz w:val="17"/>
                                  <w:szCs w:val="17"/>
                                  <w:lang w:val="en-GB"/>
                                </w:rPr>
                                <w:t>Innovouchers</w:t>
                              </w:r>
                              <w:proofErr w:type="spellEnd"/>
                              <w:r w:rsidRPr="0086456C">
                                <w:rPr>
                                  <w:rFonts w:ascii="Century Gothic" w:eastAsia="Calibri" w:hAnsi="Century Gothic"/>
                                  <w:bCs/>
                                  <w:sz w:val="17"/>
                                  <w:szCs w:val="17"/>
                                  <w:lang w:val="en-GB"/>
                                </w:rPr>
                                <w:t xml:space="preserve"> </w:t>
                              </w:r>
                              <w:r w:rsidR="00DC7C8B">
                                <w:rPr>
                                  <w:rFonts w:ascii="Century Gothic" w:eastAsia="Calibri" w:hAnsi="Century Gothic"/>
                                  <w:bCs/>
                                  <w:sz w:val="17"/>
                                  <w:szCs w:val="17"/>
                                  <w:lang w:val="en-GB"/>
                                </w:rPr>
                                <w:t>LT measure (implemented in 2007</w:t>
                              </w:r>
                              <w:r w:rsidR="00A3038D">
                                <w:rPr>
                                  <w:rFonts w:ascii="Century Gothic" w:eastAsia="Calibri" w:hAnsi="Century Gothic"/>
                                  <w:bCs/>
                                  <w:sz w:val="17"/>
                                  <w:szCs w:val="17"/>
                                  <w:lang w:val="en-GB"/>
                                </w:rPr>
                                <w:t>-</w:t>
                              </w:r>
                              <w:r w:rsidRPr="0086456C">
                                <w:rPr>
                                  <w:rFonts w:ascii="Century Gothic" w:eastAsia="Calibri" w:hAnsi="Century Gothic"/>
                                  <w:bCs/>
                                  <w:sz w:val="17"/>
                                  <w:szCs w:val="17"/>
                                  <w:lang w:val="en-GB"/>
                                </w:rPr>
                                <w:t>2013</w:t>
                              </w:r>
                              <w:r>
                                <w:rPr>
                                  <w:rFonts w:ascii="Century Gothic" w:eastAsia="Calibri" w:hAnsi="Century Gothic"/>
                                  <w:bCs/>
                                  <w:sz w:val="17"/>
                                  <w:szCs w:val="17"/>
                                  <w:lang w:val="en-GB"/>
                                </w:rPr>
                                <w:t xml:space="preserve"> period</w:t>
                              </w:r>
                              <w:r w:rsidRPr="0086456C">
                                <w:rPr>
                                  <w:rFonts w:ascii="Century Gothic" w:eastAsia="Calibri" w:hAnsi="Century Gothic"/>
                                  <w:bCs/>
                                  <w:sz w:val="17"/>
                                  <w:szCs w:val="17"/>
                                  <w:lang w:val="en-GB"/>
                                </w:rPr>
                                <w:t>) found positive impact on incentives to cooperate and positive general opinion about the measure among businesses. However, this type of funding also faces challenges (e.g. lack of high quality knowledge mana</w:t>
                              </w:r>
                              <w:r>
                                <w:rPr>
                                  <w:rFonts w:ascii="Century Gothic" w:eastAsia="Calibri" w:hAnsi="Century Gothic"/>
                                  <w:bCs/>
                                  <w:sz w:val="17"/>
                                  <w:szCs w:val="17"/>
                                  <w:lang w:val="en-GB"/>
                                </w:rPr>
                                <w:t>gement, low funding per project</w:t>
                              </w:r>
                              <w:r w:rsidR="00A3038D">
                                <w:rPr>
                                  <w:rFonts w:ascii="Century Gothic" w:eastAsia="Calibri" w:hAnsi="Century Gothic"/>
                                  <w:bCs/>
                                  <w:sz w:val="17"/>
                                  <w:szCs w:val="17"/>
                                  <w:lang w:val="en-GB"/>
                                </w:rPr>
                                <w:t xml:space="preserve"> which</w:t>
                              </w:r>
                              <w:r w:rsidRPr="0086456C">
                                <w:rPr>
                                  <w:rFonts w:ascii="Century Gothic" w:eastAsia="Calibri" w:hAnsi="Century Gothic"/>
                                  <w:bCs/>
                                  <w:sz w:val="17"/>
                                  <w:szCs w:val="17"/>
                                  <w:lang w:val="en-GB"/>
                                </w:rPr>
                                <w:t xml:space="preserve"> do</w:t>
                              </w:r>
                              <w:r w:rsidR="00DC7C8B">
                                <w:rPr>
                                  <w:rFonts w:ascii="Century Gothic" w:eastAsia="Calibri" w:hAnsi="Century Gothic"/>
                                  <w:bCs/>
                                  <w:sz w:val="17"/>
                                  <w:szCs w:val="17"/>
                                  <w:lang w:val="en-GB"/>
                                </w:rPr>
                                <w:t>es</w:t>
                              </w:r>
                              <w:r w:rsidRPr="0086456C">
                                <w:rPr>
                                  <w:rFonts w:ascii="Century Gothic" w:eastAsia="Calibri" w:hAnsi="Century Gothic"/>
                                  <w:bCs/>
                                  <w:sz w:val="17"/>
                                  <w:szCs w:val="17"/>
                                  <w:lang w:val="en-GB"/>
                                </w:rPr>
                                <w:t xml:space="preserve"> not help </w:t>
                              </w:r>
                              <w:r>
                                <w:rPr>
                                  <w:rFonts w:ascii="Century Gothic" w:eastAsia="Calibri" w:hAnsi="Century Gothic"/>
                                  <w:bCs/>
                                  <w:sz w:val="17"/>
                                  <w:szCs w:val="17"/>
                                  <w:lang w:val="en-GB"/>
                                </w:rPr>
                                <w:t>create</w:t>
                              </w:r>
                              <w:r w:rsidRPr="0086456C">
                                <w:rPr>
                                  <w:rFonts w:ascii="Century Gothic" w:eastAsia="Calibri" w:hAnsi="Century Gothic"/>
                                  <w:bCs/>
                                  <w:sz w:val="17"/>
                                  <w:szCs w:val="17"/>
                                  <w:lang w:val="en-GB"/>
                                </w:rPr>
                                <w:t xml:space="preserve"> significant results).</w:t>
                              </w:r>
                            </w:p>
                            <w:p w14:paraId="3F9D36D1" w14:textId="7BCD82B3" w:rsidR="0031438F" w:rsidRPr="0086456C"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86456C">
                                <w:rPr>
                                  <w:rFonts w:ascii="Century Gothic" w:eastAsia="Calibri" w:hAnsi="Century Gothic"/>
                                  <w:bCs/>
                                  <w:sz w:val="17"/>
                                  <w:szCs w:val="17"/>
                                  <w:lang w:val="en-GB"/>
                                </w:rPr>
                                <w:t>OP investment may foster development of some clusters</w:t>
                              </w:r>
                              <w:r>
                                <w:rPr>
                                  <w:rFonts w:ascii="Century Gothic" w:eastAsia="Calibri" w:hAnsi="Century Gothic"/>
                                  <w:bCs/>
                                  <w:sz w:val="17"/>
                                  <w:szCs w:val="17"/>
                                  <w:lang w:val="en-GB"/>
                                </w:rPr>
                                <w:t xml:space="preserve"> only</w:t>
                              </w:r>
                              <w:r w:rsidRPr="0086456C">
                                <w:rPr>
                                  <w:rFonts w:ascii="Century Gothic" w:eastAsia="Calibri" w:hAnsi="Century Gothic"/>
                                  <w:bCs/>
                                  <w:sz w:val="17"/>
                                  <w:szCs w:val="17"/>
                                  <w:lang w:val="en-GB"/>
                                </w:rPr>
                                <w:t xml:space="preserve">. However, it is not necessarily bad. </w:t>
                              </w:r>
                              <w:r>
                                <w:rPr>
                                  <w:rFonts w:ascii="Century Gothic" w:eastAsia="Calibri" w:hAnsi="Century Gothic"/>
                                  <w:bCs/>
                                  <w:sz w:val="17"/>
                                  <w:szCs w:val="17"/>
                                  <w:lang w:val="en-GB"/>
                                </w:rPr>
                                <w:t>Concentrating funding on</w:t>
                              </w:r>
                              <w:r w:rsidRPr="0086456C">
                                <w:rPr>
                                  <w:rFonts w:ascii="Century Gothic" w:eastAsia="Calibri" w:hAnsi="Century Gothic"/>
                                  <w:bCs/>
                                  <w:sz w:val="17"/>
                                  <w:szCs w:val="17"/>
                                  <w:lang w:val="en-GB"/>
                                </w:rPr>
                                <w:t xml:space="preserve"> strong (</w:t>
                              </w:r>
                              <w:r w:rsidR="00A3038D">
                                <w:rPr>
                                  <w:rFonts w:ascii="Century Gothic" w:eastAsia="Calibri" w:hAnsi="Century Gothic"/>
                                  <w:bCs/>
                                  <w:sz w:val="17"/>
                                  <w:szCs w:val="17"/>
                                  <w:lang w:val="en-GB"/>
                                </w:rPr>
                                <w:t xml:space="preserve">i.e. </w:t>
                              </w:r>
                              <w:r>
                                <w:rPr>
                                  <w:rFonts w:ascii="Century Gothic" w:eastAsia="Calibri" w:hAnsi="Century Gothic"/>
                                  <w:bCs/>
                                  <w:sz w:val="17"/>
                                  <w:szCs w:val="17"/>
                                  <w:lang w:val="en-GB"/>
                                </w:rPr>
                                <w:t xml:space="preserve">less </w:t>
                              </w:r>
                              <w:r w:rsidRPr="0086456C">
                                <w:rPr>
                                  <w:rFonts w:ascii="Century Gothic" w:eastAsia="Calibri" w:hAnsi="Century Gothic"/>
                                  <w:bCs/>
                                  <w:sz w:val="17"/>
                                  <w:szCs w:val="17"/>
                                  <w:lang w:val="en-GB"/>
                                </w:rPr>
                                <w:t xml:space="preserve">dependent on EU funding) clusters was recommended </w:t>
                              </w:r>
                              <w:r>
                                <w:rPr>
                                  <w:rFonts w:ascii="Century Gothic" w:eastAsia="Calibri" w:hAnsi="Century Gothic"/>
                                  <w:bCs/>
                                  <w:sz w:val="17"/>
                                  <w:szCs w:val="17"/>
                                  <w:lang w:val="en-GB"/>
                                </w:rPr>
                                <w:t>in</w:t>
                              </w:r>
                              <w:r w:rsidRPr="0086456C">
                                <w:rPr>
                                  <w:rFonts w:ascii="Century Gothic" w:eastAsia="Calibri" w:hAnsi="Century Gothic"/>
                                  <w:bCs/>
                                  <w:sz w:val="17"/>
                                  <w:szCs w:val="17"/>
                                  <w:lang w:val="en-GB"/>
                                </w:rPr>
                                <w:t xml:space="preserve"> previous studies.</w:t>
                              </w:r>
                            </w:p>
                            <w:p w14:paraId="0F78975D" w14:textId="62780AEC" w:rsidR="0031438F" w:rsidRPr="0086456C"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86456C">
                                <w:rPr>
                                  <w:rFonts w:ascii="Century Gothic" w:eastAsia="Calibri" w:hAnsi="Century Gothic"/>
                                  <w:bCs/>
                                  <w:sz w:val="17"/>
                                  <w:szCs w:val="17"/>
                                  <w:lang w:val="en-GB"/>
                                </w:rPr>
                                <w:t xml:space="preserve">It is unlikely that international partnerships will be </w:t>
                              </w:r>
                              <w:r w:rsidR="00A3038D">
                                <w:rPr>
                                  <w:rFonts w:ascii="Century Gothic" w:eastAsia="Calibri" w:hAnsi="Century Gothic"/>
                                  <w:bCs/>
                                  <w:sz w:val="17"/>
                                  <w:szCs w:val="17"/>
                                  <w:lang w:val="en-GB"/>
                                </w:rPr>
                                <w:t>significantly strengthened.</w:t>
                              </w:r>
                              <w:r w:rsidRPr="0086456C">
                                <w:rPr>
                                  <w:rFonts w:ascii="Century Gothic" w:eastAsia="Calibri" w:hAnsi="Century Gothic"/>
                                  <w:bCs/>
                                  <w:sz w:val="17"/>
                                  <w:szCs w:val="17"/>
                                  <w:lang w:val="en-GB"/>
                                </w:rPr>
                                <w:t xml:space="preserve"> The reasons for th</w:t>
                              </w:r>
                              <w:r w:rsidR="00A3038D">
                                <w:rPr>
                                  <w:rFonts w:ascii="Century Gothic" w:eastAsia="Calibri" w:hAnsi="Century Gothic"/>
                                  <w:bCs/>
                                  <w:sz w:val="17"/>
                                  <w:szCs w:val="17"/>
                                  <w:lang w:val="en-GB"/>
                                </w:rPr>
                                <w:t>is</w:t>
                              </w:r>
                              <w:r w:rsidRPr="0086456C">
                                <w:rPr>
                                  <w:rFonts w:ascii="Century Gothic" w:eastAsia="Calibri" w:hAnsi="Century Gothic"/>
                                  <w:bCs/>
                                  <w:sz w:val="17"/>
                                  <w:szCs w:val="17"/>
                                  <w:lang w:val="en-GB"/>
                                </w:rPr>
                                <w:t xml:space="preserve"> </w:t>
                              </w:r>
                              <w:r w:rsidR="00A3038D">
                                <w:rPr>
                                  <w:rFonts w:ascii="Century Gothic" w:eastAsia="Calibri" w:hAnsi="Century Gothic"/>
                                  <w:bCs/>
                                  <w:sz w:val="17"/>
                                  <w:szCs w:val="17"/>
                                  <w:lang w:val="en-GB"/>
                                </w:rPr>
                                <w:t>include</w:t>
                              </w:r>
                              <w:r w:rsidRPr="0086456C">
                                <w:rPr>
                                  <w:rFonts w:ascii="Century Gothic" w:eastAsia="Calibri" w:hAnsi="Century Gothic"/>
                                  <w:bCs/>
                                  <w:sz w:val="17"/>
                                  <w:szCs w:val="17"/>
                                  <w:lang w:val="en-GB"/>
                                </w:rPr>
                                <w:t xml:space="preserve"> low funding and ineffective additional selection criteria.</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1" o:spid="_x0000_s1053" editas="canvas" style="width:527.75pt;height:406.5pt;mso-position-horizontal-relative:char;mso-position-vertical-relative:line" coordsize="67024,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">
                <v:shape id="_x0000_s1054" type="#_x0000_t75" style="position:absolute;width:67024;height:51625;visibility:visible;mso-wrap-style:square">
                  <v:fill o:detectmouseclick="t"/>
                  <v:path o:connecttype="none"/>
                </v:shape>
                <v:shape id="Text Box 2" o:spid="_x0000_s1055" type="#_x0000_t202" style="position:absolute;left:13725;top:276;width:5199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iN8QA&#10;AADbAAAADwAAAGRycy9kb3ducmV2LnhtbESPT2vCQBTE74V+h+UVvNVNoohEN6EtLdqD0Prn/sg+&#10;s7HZtyG7avz2XaHQ4zAzv2GW5WBbcaHeN44VpOMEBHHldMO1gv3u43kOwgdkja1jUnAjD2Xx+LDE&#10;XLsrf9NlG2oRIexzVGBC6HIpfWXIoh+7jjh6R9dbDFH2tdQ9XiPctjJLkpm02HBcMNjRm6HqZ3u2&#10;ClbpadpsJp+r1FbtzJv318Puyyg1ehpeFiACDeE//NdeawVZBvc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lojfEAAAA2wAAAA8AAAAAAAAAAAAAAAAAmAIAAGRycy9k&#10;b3ducmV2LnhtbFBLBQYAAAAABAAEAPUAAACJAwAAAAA=&#10;" fillcolor="#0d9b8c" strokeweight=".5pt">
                  <v:textbox>
                    <w:txbxContent>
                      <w:p w14:paraId="1D67789D" w14:textId="2BF52847" w:rsidR="0031438F" w:rsidRPr="00A8678E" w:rsidRDefault="0031438F" w:rsidP="00267CB2">
                        <w:pPr>
                          <w:pStyle w:val="NormalWeb"/>
                          <w:spacing w:before="0" w:beforeAutospacing="0" w:after="0" w:afterAutospacing="0"/>
                          <w:jc w:val="both"/>
                          <w:rPr>
                            <w:lang w:val="en-GB"/>
                          </w:rPr>
                        </w:pPr>
                        <w:r w:rsidRPr="00A8678E">
                          <w:rPr>
                            <w:rFonts w:ascii="Century Gothic" w:eastAsia="Calibri" w:hAnsi="Century Gothic"/>
                            <w:b/>
                            <w:bCs/>
                            <w:color w:val="FFFFFF"/>
                            <w:sz w:val="18"/>
                            <w:szCs w:val="18"/>
                            <w:lang w:val="en-GB"/>
                          </w:rPr>
                          <w:t>The probability that current measures will foster business R&amp;D expenditure</w:t>
                        </w:r>
                        <w:r>
                          <w:rPr>
                            <w:rFonts w:ascii="Century Gothic" w:eastAsia="Calibri" w:hAnsi="Century Gothic"/>
                            <w:b/>
                            <w:bCs/>
                            <w:color w:val="FFFFFF"/>
                            <w:sz w:val="18"/>
                            <w:szCs w:val="18"/>
                            <w:lang w:val="en-GB"/>
                          </w:rPr>
                          <w:t xml:space="preserve"> </w:t>
                        </w:r>
                        <w:r w:rsidR="00A3038D">
                          <w:rPr>
                            <w:rFonts w:ascii="Century Gothic" w:eastAsia="Calibri" w:hAnsi="Century Gothic"/>
                            <w:b/>
                            <w:bCs/>
                            <w:color w:val="FFFFFF"/>
                            <w:sz w:val="18"/>
                            <w:szCs w:val="18"/>
                            <w:lang w:val="en-GB"/>
                          </w:rPr>
                          <w:t xml:space="preserve">enough </w:t>
                        </w:r>
                        <w:r>
                          <w:rPr>
                            <w:rFonts w:ascii="Century Gothic" w:eastAsia="Calibri" w:hAnsi="Century Gothic"/>
                            <w:b/>
                            <w:bCs/>
                            <w:color w:val="FFFFFF"/>
                            <w:sz w:val="18"/>
                            <w:szCs w:val="18"/>
                            <w:lang w:val="en-GB"/>
                          </w:rPr>
                          <w:t xml:space="preserve">to </w:t>
                        </w:r>
                        <w:r w:rsidR="00A3038D">
                          <w:rPr>
                            <w:rFonts w:ascii="Century Gothic" w:eastAsia="Calibri" w:hAnsi="Century Gothic"/>
                            <w:b/>
                            <w:bCs/>
                            <w:color w:val="FFFFFF"/>
                            <w:sz w:val="18"/>
                            <w:szCs w:val="18"/>
                            <w:lang w:val="en-GB"/>
                          </w:rPr>
                          <w:t>reach</w:t>
                        </w:r>
                        <w:r>
                          <w:rPr>
                            <w:rFonts w:ascii="Century Gothic" w:eastAsia="Calibri" w:hAnsi="Century Gothic"/>
                            <w:b/>
                            <w:bCs/>
                            <w:color w:val="FFFFFF"/>
                            <w:sz w:val="18"/>
                            <w:szCs w:val="18"/>
                            <w:lang w:val="en-GB"/>
                          </w:rPr>
                          <w:t xml:space="preserve"> the specific result indicator target</w:t>
                        </w:r>
                        <w:r w:rsidRPr="00A8678E">
                          <w:rPr>
                            <w:rFonts w:ascii="Century Gothic" w:eastAsia="Calibri" w:hAnsi="Century Gothic"/>
                            <w:b/>
                            <w:bCs/>
                            <w:color w:val="FFFFFF"/>
                            <w:sz w:val="18"/>
                            <w:szCs w:val="18"/>
                            <w:lang w:val="en-GB"/>
                          </w:rPr>
                          <w:t xml:space="preserve"> is low-medium.</w:t>
                        </w:r>
                      </w:p>
                    </w:txbxContent>
                  </v:textbox>
                </v:shape>
                <v:shape id="Text Box 2" o:spid="_x0000_s1056" type="#_x0000_t202" style="position:absolute;top:276;width:13725;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kesQA&#10;AADbAAAADwAAAGRycy9kb3ducmV2LnhtbESPQWvCQBSE7wX/w/IEb3VjAq1GVxFB0NJLTfH8yD6z&#10;wezbmF1j2l/fLRR6HGbmG2a1GWwjeup87VjBbJqAIC6drrlS8Fnsn+cgfEDW2DgmBV/kYbMePa0w&#10;1+7BH9SfQiUihH2OCkwIbS6lLw1Z9FPXEkfv4jqLIcqukrrDR4TbRqZJ8iIt1hwXDLa0M1ReT3er&#10;4DWYt8X3sD369L0viuN5fssyr9RkPGyXIAIN4T/81z5oBWkG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5HrEAAAA2wAAAA8AAAAAAAAAAAAAAAAAmAIAAGRycy9k&#10;b3ducmV2LnhtbFBLBQYAAAAABAAEAPUAAACJAwAAAAA=&#10;" fillcolor="window" strokeweight=".5pt">
                  <v:textbox>
                    <w:txbxContent>
                      <w:p w14:paraId="5D471465" w14:textId="77777777" w:rsidR="0031438F" w:rsidRDefault="0031438F" w:rsidP="00267CB2">
                        <w:pPr>
                          <w:pStyle w:val="NormalWeb"/>
                          <w:spacing w:before="0" w:beforeAutospacing="0" w:after="0" w:afterAutospacing="0"/>
                          <w:jc w:val="both"/>
                        </w:pPr>
                        <w:r>
                          <w:rPr>
                            <w:noProof/>
                          </w:rPr>
                          <w:drawing>
                            <wp:inline distT="0" distB="0" distL="0" distR="0" wp14:anchorId="5DB6FB9E" wp14:editId="4FDFD2B6">
                              <wp:extent cx="1183640" cy="2768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4867" cy="281825"/>
                                      </a:xfrm>
                                      <a:prstGeom prst="rect">
                                        <a:avLst/>
                                      </a:prstGeom>
                                    </pic:spPr>
                                  </pic:pic>
                                </a:graphicData>
                              </a:graphic>
                            </wp:inline>
                          </w:drawing>
                        </w:r>
                      </w:p>
                    </w:txbxContent>
                  </v:textbox>
                </v:shape>
                <v:shape id="Text Box 2" o:spid="_x0000_s1057" type="#_x0000_t202" style="position:absolute;top:4340;width:65716;height:14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xN8UA&#10;AADbAAAADwAAAGRycy9kb3ducmV2LnhtbESPQWvCQBSE70L/w/IKvemmobUluoYoLYhUIWkv3h7Z&#10;ZxKafRuzW43/visIHoeZ+YaZp4NpxYl611hW8DyJQBCXVjdcKfj5/hy/g3AeWWNrmRRcyEG6eBjN&#10;MdH2zDmdCl+JAGGXoILa+y6R0pU1GXQT2xEH72B7gz7IvpK6x3OAm1bGUTSVBhsOCzV2tKqp/C3+&#10;jIKD/lqX2+zILv7YL3H1OrztNrlST49DNgPhafD38K291griF7h+C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bE3xQAAANsAAAAPAAAAAAAAAAAAAAAAAJgCAABkcnMv&#10;ZG93bnJldi54bWxQSwUGAAAAAAQABAD1AAAAigMAAAAA&#10;" fillcolor="#0d9b8c" strokeweight=".5pt">
                  <v:fill opacity="19789f"/>
                  <v:textbox>
                    <w:txbxContent>
                      <w:p w14:paraId="511837D9" w14:textId="454C8A4F" w:rsidR="0031438F" w:rsidRPr="00F846FC" w:rsidRDefault="00A3038D" w:rsidP="00267CB2">
                        <w:pPr>
                          <w:pStyle w:val="NormalWeb"/>
                          <w:numPr>
                            <w:ilvl w:val="0"/>
                            <w:numId w:val="17"/>
                          </w:numPr>
                          <w:spacing w:before="0" w:beforeAutospacing="0" w:after="0" w:afterAutospacing="0"/>
                          <w:ind w:left="142" w:hanging="142"/>
                          <w:jc w:val="both"/>
                          <w:rPr>
                            <w:sz w:val="17"/>
                            <w:szCs w:val="17"/>
                            <w:lang w:val="en-GB"/>
                          </w:rPr>
                        </w:pPr>
                        <w:r>
                          <w:rPr>
                            <w:rFonts w:ascii="Century Gothic" w:eastAsia="Calibri" w:hAnsi="Century Gothic"/>
                            <w:bCs/>
                            <w:sz w:val="17"/>
                            <w:szCs w:val="17"/>
                            <w:lang w:val="en-GB"/>
                          </w:rPr>
                          <w:t>Allocated</w:t>
                        </w:r>
                        <w:r w:rsidR="0031438F" w:rsidRPr="00382180">
                          <w:rPr>
                            <w:rFonts w:ascii="Century Gothic" w:eastAsia="Calibri" w:hAnsi="Century Gothic"/>
                            <w:bCs/>
                            <w:sz w:val="17"/>
                            <w:szCs w:val="17"/>
                            <w:lang w:val="en-GB"/>
                          </w:rPr>
                          <w:t xml:space="preserve"> investment</w:t>
                        </w:r>
                        <w:r w:rsidR="0031438F">
                          <w:rPr>
                            <w:rFonts w:ascii="Century Gothic" w:eastAsia="Calibri" w:hAnsi="Century Gothic"/>
                            <w:bCs/>
                            <w:sz w:val="17"/>
                            <w:szCs w:val="17"/>
                            <w:lang w:val="en-GB"/>
                          </w:rPr>
                          <w:t>s</w:t>
                        </w:r>
                        <w:r w:rsidR="0031438F" w:rsidRPr="00382180">
                          <w:rPr>
                            <w:rFonts w:ascii="Century Gothic" w:eastAsia="Calibri" w:hAnsi="Century Gothic"/>
                            <w:bCs/>
                            <w:sz w:val="17"/>
                            <w:szCs w:val="17"/>
                            <w:lang w:val="en-GB"/>
                          </w:rPr>
                          <w:t xml:space="preserve"> </w:t>
                        </w:r>
                        <w:r w:rsidR="0031438F">
                          <w:rPr>
                            <w:rFonts w:ascii="Century Gothic" w:eastAsia="Calibri" w:hAnsi="Century Gothic"/>
                            <w:bCs/>
                            <w:sz w:val="17"/>
                            <w:szCs w:val="17"/>
                            <w:lang w:val="en-GB"/>
                          </w:rPr>
                          <w:t>are not sufficient compared to the ambition</w:t>
                        </w:r>
                        <w:r w:rsidR="0031438F" w:rsidRPr="00382180">
                          <w:rPr>
                            <w:rFonts w:ascii="Century Gothic" w:eastAsia="Calibri" w:hAnsi="Century Gothic"/>
                            <w:bCs/>
                            <w:sz w:val="17"/>
                            <w:szCs w:val="17"/>
                            <w:lang w:val="en-GB"/>
                          </w:rPr>
                          <w:t>.</w:t>
                        </w:r>
                        <w:r w:rsidR="0031438F">
                          <w:rPr>
                            <w:rFonts w:ascii="Century Gothic" w:eastAsia="Calibri" w:hAnsi="Century Gothic"/>
                            <w:bCs/>
                            <w:sz w:val="17"/>
                            <w:szCs w:val="17"/>
                            <w:lang w:val="en-GB"/>
                          </w:rPr>
                          <w:t xml:space="preserve"> €298 m was allocated to fostering business R&amp;D (39% of </w:t>
                        </w:r>
                        <w:r>
                          <w:rPr>
                            <w:rFonts w:ascii="Century Gothic" w:eastAsia="Calibri" w:hAnsi="Century Gothic"/>
                            <w:bCs/>
                            <w:sz w:val="17"/>
                            <w:szCs w:val="17"/>
                            <w:lang w:val="en-GB"/>
                          </w:rPr>
                          <w:t>the first</w:t>
                        </w:r>
                        <w:r w:rsidR="0031438F">
                          <w:rPr>
                            <w:rFonts w:ascii="Century Gothic" w:eastAsia="Calibri" w:hAnsi="Century Gothic"/>
                            <w:bCs/>
                            <w:sz w:val="17"/>
                            <w:szCs w:val="17"/>
                            <w:lang w:val="en-GB"/>
                          </w:rPr>
                          <w:t xml:space="preserve"> priority axis funding), but systemic changes are </w:t>
                        </w:r>
                        <w:r>
                          <w:rPr>
                            <w:rFonts w:ascii="Century Gothic" w:eastAsia="Calibri" w:hAnsi="Century Gothic"/>
                            <w:bCs/>
                            <w:sz w:val="17"/>
                            <w:szCs w:val="17"/>
                            <w:lang w:val="en-GB"/>
                          </w:rPr>
                          <w:t xml:space="preserve">also </w:t>
                        </w:r>
                        <w:r w:rsidR="0031438F">
                          <w:rPr>
                            <w:rFonts w:ascii="Century Gothic" w:eastAsia="Calibri" w:hAnsi="Century Gothic"/>
                            <w:bCs/>
                            <w:sz w:val="17"/>
                            <w:szCs w:val="17"/>
                            <w:lang w:val="en-GB"/>
                          </w:rPr>
                          <w:t>needed to reach the target.</w:t>
                        </w:r>
                      </w:p>
                      <w:p w14:paraId="41B3A59C" w14:textId="18F8F874" w:rsidR="0031438F" w:rsidRPr="00F846FC" w:rsidRDefault="00A3038D" w:rsidP="00267CB2">
                        <w:pPr>
                          <w:pStyle w:val="NormalWeb"/>
                          <w:numPr>
                            <w:ilvl w:val="0"/>
                            <w:numId w:val="17"/>
                          </w:numPr>
                          <w:spacing w:before="0" w:beforeAutospacing="0" w:after="0" w:afterAutospacing="0"/>
                          <w:ind w:left="142" w:hanging="142"/>
                          <w:jc w:val="both"/>
                          <w:rPr>
                            <w:sz w:val="17"/>
                            <w:szCs w:val="17"/>
                            <w:lang w:val="en-GB"/>
                          </w:rPr>
                        </w:pPr>
                        <w:r>
                          <w:rPr>
                            <w:rFonts w:ascii="Century Gothic" w:eastAsia="Calibri" w:hAnsi="Century Gothic"/>
                            <w:bCs/>
                            <w:sz w:val="17"/>
                            <w:szCs w:val="17"/>
                            <w:lang w:val="en-GB"/>
                          </w:rPr>
                          <w:t>Although d</w:t>
                        </w:r>
                        <w:r w:rsidR="0031438F">
                          <w:rPr>
                            <w:rFonts w:ascii="Century Gothic" w:eastAsia="Calibri" w:hAnsi="Century Gothic"/>
                            <w:bCs/>
                            <w:sz w:val="17"/>
                            <w:szCs w:val="17"/>
                            <w:lang w:val="en-GB"/>
                          </w:rPr>
                          <w:t xml:space="preserve">emand in launched calls was high, the quality of applications and ideas was quite low. Only €38 m of the planned €60 m were allocated </w:t>
                        </w:r>
                        <w:r>
                          <w:rPr>
                            <w:rFonts w:ascii="Century Gothic" w:eastAsia="Calibri" w:hAnsi="Century Gothic"/>
                            <w:bCs/>
                            <w:sz w:val="17"/>
                            <w:szCs w:val="17"/>
                            <w:lang w:val="en-GB"/>
                          </w:rPr>
                          <w:t xml:space="preserve">to projects </w:t>
                        </w:r>
                        <w:r w:rsidR="0031438F">
                          <w:rPr>
                            <w:rFonts w:ascii="Century Gothic" w:eastAsia="Calibri" w:hAnsi="Century Gothic"/>
                            <w:bCs/>
                            <w:sz w:val="17"/>
                            <w:szCs w:val="17"/>
                            <w:lang w:val="en-GB"/>
                          </w:rPr>
                          <w:t>in the first call of the Intellect instrument.</w:t>
                        </w:r>
                      </w:p>
                      <w:p w14:paraId="7932C6AE" w14:textId="22603DF4" w:rsidR="0031438F" w:rsidRPr="00F846FC" w:rsidRDefault="0031438F" w:rsidP="00267CB2">
                        <w:pPr>
                          <w:pStyle w:val="NormalWeb"/>
                          <w:numPr>
                            <w:ilvl w:val="0"/>
                            <w:numId w:val="17"/>
                          </w:numPr>
                          <w:spacing w:before="0" w:beforeAutospacing="0" w:after="0" w:afterAutospacing="0"/>
                          <w:ind w:left="142" w:hanging="142"/>
                          <w:jc w:val="both"/>
                          <w:rPr>
                            <w:sz w:val="17"/>
                            <w:szCs w:val="17"/>
                            <w:lang w:val="en-GB"/>
                          </w:rPr>
                        </w:pPr>
                        <w:r>
                          <w:rPr>
                            <w:rFonts w:ascii="Century Gothic" w:eastAsia="Calibri" w:hAnsi="Century Gothic"/>
                            <w:bCs/>
                            <w:sz w:val="17"/>
                            <w:szCs w:val="17"/>
                            <w:lang w:val="en-GB"/>
                          </w:rPr>
                          <w:t>Additionality of measures is not high. For example, in the first Intellect call only 12.5% of funded enterprises stated that they would not have implemented their projects without funding. 42.5% of funded enterprises would have implemented their projects in smaller scope</w:t>
                        </w:r>
                        <w:r w:rsidR="00A3038D">
                          <w:rPr>
                            <w:rFonts w:ascii="Century Gothic" w:eastAsia="Calibri" w:hAnsi="Century Gothic"/>
                            <w:bCs/>
                            <w:sz w:val="17"/>
                            <w:szCs w:val="17"/>
                            <w:lang w:val="en-GB"/>
                          </w:rPr>
                          <w:t>,</w:t>
                        </w:r>
                        <w:r>
                          <w:rPr>
                            <w:rFonts w:ascii="Century Gothic" w:eastAsia="Calibri" w:hAnsi="Century Gothic"/>
                            <w:bCs/>
                            <w:sz w:val="17"/>
                            <w:szCs w:val="17"/>
                            <w:lang w:val="en-GB"/>
                          </w:rPr>
                          <w:t xml:space="preserve"> and 45% of funded enterprises would have implemented their projects later.</w:t>
                        </w:r>
                      </w:p>
                      <w:p w14:paraId="33B9201E" w14:textId="61357BE0" w:rsidR="0031438F" w:rsidRPr="00F846FC" w:rsidRDefault="0031438F" w:rsidP="00F846FC">
                        <w:pPr>
                          <w:pStyle w:val="NormalWeb"/>
                          <w:numPr>
                            <w:ilvl w:val="0"/>
                            <w:numId w:val="17"/>
                          </w:numPr>
                          <w:spacing w:before="0" w:beforeAutospacing="0" w:after="0" w:afterAutospacing="0"/>
                          <w:ind w:left="142" w:hanging="142"/>
                          <w:jc w:val="both"/>
                          <w:rPr>
                            <w:sz w:val="17"/>
                            <w:szCs w:val="17"/>
                            <w:lang w:val="en-GB"/>
                          </w:rPr>
                        </w:pPr>
                        <w:r>
                          <w:rPr>
                            <w:rFonts w:ascii="Century Gothic" w:eastAsia="Calibri" w:hAnsi="Century Gothic"/>
                            <w:bCs/>
                            <w:sz w:val="17"/>
                            <w:szCs w:val="17"/>
                            <w:lang w:val="en-GB"/>
                          </w:rPr>
                          <w:t>High administrative burden decreases demand for funding and worsens conditions for ensuring sufficient amount of applications.</w:t>
                        </w:r>
                      </w:p>
                    </w:txbxContent>
                  </v:textbox>
                </v:shape>
                <v:shape id="Text Box 2" o:spid="_x0000_s1058" type="#_x0000_t202" style="position:absolute;left:13744;top:20104;width:5198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H1sEA&#10;AADbAAAADwAAAGRycy9kb3ducmV2LnhtbERPTWvCQBC9F/oflin0VjdKKTW6igjSUKhQFfE4ZMck&#10;mp2N2WmM/757EDw+3vd03rtaddSGyrOB4SABRZx7W3FhYLddvX2CCoJssfZMBm4UYD57fppiav2V&#10;f6nbSKFiCIcUDZQiTap1yEtyGAa+IY7c0bcOJcK20LbFawx3tR4lyYd2WHFsKLGhZUn5efPnDBTL&#10;0/iG7wfpJNv/uPXX5eSyb2NeX/rFBJRQLw/x3Z1ZA6M4Nn6JP0D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Kh9bBAAAA2wAAAA8AAAAAAAAAAAAAAAAAmAIAAGRycy9kb3du&#10;cmV2LnhtbFBLBQYAAAAABAAEAPUAAACGAwAAAAA=&#10;" fillcolor="#076699" strokeweight=".5pt">
                  <v:textbox>
                    <w:txbxContent>
                      <w:p w14:paraId="4B2E58ED" w14:textId="74BA45D6" w:rsidR="0031438F" w:rsidRPr="00A8678E" w:rsidRDefault="0031438F" w:rsidP="00267CB2">
                        <w:pPr>
                          <w:pStyle w:val="NormalWeb"/>
                          <w:spacing w:before="0" w:beforeAutospacing="0" w:after="0" w:afterAutospacing="0"/>
                          <w:jc w:val="both"/>
                          <w:rPr>
                            <w:lang w:val="en-GB"/>
                          </w:rPr>
                        </w:pPr>
                        <w:r w:rsidRPr="00A8678E">
                          <w:rPr>
                            <w:rFonts w:ascii="Century Gothic" w:eastAsia="Calibri" w:hAnsi="Century Gothic"/>
                            <w:b/>
                            <w:bCs/>
                            <w:color w:val="FFFFFF"/>
                            <w:sz w:val="18"/>
                            <w:szCs w:val="18"/>
                            <w:lang w:val="en-GB"/>
                          </w:rPr>
                          <w:t xml:space="preserve">The probability </w:t>
                        </w:r>
                        <w:r>
                          <w:rPr>
                            <w:rFonts w:ascii="Century Gothic" w:eastAsia="Calibri" w:hAnsi="Century Gothic"/>
                            <w:b/>
                            <w:bCs/>
                            <w:color w:val="FFFFFF"/>
                            <w:sz w:val="18"/>
                            <w:szCs w:val="18"/>
                            <w:lang w:val="en-GB"/>
                          </w:rPr>
                          <w:t>of increasing</w:t>
                        </w:r>
                        <w:r w:rsidRPr="00A8678E">
                          <w:rPr>
                            <w:rFonts w:ascii="Century Gothic" w:eastAsia="Calibri" w:hAnsi="Century Gothic"/>
                            <w:b/>
                            <w:bCs/>
                            <w:color w:val="FFFFFF"/>
                            <w:sz w:val="18"/>
                            <w:szCs w:val="18"/>
                            <w:lang w:val="en-GB"/>
                          </w:rPr>
                          <w:t xml:space="preserve"> the share of inn</w:t>
                        </w:r>
                        <w:r>
                          <w:rPr>
                            <w:rFonts w:ascii="Century Gothic" w:eastAsia="Calibri" w:hAnsi="Century Gothic"/>
                            <w:b/>
                            <w:bCs/>
                            <w:color w:val="FFFFFF"/>
                            <w:sz w:val="18"/>
                            <w:szCs w:val="18"/>
                            <w:lang w:val="en-GB"/>
                          </w:rPr>
                          <w:t xml:space="preserve">ovative enterprises is </w:t>
                        </w:r>
                        <w:r w:rsidRPr="00A8678E">
                          <w:rPr>
                            <w:rFonts w:ascii="Century Gothic" w:eastAsia="Calibri" w:hAnsi="Century Gothic"/>
                            <w:b/>
                            <w:bCs/>
                            <w:color w:val="FFFFFF"/>
                            <w:sz w:val="18"/>
                            <w:szCs w:val="18"/>
                            <w:lang w:val="en-GB"/>
                          </w:rPr>
                          <w:t>medium.</w:t>
                        </w:r>
                      </w:p>
                    </w:txbxContent>
                  </v:textbox>
                </v:shape>
                <v:shape id="Text Box 2" o:spid="_x0000_s1059" type="#_x0000_t202" style="position:absolute;left:16;top:20104;width:13722;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MMA&#10;AADbAAAADwAAAGRycy9kb3ducmV2LnhtbESPQWvCQBSE7wX/w/IEb3VjhFajq4hQ0NJLjXh+ZJ/Z&#10;YPZtzG5j9Nd3CwWPw8x8wyzXva1FR62vHCuYjBMQxIXTFZcKjvnH6wyED8gaa8ek4E4e1qvByxIz&#10;7W78Td0hlCJC2GeowITQZFL6wpBFP3YNcfTOrrUYomxLqVu8RbitZZokb9JixXHBYENbQ8Xl8GMV&#10;vAfzOX/0m71Pv7o8359m1+nUKzUa9psFiEB9eIb/2zutIJ3D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TkMMAAADbAAAADwAAAAAAAAAAAAAAAACYAgAAZHJzL2Rv&#10;d25yZXYueG1sUEsFBgAAAAAEAAQA9QAAAIgDAAAAAA==&#10;" fillcolor="window" strokeweight=".5pt">
                  <v:textbox>
                    <w:txbxContent>
                      <w:p w14:paraId="0E8FD983" w14:textId="77777777" w:rsidR="0031438F" w:rsidRDefault="0031438F" w:rsidP="00267CB2">
                        <w:pPr>
                          <w:pStyle w:val="NormalWeb"/>
                          <w:spacing w:before="0" w:beforeAutospacing="0" w:after="0" w:afterAutospacing="0"/>
                          <w:jc w:val="both"/>
                        </w:pPr>
                        <w:r>
                          <w:rPr>
                            <w:noProof/>
                          </w:rPr>
                          <w:drawing>
                            <wp:inline distT="0" distB="0" distL="0" distR="0" wp14:anchorId="58A362B0" wp14:editId="0F0DDA39">
                              <wp:extent cx="1183005" cy="2019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83005" cy="201930"/>
                                      </a:xfrm>
                                      <a:prstGeom prst="rect">
                                        <a:avLst/>
                                      </a:prstGeom>
                                    </pic:spPr>
                                  </pic:pic>
                                </a:graphicData>
                              </a:graphic>
                            </wp:inline>
                          </w:drawing>
                        </w:r>
                      </w:p>
                    </w:txbxContent>
                  </v:textbox>
                </v:shape>
                <v:shape id="Text Box 2" o:spid="_x0000_s1060" type="#_x0000_t202" style="position:absolute;left:16;top:24168;width:65716;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2t8MA&#10;AADbAAAADwAAAGRycy9kb3ducmV2LnhtbERPXWvCMBR9F/wP4Qq+yEydKK4aZciEMWEw3RDfrs21&#10;rWtuSpNo9++XB8HHw/lerFpTiSs1rrSsYDRMQBBnVpecK/jeb55mIJxH1lhZJgV/5GC17HYWmGp7&#10;4y+67nwuYgi7FBUU3teplC4ryKAb2po4cmfbGPQRNrnUDd5iuKnkc5JMpcGSY0OBNa0Lyn53wSg4&#10;nD7fjskk/IwHH1tzsXnYv4SgVL/Xvs5BeGr9Q3x3v2sF47g+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i2t8MAAADbAAAADwAAAAAAAAAAAAAAAACYAgAAZHJzL2Rv&#10;d25yZXYueG1sUEsFBgAAAAAEAAQA9QAAAIgDAAAAAA==&#10;" fillcolor="#076699" strokeweight=".5pt">
                  <v:fill opacity="19789f"/>
                  <v:textbox>
                    <w:txbxContent>
                      <w:p w14:paraId="4B7E80C1" w14:textId="49D80AB7" w:rsidR="0031438F" w:rsidRPr="0017279E" w:rsidRDefault="0031438F" w:rsidP="0017279E">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17279E">
                          <w:rPr>
                            <w:rFonts w:ascii="Century Gothic" w:eastAsia="Calibri" w:hAnsi="Century Gothic"/>
                            <w:bCs/>
                            <w:sz w:val="17"/>
                            <w:szCs w:val="17"/>
                            <w:lang w:val="en-GB"/>
                          </w:rPr>
                          <w:t xml:space="preserve">There is </w:t>
                        </w:r>
                        <w:r>
                          <w:rPr>
                            <w:rFonts w:ascii="Century Gothic" w:eastAsia="Calibri" w:hAnsi="Century Gothic"/>
                            <w:bCs/>
                            <w:sz w:val="17"/>
                            <w:szCs w:val="17"/>
                            <w:lang w:val="en-GB"/>
                          </w:rPr>
                          <w:t xml:space="preserve">a lack of measures </w:t>
                        </w:r>
                        <w:r w:rsidRPr="0017279E">
                          <w:rPr>
                            <w:rFonts w:ascii="Century Gothic" w:eastAsia="Calibri" w:hAnsi="Century Gothic"/>
                            <w:bCs/>
                            <w:sz w:val="17"/>
                            <w:szCs w:val="17"/>
                            <w:lang w:val="en-GB"/>
                          </w:rPr>
                          <w:t>f</w:t>
                        </w:r>
                        <w:r>
                          <w:rPr>
                            <w:rFonts w:ascii="Century Gothic" w:eastAsia="Calibri" w:hAnsi="Century Gothic"/>
                            <w:bCs/>
                            <w:sz w:val="17"/>
                            <w:szCs w:val="17"/>
                            <w:lang w:val="en-GB"/>
                          </w:rPr>
                          <w:t>or potential and new innovators.</w:t>
                        </w:r>
                      </w:p>
                      <w:p w14:paraId="4F1E3BFC" w14:textId="5087587E" w:rsidR="0031438F" w:rsidRPr="0017279E"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Complex application system is more convenient for experienced innovators or the ones with EU funding experience. </w:t>
                        </w:r>
                        <w:r w:rsidR="00DC7C8B">
                          <w:rPr>
                            <w:rFonts w:ascii="Century Gothic" w:eastAsia="Calibri" w:hAnsi="Century Gothic"/>
                            <w:bCs/>
                            <w:sz w:val="17"/>
                            <w:szCs w:val="17"/>
                            <w:lang w:val="en-GB"/>
                          </w:rPr>
                          <w:t>Over</w:t>
                        </w:r>
                        <w:r>
                          <w:rPr>
                            <w:rFonts w:ascii="Century Gothic" w:eastAsia="Calibri" w:hAnsi="Century Gothic"/>
                            <w:bCs/>
                            <w:sz w:val="17"/>
                            <w:szCs w:val="17"/>
                            <w:lang w:val="en-GB"/>
                          </w:rPr>
                          <w:t xml:space="preserve"> half of funded Intellect applicants successfully sought business R&amp;D support measures previously. Inexperienced enterprises rated application procedures, R&amp;D concept interpretation and other issues as </w:t>
                        </w:r>
                        <w:r w:rsidR="00A3038D">
                          <w:rPr>
                            <w:rFonts w:ascii="Century Gothic" w:eastAsia="Calibri" w:hAnsi="Century Gothic"/>
                            <w:bCs/>
                            <w:sz w:val="17"/>
                            <w:szCs w:val="17"/>
                            <w:lang w:val="en-GB"/>
                          </w:rPr>
                          <w:t>challenging</w:t>
                        </w:r>
                        <w:r>
                          <w:rPr>
                            <w:rFonts w:ascii="Century Gothic" w:eastAsia="Calibri" w:hAnsi="Century Gothic"/>
                            <w:bCs/>
                            <w:sz w:val="17"/>
                            <w:szCs w:val="17"/>
                            <w:lang w:val="en-GB"/>
                          </w:rPr>
                          <w:t>.</w:t>
                        </w:r>
                      </w:p>
                    </w:txbxContent>
                  </v:textbox>
                </v:shape>
                <v:shape id="Text Box 2" o:spid="_x0000_s1061" type="#_x0000_t202" style="position:absolute;left:13728;top:32105;width:51988;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6BsUA&#10;AADbAAAADwAAAGRycy9kb3ducmV2LnhtbESPT2sCMRTE74LfIbxCb5rVQitbo1RpwYOW+qfg8bF5&#10;blY3L8smq+m3N4VCj8PM/IaZzqOtxZVaXzlWMBpmIIgLpysuFRz2H4MJCB+QNdaOScEPeZjP+r0p&#10;5trdeEvXXShFgrDPUYEJocml9IUhi37oGuLknVxrMSTZllK3eEtwW8txlj1LixWnBYMNLQ0Vl11n&#10;FXx9d3Hd1Ye4f3HHk1l8vtN5c1Hq8SG+vYIIFMN/+K+90gqeRvD7Jf0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boGxQAAANsAAAAPAAAAAAAAAAAAAAAAAJgCAABkcnMv&#10;ZG93bnJldi54bWxQSwUGAAAAAAQABAD1AAAAigMAAAAA&#10;" fillcolor="#da9c00" strokeweight=".5pt">
                  <v:textbox>
                    <w:txbxContent>
                      <w:p w14:paraId="78B599FE" w14:textId="60CC89AE" w:rsidR="0031438F" w:rsidRPr="00A8678E" w:rsidRDefault="0031438F" w:rsidP="00267CB2">
                        <w:pPr>
                          <w:pStyle w:val="NormalWeb"/>
                          <w:spacing w:before="0" w:beforeAutospacing="0" w:after="0" w:afterAutospacing="0"/>
                          <w:jc w:val="both"/>
                          <w:rPr>
                            <w:lang w:val="en-GB"/>
                          </w:rPr>
                        </w:pPr>
                        <w:r w:rsidRPr="00A8678E">
                          <w:rPr>
                            <w:rFonts w:ascii="Century Gothic" w:eastAsia="Calibri" w:hAnsi="Century Gothic"/>
                            <w:b/>
                            <w:bCs/>
                            <w:color w:val="FFFFFF"/>
                            <w:sz w:val="18"/>
                            <w:szCs w:val="18"/>
                            <w:lang w:val="en-GB"/>
                          </w:rPr>
                          <w:t xml:space="preserve">The probability </w:t>
                        </w:r>
                        <w:r>
                          <w:rPr>
                            <w:rFonts w:ascii="Century Gothic" w:eastAsia="Calibri" w:hAnsi="Century Gothic"/>
                            <w:b/>
                            <w:bCs/>
                            <w:color w:val="FFFFFF"/>
                            <w:sz w:val="18"/>
                            <w:szCs w:val="18"/>
                            <w:lang w:val="en-GB"/>
                          </w:rPr>
                          <w:t>of</w:t>
                        </w:r>
                        <w:r w:rsidRPr="00A8678E">
                          <w:rPr>
                            <w:rFonts w:ascii="Century Gothic" w:eastAsia="Calibri" w:hAnsi="Century Gothic"/>
                            <w:b/>
                            <w:bCs/>
                            <w:color w:val="FFFFFF"/>
                            <w:sz w:val="18"/>
                            <w:szCs w:val="18"/>
                            <w:lang w:val="en-GB"/>
                          </w:rPr>
                          <w:t xml:space="preserve"> foster</w:t>
                        </w:r>
                        <w:r>
                          <w:rPr>
                            <w:rFonts w:ascii="Century Gothic" w:eastAsia="Calibri" w:hAnsi="Century Gothic"/>
                            <w:b/>
                            <w:bCs/>
                            <w:color w:val="FFFFFF"/>
                            <w:sz w:val="18"/>
                            <w:szCs w:val="18"/>
                            <w:lang w:val="en-GB"/>
                          </w:rPr>
                          <w:t>ing</w:t>
                        </w:r>
                        <w:r w:rsidRPr="00A8678E">
                          <w:rPr>
                            <w:rFonts w:ascii="Century Gothic" w:eastAsia="Calibri" w:hAnsi="Century Gothic"/>
                            <w:b/>
                            <w:bCs/>
                            <w:color w:val="FFFFFF"/>
                            <w:sz w:val="18"/>
                            <w:szCs w:val="18"/>
                            <w:lang w:val="en-GB"/>
                          </w:rPr>
                          <w:t xml:space="preserve"> </w:t>
                        </w:r>
                        <w:r>
                          <w:rPr>
                            <w:rFonts w:ascii="Century Gothic" w:eastAsia="Calibri" w:hAnsi="Century Gothic"/>
                            <w:b/>
                            <w:bCs/>
                            <w:color w:val="FFFFFF"/>
                            <w:sz w:val="18"/>
                            <w:szCs w:val="18"/>
                            <w:lang w:val="en-GB"/>
                          </w:rPr>
                          <w:t>creation and development of R&amp;D-</w:t>
                        </w:r>
                        <w:r w:rsidRPr="00A8678E">
                          <w:rPr>
                            <w:rFonts w:ascii="Century Gothic" w:eastAsia="Calibri" w:hAnsi="Century Gothic"/>
                            <w:b/>
                            <w:bCs/>
                            <w:color w:val="FFFFFF"/>
                            <w:sz w:val="18"/>
                            <w:szCs w:val="18"/>
                            <w:lang w:val="en-GB"/>
                          </w:rPr>
                          <w:t>based na</w:t>
                        </w:r>
                        <w:r>
                          <w:rPr>
                            <w:rFonts w:ascii="Century Gothic" w:eastAsia="Calibri" w:hAnsi="Century Gothic"/>
                            <w:b/>
                            <w:bCs/>
                            <w:color w:val="FFFFFF"/>
                            <w:sz w:val="18"/>
                            <w:szCs w:val="18"/>
                            <w:lang w:val="en-GB"/>
                          </w:rPr>
                          <w:t xml:space="preserve">tional innovation networks and </w:t>
                        </w:r>
                        <w:r w:rsidRPr="00A8678E">
                          <w:rPr>
                            <w:rFonts w:ascii="Century Gothic" w:eastAsia="Calibri" w:hAnsi="Century Gothic"/>
                            <w:b/>
                            <w:bCs/>
                            <w:color w:val="FFFFFF"/>
                            <w:sz w:val="18"/>
                            <w:szCs w:val="18"/>
                            <w:lang w:val="en-GB"/>
                          </w:rPr>
                          <w:t>p</w:t>
                        </w:r>
                        <w:r>
                          <w:rPr>
                            <w:rFonts w:ascii="Century Gothic" w:eastAsia="Calibri" w:hAnsi="Century Gothic"/>
                            <w:b/>
                            <w:bCs/>
                            <w:color w:val="FFFFFF"/>
                            <w:sz w:val="18"/>
                            <w:szCs w:val="18"/>
                            <w:lang w:val="en-GB"/>
                          </w:rPr>
                          <w:t>artnerships</w:t>
                        </w:r>
                        <w:r w:rsidRPr="00A8678E">
                          <w:rPr>
                            <w:rFonts w:ascii="Century Gothic" w:eastAsia="Calibri" w:hAnsi="Century Gothic"/>
                            <w:b/>
                            <w:bCs/>
                            <w:color w:val="FFFFFF"/>
                            <w:sz w:val="18"/>
                            <w:szCs w:val="18"/>
                            <w:lang w:val="en-GB"/>
                          </w:rPr>
                          <w:t xml:space="preserve"> is low-medium.</w:t>
                        </w:r>
                      </w:p>
                    </w:txbxContent>
                  </v:textbox>
                </v:shape>
                <v:shape id="Text Box 2" o:spid="_x0000_s1062" type="#_x0000_t202" style="position:absolute;top:32105;width:13722;height:4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XPMQA&#10;AADbAAAADwAAAGRycy9kb3ducmV2LnhtbESPQWvCQBSE7wX/w/IEb3VjAq1GVxFB0NJLTfH8yD6z&#10;wezbmF1j2l/fLRR6HGbmG2a1GWwjeup87VjBbJqAIC6drrlS8Fnsn+cgfEDW2DgmBV/kYbMePa0w&#10;1+7BH9SfQiUihH2OCkwIbS6lLw1Z9FPXEkfv4jqLIcqukrrDR4TbRqZJ8iIt1hwXDLa0M1ReT3er&#10;4DWYt8X3sD369L0viuN5fssyr9RkPGyXIAIN4T/81z5oBV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y1zzEAAAA2wAAAA8AAAAAAAAAAAAAAAAAmAIAAGRycy9k&#10;b3ducmV2LnhtbFBLBQYAAAAABAAEAPUAAACJAwAAAAA=&#10;" fillcolor="window" strokeweight=".5pt">
                  <v:textbox>
                    <w:txbxContent>
                      <w:p w14:paraId="0D20B2E7" w14:textId="77777777" w:rsidR="0031438F" w:rsidRDefault="0031438F" w:rsidP="00267CB2">
                        <w:pPr>
                          <w:pStyle w:val="NormalWeb"/>
                          <w:spacing w:before="0" w:beforeAutospacing="0" w:after="0" w:afterAutospacing="0"/>
                          <w:jc w:val="both"/>
                        </w:pPr>
                        <w:r>
                          <w:rPr>
                            <w:noProof/>
                          </w:rPr>
                          <w:drawing>
                            <wp:inline distT="0" distB="0" distL="0" distR="0" wp14:anchorId="21797FD8" wp14:editId="4D2A51B7">
                              <wp:extent cx="1183005" cy="210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8027" cy="218184"/>
                                      </a:xfrm>
                                      <a:prstGeom prst="rect">
                                        <a:avLst/>
                                      </a:prstGeom>
                                    </pic:spPr>
                                  </pic:pic>
                                </a:graphicData>
                              </a:graphic>
                            </wp:inline>
                          </w:drawing>
                        </w:r>
                      </w:p>
                    </w:txbxContent>
                  </v:textbox>
                </v:shape>
                <v:shape id="Text Box 2" o:spid="_x0000_s1063" type="#_x0000_t202" style="position:absolute;top:36157;width:65716;height:15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Af8QA&#10;AADbAAAADwAAAGRycy9kb3ducmV2LnhtbESPT2vCQBTE74V+h+UJvdWNGorErGJb+wdvJoLXR/a5&#10;CWbfhuxq0m/fLRQ8DjPzGybfjLYVN+p941jBbJqAIK6cbtgoOJYfz0sQPiBrbB2Tgh/ysFk/PuSY&#10;aTfwgW5FMCJC2GeooA6hy6T0VU0W/dR1xNE7u95iiLI3Uvc4RLht5TxJXqTFhuNCjR291VRdiqtV&#10;kBqdSv21W16SsjSf+/Iwfz+9KvU0GbcrEIHGcA//t7+1gsUC/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H/EAAAA2wAAAA8AAAAAAAAAAAAAAAAAmAIAAGRycy9k&#10;b3ducmV2LnhtbFBLBQYAAAAABAAEAPUAAACJAwAAAAA=&#10;" fillcolor="#da9c00" strokeweight=".5pt">
                  <v:fill opacity="19789f"/>
                  <v:textbox>
                    <w:txbxContent>
                      <w:p w14:paraId="42E0B26C" w14:textId="735AC4EB" w:rsidR="0031438F" w:rsidRPr="0086456C" w:rsidRDefault="0031438F" w:rsidP="00DF74F0">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86456C">
                          <w:rPr>
                            <w:rFonts w:ascii="Century Gothic" w:eastAsia="Calibri" w:hAnsi="Century Gothic"/>
                            <w:bCs/>
                            <w:sz w:val="17"/>
                            <w:szCs w:val="17"/>
                            <w:lang w:val="en-GB"/>
                          </w:rPr>
                          <w:t>It is likely, that joint R&amp;D projects will comprise only a small share of investment. Less than one third of successful Intellect applicants have</w:t>
                        </w:r>
                        <w:r w:rsidR="00A3038D">
                          <w:rPr>
                            <w:rFonts w:ascii="Century Gothic" w:eastAsia="Calibri" w:hAnsi="Century Gothic"/>
                            <w:bCs/>
                            <w:sz w:val="17"/>
                            <w:szCs w:val="17"/>
                            <w:lang w:val="en-GB"/>
                          </w:rPr>
                          <w:t xml:space="preserve"> included</w:t>
                        </w:r>
                        <w:r w:rsidRPr="0086456C">
                          <w:rPr>
                            <w:rFonts w:ascii="Century Gothic" w:eastAsia="Calibri" w:hAnsi="Century Gothic"/>
                            <w:bCs/>
                            <w:sz w:val="17"/>
                            <w:szCs w:val="17"/>
                            <w:lang w:val="en-GB"/>
                          </w:rPr>
                          <w:t xml:space="preserve"> research organisations or higher education institutions as project partners. Their involvement is also affected by state aid rules.</w:t>
                        </w:r>
                      </w:p>
                      <w:p w14:paraId="3D20647E" w14:textId="538BA473" w:rsidR="0031438F" w:rsidRPr="0086456C"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86456C">
                          <w:rPr>
                            <w:rFonts w:ascii="Century Gothic" w:eastAsia="Calibri" w:hAnsi="Century Gothic"/>
                            <w:bCs/>
                            <w:sz w:val="17"/>
                            <w:szCs w:val="17"/>
                            <w:lang w:val="en-GB"/>
                          </w:rPr>
                          <w:t xml:space="preserve">There is a high potential for development of contract research in Lithuania. The evaluation of </w:t>
                        </w:r>
                        <w:proofErr w:type="spellStart"/>
                        <w:r w:rsidRPr="0086456C">
                          <w:rPr>
                            <w:rFonts w:ascii="Century Gothic" w:eastAsia="Calibri" w:hAnsi="Century Gothic"/>
                            <w:bCs/>
                            <w:sz w:val="17"/>
                            <w:szCs w:val="17"/>
                            <w:lang w:val="en-GB"/>
                          </w:rPr>
                          <w:t>Innovouchers</w:t>
                        </w:r>
                        <w:proofErr w:type="spellEnd"/>
                        <w:r w:rsidRPr="0086456C">
                          <w:rPr>
                            <w:rFonts w:ascii="Century Gothic" w:eastAsia="Calibri" w:hAnsi="Century Gothic"/>
                            <w:bCs/>
                            <w:sz w:val="17"/>
                            <w:szCs w:val="17"/>
                            <w:lang w:val="en-GB"/>
                          </w:rPr>
                          <w:t xml:space="preserve"> </w:t>
                        </w:r>
                        <w:r w:rsidR="00DC7C8B">
                          <w:rPr>
                            <w:rFonts w:ascii="Century Gothic" w:eastAsia="Calibri" w:hAnsi="Century Gothic"/>
                            <w:bCs/>
                            <w:sz w:val="17"/>
                            <w:szCs w:val="17"/>
                            <w:lang w:val="en-GB"/>
                          </w:rPr>
                          <w:t>LT measure (implemented in 2007</w:t>
                        </w:r>
                        <w:r w:rsidR="00A3038D">
                          <w:rPr>
                            <w:rFonts w:ascii="Century Gothic" w:eastAsia="Calibri" w:hAnsi="Century Gothic"/>
                            <w:bCs/>
                            <w:sz w:val="17"/>
                            <w:szCs w:val="17"/>
                            <w:lang w:val="en-GB"/>
                          </w:rPr>
                          <w:t>-</w:t>
                        </w:r>
                        <w:r w:rsidRPr="0086456C">
                          <w:rPr>
                            <w:rFonts w:ascii="Century Gothic" w:eastAsia="Calibri" w:hAnsi="Century Gothic"/>
                            <w:bCs/>
                            <w:sz w:val="17"/>
                            <w:szCs w:val="17"/>
                            <w:lang w:val="en-GB"/>
                          </w:rPr>
                          <w:t>2013</w:t>
                        </w:r>
                        <w:r>
                          <w:rPr>
                            <w:rFonts w:ascii="Century Gothic" w:eastAsia="Calibri" w:hAnsi="Century Gothic"/>
                            <w:bCs/>
                            <w:sz w:val="17"/>
                            <w:szCs w:val="17"/>
                            <w:lang w:val="en-GB"/>
                          </w:rPr>
                          <w:t xml:space="preserve"> period</w:t>
                        </w:r>
                        <w:r w:rsidRPr="0086456C">
                          <w:rPr>
                            <w:rFonts w:ascii="Century Gothic" w:eastAsia="Calibri" w:hAnsi="Century Gothic"/>
                            <w:bCs/>
                            <w:sz w:val="17"/>
                            <w:szCs w:val="17"/>
                            <w:lang w:val="en-GB"/>
                          </w:rPr>
                          <w:t>) found positive impact on incentives to cooperate and positive general opinion about the measure among businesses. However, this type of funding also faces challenges (e.g. lack of high quality knowledge mana</w:t>
                        </w:r>
                        <w:r>
                          <w:rPr>
                            <w:rFonts w:ascii="Century Gothic" w:eastAsia="Calibri" w:hAnsi="Century Gothic"/>
                            <w:bCs/>
                            <w:sz w:val="17"/>
                            <w:szCs w:val="17"/>
                            <w:lang w:val="en-GB"/>
                          </w:rPr>
                          <w:t>gement, low funding per project</w:t>
                        </w:r>
                        <w:r w:rsidR="00A3038D">
                          <w:rPr>
                            <w:rFonts w:ascii="Century Gothic" w:eastAsia="Calibri" w:hAnsi="Century Gothic"/>
                            <w:bCs/>
                            <w:sz w:val="17"/>
                            <w:szCs w:val="17"/>
                            <w:lang w:val="en-GB"/>
                          </w:rPr>
                          <w:t xml:space="preserve"> which</w:t>
                        </w:r>
                        <w:r w:rsidRPr="0086456C">
                          <w:rPr>
                            <w:rFonts w:ascii="Century Gothic" w:eastAsia="Calibri" w:hAnsi="Century Gothic"/>
                            <w:bCs/>
                            <w:sz w:val="17"/>
                            <w:szCs w:val="17"/>
                            <w:lang w:val="en-GB"/>
                          </w:rPr>
                          <w:t xml:space="preserve"> do</w:t>
                        </w:r>
                        <w:r w:rsidR="00DC7C8B">
                          <w:rPr>
                            <w:rFonts w:ascii="Century Gothic" w:eastAsia="Calibri" w:hAnsi="Century Gothic"/>
                            <w:bCs/>
                            <w:sz w:val="17"/>
                            <w:szCs w:val="17"/>
                            <w:lang w:val="en-GB"/>
                          </w:rPr>
                          <w:t>es</w:t>
                        </w:r>
                        <w:r w:rsidRPr="0086456C">
                          <w:rPr>
                            <w:rFonts w:ascii="Century Gothic" w:eastAsia="Calibri" w:hAnsi="Century Gothic"/>
                            <w:bCs/>
                            <w:sz w:val="17"/>
                            <w:szCs w:val="17"/>
                            <w:lang w:val="en-GB"/>
                          </w:rPr>
                          <w:t xml:space="preserve"> not help </w:t>
                        </w:r>
                        <w:r>
                          <w:rPr>
                            <w:rFonts w:ascii="Century Gothic" w:eastAsia="Calibri" w:hAnsi="Century Gothic"/>
                            <w:bCs/>
                            <w:sz w:val="17"/>
                            <w:szCs w:val="17"/>
                            <w:lang w:val="en-GB"/>
                          </w:rPr>
                          <w:t>create</w:t>
                        </w:r>
                        <w:r w:rsidRPr="0086456C">
                          <w:rPr>
                            <w:rFonts w:ascii="Century Gothic" w:eastAsia="Calibri" w:hAnsi="Century Gothic"/>
                            <w:bCs/>
                            <w:sz w:val="17"/>
                            <w:szCs w:val="17"/>
                            <w:lang w:val="en-GB"/>
                          </w:rPr>
                          <w:t xml:space="preserve"> significant results).</w:t>
                        </w:r>
                      </w:p>
                      <w:p w14:paraId="3F9D36D1" w14:textId="7BCD82B3" w:rsidR="0031438F" w:rsidRPr="0086456C"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86456C">
                          <w:rPr>
                            <w:rFonts w:ascii="Century Gothic" w:eastAsia="Calibri" w:hAnsi="Century Gothic"/>
                            <w:bCs/>
                            <w:sz w:val="17"/>
                            <w:szCs w:val="17"/>
                            <w:lang w:val="en-GB"/>
                          </w:rPr>
                          <w:t>OP investment may foster development of some clusters</w:t>
                        </w:r>
                        <w:r>
                          <w:rPr>
                            <w:rFonts w:ascii="Century Gothic" w:eastAsia="Calibri" w:hAnsi="Century Gothic"/>
                            <w:bCs/>
                            <w:sz w:val="17"/>
                            <w:szCs w:val="17"/>
                            <w:lang w:val="en-GB"/>
                          </w:rPr>
                          <w:t xml:space="preserve"> only</w:t>
                        </w:r>
                        <w:r w:rsidRPr="0086456C">
                          <w:rPr>
                            <w:rFonts w:ascii="Century Gothic" w:eastAsia="Calibri" w:hAnsi="Century Gothic"/>
                            <w:bCs/>
                            <w:sz w:val="17"/>
                            <w:szCs w:val="17"/>
                            <w:lang w:val="en-GB"/>
                          </w:rPr>
                          <w:t xml:space="preserve">. However, it is not necessarily bad. </w:t>
                        </w:r>
                        <w:r>
                          <w:rPr>
                            <w:rFonts w:ascii="Century Gothic" w:eastAsia="Calibri" w:hAnsi="Century Gothic"/>
                            <w:bCs/>
                            <w:sz w:val="17"/>
                            <w:szCs w:val="17"/>
                            <w:lang w:val="en-GB"/>
                          </w:rPr>
                          <w:t>Concentrating funding on</w:t>
                        </w:r>
                        <w:r w:rsidRPr="0086456C">
                          <w:rPr>
                            <w:rFonts w:ascii="Century Gothic" w:eastAsia="Calibri" w:hAnsi="Century Gothic"/>
                            <w:bCs/>
                            <w:sz w:val="17"/>
                            <w:szCs w:val="17"/>
                            <w:lang w:val="en-GB"/>
                          </w:rPr>
                          <w:t xml:space="preserve"> strong (</w:t>
                        </w:r>
                        <w:r w:rsidR="00A3038D">
                          <w:rPr>
                            <w:rFonts w:ascii="Century Gothic" w:eastAsia="Calibri" w:hAnsi="Century Gothic"/>
                            <w:bCs/>
                            <w:sz w:val="17"/>
                            <w:szCs w:val="17"/>
                            <w:lang w:val="en-GB"/>
                          </w:rPr>
                          <w:t xml:space="preserve">i.e. </w:t>
                        </w:r>
                        <w:r>
                          <w:rPr>
                            <w:rFonts w:ascii="Century Gothic" w:eastAsia="Calibri" w:hAnsi="Century Gothic"/>
                            <w:bCs/>
                            <w:sz w:val="17"/>
                            <w:szCs w:val="17"/>
                            <w:lang w:val="en-GB"/>
                          </w:rPr>
                          <w:t xml:space="preserve">less </w:t>
                        </w:r>
                        <w:r w:rsidRPr="0086456C">
                          <w:rPr>
                            <w:rFonts w:ascii="Century Gothic" w:eastAsia="Calibri" w:hAnsi="Century Gothic"/>
                            <w:bCs/>
                            <w:sz w:val="17"/>
                            <w:szCs w:val="17"/>
                            <w:lang w:val="en-GB"/>
                          </w:rPr>
                          <w:t xml:space="preserve">dependent on EU funding) clusters was recommended </w:t>
                        </w:r>
                        <w:r>
                          <w:rPr>
                            <w:rFonts w:ascii="Century Gothic" w:eastAsia="Calibri" w:hAnsi="Century Gothic"/>
                            <w:bCs/>
                            <w:sz w:val="17"/>
                            <w:szCs w:val="17"/>
                            <w:lang w:val="en-GB"/>
                          </w:rPr>
                          <w:t>in</w:t>
                        </w:r>
                        <w:r w:rsidRPr="0086456C">
                          <w:rPr>
                            <w:rFonts w:ascii="Century Gothic" w:eastAsia="Calibri" w:hAnsi="Century Gothic"/>
                            <w:bCs/>
                            <w:sz w:val="17"/>
                            <w:szCs w:val="17"/>
                            <w:lang w:val="en-GB"/>
                          </w:rPr>
                          <w:t xml:space="preserve"> previous studies.</w:t>
                        </w:r>
                      </w:p>
                      <w:p w14:paraId="0F78975D" w14:textId="62780AEC" w:rsidR="0031438F" w:rsidRPr="0086456C"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86456C">
                          <w:rPr>
                            <w:rFonts w:ascii="Century Gothic" w:eastAsia="Calibri" w:hAnsi="Century Gothic"/>
                            <w:bCs/>
                            <w:sz w:val="17"/>
                            <w:szCs w:val="17"/>
                            <w:lang w:val="en-GB"/>
                          </w:rPr>
                          <w:t xml:space="preserve">It is unlikely that international partnerships will be </w:t>
                        </w:r>
                        <w:r w:rsidR="00A3038D">
                          <w:rPr>
                            <w:rFonts w:ascii="Century Gothic" w:eastAsia="Calibri" w:hAnsi="Century Gothic"/>
                            <w:bCs/>
                            <w:sz w:val="17"/>
                            <w:szCs w:val="17"/>
                            <w:lang w:val="en-GB"/>
                          </w:rPr>
                          <w:t>significantly strengthened.</w:t>
                        </w:r>
                        <w:r w:rsidRPr="0086456C">
                          <w:rPr>
                            <w:rFonts w:ascii="Century Gothic" w:eastAsia="Calibri" w:hAnsi="Century Gothic"/>
                            <w:bCs/>
                            <w:sz w:val="17"/>
                            <w:szCs w:val="17"/>
                            <w:lang w:val="en-GB"/>
                          </w:rPr>
                          <w:t xml:space="preserve"> The reasons for th</w:t>
                        </w:r>
                        <w:r w:rsidR="00A3038D">
                          <w:rPr>
                            <w:rFonts w:ascii="Century Gothic" w:eastAsia="Calibri" w:hAnsi="Century Gothic"/>
                            <w:bCs/>
                            <w:sz w:val="17"/>
                            <w:szCs w:val="17"/>
                            <w:lang w:val="en-GB"/>
                          </w:rPr>
                          <w:t>is</w:t>
                        </w:r>
                        <w:r w:rsidRPr="0086456C">
                          <w:rPr>
                            <w:rFonts w:ascii="Century Gothic" w:eastAsia="Calibri" w:hAnsi="Century Gothic"/>
                            <w:bCs/>
                            <w:sz w:val="17"/>
                            <w:szCs w:val="17"/>
                            <w:lang w:val="en-GB"/>
                          </w:rPr>
                          <w:t xml:space="preserve"> </w:t>
                        </w:r>
                        <w:r w:rsidR="00A3038D">
                          <w:rPr>
                            <w:rFonts w:ascii="Century Gothic" w:eastAsia="Calibri" w:hAnsi="Century Gothic"/>
                            <w:bCs/>
                            <w:sz w:val="17"/>
                            <w:szCs w:val="17"/>
                            <w:lang w:val="en-GB"/>
                          </w:rPr>
                          <w:t>include</w:t>
                        </w:r>
                        <w:r w:rsidRPr="0086456C">
                          <w:rPr>
                            <w:rFonts w:ascii="Century Gothic" w:eastAsia="Calibri" w:hAnsi="Century Gothic"/>
                            <w:bCs/>
                            <w:sz w:val="17"/>
                            <w:szCs w:val="17"/>
                            <w:lang w:val="en-GB"/>
                          </w:rPr>
                          <w:t xml:space="preserve"> low funding and ineffective additional selection criteria.</w:t>
                        </w:r>
                      </w:p>
                    </w:txbxContent>
                  </v:textbox>
                </v:shape>
                <w10:anchorlock/>
              </v:group>
            </w:pict>
          </mc:Fallback>
        </mc:AlternateContent>
      </w:r>
    </w:p>
    <w:p w14:paraId="1535775C" w14:textId="77777777" w:rsidR="00267CB2" w:rsidRPr="007B5407" w:rsidRDefault="00267CB2" w:rsidP="00267CB2">
      <w:pPr>
        <w:rPr>
          <w:rFonts w:ascii="Calibri" w:eastAsiaTheme="minorHAnsi" w:hAnsi="Calibri"/>
          <w:sz w:val="22"/>
          <w:szCs w:val="22"/>
          <w:lang w:eastAsia="en-US"/>
        </w:rPr>
      </w:pPr>
    </w:p>
    <w:tbl>
      <w:tblPr>
        <w:tblStyle w:val="TableGrid3"/>
        <w:tblW w:w="10350" w:type="dxa"/>
        <w:tblInd w:w="-882" w:type="dxa"/>
        <w:shd w:val="clear" w:color="auto" w:fill="F2AF00"/>
        <w:tblLook w:val="04A0" w:firstRow="1" w:lastRow="0" w:firstColumn="1" w:lastColumn="0" w:noHBand="0" w:noVBand="1"/>
      </w:tblPr>
      <w:tblGrid>
        <w:gridCol w:w="10350"/>
      </w:tblGrid>
      <w:tr w:rsidR="00267CB2" w:rsidRPr="007B5407" w14:paraId="409105DE" w14:textId="77777777" w:rsidTr="002C6980">
        <w:tc>
          <w:tcPr>
            <w:tcW w:w="10350" w:type="dxa"/>
            <w:shd w:val="clear" w:color="auto" w:fill="F2AF00"/>
          </w:tcPr>
          <w:p w14:paraId="3F30CB61" w14:textId="0CDCF3D1" w:rsidR="00267CB2" w:rsidRPr="007B5407" w:rsidRDefault="00267CB2" w:rsidP="00267CB2">
            <w:pPr>
              <w:spacing w:after="120"/>
              <w:jc w:val="both"/>
              <w:rPr>
                <w:rFonts w:ascii="Century Gothic" w:eastAsia="Times New Roman" w:hAnsi="Century Gothic"/>
                <w:b/>
                <w:szCs w:val="18"/>
                <w:lang w:val="en-GB"/>
              </w:rPr>
            </w:pPr>
            <w:r w:rsidRPr="007B5407">
              <w:rPr>
                <w:rFonts w:ascii="Century Gothic" w:eastAsia="Times New Roman" w:hAnsi="Century Gothic"/>
                <w:b/>
                <w:szCs w:val="18"/>
                <w:lang w:val="en-GB"/>
              </w:rPr>
              <w:t>Re</w:t>
            </w:r>
            <w:r w:rsidR="00A8678E">
              <w:rPr>
                <w:rFonts w:ascii="Century Gothic" w:eastAsia="Times New Roman" w:hAnsi="Century Gothic"/>
                <w:b/>
                <w:szCs w:val="18"/>
                <w:lang w:val="en-GB"/>
              </w:rPr>
              <w:t>commendations</w:t>
            </w:r>
          </w:p>
          <w:p w14:paraId="4C087475" w14:textId="0DAB7D73" w:rsidR="00CF0018" w:rsidRDefault="00046357" w:rsidP="00046357">
            <w:pPr>
              <w:numPr>
                <w:ilvl w:val="0"/>
                <w:numId w:val="21"/>
              </w:numPr>
              <w:ind w:left="144" w:hanging="144"/>
              <w:contextualSpacing/>
              <w:jc w:val="both"/>
              <w:rPr>
                <w:rFonts w:ascii="Century Gothic" w:eastAsiaTheme="minorHAnsi" w:hAnsi="Century Gothic"/>
                <w:sz w:val="18"/>
                <w:szCs w:val="18"/>
                <w:lang w:val="en-GB" w:eastAsia="en-US"/>
              </w:rPr>
            </w:pPr>
            <w:r>
              <w:rPr>
                <w:rFonts w:ascii="Century Gothic" w:eastAsiaTheme="minorHAnsi" w:hAnsi="Century Gothic"/>
                <w:sz w:val="18"/>
                <w:szCs w:val="18"/>
                <w:lang w:val="en-GB" w:eastAsia="en-US"/>
              </w:rPr>
              <w:t>To d</w:t>
            </w:r>
            <w:r w:rsidR="00CF0018">
              <w:rPr>
                <w:rFonts w:ascii="Century Gothic" w:eastAsiaTheme="minorHAnsi" w:hAnsi="Century Gothic"/>
                <w:sz w:val="18"/>
                <w:szCs w:val="18"/>
                <w:lang w:val="en-GB" w:eastAsia="en-US"/>
              </w:rPr>
              <w:t xml:space="preserve">ifferentiate between large projects for experienced innovators and smaller projects for </w:t>
            </w:r>
            <w:r w:rsidR="00A3038D">
              <w:rPr>
                <w:rFonts w:ascii="Century Gothic" w:eastAsiaTheme="minorHAnsi" w:hAnsi="Century Gothic"/>
                <w:sz w:val="18"/>
                <w:szCs w:val="18"/>
                <w:lang w:val="en-GB" w:eastAsia="en-US"/>
              </w:rPr>
              <w:t>i</w:t>
            </w:r>
            <w:r w:rsidR="00CF0018">
              <w:rPr>
                <w:rFonts w:ascii="Century Gothic" w:eastAsiaTheme="minorHAnsi" w:hAnsi="Century Gothic"/>
                <w:sz w:val="18"/>
                <w:szCs w:val="18"/>
                <w:lang w:val="en-GB" w:eastAsia="en-US"/>
              </w:rPr>
              <w:t>nexperienced or new innovators in the Intellect measure</w:t>
            </w:r>
            <w:r w:rsidR="00A14D2F">
              <w:rPr>
                <w:rFonts w:ascii="Century Gothic" w:eastAsiaTheme="minorHAnsi" w:hAnsi="Century Gothic"/>
                <w:sz w:val="18"/>
                <w:szCs w:val="18"/>
                <w:lang w:val="en-GB" w:eastAsia="en-US"/>
              </w:rPr>
              <w:t xml:space="preserve"> (already being implemented)</w:t>
            </w:r>
            <w:r w:rsidR="00CF0018">
              <w:rPr>
                <w:rFonts w:ascii="Century Gothic" w:eastAsiaTheme="minorHAnsi" w:hAnsi="Century Gothic"/>
                <w:sz w:val="18"/>
                <w:szCs w:val="18"/>
                <w:lang w:val="en-GB" w:eastAsia="en-US"/>
              </w:rPr>
              <w:t>. More synergies are needed between Inno</w:t>
            </w:r>
            <w:r w:rsidR="0017289A">
              <w:rPr>
                <w:rFonts w:ascii="Century Gothic" w:eastAsiaTheme="minorHAnsi" w:hAnsi="Century Gothic"/>
                <w:sz w:val="18"/>
                <w:szCs w:val="18"/>
                <w:lang w:val="en-GB" w:eastAsia="en-US"/>
              </w:rPr>
              <w:t>vation vouchers and Intellect instruments</w:t>
            </w:r>
            <w:r w:rsidR="00CF0018">
              <w:rPr>
                <w:rFonts w:ascii="Century Gothic" w:eastAsiaTheme="minorHAnsi" w:hAnsi="Century Gothic"/>
                <w:sz w:val="18"/>
                <w:szCs w:val="18"/>
                <w:lang w:val="en-GB" w:eastAsia="en-US"/>
              </w:rPr>
              <w:t>.</w:t>
            </w:r>
          </w:p>
          <w:p w14:paraId="4DF7229A" w14:textId="6977F1AD" w:rsidR="00CF0018" w:rsidRPr="007B5407" w:rsidRDefault="00046357" w:rsidP="00046357">
            <w:pPr>
              <w:numPr>
                <w:ilvl w:val="0"/>
                <w:numId w:val="21"/>
              </w:numPr>
              <w:ind w:left="144" w:hanging="144"/>
              <w:contextualSpacing/>
              <w:jc w:val="both"/>
              <w:rPr>
                <w:rFonts w:ascii="Century Gothic" w:eastAsiaTheme="minorHAnsi" w:hAnsi="Century Gothic"/>
                <w:sz w:val="18"/>
                <w:szCs w:val="18"/>
                <w:lang w:val="en-GB" w:eastAsia="en-US"/>
              </w:rPr>
            </w:pPr>
            <w:r>
              <w:rPr>
                <w:rFonts w:ascii="Century Gothic" w:eastAsiaTheme="minorHAnsi" w:hAnsi="Century Gothic"/>
                <w:sz w:val="18"/>
                <w:szCs w:val="18"/>
                <w:lang w:val="en-GB" w:eastAsia="en-US"/>
              </w:rPr>
              <w:t>To</w:t>
            </w:r>
            <w:r w:rsidR="00E517B3">
              <w:rPr>
                <w:rFonts w:ascii="Century Gothic" w:eastAsiaTheme="minorHAnsi" w:hAnsi="Century Gothic"/>
                <w:sz w:val="18"/>
                <w:szCs w:val="18"/>
                <w:lang w:val="en-GB" w:eastAsia="en-US"/>
              </w:rPr>
              <w:t xml:space="preserve"> ensure supply of instruments for high potential innovative startups (to increase their competitiveness in </w:t>
            </w:r>
            <w:r w:rsidR="00A3038D">
              <w:rPr>
                <w:rFonts w:ascii="Century Gothic" w:eastAsiaTheme="minorHAnsi" w:hAnsi="Century Gothic"/>
                <w:sz w:val="18"/>
                <w:szCs w:val="18"/>
                <w:lang w:val="en-GB" w:eastAsia="en-US"/>
              </w:rPr>
              <w:t xml:space="preserve">existing </w:t>
            </w:r>
            <w:r w:rsidR="00E517B3">
              <w:rPr>
                <w:rFonts w:ascii="Century Gothic" w:eastAsiaTheme="minorHAnsi" w:hAnsi="Century Gothic"/>
                <w:sz w:val="18"/>
                <w:szCs w:val="18"/>
                <w:lang w:val="en-GB" w:eastAsia="en-US"/>
              </w:rPr>
              <w:t>instruments, to</w:t>
            </w:r>
            <w:r>
              <w:rPr>
                <w:rFonts w:ascii="Century Gothic" w:eastAsiaTheme="minorHAnsi" w:hAnsi="Century Gothic"/>
                <w:sz w:val="18"/>
                <w:szCs w:val="18"/>
                <w:lang w:val="en-GB" w:eastAsia="en-US"/>
              </w:rPr>
              <w:t xml:space="preserve"> i</w:t>
            </w:r>
            <w:r w:rsidR="00F07978">
              <w:rPr>
                <w:rFonts w:ascii="Century Gothic" w:eastAsiaTheme="minorHAnsi" w:hAnsi="Century Gothic"/>
                <w:sz w:val="18"/>
                <w:szCs w:val="18"/>
                <w:lang w:val="en-GB" w:eastAsia="en-US"/>
              </w:rPr>
              <w:t xml:space="preserve">mplement </w:t>
            </w:r>
            <w:r w:rsidR="00434AC3">
              <w:rPr>
                <w:rFonts w:ascii="Century Gothic" w:eastAsiaTheme="minorHAnsi" w:hAnsi="Century Gothic"/>
                <w:sz w:val="18"/>
                <w:szCs w:val="18"/>
                <w:lang w:val="en-GB" w:eastAsia="en-US"/>
              </w:rPr>
              <w:t xml:space="preserve">a </w:t>
            </w:r>
            <w:r w:rsidR="00F07978">
              <w:rPr>
                <w:rFonts w:ascii="Century Gothic" w:eastAsiaTheme="minorHAnsi" w:hAnsi="Century Gothic"/>
                <w:sz w:val="18"/>
                <w:szCs w:val="18"/>
                <w:lang w:val="en-GB" w:eastAsia="en-US"/>
              </w:rPr>
              <w:t>measure</w:t>
            </w:r>
            <w:r w:rsidR="00434AC3">
              <w:rPr>
                <w:rFonts w:ascii="Century Gothic" w:eastAsiaTheme="minorHAnsi" w:hAnsi="Century Gothic"/>
                <w:sz w:val="18"/>
                <w:szCs w:val="18"/>
                <w:lang w:val="en-GB" w:eastAsia="en-US"/>
              </w:rPr>
              <w:t xml:space="preserve"> for acceleration of</w:t>
            </w:r>
            <w:r w:rsidR="00F07978">
              <w:rPr>
                <w:rFonts w:ascii="Century Gothic" w:eastAsiaTheme="minorHAnsi" w:hAnsi="Century Gothic"/>
                <w:sz w:val="18"/>
                <w:szCs w:val="18"/>
                <w:lang w:val="en-GB" w:eastAsia="en-US"/>
              </w:rPr>
              <w:t xml:space="preserve"> high potential startups. </w:t>
            </w:r>
            <w:r w:rsidR="00434AC3">
              <w:rPr>
                <w:rFonts w:ascii="Century Gothic" w:eastAsiaTheme="minorHAnsi" w:hAnsi="Century Gothic"/>
                <w:sz w:val="18"/>
                <w:szCs w:val="18"/>
                <w:lang w:val="en-GB" w:eastAsia="en-US"/>
              </w:rPr>
              <w:t>It</w:t>
            </w:r>
            <w:r w:rsidR="00F07978">
              <w:rPr>
                <w:rFonts w:ascii="Century Gothic" w:eastAsiaTheme="minorHAnsi" w:hAnsi="Century Gothic"/>
                <w:sz w:val="18"/>
                <w:szCs w:val="18"/>
                <w:lang w:val="en-GB" w:eastAsia="en-US"/>
              </w:rPr>
              <w:t xml:space="preserve"> should include funding and serv</w:t>
            </w:r>
            <w:r w:rsidR="00330D20">
              <w:rPr>
                <w:rFonts w:ascii="Century Gothic" w:eastAsiaTheme="minorHAnsi" w:hAnsi="Century Gothic"/>
                <w:sz w:val="18"/>
                <w:szCs w:val="18"/>
                <w:lang w:val="en-GB" w:eastAsia="en-US"/>
              </w:rPr>
              <w:t xml:space="preserve">ices needed </w:t>
            </w:r>
            <w:r w:rsidR="00434AC3">
              <w:rPr>
                <w:rFonts w:ascii="Century Gothic" w:eastAsiaTheme="minorHAnsi" w:hAnsi="Century Gothic"/>
                <w:sz w:val="18"/>
                <w:szCs w:val="18"/>
                <w:lang w:val="en-GB" w:eastAsia="en-US"/>
              </w:rPr>
              <w:t>at</w:t>
            </w:r>
            <w:r w:rsidR="00F07978">
              <w:rPr>
                <w:rFonts w:ascii="Century Gothic" w:eastAsiaTheme="minorHAnsi" w:hAnsi="Century Gothic"/>
                <w:sz w:val="18"/>
                <w:szCs w:val="18"/>
                <w:lang w:val="en-GB" w:eastAsia="en-US"/>
              </w:rPr>
              <w:t xml:space="preserve"> the early stage</w:t>
            </w:r>
            <w:r w:rsidR="00A3038D">
              <w:rPr>
                <w:rFonts w:ascii="Century Gothic" w:eastAsiaTheme="minorHAnsi" w:hAnsi="Century Gothic"/>
                <w:sz w:val="18"/>
                <w:szCs w:val="18"/>
                <w:lang w:val="en-GB" w:eastAsia="en-US"/>
              </w:rPr>
              <w:t xml:space="preserve">, such as </w:t>
            </w:r>
            <w:r w:rsidR="00F07978">
              <w:rPr>
                <w:rFonts w:ascii="Century Gothic" w:eastAsiaTheme="minorHAnsi" w:hAnsi="Century Gothic"/>
                <w:sz w:val="18"/>
                <w:szCs w:val="18"/>
                <w:lang w:val="en-GB" w:eastAsia="en-US"/>
              </w:rPr>
              <w:t>mentoring, consultations, etc.</w:t>
            </w:r>
            <w:r w:rsidR="00E517B3">
              <w:rPr>
                <w:rFonts w:ascii="Century Gothic" w:eastAsiaTheme="minorHAnsi" w:hAnsi="Century Gothic"/>
                <w:sz w:val="18"/>
                <w:szCs w:val="18"/>
                <w:lang w:val="en-GB" w:eastAsia="en-US"/>
              </w:rPr>
              <w:t>)</w:t>
            </w:r>
            <w:r w:rsidR="00F07978">
              <w:rPr>
                <w:rFonts w:ascii="Century Gothic" w:eastAsiaTheme="minorHAnsi" w:hAnsi="Century Gothic"/>
                <w:sz w:val="18"/>
                <w:szCs w:val="18"/>
                <w:lang w:val="en-GB" w:eastAsia="en-US"/>
              </w:rPr>
              <w:t>.</w:t>
            </w:r>
          </w:p>
          <w:p w14:paraId="57BA3A11" w14:textId="72F1590D" w:rsidR="00267CB2" w:rsidRDefault="00046357" w:rsidP="00046357">
            <w:pPr>
              <w:numPr>
                <w:ilvl w:val="0"/>
                <w:numId w:val="21"/>
              </w:numPr>
              <w:ind w:left="144" w:hanging="144"/>
              <w:contextualSpacing/>
              <w:jc w:val="both"/>
              <w:rPr>
                <w:rFonts w:ascii="Century Gothic" w:eastAsiaTheme="minorHAnsi" w:hAnsi="Century Gothic"/>
                <w:sz w:val="18"/>
                <w:szCs w:val="18"/>
                <w:lang w:val="en-GB" w:eastAsia="en-US"/>
              </w:rPr>
            </w:pPr>
            <w:r>
              <w:rPr>
                <w:rFonts w:ascii="Century Gothic" w:eastAsiaTheme="minorHAnsi" w:hAnsi="Century Gothic"/>
                <w:sz w:val="18"/>
                <w:szCs w:val="18"/>
                <w:lang w:val="en-GB" w:eastAsia="en-US"/>
              </w:rPr>
              <w:t>To i</w:t>
            </w:r>
            <w:r w:rsidR="00F07978">
              <w:rPr>
                <w:rFonts w:ascii="Century Gothic" w:eastAsiaTheme="minorHAnsi" w:hAnsi="Century Gothic"/>
                <w:sz w:val="18"/>
                <w:szCs w:val="18"/>
                <w:lang w:val="en-GB" w:eastAsia="en-US"/>
              </w:rPr>
              <w:t xml:space="preserve">ncrease attractiveness of </w:t>
            </w:r>
            <w:r w:rsidR="00761F1A">
              <w:rPr>
                <w:rFonts w:ascii="Century Gothic" w:eastAsiaTheme="minorHAnsi" w:hAnsi="Century Gothic"/>
                <w:sz w:val="18"/>
                <w:szCs w:val="18"/>
                <w:lang w:val="en-GB" w:eastAsia="en-US"/>
              </w:rPr>
              <w:t>measure targeting</w:t>
            </w:r>
            <w:r w:rsidR="00F07978">
              <w:rPr>
                <w:rFonts w:ascii="Century Gothic" w:eastAsiaTheme="minorHAnsi" w:hAnsi="Century Gothic"/>
                <w:sz w:val="18"/>
                <w:szCs w:val="18"/>
                <w:lang w:val="en-GB" w:eastAsia="en-US"/>
              </w:rPr>
              <w:t xml:space="preserve"> foreign investors. This includes continuous project selection, better conditions for young enterprises, better communication and assistance to applicants.</w:t>
            </w:r>
          </w:p>
          <w:p w14:paraId="10B3109D" w14:textId="02E217EB" w:rsidR="00F07978" w:rsidRPr="007B5407" w:rsidRDefault="00046357" w:rsidP="00A3038D">
            <w:pPr>
              <w:numPr>
                <w:ilvl w:val="0"/>
                <w:numId w:val="21"/>
              </w:numPr>
              <w:ind w:left="144" w:hanging="144"/>
              <w:contextualSpacing/>
              <w:jc w:val="both"/>
              <w:rPr>
                <w:rFonts w:ascii="Century Gothic" w:eastAsiaTheme="minorHAnsi" w:hAnsi="Century Gothic"/>
                <w:sz w:val="18"/>
                <w:szCs w:val="18"/>
                <w:lang w:val="en-GB" w:eastAsia="en-US"/>
              </w:rPr>
            </w:pPr>
            <w:r>
              <w:rPr>
                <w:rFonts w:ascii="Century Gothic" w:eastAsiaTheme="minorHAnsi" w:hAnsi="Century Gothic"/>
                <w:sz w:val="18"/>
                <w:szCs w:val="18"/>
                <w:lang w:val="en-GB" w:eastAsia="en-US"/>
              </w:rPr>
              <w:t xml:space="preserve">To </w:t>
            </w:r>
            <w:r w:rsidR="00A3038D">
              <w:rPr>
                <w:rFonts w:ascii="Century Gothic" w:eastAsiaTheme="minorHAnsi" w:hAnsi="Century Gothic"/>
                <w:sz w:val="18"/>
                <w:szCs w:val="18"/>
                <w:lang w:val="en-GB" w:eastAsia="en-US"/>
              </w:rPr>
              <w:t>enable</w:t>
            </w:r>
            <w:r w:rsidR="00266769">
              <w:rPr>
                <w:rFonts w:ascii="Century Gothic" w:eastAsiaTheme="minorHAnsi" w:hAnsi="Century Gothic"/>
                <w:sz w:val="18"/>
                <w:szCs w:val="18"/>
                <w:lang w:val="en-GB" w:eastAsia="en-US"/>
              </w:rPr>
              <w:t xml:space="preserve"> more flexibility in </w:t>
            </w:r>
            <w:r w:rsidR="00434AC3">
              <w:rPr>
                <w:rFonts w:ascii="Century Gothic" w:eastAsiaTheme="minorHAnsi" w:hAnsi="Century Gothic"/>
                <w:sz w:val="18"/>
                <w:szCs w:val="18"/>
                <w:lang w:val="en-GB" w:eastAsia="en-US"/>
              </w:rPr>
              <w:t>projects by p</w:t>
            </w:r>
            <w:r w:rsidR="00F07978">
              <w:rPr>
                <w:rFonts w:ascii="Century Gothic" w:eastAsiaTheme="minorHAnsi" w:hAnsi="Century Gothic"/>
                <w:sz w:val="18"/>
                <w:szCs w:val="18"/>
                <w:lang w:val="en-GB" w:eastAsia="en-US"/>
              </w:rPr>
              <w:t>ut</w:t>
            </w:r>
            <w:r w:rsidR="00434AC3">
              <w:rPr>
                <w:rFonts w:ascii="Century Gothic" w:eastAsiaTheme="minorHAnsi" w:hAnsi="Century Gothic"/>
                <w:sz w:val="18"/>
                <w:szCs w:val="18"/>
                <w:lang w:val="en-GB" w:eastAsia="en-US"/>
              </w:rPr>
              <w:t>ting</w:t>
            </w:r>
            <w:r w:rsidR="00F07978">
              <w:rPr>
                <w:rFonts w:ascii="Century Gothic" w:eastAsiaTheme="minorHAnsi" w:hAnsi="Century Gothic"/>
                <w:sz w:val="18"/>
                <w:szCs w:val="18"/>
                <w:lang w:val="en-GB" w:eastAsia="en-US"/>
              </w:rPr>
              <w:t xml:space="preserve"> more emphasis on result</w:t>
            </w:r>
            <w:r w:rsidR="00AF0B9A">
              <w:rPr>
                <w:rFonts w:ascii="Century Gothic" w:eastAsiaTheme="minorHAnsi" w:hAnsi="Century Gothic"/>
                <w:sz w:val="18"/>
                <w:szCs w:val="18"/>
                <w:lang w:val="en-GB" w:eastAsia="en-US"/>
              </w:rPr>
              <w:t>s</w:t>
            </w:r>
            <w:r w:rsidR="00F07978">
              <w:rPr>
                <w:rFonts w:ascii="Century Gothic" w:eastAsiaTheme="minorHAnsi" w:hAnsi="Century Gothic"/>
                <w:sz w:val="18"/>
                <w:szCs w:val="18"/>
                <w:lang w:val="en-GB" w:eastAsia="en-US"/>
              </w:rPr>
              <w:t xml:space="preserve"> and impact of the project rather than</w:t>
            </w:r>
            <w:r w:rsidR="00A3038D">
              <w:rPr>
                <w:rFonts w:ascii="Century Gothic" w:eastAsiaTheme="minorHAnsi" w:hAnsi="Century Gothic"/>
                <w:sz w:val="18"/>
                <w:szCs w:val="18"/>
                <w:lang w:val="en-GB" w:eastAsia="en-US"/>
              </w:rPr>
              <w:t xml:space="preserve"> on</w:t>
            </w:r>
            <w:r w:rsidR="00F07978">
              <w:rPr>
                <w:rFonts w:ascii="Century Gothic" w:eastAsiaTheme="minorHAnsi" w:hAnsi="Century Gothic"/>
                <w:sz w:val="18"/>
                <w:szCs w:val="18"/>
                <w:lang w:val="en-GB" w:eastAsia="en-US"/>
              </w:rPr>
              <w:t xml:space="preserve"> </w:t>
            </w:r>
            <w:r w:rsidR="00820B86">
              <w:rPr>
                <w:rFonts w:ascii="Century Gothic" w:eastAsiaTheme="minorHAnsi" w:hAnsi="Century Gothic"/>
                <w:sz w:val="18"/>
                <w:szCs w:val="18"/>
                <w:lang w:val="en-GB" w:eastAsia="en-US"/>
              </w:rPr>
              <w:t>search for formal inadequacies</w:t>
            </w:r>
            <w:r w:rsidR="0075600E">
              <w:rPr>
                <w:rFonts w:ascii="Century Gothic" w:eastAsiaTheme="minorHAnsi" w:hAnsi="Century Gothic"/>
                <w:sz w:val="18"/>
                <w:szCs w:val="18"/>
                <w:lang w:val="en-GB" w:eastAsia="en-US"/>
              </w:rPr>
              <w:t>.</w:t>
            </w:r>
          </w:p>
        </w:tc>
      </w:tr>
    </w:tbl>
    <w:p w14:paraId="169ADD48" w14:textId="77777777" w:rsidR="00267CB2" w:rsidRPr="007B5407" w:rsidRDefault="00267CB2" w:rsidP="00267CB2">
      <w:pPr>
        <w:rPr>
          <w:rFonts w:ascii="Calibri" w:eastAsiaTheme="minorHAnsi" w:hAnsi="Calibri"/>
          <w:sz w:val="22"/>
          <w:szCs w:val="22"/>
          <w:lang w:eastAsia="en-US"/>
        </w:rPr>
      </w:pPr>
    </w:p>
    <w:p w14:paraId="4E27DF82" w14:textId="1D2B6C7D" w:rsidR="00267CB2" w:rsidRPr="007B5407" w:rsidRDefault="00267CB2" w:rsidP="00267CB2">
      <w:pPr>
        <w:pStyle w:val="Heading1"/>
        <w:ind w:left="-851" w:right="424"/>
        <w:rPr>
          <w:rFonts w:ascii="Century Gothic" w:eastAsia="Calibri" w:hAnsi="Century Gothic" w:cs="Times New Roman"/>
          <w:b/>
          <w:bCs/>
          <w:smallCaps/>
          <w:color w:val="FFFFFF" w:themeColor="background1"/>
          <w:szCs w:val="28"/>
        </w:rPr>
      </w:pPr>
      <w:r w:rsidRPr="007B5407">
        <w:rPr>
          <w:rFonts w:ascii="Calibri" w:eastAsiaTheme="minorHAnsi" w:hAnsi="Calibri"/>
          <w:sz w:val="22"/>
          <w:szCs w:val="22"/>
          <w:lang w:eastAsia="en-US"/>
        </w:rPr>
        <w:br w:type="page"/>
      </w:r>
      <w:r w:rsidRPr="007B5407">
        <w:rPr>
          <w:rFonts w:ascii="Century Gothic" w:eastAsia="Times New Roman" w:hAnsi="Century Gothic" w:cs="Times New Roman"/>
          <w:bCs/>
          <w:smallCaps/>
          <w:noProof/>
          <w:color w:val="FFFFFF" w:themeColor="background1"/>
          <w:szCs w:val="28"/>
          <w:lang w:val="lt-LT" w:eastAsia="lt-LT"/>
        </w:rPr>
        <w:lastRenderedPageBreak/>
        <w:drawing>
          <wp:anchor distT="0" distB="0" distL="114300" distR="114300" simplePos="0" relativeHeight="251668480" behindDoc="1" locked="1" layoutInCell="1" allowOverlap="1" wp14:anchorId="29D6322C" wp14:editId="06BF7592">
            <wp:simplePos x="0" y="0"/>
            <wp:positionH relativeFrom="column">
              <wp:posOffset>-1086485</wp:posOffset>
            </wp:positionH>
            <wp:positionV relativeFrom="paragraph">
              <wp:posOffset>-26035</wp:posOffset>
            </wp:positionV>
            <wp:extent cx="7169150" cy="755650"/>
            <wp:effectExtent l="0" t="0" r="0" b="635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7"/>
                    <a:stretch>
                      <a:fillRect/>
                    </a:stretch>
                  </pic:blipFill>
                  <pic:spPr>
                    <a:xfrm>
                      <a:off x="0" y="0"/>
                      <a:ext cx="7169150" cy="755650"/>
                    </a:xfrm>
                    <a:prstGeom prst="rect">
                      <a:avLst/>
                    </a:prstGeom>
                  </pic:spPr>
                </pic:pic>
              </a:graphicData>
            </a:graphic>
            <wp14:sizeRelH relativeFrom="margin">
              <wp14:pctWidth>0</wp14:pctWidth>
            </wp14:sizeRelH>
            <wp14:sizeRelV relativeFrom="margin">
              <wp14:pctHeight>0</wp14:pctHeight>
            </wp14:sizeRelV>
          </wp:anchor>
        </w:drawing>
      </w:r>
      <w:r w:rsidR="00444C48">
        <w:rPr>
          <w:rFonts w:ascii="Century Gothic" w:eastAsia="Calibri" w:hAnsi="Century Gothic" w:cs="Times New Roman"/>
          <w:b/>
          <w:bCs/>
          <w:smallCaps/>
          <w:color w:val="FFFFFF" w:themeColor="background1"/>
          <w:szCs w:val="28"/>
        </w:rPr>
        <w:t xml:space="preserve">Evaluation of the </w:t>
      </w:r>
      <w:r w:rsidR="004D124C">
        <w:rPr>
          <w:rFonts w:ascii="Century Gothic" w:eastAsia="Calibri" w:hAnsi="Century Gothic" w:cs="Times New Roman"/>
          <w:b/>
          <w:bCs/>
          <w:smallCaps/>
          <w:color w:val="FFFFFF" w:themeColor="background1"/>
          <w:szCs w:val="28"/>
        </w:rPr>
        <w:t>promotion of more active use</w:t>
      </w:r>
      <w:r w:rsidR="00444C48">
        <w:rPr>
          <w:rFonts w:ascii="Century Gothic" w:eastAsia="Calibri" w:hAnsi="Century Gothic" w:cs="Times New Roman"/>
          <w:b/>
          <w:bCs/>
          <w:smallCaps/>
          <w:color w:val="FFFFFF" w:themeColor="background1"/>
          <w:szCs w:val="28"/>
        </w:rPr>
        <w:t xml:space="preserve"> of public research infrastructure and R&amp;D commercialisation </w:t>
      </w:r>
      <w:r w:rsidR="00C71C8F">
        <w:rPr>
          <w:rFonts w:ascii="Century Gothic" w:eastAsia="Calibri" w:hAnsi="Century Gothic" w:cs="Times New Roman"/>
          <w:b/>
          <w:bCs/>
          <w:smallCaps/>
          <w:color w:val="FFFFFF" w:themeColor="background1"/>
          <w:szCs w:val="28"/>
        </w:rPr>
        <w:t>measures</w:t>
      </w:r>
    </w:p>
    <w:p w14:paraId="6AB65B96" w14:textId="77777777" w:rsidR="00267CB2" w:rsidRPr="007B5407" w:rsidRDefault="00267CB2" w:rsidP="00267CB2">
      <w:pPr>
        <w:jc w:val="both"/>
        <w:rPr>
          <w:rFonts w:ascii="Century Gothic" w:hAnsi="Century Gothic" w:cstheme="minorBidi"/>
          <w:b/>
          <w:sz w:val="20"/>
        </w:rPr>
      </w:pPr>
    </w:p>
    <w:p w14:paraId="70E46FC4" w14:textId="77777777" w:rsidR="00267CB2" w:rsidRPr="007B5407" w:rsidRDefault="00267CB2" w:rsidP="00267CB2">
      <w:pPr>
        <w:ind w:left="-851"/>
        <w:jc w:val="both"/>
        <w:rPr>
          <w:rFonts w:ascii="Century Gothic" w:hAnsi="Century Gothic" w:cstheme="minorBidi"/>
          <w:b/>
          <w:sz w:val="20"/>
        </w:rPr>
      </w:pPr>
      <w:r w:rsidRPr="007B5407">
        <w:rPr>
          <w:rFonts w:ascii="Century Gothic" w:hAnsi="Century Gothic" w:cstheme="minorBidi"/>
          <w:b/>
          <w:noProof/>
          <w:sz w:val="20"/>
          <w:lang w:val="lt-LT" w:eastAsia="lt-LT"/>
        </w:rPr>
        <mc:AlternateContent>
          <mc:Choice Requires="wpc">
            <w:drawing>
              <wp:inline distT="0" distB="0" distL="0" distR="0" wp14:anchorId="1AB88641" wp14:editId="3DAADEC0">
                <wp:extent cx="6685472" cy="7435850"/>
                <wp:effectExtent l="0" t="0" r="0" b="0"/>
                <wp:docPr id="1063" name="Canvas 10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 name="Text Box 91"/>
                        <wps:cNvSpPr txBox="1"/>
                        <wps:spPr>
                          <a:xfrm>
                            <a:off x="561982" y="68242"/>
                            <a:ext cx="6010274" cy="397585"/>
                          </a:xfrm>
                          <a:prstGeom prst="rect">
                            <a:avLst/>
                          </a:prstGeom>
                          <a:solidFill>
                            <a:srgbClr val="E6E6E6"/>
                          </a:solidFill>
                          <a:ln w="6350">
                            <a:solidFill>
                              <a:prstClr val="black"/>
                            </a:solidFill>
                          </a:ln>
                          <a:effectLst/>
                        </wps:spPr>
                        <wps:txbx>
                          <w:txbxContent>
                            <w:p w14:paraId="314DB916" w14:textId="03F1D0AE" w:rsidR="0031438F" w:rsidRPr="00A10695" w:rsidRDefault="0031438F" w:rsidP="00267CB2">
                              <w:pPr>
                                <w:jc w:val="both"/>
                                <w:rPr>
                                  <w:rFonts w:ascii="Century Gothic" w:hAnsi="Century Gothic"/>
                                  <w:b/>
                                  <w:sz w:val="18"/>
                                  <w:szCs w:val="18"/>
                                </w:rPr>
                              </w:pPr>
                              <w:r>
                                <w:rPr>
                                  <w:rFonts w:ascii="Century Gothic" w:hAnsi="Century Gothic"/>
                                  <w:b/>
                                  <w:sz w:val="18"/>
                                  <w:szCs w:val="18"/>
                                </w:rPr>
                                <w:t xml:space="preserve">Sufficiency and appropriateness of the </w:t>
                              </w:r>
                              <w:r w:rsidRPr="00A10695">
                                <w:rPr>
                                  <w:rFonts w:ascii="Century Gothic" w:hAnsi="Century Gothic"/>
                                  <w:b/>
                                  <w:sz w:val="18"/>
                                  <w:szCs w:val="18"/>
                                </w:rPr>
                                <w:t>policy m</w:t>
                              </w:r>
                              <w:r>
                                <w:rPr>
                                  <w:rFonts w:ascii="Century Gothic" w:hAnsi="Century Gothic"/>
                                  <w:b/>
                                  <w:sz w:val="18"/>
                                  <w:szCs w:val="18"/>
                                </w:rPr>
                                <w:t>i</w:t>
                              </w:r>
                              <w:r w:rsidRPr="00A10695">
                                <w:rPr>
                                  <w:rFonts w:ascii="Century Gothic" w:hAnsi="Century Gothic"/>
                                  <w:b/>
                                  <w:sz w:val="18"/>
                                  <w:szCs w:val="18"/>
                                </w:rPr>
                                <w:t>x of</w:t>
                              </w:r>
                              <w:r w:rsidR="00A7765C">
                                <w:rPr>
                                  <w:rFonts w:ascii="Century Gothic" w:hAnsi="Century Gothic"/>
                                  <w:b/>
                                  <w:sz w:val="18"/>
                                  <w:szCs w:val="18"/>
                                </w:rPr>
                                <w:t xml:space="preserve"> specific objectives</w:t>
                              </w:r>
                              <w:r w:rsidRPr="00A10695">
                                <w:rPr>
                                  <w:rFonts w:ascii="Century Gothic" w:hAnsi="Century Gothic"/>
                                  <w:b/>
                                  <w:sz w:val="18"/>
                                  <w:szCs w:val="18"/>
                                </w:rPr>
                                <w:t xml:space="preserve"> 1.1.1 and 1.2.2</w:t>
                              </w:r>
                              <w:r>
                                <w:rPr>
                                  <w:rFonts w:ascii="Century Gothic" w:hAnsi="Century Gothic"/>
                                  <w:b/>
                                  <w:sz w:val="18"/>
                                  <w:szCs w:val="18"/>
                                </w:rPr>
                                <w:t xml:space="preserve"> </w:t>
                              </w:r>
                              <w:r w:rsidR="004D124C" w:rsidRPr="004D124C">
                                <w:rPr>
                                  <w:rFonts w:ascii="Century Gothic" w:hAnsi="Century Gothic"/>
                                  <w:b/>
                                  <w:sz w:val="18"/>
                                  <w:szCs w:val="18"/>
                                </w:rPr>
                                <w:t>for facilitation of knowledge commercialisation, knowledge transfer and use of research infrastructure</w:t>
                              </w:r>
                              <w:r w:rsidRPr="00A10695">
                                <w:rPr>
                                  <w:rFonts w:ascii="Century Gothic" w:hAnsi="Century Gothic"/>
                                  <w:b/>
                                  <w:sz w:val="18"/>
                                  <w:szCs w:val="18"/>
                                </w:rPr>
                                <w:t xml:space="preserve"> </w:t>
                              </w:r>
                              <w:r>
                                <w:rPr>
                                  <w:rFonts w:ascii="Century Gothic" w:hAnsi="Century Gothic"/>
                                  <w:b/>
                                  <w:sz w:val="18"/>
                                  <w:szCs w:val="18"/>
                                </w:rPr>
                                <w:t>is low-medium.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2"/>
                        <wps:cNvSpPr txBox="1"/>
                        <wps:spPr>
                          <a:xfrm>
                            <a:off x="6" y="465778"/>
                            <a:ext cx="2493028" cy="2004372"/>
                          </a:xfrm>
                          <a:prstGeom prst="rect">
                            <a:avLst/>
                          </a:prstGeom>
                          <a:solidFill>
                            <a:srgbClr val="70AD47">
                              <a:alpha val="50196"/>
                            </a:srgbClr>
                          </a:solidFill>
                          <a:ln w="6350">
                            <a:solidFill>
                              <a:prstClr val="black"/>
                            </a:solidFill>
                          </a:ln>
                          <a:effectLst/>
                        </wps:spPr>
                        <wps:txbx>
                          <w:txbxContent>
                            <w:p w14:paraId="71604EDD" w14:textId="7F30662D" w:rsidR="0031438F" w:rsidRPr="00330D20" w:rsidRDefault="0031438F" w:rsidP="00267CB2">
                              <w:pPr>
                                <w:jc w:val="both"/>
                                <w:rPr>
                                  <w:rFonts w:ascii="Century Gothic" w:hAnsi="Century Gothic"/>
                                  <w:b/>
                                  <w:sz w:val="17"/>
                                  <w:szCs w:val="17"/>
                                </w:rPr>
                              </w:pPr>
                              <w:r w:rsidRPr="00330D20">
                                <w:rPr>
                                  <w:rFonts w:ascii="Century Gothic" w:hAnsi="Century Gothic"/>
                                  <w:b/>
                                  <w:sz w:val="17"/>
                                  <w:szCs w:val="17"/>
                                </w:rPr>
                                <w:t>ADVANTAGES</w:t>
                              </w:r>
                            </w:p>
                            <w:p w14:paraId="16BE5E03" w14:textId="0AC9EC61" w:rsidR="0031438F" w:rsidRPr="00330D20" w:rsidRDefault="0031438F" w:rsidP="00330D20">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sidRPr="00330D20">
                                <w:rPr>
                                  <w:rFonts w:ascii="Century Gothic" w:eastAsia="Calibri" w:hAnsi="Century Gothic"/>
                                  <w:sz w:val="17"/>
                                  <w:szCs w:val="17"/>
                                  <w:lang w:val="en-GB"/>
                                </w:rPr>
                                <w:t>Facilitation of inte</w:t>
                              </w:r>
                              <w:r>
                                <w:rPr>
                                  <w:rFonts w:ascii="Century Gothic" w:eastAsia="Calibri" w:hAnsi="Century Gothic"/>
                                  <w:sz w:val="17"/>
                                  <w:szCs w:val="17"/>
                                  <w:lang w:val="en-GB"/>
                                </w:rPr>
                                <w:t>rnationalisation of research infrastructures, their integration into</w:t>
                              </w:r>
                              <w:r w:rsidRPr="00330D20">
                                <w:rPr>
                                  <w:rFonts w:ascii="Century Gothic" w:eastAsia="Calibri" w:hAnsi="Century Gothic"/>
                                  <w:sz w:val="17"/>
                                  <w:szCs w:val="17"/>
                                  <w:lang w:val="en-GB"/>
                                </w:rPr>
                                <w:t xml:space="preserve"> </w:t>
                              </w:r>
                              <w:r>
                                <w:rPr>
                                  <w:rFonts w:ascii="Century Gothic" w:eastAsia="Calibri" w:hAnsi="Century Gothic"/>
                                  <w:sz w:val="17"/>
                                  <w:szCs w:val="17"/>
                                  <w:lang w:val="en-GB"/>
                                </w:rPr>
                                <w:t>European infrastructures</w:t>
                              </w:r>
                              <w:r w:rsidRPr="00330D20">
                                <w:rPr>
                                  <w:rFonts w:ascii="Century Gothic" w:eastAsia="Calibri" w:hAnsi="Century Gothic"/>
                                  <w:sz w:val="17"/>
                                  <w:szCs w:val="17"/>
                                  <w:lang w:val="en-GB"/>
                                </w:rPr>
                                <w:t>.</w:t>
                              </w:r>
                            </w:p>
                            <w:p w14:paraId="179FA155" w14:textId="3339F372"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Various target groups are supported.</w:t>
                              </w:r>
                            </w:p>
                            <w:p w14:paraId="513D24CB" w14:textId="1000C188"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Researchers and students are encouraged to commercialise R&amp;D results.</w:t>
                              </w:r>
                            </w:p>
                            <w:p w14:paraId="4BAB02D1" w14:textId="72DB597D"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There are premises for commercialisation of R&amp;D results. This promotes the use of research infrastructure.</w:t>
                              </w:r>
                            </w:p>
                            <w:p w14:paraId="19B6F77D" w14:textId="7035D769" w:rsidR="0031438F" w:rsidRPr="00330D20"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 xml:space="preserve">Commercialisation is an important criterion </w:t>
                              </w:r>
                              <w:r w:rsidR="00FF19BD">
                                <w:rPr>
                                  <w:rFonts w:ascii="Century Gothic" w:eastAsia="Calibri" w:hAnsi="Century Gothic"/>
                                  <w:sz w:val="17"/>
                                  <w:szCs w:val="17"/>
                                  <w:lang w:val="en-GB"/>
                                </w:rPr>
                                <w:t>for</w:t>
                              </w:r>
                              <w:r>
                                <w:rPr>
                                  <w:rFonts w:ascii="Century Gothic" w:eastAsia="Calibri" w:hAnsi="Century Gothic"/>
                                  <w:sz w:val="17"/>
                                  <w:szCs w:val="17"/>
                                  <w:lang w:val="en-GB"/>
                                </w:rPr>
                                <w:t xml:space="preserve"> research project</w:t>
                              </w:r>
                              <w:r w:rsidR="00FF19BD">
                                <w:rPr>
                                  <w:rFonts w:ascii="Century Gothic" w:eastAsia="Calibri" w:hAnsi="Century Gothic"/>
                                  <w:sz w:val="17"/>
                                  <w:szCs w:val="17"/>
                                  <w:lang w:val="en-GB"/>
                                </w:rPr>
                                <w:t>s’</w:t>
                              </w:r>
                              <w:r>
                                <w:rPr>
                                  <w:rFonts w:ascii="Century Gothic" w:eastAsia="Calibri" w:hAnsi="Century Gothic"/>
                                  <w:sz w:val="17"/>
                                  <w:szCs w:val="17"/>
                                  <w:lang w:val="en-GB"/>
                                </w:rPr>
                                <w:t xml:space="preserve"> evaluation.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 Box 2"/>
                        <wps:cNvSpPr txBox="1"/>
                        <wps:spPr>
                          <a:xfrm>
                            <a:off x="2492745" y="465826"/>
                            <a:ext cx="4079037" cy="2004324"/>
                          </a:xfrm>
                          <a:prstGeom prst="rect">
                            <a:avLst/>
                          </a:prstGeom>
                          <a:solidFill>
                            <a:srgbClr val="C00000">
                              <a:alpha val="50196"/>
                            </a:srgbClr>
                          </a:solidFill>
                          <a:ln w="6350">
                            <a:solidFill>
                              <a:prstClr val="black"/>
                            </a:solidFill>
                          </a:ln>
                          <a:effectLst/>
                        </wps:spPr>
                        <wps:txbx>
                          <w:txbxContent>
                            <w:p w14:paraId="3E5E8DEA" w14:textId="69CB789D" w:rsidR="0031438F" w:rsidRPr="00330D20" w:rsidRDefault="0031438F" w:rsidP="00267CB2">
                              <w:pPr>
                                <w:jc w:val="both"/>
                                <w:rPr>
                                  <w:rFonts w:ascii="Century Gothic" w:hAnsi="Century Gothic"/>
                                  <w:b/>
                                  <w:color w:val="000000" w:themeColor="text1"/>
                                  <w:sz w:val="17"/>
                                  <w:szCs w:val="17"/>
                                </w:rPr>
                              </w:pPr>
                              <w:r>
                                <w:rPr>
                                  <w:rFonts w:ascii="Century Gothic" w:hAnsi="Century Gothic"/>
                                  <w:b/>
                                  <w:color w:val="000000" w:themeColor="text1"/>
                                  <w:sz w:val="17"/>
                                  <w:szCs w:val="17"/>
                                </w:rPr>
                                <w:t>CHALLENGES</w:t>
                              </w:r>
                            </w:p>
                            <w:p w14:paraId="4C773262" w14:textId="6F4FB534" w:rsidR="0031438F" w:rsidRPr="00330D20" w:rsidRDefault="0031438F" w:rsidP="00330D20">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sidRPr="00330D20">
                                <w:rPr>
                                  <w:rFonts w:ascii="Century Gothic" w:eastAsia="Calibri" w:hAnsi="Century Gothic"/>
                                  <w:color w:val="000000" w:themeColor="text1"/>
                                  <w:sz w:val="17"/>
                                  <w:szCs w:val="17"/>
                                  <w:lang w:val="en-GB"/>
                                </w:rPr>
                                <w:t>Allocation of fun</w:t>
                              </w:r>
                              <w:r>
                                <w:rPr>
                                  <w:rFonts w:ascii="Century Gothic" w:eastAsia="Calibri" w:hAnsi="Century Gothic"/>
                                  <w:color w:val="000000" w:themeColor="text1"/>
                                  <w:sz w:val="17"/>
                                  <w:szCs w:val="17"/>
                                  <w:lang w:val="en-GB"/>
                                </w:rPr>
                                <w:t>d</w:t>
                              </w:r>
                              <w:r w:rsidRPr="00330D20">
                                <w:rPr>
                                  <w:rFonts w:ascii="Century Gothic" w:eastAsia="Calibri" w:hAnsi="Century Gothic"/>
                                  <w:color w:val="000000" w:themeColor="text1"/>
                                  <w:sz w:val="17"/>
                                  <w:szCs w:val="17"/>
                                  <w:lang w:val="en-GB"/>
                                </w:rPr>
                                <w:t>ing for research inf</w:t>
                              </w:r>
                              <w:r>
                                <w:rPr>
                                  <w:rFonts w:ascii="Century Gothic" w:eastAsia="Calibri" w:hAnsi="Century Gothic"/>
                                  <w:color w:val="000000" w:themeColor="text1"/>
                                  <w:sz w:val="17"/>
                                  <w:szCs w:val="17"/>
                                  <w:lang w:val="en-GB"/>
                                </w:rPr>
                                <w:t>r</w:t>
                              </w:r>
                              <w:r w:rsidRPr="00330D20">
                                <w:rPr>
                                  <w:rFonts w:ascii="Century Gothic" w:eastAsia="Calibri" w:hAnsi="Century Gothic"/>
                                  <w:color w:val="000000" w:themeColor="text1"/>
                                  <w:sz w:val="17"/>
                                  <w:szCs w:val="17"/>
                                  <w:lang w:val="en-GB"/>
                                </w:rPr>
                                <w:t>astructure</w:t>
                              </w:r>
                              <w:r>
                                <w:rPr>
                                  <w:rFonts w:ascii="Century Gothic" w:eastAsia="Calibri" w:hAnsi="Century Gothic"/>
                                  <w:color w:val="000000" w:themeColor="text1"/>
                                  <w:sz w:val="17"/>
                                  <w:szCs w:val="17"/>
                                  <w:lang w:val="en-GB"/>
                                </w:rPr>
                                <w:t>s</w:t>
                              </w:r>
                              <w:r w:rsidRPr="00330D20">
                                <w:rPr>
                                  <w:rFonts w:ascii="Century Gothic" w:eastAsia="Calibri" w:hAnsi="Century Gothic"/>
                                  <w:color w:val="000000" w:themeColor="text1"/>
                                  <w:sz w:val="17"/>
                                  <w:szCs w:val="17"/>
                                  <w:lang w:val="en-GB"/>
                                </w:rPr>
                                <w:t xml:space="preserve"> is still more significant than fu</w:t>
                              </w:r>
                              <w:r>
                                <w:rPr>
                                  <w:rFonts w:ascii="Century Gothic" w:eastAsia="Calibri" w:hAnsi="Century Gothic"/>
                                  <w:color w:val="000000" w:themeColor="text1"/>
                                  <w:sz w:val="17"/>
                                  <w:szCs w:val="17"/>
                                  <w:lang w:val="en-GB"/>
                                </w:rPr>
                                <w:t>nding for R&amp;D commercialisation and</w:t>
                              </w:r>
                              <w:r w:rsidRPr="00330D20">
                                <w:rPr>
                                  <w:rFonts w:ascii="Century Gothic" w:eastAsia="Calibri" w:hAnsi="Century Gothic"/>
                                  <w:color w:val="000000" w:themeColor="text1"/>
                                  <w:sz w:val="17"/>
                                  <w:szCs w:val="17"/>
                                  <w:lang w:val="en-GB"/>
                                </w:rPr>
                                <w:t xml:space="preserve"> technology transfer </w:t>
                              </w:r>
                              <w:r>
                                <w:rPr>
                                  <w:rFonts w:ascii="Century Gothic" w:eastAsia="Calibri" w:hAnsi="Century Gothic"/>
                                  <w:color w:val="000000" w:themeColor="text1"/>
                                  <w:sz w:val="17"/>
                                  <w:szCs w:val="17"/>
                                  <w:lang w:val="en-GB"/>
                                </w:rPr>
                                <w:t>or</w:t>
                              </w:r>
                              <w:r w:rsidRPr="00330D20">
                                <w:rPr>
                                  <w:rFonts w:ascii="Century Gothic" w:eastAsia="Calibri" w:hAnsi="Century Gothic"/>
                                  <w:color w:val="000000" w:themeColor="text1"/>
                                  <w:sz w:val="17"/>
                                  <w:szCs w:val="17"/>
                                  <w:lang w:val="en-GB"/>
                                </w:rPr>
                                <w:t xml:space="preserve"> streng</w:t>
                              </w:r>
                              <w:r>
                                <w:rPr>
                                  <w:rFonts w:ascii="Century Gothic" w:eastAsia="Calibri" w:hAnsi="Century Gothic"/>
                                  <w:color w:val="000000" w:themeColor="text1"/>
                                  <w:sz w:val="17"/>
                                  <w:szCs w:val="17"/>
                                  <w:lang w:val="en-GB"/>
                                </w:rPr>
                                <w:t>t</w:t>
                              </w:r>
                              <w:r w:rsidRPr="00330D20">
                                <w:rPr>
                                  <w:rFonts w:ascii="Century Gothic" w:eastAsia="Calibri" w:hAnsi="Century Gothic"/>
                                  <w:color w:val="000000" w:themeColor="text1"/>
                                  <w:sz w:val="17"/>
                                  <w:szCs w:val="17"/>
                                  <w:lang w:val="en-GB"/>
                                </w:rPr>
                                <w:t>hening of researchers</w:t>
                              </w:r>
                              <w:r>
                                <w:rPr>
                                  <w:rFonts w:ascii="Century Gothic" w:eastAsia="Calibri" w:hAnsi="Century Gothic"/>
                                  <w:color w:val="000000" w:themeColor="text1"/>
                                  <w:sz w:val="17"/>
                                  <w:szCs w:val="17"/>
                                  <w:lang w:val="en-GB"/>
                                </w:rPr>
                                <w:t>’</w:t>
                              </w:r>
                              <w:r w:rsidRPr="00330D20">
                                <w:rPr>
                                  <w:rFonts w:ascii="Century Gothic" w:eastAsia="Calibri" w:hAnsi="Century Gothic"/>
                                  <w:color w:val="000000" w:themeColor="text1"/>
                                  <w:sz w:val="17"/>
                                  <w:szCs w:val="17"/>
                                  <w:lang w:val="en-GB"/>
                                </w:rPr>
                                <w:t xml:space="preserve"> </w:t>
                              </w:r>
                              <w:r>
                                <w:rPr>
                                  <w:rFonts w:ascii="Century Gothic" w:eastAsia="Calibri" w:hAnsi="Century Gothic"/>
                                  <w:color w:val="000000" w:themeColor="text1"/>
                                  <w:sz w:val="17"/>
                                  <w:szCs w:val="17"/>
                                  <w:lang w:val="en-GB"/>
                                </w:rPr>
                                <w:t>skills and capacities.</w:t>
                              </w:r>
                            </w:p>
                            <w:p w14:paraId="66C9AB86" w14:textId="1E1A0DBF"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 xml:space="preserve">There </w:t>
                              </w:r>
                              <w:r w:rsidR="00FF19BD">
                                <w:rPr>
                                  <w:rFonts w:ascii="Century Gothic" w:eastAsia="Calibri" w:hAnsi="Century Gothic"/>
                                  <w:color w:val="000000" w:themeColor="text1"/>
                                  <w:sz w:val="17"/>
                                  <w:szCs w:val="17"/>
                                  <w:lang w:val="en-GB"/>
                                </w:rPr>
                                <w:t xml:space="preserve">were </w:t>
                              </w:r>
                              <w:r>
                                <w:rPr>
                                  <w:rFonts w:ascii="Century Gothic" w:eastAsia="Calibri" w:hAnsi="Century Gothic"/>
                                  <w:color w:val="000000" w:themeColor="text1"/>
                                  <w:sz w:val="17"/>
                                  <w:szCs w:val="17"/>
                                  <w:lang w:val="en-GB"/>
                                </w:rPr>
                                <w:t>some weaknesses in the initial research infrastructure</w:t>
                              </w:r>
                              <w:r w:rsidR="00FF19BD">
                                <w:rPr>
                                  <w:rFonts w:ascii="Century Gothic" w:eastAsia="Calibri" w:hAnsi="Century Gothic"/>
                                  <w:color w:val="000000" w:themeColor="text1"/>
                                  <w:sz w:val="17"/>
                                  <w:szCs w:val="17"/>
                                  <w:lang w:val="en-GB"/>
                                </w:rPr>
                                <w:t xml:space="preserve"> project selection and planning.</w:t>
                              </w:r>
                              <w:r>
                                <w:rPr>
                                  <w:rFonts w:ascii="Century Gothic" w:eastAsia="Calibri" w:hAnsi="Century Gothic"/>
                                  <w:color w:val="000000" w:themeColor="text1"/>
                                  <w:sz w:val="17"/>
                                  <w:szCs w:val="17"/>
                                  <w:lang w:val="en-GB"/>
                                </w:rPr>
                                <w:t xml:space="preserve"> </w:t>
                              </w:r>
                              <w:r w:rsidR="00FF19BD">
                                <w:rPr>
                                  <w:rFonts w:ascii="Century Gothic" w:eastAsia="Calibri" w:hAnsi="Century Gothic"/>
                                  <w:color w:val="000000" w:themeColor="text1"/>
                                  <w:sz w:val="17"/>
                                  <w:szCs w:val="17"/>
                                  <w:lang w:val="en-GB"/>
                                </w:rPr>
                                <w:t>T</w:t>
                              </w:r>
                              <w:r>
                                <w:rPr>
                                  <w:rFonts w:ascii="Century Gothic" w:eastAsia="Calibri" w:hAnsi="Century Gothic"/>
                                  <w:color w:val="000000" w:themeColor="text1"/>
                                  <w:sz w:val="17"/>
                                  <w:szCs w:val="17"/>
                                  <w:lang w:val="en-GB"/>
                                </w:rPr>
                                <w:t xml:space="preserve">he planned approach would not </w:t>
                              </w:r>
                              <w:r w:rsidR="00FF19BD">
                                <w:rPr>
                                  <w:rFonts w:ascii="Century Gothic" w:eastAsia="Calibri" w:hAnsi="Century Gothic"/>
                                  <w:color w:val="000000" w:themeColor="text1"/>
                                  <w:sz w:val="17"/>
                                  <w:szCs w:val="17"/>
                                  <w:lang w:val="en-GB"/>
                                </w:rPr>
                                <w:t xml:space="preserve">fully conform </w:t>
                              </w:r>
                              <w:proofErr w:type="gramStart"/>
                              <w:r w:rsidR="00FF19BD">
                                <w:rPr>
                                  <w:rFonts w:ascii="Century Gothic" w:eastAsia="Calibri" w:hAnsi="Century Gothic"/>
                                  <w:color w:val="000000" w:themeColor="text1"/>
                                  <w:sz w:val="17"/>
                                  <w:szCs w:val="17"/>
                                  <w:lang w:val="en-GB"/>
                                </w:rPr>
                                <w:t>with</w:t>
                              </w:r>
                              <w:proofErr w:type="gramEnd"/>
                              <w:r>
                                <w:rPr>
                                  <w:rFonts w:ascii="Century Gothic" w:eastAsia="Calibri" w:hAnsi="Century Gothic"/>
                                  <w:color w:val="000000" w:themeColor="text1"/>
                                  <w:sz w:val="17"/>
                                  <w:szCs w:val="17"/>
                                  <w:lang w:val="en-GB"/>
                                </w:rPr>
                                <w:t xml:space="preserve"> the strategy to optimise the higher education network. In addition, some of the selected projects were not likely to have economic impacts. However, projects are currently being reviewed, which should help select the most promising ones.</w:t>
                              </w:r>
                            </w:p>
                            <w:p w14:paraId="621A260A" w14:textId="0DAA5EC9" w:rsidR="0031438F" w:rsidRPr="00330D20"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 xml:space="preserve">Planned measures do not pay enough attention </w:t>
                              </w:r>
                              <w:r w:rsidR="00FF19BD">
                                <w:rPr>
                                  <w:rFonts w:ascii="Century Gothic" w:eastAsia="Calibri" w:hAnsi="Century Gothic"/>
                                  <w:color w:val="000000" w:themeColor="text1"/>
                                  <w:sz w:val="17"/>
                                  <w:szCs w:val="17"/>
                                  <w:lang w:val="en-GB"/>
                                </w:rPr>
                                <w:t>to enabling the</w:t>
                              </w:r>
                              <w:r>
                                <w:rPr>
                                  <w:rFonts w:ascii="Century Gothic" w:eastAsia="Calibri" w:hAnsi="Century Gothic"/>
                                  <w:color w:val="000000" w:themeColor="text1"/>
                                  <w:sz w:val="17"/>
                                  <w:szCs w:val="17"/>
                                  <w:lang w:val="en-GB"/>
                                </w:rPr>
                                <w:t xml:space="preserve"> use of research infrastructure by local and foreign businesses. </w:t>
                              </w:r>
                              <w:r w:rsidR="00FF19BD">
                                <w:rPr>
                                  <w:rFonts w:ascii="Century Gothic" w:eastAsia="Calibri" w:hAnsi="Century Gothic"/>
                                  <w:color w:val="000000" w:themeColor="text1"/>
                                  <w:sz w:val="17"/>
                                  <w:szCs w:val="17"/>
                                  <w:lang w:val="en-GB"/>
                                </w:rPr>
                                <w:t>The</w:t>
                              </w:r>
                              <w:r>
                                <w:rPr>
                                  <w:rFonts w:ascii="Century Gothic" w:eastAsia="Calibri" w:hAnsi="Century Gothic"/>
                                  <w:color w:val="000000" w:themeColor="text1"/>
                                  <w:sz w:val="17"/>
                                  <w:szCs w:val="17"/>
                                  <w:lang w:val="en-GB"/>
                                </w:rPr>
                                <w:t xml:space="preserve"> emphasis on the improvement of accessibility of research infrastructure services to external subjects</w:t>
                              </w:r>
                              <w:r w:rsidR="00FF19BD">
                                <w:rPr>
                                  <w:rFonts w:ascii="Century Gothic" w:eastAsia="Calibri" w:hAnsi="Century Gothic"/>
                                  <w:color w:val="000000" w:themeColor="text1"/>
                                  <w:sz w:val="17"/>
                                  <w:szCs w:val="17"/>
                                  <w:lang w:val="en-GB"/>
                                </w:rPr>
                                <w:t xml:space="preserve"> is low</w:t>
                              </w:r>
                              <w:r>
                                <w:rPr>
                                  <w:rFonts w:ascii="Century Gothic" w:eastAsia="Calibri" w:hAnsi="Century Gothic"/>
                                  <w:color w:val="000000" w:themeColor="text1"/>
                                  <w:sz w:val="17"/>
                                  <w:szCs w:val="17"/>
                                  <w:lang w:val="en-GB"/>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Text Box 2"/>
                        <wps:cNvSpPr txBox="1"/>
                        <wps:spPr>
                          <a:xfrm>
                            <a:off x="560256" y="2773073"/>
                            <a:ext cx="6012000" cy="617497"/>
                          </a:xfrm>
                          <a:prstGeom prst="rect">
                            <a:avLst/>
                          </a:prstGeom>
                          <a:solidFill>
                            <a:srgbClr val="C00000">
                              <a:alpha val="50196"/>
                            </a:srgbClr>
                          </a:solidFill>
                          <a:ln w="6350">
                            <a:solidFill>
                              <a:prstClr val="black"/>
                            </a:solidFill>
                          </a:ln>
                          <a:effectLst/>
                        </wps:spPr>
                        <wps:txbx>
                          <w:txbxContent>
                            <w:p w14:paraId="42881771" w14:textId="5C205706" w:rsidR="0031438F" w:rsidRPr="00E72772" w:rsidRDefault="0031438F" w:rsidP="00267CB2">
                              <w:pPr>
                                <w:pStyle w:val="NormalWeb"/>
                                <w:spacing w:before="0" w:beforeAutospacing="0" w:after="0" w:afterAutospacing="0"/>
                                <w:jc w:val="both"/>
                                <w:rPr>
                                  <w:rFonts w:ascii="Century Gothic" w:eastAsia="Calibri" w:hAnsi="Century Gothic"/>
                                  <w:bCs/>
                                  <w:color w:val="000000" w:themeColor="text1"/>
                                  <w:sz w:val="17"/>
                                  <w:szCs w:val="17"/>
                                  <w:lang w:val="en-GB"/>
                                </w:rPr>
                              </w:pPr>
                              <w:r w:rsidRPr="00E72772">
                                <w:rPr>
                                  <w:rFonts w:ascii="Century Gothic" w:eastAsia="Calibri" w:hAnsi="Century Gothic"/>
                                  <w:b/>
                                  <w:bCs/>
                                  <w:color w:val="000000" w:themeColor="text1"/>
                                  <w:sz w:val="17"/>
                                  <w:szCs w:val="17"/>
                                  <w:lang w:val="en-GB"/>
                                </w:rPr>
                                <w:t xml:space="preserve">The probability </w:t>
                              </w:r>
                              <w:r>
                                <w:rPr>
                                  <w:rFonts w:ascii="Century Gothic" w:eastAsia="Calibri" w:hAnsi="Century Gothic"/>
                                  <w:b/>
                                  <w:bCs/>
                                  <w:color w:val="000000" w:themeColor="text1"/>
                                  <w:sz w:val="17"/>
                                  <w:szCs w:val="17"/>
                                  <w:lang w:val="en-GB"/>
                                </w:rPr>
                                <w:t>of achieving</w:t>
                              </w:r>
                              <w:r w:rsidRPr="00E72772">
                                <w:rPr>
                                  <w:rFonts w:ascii="Century Gothic" w:eastAsia="Calibri" w:hAnsi="Century Gothic"/>
                                  <w:b/>
                                  <w:bCs/>
                                  <w:color w:val="000000" w:themeColor="text1"/>
                                  <w:sz w:val="17"/>
                                  <w:szCs w:val="17"/>
                                  <w:lang w:val="en-GB"/>
                                </w:rPr>
                                <w:t xml:space="preserve"> target of </w:t>
                              </w:r>
                              <w:r>
                                <w:rPr>
                                  <w:rFonts w:ascii="Century Gothic" w:eastAsia="Calibri" w:hAnsi="Century Gothic"/>
                                  <w:b/>
                                  <w:bCs/>
                                  <w:color w:val="000000" w:themeColor="text1"/>
                                  <w:sz w:val="17"/>
                                  <w:szCs w:val="17"/>
                                  <w:lang w:val="en-GB"/>
                                </w:rPr>
                                <w:t xml:space="preserve">the </w:t>
                              </w:r>
                              <w:r w:rsidRPr="00E72772">
                                <w:rPr>
                                  <w:rFonts w:ascii="Century Gothic" w:eastAsia="Calibri" w:hAnsi="Century Gothic"/>
                                  <w:b/>
                                  <w:bCs/>
                                  <w:color w:val="000000" w:themeColor="text1"/>
                                  <w:sz w:val="17"/>
                                  <w:szCs w:val="17"/>
                                  <w:lang w:val="en-GB"/>
                                </w:rPr>
                                <w:t>result indicator</w:t>
                              </w:r>
                              <w:r>
                                <w:rPr>
                                  <w:rFonts w:ascii="Century Gothic" w:eastAsia="Calibri" w:hAnsi="Century Gothic"/>
                                  <w:b/>
                                  <w:bCs/>
                                  <w:color w:val="000000" w:themeColor="text1"/>
                                  <w:sz w:val="17"/>
                                  <w:szCs w:val="17"/>
                                  <w:lang w:val="en-GB"/>
                                </w:rPr>
                                <w:t xml:space="preserve"> </w:t>
                              </w:r>
                              <w:r w:rsidRPr="00AF0BF7">
                                <w:rPr>
                                  <w:rFonts w:ascii="Century Gothic" w:eastAsia="Calibri" w:hAnsi="Century Gothic"/>
                                  <w:bCs/>
                                  <w:i/>
                                  <w:color w:val="000000" w:themeColor="text1"/>
                                  <w:sz w:val="17"/>
                                  <w:szCs w:val="17"/>
                                  <w:lang w:val="en-GB"/>
                                </w:rPr>
                                <w:t xml:space="preserve">external users from economic </w:t>
                              </w:r>
                              <w:r w:rsidRPr="00FF19BD">
                                <w:rPr>
                                  <w:rFonts w:ascii="Century Gothic" w:eastAsia="Calibri" w:hAnsi="Century Gothic"/>
                                  <w:bCs/>
                                  <w:i/>
                                  <w:color w:val="000000" w:themeColor="text1"/>
                                  <w:sz w:val="17"/>
                                  <w:szCs w:val="17"/>
                                  <w:lang w:val="en-GB"/>
                                </w:rPr>
                                <w:t xml:space="preserve">entities, who used the upgraded open-access </w:t>
                              </w:r>
                              <w:r w:rsidR="00311A5F">
                                <w:rPr>
                                  <w:rFonts w:ascii="Century Gothic" w:eastAsia="Calibri" w:hAnsi="Century Gothic"/>
                                  <w:bCs/>
                                  <w:i/>
                                  <w:color w:val="000000" w:themeColor="text1"/>
                                  <w:sz w:val="17"/>
                                  <w:szCs w:val="17"/>
                                  <w:lang w:val="en-GB"/>
                                </w:rPr>
                                <w:t>R&amp;D&amp;I</w:t>
                              </w:r>
                              <w:r w:rsidRPr="00FF19BD">
                                <w:rPr>
                                  <w:rFonts w:ascii="Century Gothic" w:eastAsia="Calibri" w:hAnsi="Century Gothic"/>
                                  <w:bCs/>
                                  <w:i/>
                                  <w:color w:val="000000" w:themeColor="text1"/>
                                  <w:sz w:val="17"/>
                                  <w:szCs w:val="17"/>
                                  <w:lang w:val="en-GB"/>
                                </w:rPr>
                                <w:t xml:space="preserve"> infrastructure</w:t>
                              </w:r>
                              <w:r>
                                <w:rPr>
                                  <w:rFonts w:ascii="Century Gothic" w:eastAsia="Calibri" w:hAnsi="Century Gothic"/>
                                  <w:b/>
                                  <w:bCs/>
                                  <w:color w:val="000000" w:themeColor="text1"/>
                                  <w:sz w:val="17"/>
                                  <w:szCs w:val="17"/>
                                  <w:lang w:val="en-GB"/>
                                </w:rPr>
                                <w:t>, is low</w:t>
                              </w:r>
                              <w:r w:rsidRPr="00E72772">
                                <w:rPr>
                                  <w:rFonts w:ascii="Century Gothic" w:eastAsia="Calibri" w:hAnsi="Century Gothic"/>
                                  <w:bCs/>
                                  <w:color w:val="000000" w:themeColor="text1"/>
                                  <w:sz w:val="17"/>
                                  <w:szCs w:val="17"/>
                                  <w:lang w:val="en-GB"/>
                                </w:rPr>
                                <w:t xml:space="preserve">, because </w:t>
                              </w:r>
                              <w:r w:rsidR="00311A5F">
                                <w:rPr>
                                  <w:rFonts w:ascii="Century Gothic" w:eastAsia="Calibri" w:hAnsi="Century Gothic"/>
                                  <w:bCs/>
                                  <w:color w:val="000000" w:themeColor="text1"/>
                                  <w:sz w:val="17"/>
                                  <w:szCs w:val="17"/>
                                  <w:lang w:val="en-GB"/>
                                </w:rPr>
                                <w:t>a share</w:t>
                              </w:r>
                              <w:r>
                                <w:rPr>
                                  <w:rFonts w:ascii="Century Gothic" w:eastAsia="Calibri" w:hAnsi="Century Gothic"/>
                                  <w:bCs/>
                                  <w:color w:val="000000" w:themeColor="text1"/>
                                  <w:sz w:val="17"/>
                                  <w:szCs w:val="17"/>
                                  <w:lang w:val="en-GB"/>
                                </w:rPr>
                                <w:t xml:space="preserve"> of planned research infrastructures are not relevant to business sector and the start of project implementation is late. It is unlikely that infrastructure projects will be finished in time to attract enough external users by 2023.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 Box 2"/>
                        <wps:cNvSpPr txBox="1"/>
                        <wps:spPr>
                          <a:xfrm>
                            <a:off x="560256" y="3390713"/>
                            <a:ext cx="6012000" cy="504000"/>
                          </a:xfrm>
                          <a:prstGeom prst="rect">
                            <a:avLst/>
                          </a:prstGeom>
                          <a:solidFill>
                            <a:srgbClr val="DA9C00">
                              <a:alpha val="50196"/>
                            </a:srgbClr>
                          </a:solidFill>
                          <a:ln w="6350">
                            <a:solidFill>
                              <a:prstClr val="black"/>
                            </a:solidFill>
                          </a:ln>
                          <a:effectLst/>
                        </wps:spPr>
                        <wps:txbx>
                          <w:txbxContent>
                            <w:p w14:paraId="420C7667" w14:textId="6B06330B" w:rsidR="0031438F" w:rsidRPr="00216F1E" w:rsidRDefault="0031438F" w:rsidP="00216F1E">
                              <w:pPr>
                                <w:pStyle w:val="NormalWeb"/>
                                <w:jc w:val="both"/>
                                <w:rPr>
                                  <w:rFonts w:ascii="Century Gothic" w:eastAsia="Calibri" w:hAnsi="Century Gothic"/>
                                  <w:b/>
                                  <w:bCs/>
                                  <w:color w:val="000000" w:themeColor="text1"/>
                                  <w:sz w:val="17"/>
                                  <w:szCs w:val="17"/>
                                  <w:lang w:val="en-GB"/>
                                </w:rPr>
                              </w:pPr>
                              <w:r w:rsidRPr="00E72772">
                                <w:rPr>
                                  <w:rFonts w:ascii="Century Gothic" w:eastAsia="Calibri" w:hAnsi="Century Gothic"/>
                                  <w:b/>
                                  <w:bCs/>
                                  <w:color w:val="000000" w:themeColor="text1"/>
                                  <w:sz w:val="17"/>
                                  <w:szCs w:val="17"/>
                                  <w:lang w:val="en-GB"/>
                                </w:rPr>
                                <w:t xml:space="preserve">The probability </w:t>
                              </w:r>
                              <w:r>
                                <w:rPr>
                                  <w:rFonts w:ascii="Century Gothic" w:eastAsia="Calibri" w:hAnsi="Century Gothic"/>
                                  <w:b/>
                                  <w:bCs/>
                                  <w:color w:val="000000" w:themeColor="text1"/>
                                  <w:sz w:val="17"/>
                                  <w:szCs w:val="17"/>
                                  <w:lang w:val="en-GB"/>
                                </w:rPr>
                                <w:t>of achieving</w:t>
                              </w:r>
                              <w:r w:rsidRPr="00E72772">
                                <w:rPr>
                                  <w:rFonts w:ascii="Century Gothic" w:eastAsia="Calibri" w:hAnsi="Century Gothic"/>
                                  <w:b/>
                                  <w:bCs/>
                                  <w:color w:val="000000" w:themeColor="text1"/>
                                  <w:sz w:val="17"/>
                                  <w:szCs w:val="17"/>
                                  <w:lang w:val="en-GB"/>
                                </w:rPr>
                                <w:t xml:space="preserve"> target</w:t>
                              </w:r>
                              <w:r>
                                <w:rPr>
                                  <w:rFonts w:ascii="Century Gothic" w:eastAsia="Calibri" w:hAnsi="Century Gothic"/>
                                  <w:b/>
                                  <w:bCs/>
                                  <w:color w:val="000000" w:themeColor="text1"/>
                                  <w:sz w:val="17"/>
                                  <w:szCs w:val="17"/>
                                  <w:lang w:val="en-GB"/>
                                </w:rPr>
                                <w:t xml:space="preserve">s of </w:t>
                              </w:r>
                              <w:r w:rsidRPr="00E72772">
                                <w:rPr>
                                  <w:rFonts w:ascii="Century Gothic" w:eastAsia="Calibri" w:hAnsi="Century Gothic"/>
                                  <w:b/>
                                  <w:bCs/>
                                  <w:color w:val="000000" w:themeColor="text1"/>
                                  <w:sz w:val="17"/>
                                  <w:szCs w:val="17"/>
                                  <w:lang w:val="en-GB"/>
                                </w:rPr>
                                <w:t>indicator</w:t>
                              </w:r>
                              <w:r>
                                <w:rPr>
                                  <w:rFonts w:ascii="Century Gothic" w:eastAsia="Calibri" w:hAnsi="Century Gothic"/>
                                  <w:b/>
                                  <w:bCs/>
                                  <w:color w:val="000000" w:themeColor="text1"/>
                                  <w:sz w:val="17"/>
                                  <w:szCs w:val="17"/>
                                  <w:lang w:val="en-GB"/>
                                </w:rPr>
                                <w:t xml:space="preserve">s </w:t>
                              </w:r>
                              <w:r w:rsidRPr="0046047E">
                                <w:rPr>
                                  <w:rFonts w:ascii="Century Gothic" w:eastAsia="Calibri" w:hAnsi="Century Gothic"/>
                                  <w:b/>
                                  <w:bCs/>
                                  <w:i/>
                                  <w:color w:val="000000" w:themeColor="text1"/>
                                  <w:sz w:val="17"/>
                                  <w:szCs w:val="17"/>
                                  <w:lang w:val="en-GB"/>
                                </w:rPr>
                                <w:t>international R</w:t>
                              </w:r>
                              <w:r>
                                <w:rPr>
                                  <w:rFonts w:ascii="Century Gothic" w:eastAsia="Calibri" w:hAnsi="Century Gothic"/>
                                  <w:b/>
                                  <w:bCs/>
                                  <w:i/>
                                  <w:color w:val="000000" w:themeColor="text1"/>
                                  <w:sz w:val="17"/>
                                  <w:szCs w:val="17"/>
                                  <w:lang w:val="en-GB"/>
                                </w:rPr>
                                <w:t>&amp;</w:t>
                              </w:r>
                              <w:r w:rsidRPr="0046047E">
                                <w:rPr>
                                  <w:rFonts w:ascii="Century Gothic" w:eastAsia="Calibri" w:hAnsi="Century Gothic"/>
                                  <w:b/>
                                  <w:bCs/>
                                  <w:i/>
                                  <w:color w:val="000000" w:themeColor="text1"/>
                                  <w:sz w:val="17"/>
                                  <w:szCs w:val="17"/>
                                  <w:lang w:val="en-GB"/>
                                </w:rPr>
                                <w:t>D</w:t>
                              </w:r>
                              <w:r>
                                <w:rPr>
                                  <w:rFonts w:ascii="Century Gothic" w:eastAsia="Calibri" w:hAnsi="Century Gothic"/>
                                  <w:b/>
                                  <w:bCs/>
                                  <w:i/>
                                  <w:color w:val="000000" w:themeColor="text1"/>
                                  <w:sz w:val="17"/>
                                  <w:szCs w:val="17"/>
                                  <w:lang w:val="en-GB"/>
                                </w:rPr>
                                <w:t>&amp;</w:t>
                              </w:r>
                              <w:r w:rsidRPr="0046047E">
                                <w:rPr>
                                  <w:rFonts w:ascii="Century Gothic" w:eastAsia="Calibri" w:hAnsi="Century Gothic"/>
                                  <w:b/>
                                  <w:bCs/>
                                  <w:i/>
                                  <w:color w:val="000000" w:themeColor="text1"/>
                                  <w:sz w:val="17"/>
                                  <w:szCs w:val="17"/>
                                  <w:lang w:val="en-GB"/>
                                </w:rPr>
                                <w:t>I infrastructures Lithuania is a member of</w:t>
                              </w:r>
                              <w:r>
                                <w:rPr>
                                  <w:rFonts w:ascii="Century Gothic" w:eastAsia="Calibri" w:hAnsi="Century Gothic"/>
                                  <w:b/>
                                  <w:bCs/>
                                  <w:color w:val="000000" w:themeColor="text1"/>
                                  <w:sz w:val="17"/>
                                  <w:szCs w:val="17"/>
                                  <w:lang w:val="en-GB"/>
                                </w:rPr>
                                <w:t xml:space="preserve"> and </w:t>
                              </w:r>
                              <w:r w:rsidRPr="0046047E">
                                <w:rPr>
                                  <w:rFonts w:ascii="Century Gothic" w:eastAsia="Calibri" w:hAnsi="Century Gothic"/>
                                  <w:b/>
                                  <w:bCs/>
                                  <w:i/>
                                  <w:color w:val="000000" w:themeColor="text1"/>
                                  <w:sz w:val="17"/>
                                  <w:szCs w:val="17"/>
                                  <w:lang w:val="en-GB"/>
                                </w:rPr>
                                <w:t>number of researchers from the private sector who use improved R</w:t>
                              </w:r>
                              <w:r>
                                <w:rPr>
                                  <w:rFonts w:ascii="Century Gothic" w:eastAsia="Calibri" w:hAnsi="Century Gothic"/>
                                  <w:b/>
                                  <w:bCs/>
                                  <w:i/>
                                  <w:color w:val="000000" w:themeColor="text1"/>
                                  <w:sz w:val="17"/>
                                  <w:szCs w:val="17"/>
                                  <w:lang w:val="en-GB"/>
                                </w:rPr>
                                <w:t>&amp;</w:t>
                              </w:r>
                              <w:r w:rsidRPr="0046047E">
                                <w:rPr>
                                  <w:rFonts w:ascii="Century Gothic" w:eastAsia="Calibri" w:hAnsi="Century Gothic"/>
                                  <w:b/>
                                  <w:bCs/>
                                  <w:i/>
                                  <w:color w:val="000000" w:themeColor="text1"/>
                                  <w:sz w:val="17"/>
                                  <w:szCs w:val="17"/>
                                  <w:lang w:val="en-GB"/>
                                </w:rPr>
                                <w:t>D</w:t>
                              </w:r>
                              <w:r>
                                <w:rPr>
                                  <w:rFonts w:ascii="Century Gothic" w:eastAsia="Calibri" w:hAnsi="Century Gothic"/>
                                  <w:b/>
                                  <w:bCs/>
                                  <w:i/>
                                  <w:color w:val="000000" w:themeColor="text1"/>
                                  <w:sz w:val="17"/>
                                  <w:szCs w:val="17"/>
                                  <w:lang w:val="en-GB"/>
                                </w:rPr>
                                <w:t>&amp;</w:t>
                              </w:r>
                              <w:r w:rsidRPr="0046047E">
                                <w:rPr>
                                  <w:rFonts w:ascii="Century Gothic" w:eastAsia="Calibri" w:hAnsi="Century Gothic"/>
                                  <w:b/>
                                  <w:bCs/>
                                  <w:i/>
                                  <w:color w:val="000000" w:themeColor="text1"/>
                                  <w:sz w:val="17"/>
                                  <w:szCs w:val="17"/>
                                  <w:lang w:val="en-GB"/>
                                </w:rPr>
                                <w:t>I infrastructure facilities</w:t>
                              </w:r>
                              <w:r>
                                <w:rPr>
                                  <w:rFonts w:ascii="Century Gothic" w:eastAsia="Calibri" w:hAnsi="Century Gothic"/>
                                  <w:b/>
                                  <w:bCs/>
                                  <w:color w:val="000000" w:themeColor="text1"/>
                                  <w:sz w:val="17"/>
                                  <w:szCs w:val="17"/>
                                  <w:lang w:val="en-GB"/>
                                </w:rPr>
                                <w:t xml:space="preserve"> is medium,</w:t>
                              </w:r>
                              <w:r w:rsidRPr="00216F1E">
                                <w:rPr>
                                  <w:rFonts w:ascii="Century Gothic" w:eastAsia="Calibri" w:hAnsi="Century Gothic"/>
                                  <w:bCs/>
                                  <w:color w:val="000000" w:themeColor="text1"/>
                                  <w:sz w:val="17"/>
                                  <w:szCs w:val="17"/>
                                  <w:lang w:val="en-GB"/>
                                </w:rPr>
                                <w:t xml:space="preserve"> as none of the projects related to the</w:t>
                              </w:r>
                              <w:r>
                                <w:rPr>
                                  <w:rFonts w:ascii="Century Gothic" w:eastAsia="Calibri" w:hAnsi="Century Gothic"/>
                                  <w:bCs/>
                                  <w:color w:val="000000" w:themeColor="text1"/>
                                  <w:sz w:val="17"/>
                                  <w:szCs w:val="17"/>
                                  <w:lang w:val="en-GB"/>
                                </w:rPr>
                                <w:t>se</w:t>
                              </w:r>
                              <w:r w:rsidRPr="00216F1E">
                                <w:rPr>
                                  <w:rFonts w:ascii="Century Gothic" w:eastAsia="Calibri" w:hAnsi="Century Gothic"/>
                                  <w:bCs/>
                                  <w:color w:val="000000" w:themeColor="text1"/>
                                  <w:sz w:val="17"/>
                                  <w:szCs w:val="17"/>
                                  <w:lang w:val="en-GB"/>
                                </w:rPr>
                                <w:t xml:space="preserve"> indicators have been launched yet.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Text Box 2"/>
                        <wps:cNvSpPr txBox="1"/>
                        <wps:spPr>
                          <a:xfrm>
                            <a:off x="560256" y="3896585"/>
                            <a:ext cx="6012000" cy="612000"/>
                          </a:xfrm>
                          <a:prstGeom prst="rect">
                            <a:avLst/>
                          </a:prstGeom>
                          <a:solidFill>
                            <a:srgbClr val="C00000">
                              <a:alpha val="50196"/>
                            </a:srgbClr>
                          </a:solidFill>
                          <a:ln w="6350">
                            <a:solidFill>
                              <a:prstClr val="black"/>
                            </a:solidFill>
                          </a:ln>
                          <a:effectLst/>
                        </wps:spPr>
                        <wps:txbx>
                          <w:txbxContent>
                            <w:p w14:paraId="3F116C8C" w14:textId="66416456" w:rsidR="0031438F" w:rsidRPr="00B7241F" w:rsidRDefault="0031438F" w:rsidP="00267CB2">
                              <w:pPr>
                                <w:pStyle w:val="NormalWeb"/>
                                <w:spacing w:before="0" w:beforeAutospacing="0" w:after="0" w:afterAutospacing="0"/>
                                <w:jc w:val="both"/>
                                <w:rPr>
                                  <w:rFonts w:ascii="Century Gothic" w:eastAsia="Calibri" w:hAnsi="Century Gothic"/>
                                  <w:bCs/>
                                  <w:color w:val="000000" w:themeColor="text1"/>
                                  <w:sz w:val="17"/>
                                  <w:szCs w:val="17"/>
                                </w:rPr>
                              </w:pPr>
                              <w:r w:rsidRPr="00E72772">
                                <w:rPr>
                                  <w:rFonts w:ascii="Century Gothic" w:eastAsia="Calibri" w:hAnsi="Century Gothic"/>
                                  <w:b/>
                                  <w:bCs/>
                                  <w:color w:val="000000" w:themeColor="text1"/>
                                  <w:sz w:val="17"/>
                                  <w:szCs w:val="17"/>
                                  <w:lang w:val="en-GB"/>
                                </w:rPr>
                                <w:t xml:space="preserve">The probability </w:t>
                              </w:r>
                              <w:r>
                                <w:rPr>
                                  <w:rFonts w:ascii="Century Gothic" w:eastAsia="Calibri" w:hAnsi="Century Gothic"/>
                                  <w:b/>
                                  <w:bCs/>
                                  <w:color w:val="000000" w:themeColor="text1"/>
                                  <w:sz w:val="17"/>
                                  <w:szCs w:val="17"/>
                                  <w:lang w:val="en-GB"/>
                                </w:rPr>
                                <w:t>of achieving OP targets related to science-business cooperation, R&amp;D results commercialisation and knowledge transfer (specific objective</w:t>
                              </w:r>
                              <w:r w:rsidR="00A7765C">
                                <w:rPr>
                                  <w:rFonts w:ascii="Century Gothic" w:eastAsia="Calibri" w:hAnsi="Century Gothic"/>
                                  <w:b/>
                                  <w:bCs/>
                                  <w:color w:val="000000" w:themeColor="text1"/>
                                  <w:sz w:val="17"/>
                                  <w:szCs w:val="17"/>
                                  <w:lang w:val="en-GB"/>
                                </w:rPr>
                                <w:t xml:space="preserve"> </w:t>
                              </w:r>
                              <w:r w:rsidR="00A7765C" w:rsidRPr="00A7765C">
                                <w:rPr>
                                  <w:rFonts w:ascii="Century Gothic" w:eastAsia="Calibri" w:hAnsi="Century Gothic"/>
                                  <w:b/>
                                  <w:bCs/>
                                  <w:color w:val="000000" w:themeColor="text1"/>
                                  <w:sz w:val="17"/>
                                  <w:szCs w:val="17"/>
                                  <w:lang w:val="en-GB"/>
                                </w:rPr>
                                <w:t>1.2.2</w:t>
                              </w:r>
                              <w:r>
                                <w:rPr>
                                  <w:rFonts w:ascii="Century Gothic" w:eastAsia="Calibri" w:hAnsi="Century Gothic"/>
                                  <w:b/>
                                  <w:bCs/>
                                  <w:color w:val="000000" w:themeColor="text1"/>
                                  <w:sz w:val="17"/>
                                  <w:szCs w:val="17"/>
                                  <w:lang w:val="en-GB"/>
                                </w:rPr>
                                <w:t>) is low-medium</w:t>
                              </w:r>
                              <w:r w:rsidRPr="00807C15">
                                <w:rPr>
                                  <w:rFonts w:ascii="Century Gothic" w:eastAsia="Calibri" w:hAnsi="Century Gothic"/>
                                  <w:bCs/>
                                  <w:color w:val="000000" w:themeColor="text1"/>
                                  <w:sz w:val="17"/>
                                  <w:szCs w:val="17"/>
                                  <w:lang w:val="en-GB"/>
                                </w:rPr>
                                <w:t>, as</w:t>
                              </w:r>
                              <w:r>
                                <w:rPr>
                                  <w:rFonts w:ascii="Century Gothic" w:eastAsia="Calibri" w:hAnsi="Century Gothic"/>
                                  <w:bCs/>
                                  <w:color w:val="000000" w:themeColor="text1"/>
                                  <w:sz w:val="17"/>
                                  <w:szCs w:val="17"/>
                                  <w:lang w:val="en-GB"/>
                                </w:rPr>
                                <w:t xml:space="preserve"> the implementation of relevant measures is late and there are other significant r</w:t>
                              </w:r>
                              <w:r w:rsidR="00FD1B44">
                                <w:rPr>
                                  <w:rFonts w:ascii="Century Gothic" w:eastAsia="Calibri" w:hAnsi="Century Gothic"/>
                                  <w:bCs/>
                                  <w:color w:val="000000" w:themeColor="text1"/>
                                  <w:sz w:val="17"/>
                                  <w:szCs w:val="17"/>
                                  <w:lang w:val="en-GB"/>
                                </w:rPr>
                                <w:t xml:space="preserve">isks (e.g., demand for funding in </w:t>
                              </w:r>
                              <w:r>
                                <w:rPr>
                                  <w:rFonts w:ascii="Century Gothic" w:eastAsia="Calibri" w:hAnsi="Century Gothic"/>
                                  <w:bCs/>
                                  <w:color w:val="000000" w:themeColor="text1"/>
                                  <w:sz w:val="17"/>
                                  <w:szCs w:val="17"/>
                                  <w:lang w:val="en-GB"/>
                                </w:rPr>
                                <w:t>Joint science-business projects is expected to be low).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Text Box 2"/>
                        <wps:cNvSpPr txBox="1"/>
                        <wps:spPr>
                          <a:xfrm>
                            <a:off x="7" y="68242"/>
                            <a:ext cx="561975" cy="397578"/>
                          </a:xfrm>
                          <a:prstGeom prst="rect">
                            <a:avLst/>
                          </a:prstGeom>
                          <a:solidFill>
                            <a:srgbClr val="E6E6E6"/>
                          </a:solidFill>
                          <a:ln w="6350">
                            <a:solidFill>
                              <a:prstClr val="black"/>
                            </a:solidFill>
                          </a:ln>
                          <a:effectLst/>
                        </wps:spPr>
                        <wps:txbx>
                          <w:txbxContent>
                            <w:p w14:paraId="709B7CF9" w14:textId="77777777" w:rsidR="0031438F" w:rsidRPr="00E562E0" w:rsidRDefault="0031438F" w:rsidP="00267CB2">
                              <w:pPr>
                                <w:pStyle w:val="NormalWeb"/>
                                <w:shd w:val="clear" w:color="auto" w:fill="E6E6E6"/>
                                <w:spacing w:before="0" w:beforeAutospacing="0" w:after="0" w:afterAutospacing="0"/>
                                <w:jc w:val="center"/>
                              </w:pPr>
                              <w:r w:rsidRPr="00E562E0">
                                <w:rPr>
                                  <w:noProof/>
                                </w:rPr>
                                <w:drawing>
                                  <wp:inline distT="0" distB="0" distL="0" distR="0" wp14:anchorId="6B8DC7EC" wp14:editId="1597C71D">
                                    <wp:extent cx="276045" cy="30426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234" cy="308878"/>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Text Box 2"/>
                        <wps:cNvSpPr txBox="1"/>
                        <wps:spPr>
                          <a:xfrm>
                            <a:off x="7" y="2772923"/>
                            <a:ext cx="560250" cy="617290"/>
                          </a:xfrm>
                          <a:prstGeom prst="rect">
                            <a:avLst/>
                          </a:prstGeom>
                          <a:solidFill>
                            <a:srgbClr val="C00000">
                              <a:alpha val="50196"/>
                            </a:srgbClr>
                          </a:solidFill>
                          <a:ln w="6350">
                            <a:solidFill>
                              <a:prstClr val="black"/>
                            </a:solidFill>
                          </a:ln>
                          <a:effectLst/>
                        </wps:spPr>
                        <wps:txbx>
                          <w:txbxContent>
                            <w:p w14:paraId="2C245A32"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3F4BA244" wp14:editId="539CD3D5">
                                    <wp:extent cx="370840" cy="405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0840" cy="40513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Text Box 2"/>
                        <wps:cNvSpPr txBox="1"/>
                        <wps:spPr>
                          <a:xfrm>
                            <a:off x="7" y="3390621"/>
                            <a:ext cx="560250" cy="504000"/>
                          </a:xfrm>
                          <a:prstGeom prst="rect">
                            <a:avLst/>
                          </a:prstGeom>
                          <a:solidFill>
                            <a:srgbClr val="DA9C00">
                              <a:alpha val="50196"/>
                            </a:srgbClr>
                          </a:solidFill>
                          <a:ln w="6350">
                            <a:solidFill>
                              <a:prstClr val="black"/>
                            </a:solidFill>
                          </a:ln>
                          <a:effectLst/>
                        </wps:spPr>
                        <wps:txbx>
                          <w:txbxContent>
                            <w:p w14:paraId="19B48E9A"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42777702" wp14:editId="7C1D5F64">
                                    <wp:extent cx="370840" cy="297815"/>
                                    <wp:effectExtent l="0" t="0" r="0" b="698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840" cy="29781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Text Box 2"/>
                        <wps:cNvSpPr txBox="1"/>
                        <wps:spPr>
                          <a:xfrm>
                            <a:off x="7" y="3894356"/>
                            <a:ext cx="560250" cy="614229"/>
                          </a:xfrm>
                          <a:prstGeom prst="rect">
                            <a:avLst/>
                          </a:prstGeom>
                          <a:solidFill>
                            <a:srgbClr val="C00000">
                              <a:alpha val="50196"/>
                            </a:srgbClr>
                          </a:solidFill>
                          <a:ln w="6350">
                            <a:solidFill>
                              <a:prstClr val="black"/>
                            </a:solidFill>
                          </a:ln>
                          <a:effectLst/>
                        </wps:spPr>
                        <wps:txbx>
                          <w:txbxContent>
                            <w:p w14:paraId="34A46561"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0DE16D1A" wp14:editId="1C2335F8">
                                    <wp:extent cx="370840" cy="181942"/>
                                    <wp:effectExtent l="0" t="0" r="0" b="889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840" cy="181942"/>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Text Box 2"/>
                        <wps:cNvSpPr txBox="1"/>
                        <wps:spPr>
                          <a:xfrm>
                            <a:off x="559997" y="4508585"/>
                            <a:ext cx="6012266" cy="907965"/>
                          </a:xfrm>
                          <a:prstGeom prst="rect">
                            <a:avLst/>
                          </a:prstGeom>
                          <a:solidFill>
                            <a:srgbClr val="DA9C00">
                              <a:alpha val="50196"/>
                            </a:srgbClr>
                          </a:solidFill>
                          <a:ln w="6350">
                            <a:solidFill>
                              <a:prstClr val="black"/>
                            </a:solidFill>
                          </a:ln>
                          <a:effectLst/>
                        </wps:spPr>
                        <wps:txbx>
                          <w:txbxContent>
                            <w:p w14:paraId="12D30730" w14:textId="23396292" w:rsidR="0031438F" w:rsidRPr="00C11CD1" w:rsidRDefault="0031438F" w:rsidP="00267CB2">
                              <w:pPr>
                                <w:pStyle w:val="NormalWeb"/>
                                <w:spacing w:before="0" w:beforeAutospacing="0" w:after="0" w:afterAutospacing="0"/>
                                <w:jc w:val="both"/>
                                <w:rPr>
                                  <w:rFonts w:ascii="Century Gothic" w:eastAsia="Calibri" w:hAnsi="Century Gothic"/>
                                  <w:bCs/>
                                  <w:color w:val="000000" w:themeColor="text1"/>
                                  <w:sz w:val="17"/>
                                  <w:szCs w:val="17"/>
                                  <w:lang w:val="en-GB"/>
                                </w:rPr>
                              </w:pPr>
                              <w:r w:rsidRPr="00E72772">
                                <w:rPr>
                                  <w:rFonts w:ascii="Century Gothic" w:eastAsia="Calibri" w:hAnsi="Century Gothic"/>
                                  <w:b/>
                                  <w:bCs/>
                                  <w:color w:val="000000" w:themeColor="text1"/>
                                  <w:sz w:val="17"/>
                                  <w:szCs w:val="17"/>
                                  <w:lang w:val="en-GB"/>
                                </w:rPr>
                                <w:t xml:space="preserve">The probability </w:t>
                              </w:r>
                              <w:r>
                                <w:rPr>
                                  <w:rFonts w:ascii="Century Gothic" w:eastAsia="Calibri" w:hAnsi="Century Gothic"/>
                                  <w:b/>
                                  <w:bCs/>
                                  <w:color w:val="000000" w:themeColor="text1"/>
                                  <w:sz w:val="17"/>
                                  <w:szCs w:val="17"/>
                                  <w:lang w:val="en-GB"/>
                                </w:rPr>
                                <w:t>of achieving the target of specific objective’s</w:t>
                              </w:r>
                              <w:r w:rsidR="00A7765C">
                                <w:rPr>
                                  <w:rFonts w:ascii="Century Gothic" w:eastAsia="Calibri" w:hAnsi="Century Gothic"/>
                                  <w:b/>
                                  <w:bCs/>
                                  <w:color w:val="000000" w:themeColor="text1"/>
                                  <w:sz w:val="17"/>
                                  <w:szCs w:val="17"/>
                                  <w:lang w:val="en-GB"/>
                                </w:rPr>
                                <w:t xml:space="preserve"> </w:t>
                              </w:r>
                              <w:r w:rsidR="00A7765C" w:rsidRPr="00A7765C">
                                <w:rPr>
                                  <w:rFonts w:ascii="Century Gothic" w:eastAsia="Calibri" w:hAnsi="Century Gothic"/>
                                  <w:b/>
                                  <w:bCs/>
                                  <w:color w:val="000000" w:themeColor="text1"/>
                                  <w:sz w:val="17"/>
                                  <w:szCs w:val="17"/>
                                  <w:lang w:val="en-GB"/>
                                </w:rPr>
                                <w:t xml:space="preserve">1.2.2 </w:t>
                              </w:r>
                              <w:r>
                                <w:rPr>
                                  <w:rFonts w:ascii="Century Gothic" w:eastAsia="Calibri" w:hAnsi="Century Gothic"/>
                                  <w:b/>
                                  <w:bCs/>
                                  <w:color w:val="000000" w:themeColor="text1"/>
                                  <w:sz w:val="17"/>
                                  <w:szCs w:val="17"/>
                                  <w:lang w:val="en-GB"/>
                                </w:rPr>
                                <w:t>result indicator is average,</w:t>
                              </w:r>
                              <w:r>
                                <w:rPr>
                                  <w:rFonts w:ascii="Century Gothic" w:eastAsia="Calibri" w:hAnsi="Century Gothic"/>
                                  <w:bCs/>
                                  <w:color w:val="000000" w:themeColor="text1"/>
                                  <w:sz w:val="17"/>
                                  <w:szCs w:val="17"/>
                                  <w:lang w:val="en-GB"/>
                                </w:rPr>
                                <w:t xml:space="preserve"> because: a) </w:t>
                              </w:r>
                              <w:r w:rsidRPr="00216F1E">
                                <w:rPr>
                                  <w:rFonts w:ascii="Century Gothic" w:eastAsia="Calibri" w:hAnsi="Century Gothic"/>
                                  <w:bCs/>
                                  <w:color w:val="000000" w:themeColor="text1"/>
                                  <w:sz w:val="17"/>
                                  <w:szCs w:val="17"/>
                                  <w:lang w:val="en-GB"/>
                                </w:rPr>
                                <w:t>none of the</w:t>
                              </w:r>
                              <w:r>
                                <w:rPr>
                                  <w:rFonts w:ascii="Century Gothic" w:eastAsia="Calibri" w:hAnsi="Century Gothic"/>
                                  <w:bCs/>
                                  <w:color w:val="000000" w:themeColor="text1"/>
                                  <w:sz w:val="17"/>
                                  <w:szCs w:val="17"/>
                                  <w:lang w:val="en-GB"/>
                                </w:rPr>
                                <w:t xml:space="preserve"> related</w:t>
                              </w:r>
                              <w:r w:rsidRPr="00216F1E">
                                <w:rPr>
                                  <w:rFonts w:ascii="Century Gothic" w:eastAsia="Calibri" w:hAnsi="Century Gothic"/>
                                  <w:bCs/>
                                  <w:color w:val="000000" w:themeColor="text1"/>
                                  <w:sz w:val="17"/>
                                  <w:szCs w:val="17"/>
                                  <w:lang w:val="en-GB"/>
                                </w:rPr>
                                <w:t xml:space="preserve"> projects have </w:t>
                              </w:r>
                              <w:r>
                                <w:rPr>
                                  <w:rFonts w:ascii="Century Gothic" w:eastAsia="Calibri" w:hAnsi="Century Gothic"/>
                                  <w:bCs/>
                                  <w:color w:val="000000" w:themeColor="text1"/>
                                  <w:sz w:val="17"/>
                                  <w:szCs w:val="17"/>
                                  <w:lang w:val="en-GB"/>
                                </w:rPr>
                                <w:t>started</w:t>
                              </w:r>
                              <w:r w:rsidRPr="00216F1E">
                                <w:rPr>
                                  <w:rFonts w:ascii="Century Gothic" w:eastAsia="Calibri" w:hAnsi="Century Gothic"/>
                                  <w:bCs/>
                                  <w:color w:val="000000" w:themeColor="text1"/>
                                  <w:sz w:val="17"/>
                                  <w:szCs w:val="17"/>
                                  <w:lang w:val="en-GB"/>
                                </w:rPr>
                                <w:t xml:space="preserve"> yet</w:t>
                              </w:r>
                              <w:r>
                                <w:rPr>
                                  <w:rFonts w:ascii="Century Gothic" w:eastAsia="Calibri" w:hAnsi="Century Gothic"/>
                                  <w:bCs/>
                                  <w:color w:val="000000" w:themeColor="text1"/>
                                  <w:sz w:val="17"/>
                                  <w:szCs w:val="17"/>
                                  <w:lang w:val="en-GB"/>
                                </w:rPr>
                                <w:t xml:space="preserve">; b) historical data shows that the indicator does not have a steady trend. State aid rules may also have negative impact on joint science-business projects. This is especially relevant, since higher education institutions and research organisations could be treated as large enterprises and would have lower funding intensity. It is likely, that </w:t>
                              </w:r>
                              <w:r w:rsidR="00311A5F">
                                <w:rPr>
                                  <w:rFonts w:ascii="Century Gothic" w:eastAsia="Calibri" w:hAnsi="Century Gothic"/>
                                  <w:bCs/>
                                  <w:color w:val="000000" w:themeColor="text1"/>
                                  <w:sz w:val="17"/>
                                  <w:szCs w:val="17"/>
                                  <w:lang w:val="en-GB"/>
                                </w:rPr>
                                <w:t>instruments</w:t>
                              </w:r>
                              <w:r>
                                <w:rPr>
                                  <w:rFonts w:ascii="Century Gothic" w:eastAsia="Calibri" w:hAnsi="Century Gothic"/>
                                  <w:bCs/>
                                  <w:color w:val="000000" w:themeColor="text1"/>
                                  <w:sz w:val="17"/>
                                  <w:szCs w:val="17"/>
                                  <w:lang w:val="en-GB"/>
                                </w:rPr>
                                <w:t xml:space="preserve"> where the state aid rules are employed will have low demand.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Text Box 2"/>
                        <wps:cNvSpPr txBox="1"/>
                        <wps:spPr>
                          <a:xfrm>
                            <a:off x="7" y="4508585"/>
                            <a:ext cx="560070" cy="907965"/>
                          </a:xfrm>
                          <a:prstGeom prst="rect">
                            <a:avLst/>
                          </a:prstGeom>
                          <a:solidFill>
                            <a:srgbClr val="DA9C00">
                              <a:alpha val="50196"/>
                            </a:srgbClr>
                          </a:solidFill>
                          <a:ln w="6350">
                            <a:solidFill>
                              <a:prstClr val="black"/>
                            </a:solidFill>
                          </a:ln>
                          <a:effectLst/>
                        </wps:spPr>
                        <wps:txbx>
                          <w:txbxContent>
                            <w:p w14:paraId="1D53E7B8"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0DDA356D" wp14:editId="07405145">
                                    <wp:extent cx="370840" cy="492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840" cy="49212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Text Box 2"/>
                        <wps:cNvSpPr txBox="1"/>
                        <wps:spPr>
                          <a:xfrm>
                            <a:off x="561982" y="5614709"/>
                            <a:ext cx="6009005" cy="405765"/>
                          </a:xfrm>
                          <a:prstGeom prst="rect">
                            <a:avLst/>
                          </a:prstGeom>
                          <a:solidFill>
                            <a:srgbClr val="0D9B8C"/>
                          </a:solidFill>
                          <a:ln w="6350">
                            <a:solidFill>
                              <a:prstClr val="black"/>
                            </a:solidFill>
                          </a:ln>
                          <a:effectLst/>
                        </wps:spPr>
                        <wps:txbx>
                          <w:txbxContent>
                            <w:p w14:paraId="43EBCF93" w14:textId="0C5B3FD0" w:rsidR="0031438F" w:rsidRPr="00274EF8" w:rsidRDefault="0031438F" w:rsidP="00267CB2">
                              <w:pPr>
                                <w:pStyle w:val="NormalWeb"/>
                                <w:spacing w:before="0" w:beforeAutospacing="0" w:after="0" w:afterAutospacing="0"/>
                                <w:jc w:val="both"/>
                                <w:rPr>
                                  <w:rFonts w:ascii="Century Gothic" w:eastAsia="Calibri" w:hAnsi="Century Gothic"/>
                                  <w:b/>
                                  <w:bCs/>
                                  <w:color w:val="FFFFFF"/>
                                  <w:sz w:val="18"/>
                                  <w:szCs w:val="18"/>
                                  <w:lang w:val="en-GB"/>
                                </w:rPr>
                              </w:pPr>
                              <w:r>
                                <w:rPr>
                                  <w:rFonts w:ascii="Century Gothic" w:eastAsia="Calibri" w:hAnsi="Century Gothic"/>
                                  <w:b/>
                                  <w:bCs/>
                                  <w:color w:val="FFFFFF"/>
                                  <w:sz w:val="18"/>
                                  <w:szCs w:val="18"/>
                                  <w:lang w:val="en-GB"/>
                                </w:rPr>
                                <w:t>I</w:t>
                              </w:r>
                              <w:r w:rsidRPr="00274EF8">
                                <w:rPr>
                                  <w:rFonts w:ascii="Century Gothic" w:eastAsia="Calibri" w:hAnsi="Century Gothic"/>
                                  <w:b/>
                                  <w:bCs/>
                                  <w:color w:val="FFFFFF"/>
                                  <w:sz w:val="18"/>
                                  <w:szCs w:val="18"/>
                                  <w:lang w:val="en-GB"/>
                                </w:rPr>
                                <w:t xml:space="preserve">nfrastructure selected for funding </w:t>
                              </w:r>
                              <w:r>
                                <w:rPr>
                                  <w:rFonts w:ascii="Century Gothic" w:eastAsia="Calibri" w:hAnsi="Century Gothic"/>
                                  <w:b/>
                                  <w:bCs/>
                                  <w:color w:val="FFFFFF"/>
                                  <w:sz w:val="18"/>
                                  <w:szCs w:val="18"/>
                                  <w:lang w:val="en-GB"/>
                                </w:rPr>
                                <w:t xml:space="preserve">complements current research infrastructure. However, </w:t>
                              </w:r>
                              <w:r w:rsidR="00311A5F">
                                <w:rPr>
                                  <w:rFonts w:ascii="Century Gothic" w:eastAsia="Calibri" w:hAnsi="Century Gothic"/>
                                  <w:b/>
                                  <w:bCs/>
                                  <w:color w:val="FFFFFF"/>
                                  <w:sz w:val="18"/>
                                  <w:szCs w:val="18"/>
                                  <w:lang w:val="en-GB"/>
                                </w:rPr>
                                <w:t>it</w:t>
                              </w:r>
                              <w:r>
                                <w:rPr>
                                  <w:rFonts w:ascii="Century Gothic" w:eastAsia="Calibri" w:hAnsi="Century Gothic"/>
                                  <w:b/>
                                  <w:bCs/>
                                  <w:color w:val="FFFFFF"/>
                                  <w:sz w:val="18"/>
                                  <w:szCs w:val="18"/>
                                  <w:lang w:val="en-GB"/>
                                </w:rPr>
                                <w:t xml:space="preserve"> might be excessive,</w:t>
                              </w:r>
                              <w:r w:rsidR="00311A5F">
                                <w:rPr>
                                  <w:rFonts w:ascii="Century Gothic" w:eastAsia="Calibri" w:hAnsi="Century Gothic"/>
                                  <w:b/>
                                  <w:bCs/>
                                  <w:color w:val="FFFFFF"/>
                                  <w:sz w:val="18"/>
                                  <w:szCs w:val="18"/>
                                  <w:lang w:val="en-GB"/>
                                </w:rPr>
                                <w:t xml:space="preserve"> and</w:t>
                              </w:r>
                              <w:r>
                                <w:rPr>
                                  <w:rFonts w:ascii="Century Gothic" w:eastAsia="Calibri" w:hAnsi="Century Gothic"/>
                                  <w:b/>
                                  <w:bCs/>
                                  <w:color w:val="FFFFFF"/>
                                  <w:sz w:val="18"/>
                                  <w:szCs w:val="18"/>
                                  <w:lang w:val="en-GB"/>
                                </w:rPr>
                                <w:t xml:space="preserve"> its additionality is not always clear.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Text Box 2"/>
                        <wps:cNvSpPr txBox="1"/>
                        <wps:spPr>
                          <a:xfrm>
                            <a:off x="7" y="5614709"/>
                            <a:ext cx="561975" cy="405765"/>
                          </a:xfrm>
                          <a:prstGeom prst="rect">
                            <a:avLst/>
                          </a:prstGeom>
                          <a:solidFill>
                            <a:srgbClr val="0D9B8C"/>
                          </a:solidFill>
                          <a:ln w="6350">
                            <a:solidFill>
                              <a:prstClr val="black"/>
                            </a:solidFill>
                          </a:ln>
                          <a:effectLst/>
                        </wps:spPr>
                        <wps:txbx>
                          <w:txbxContent>
                            <w:p w14:paraId="0088070E" w14:textId="77777777" w:rsidR="0031438F" w:rsidRPr="00E562E0" w:rsidRDefault="0031438F" w:rsidP="00267CB2">
                              <w:pPr>
                                <w:pStyle w:val="NormalWeb"/>
                                <w:spacing w:before="0" w:beforeAutospacing="0" w:after="0" w:afterAutospacing="0"/>
                                <w:jc w:val="both"/>
                              </w:pPr>
                              <w:r w:rsidRPr="00E562E0">
                                <w:rPr>
                                  <w:rFonts w:eastAsia="Times New Roman"/>
                                </w:rPr>
                                <w:t> </w:t>
                              </w:r>
                              <w:r w:rsidRPr="00E562E0">
                                <w:rPr>
                                  <w:noProof/>
                                </w:rPr>
                                <w:drawing>
                                  <wp:inline distT="0" distB="0" distL="0" distR="0" wp14:anchorId="497A8029" wp14:editId="7B93724B">
                                    <wp:extent cx="312420" cy="307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2420" cy="30797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Text Box 2"/>
                        <wps:cNvSpPr txBox="1"/>
                        <wps:spPr>
                          <a:xfrm>
                            <a:off x="7" y="6020287"/>
                            <a:ext cx="6571615" cy="1307199"/>
                          </a:xfrm>
                          <a:prstGeom prst="rect">
                            <a:avLst/>
                          </a:prstGeom>
                          <a:solidFill>
                            <a:srgbClr val="0D9B8C">
                              <a:alpha val="30196"/>
                            </a:srgbClr>
                          </a:solidFill>
                          <a:ln w="6350">
                            <a:solidFill>
                              <a:prstClr val="black"/>
                            </a:solidFill>
                          </a:ln>
                          <a:effectLst/>
                        </wps:spPr>
                        <wps:txbx>
                          <w:txbxContent>
                            <w:p w14:paraId="30EE7611" w14:textId="06BE5929" w:rsidR="0031438F" w:rsidRPr="00274EF8" w:rsidRDefault="0031438F" w:rsidP="00274EF8">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A share </w:t>
                              </w:r>
                              <w:r w:rsidRPr="00274EF8">
                                <w:rPr>
                                  <w:rFonts w:ascii="Century Gothic" w:eastAsia="Calibri" w:hAnsi="Century Gothic"/>
                                  <w:bCs/>
                                  <w:sz w:val="17"/>
                                  <w:szCs w:val="17"/>
                                  <w:lang w:val="en-GB"/>
                                </w:rPr>
                                <w:t xml:space="preserve">of the </w:t>
                              </w:r>
                              <w:r>
                                <w:rPr>
                                  <w:rFonts w:ascii="Century Gothic" w:eastAsia="Calibri" w:hAnsi="Century Gothic"/>
                                  <w:bCs/>
                                  <w:sz w:val="17"/>
                                  <w:szCs w:val="17"/>
                                  <w:lang w:val="en-GB"/>
                                </w:rPr>
                                <w:t>research and study infrastructure projects aim</w:t>
                              </w:r>
                              <w:r w:rsidR="004A7927">
                                <w:rPr>
                                  <w:rFonts w:ascii="Century Gothic" w:eastAsia="Calibri" w:hAnsi="Century Gothic"/>
                                  <w:bCs/>
                                  <w:sz w:val="17"/>
                                  <w:szCs w:val="17"/>
                                  <w:lang w:val="en-GB"/>
                                </w:rPr>
                                <w:t>s</w:t>
                              </w:r>
                              <w:r>
                                <w:rPr>
                                  <w:rFonts w:ascii="Century Gothic" w:eastAsia="Calibri" w:hAnsi="Century Gothic"/>
                                  <w:bCs/>
                                  <w:sz w:val="17"/>
                                  <w:szCs w:val="17"/>
                                  <w:lang w:val="en-GB"/>
                                </w:rPr>
                                <w:t xml:space="preserve"> </w:t>
                              </w:r>
                              <w:r w:rsidR="004A7927">
                                <w:rPr>
                                  <w:rFonts w:ascii="Century Gothic" w:eastAsia="Calibri" w:hAnsi="Century Gothic"/>
                                  <w:bCs/>
                                  <w:sz w:val="17"/>
                                  <w:szCs w:val="17"/>
                                  <w:lang w:val="en-GB"/>
                                </w:rPr>
                                <w:t>at</w:t>
                              </w:r>
                              <w:r>
                                <w:rPr>
                                  <w:rFonts w:ascii="Century Gothic" w:eastAsia="Calibri" w:hAnsi="Century Gothic"/>
                                  <w:bCs/>
                                  <w:sz w:val="17"/>
                                  <w:szCs w:val="17"/>
                                  <w:lang w:val="en-GB"/>
                                </w:rPr>
                                <w:t xml:space="preserve"> </w:t>
                              </w:r>
                              <w:r w:rsidR="004A7927">
                                <w:rPr>
                                  <w:rFonts w:ascii="Century Gothic" w:eastAsia="Calibri" w:hAnsi="Century Gothic"/>
                                  <w:bCs/>
                                  <w:sz w:val="17"/>
                                  <w:szCs w:val="17"/>
                                  <w:lang w:val="en-GB"/>
                                </w:rPr>
                                <w:t>moving</w:t>
                              </w:r>
                              <w:r>
                                <w:rPr>
                                  <w:rFonts w:ascii="Century Gothic" w:eastAsia="Calibri" w:hAnsi="Century Gothic"/>
                                  <w:bCs/>
                                  <w:sz w:val="17"/>
                                  <w:szCs w:val="17"/>
                                  <w:lang w:val="en-GB"/>
                                </w:rPr>
                                <w:t xml:space="preserve"> infrastructure, hence to optimise rather than to enable </w:t>
                              </w:r>
                              <w:r w:rsidR="004A7927">
                                <w:rPr>
                                  <w:rFonts w:ascii="Century Gothic" w:eastAsia="Calibri" w:hAnsi="Century Gothic"/>
                                  <w:bCs/>
                                  <w:sz w:val="17"/>
                                  <w:szCs w:val="17"/>
                                  <w:lang w:val="en-GB"/>
                                </w:rPr>
                                <w:t>its use</w:t>
                              </w:r>
                              <w:r>
                                <w:rPr>
                                  <w:rFonts w:ascii="Century Gothic" w:eastAsia="Calibri" w:hAnsi="Century Gothic"/>
                                  <w:bCs/>
                                  <w:sz w:val="17"/>
                                  <w:szCs w:val="17"/>
                                  <w:lang w:val="en-GB"/>
                                </w:rPr>
                                <w:t>.</w:t>
                              </w:r>
                            </w:p>
                            <w:p w14:paraId="3702B72B" w14:textId="46E4F15A" w:rsidR="0031438F"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Measures aiming at integrating Lithuanian research infrastructure into international infrastructure networks originally planned to fund more, but small projects. However, steps are </w:t>
                              </w:r>
                              <w:r w:rsidR="004A7927">
                                <w:rPr>
                                  <w:rFonts w:ascii="Century Gothic" w:eastAsia="Calibri" w:hAnsi="Century Gothic"/>
                                  <w:bCs/>
                                  <w:sz w:val="17"/>
                                  <w:szCs w:val="17"/>
                                  <w:lang w:val="en-GB"/>
                                </w:rPr>
                                <w:t xml:space="preserve">being </w:t>
                              </w:r>
                              <w:r>
                                <w:rPr>
                                  <w:rFonts w:ascii="Century Gothic" w:eastAsia="Calibri" w:hAnsi="Century Gothic"/>
                                  <w:bCs/>
                                  <w:sz w:val="17"/>
                                  <w:szCs w:val="17"/>
                                  <w:lang w:val="en-GB"/>
                                </w:rPr>
                                <w:t>t</w:t>
                              </w:r>
                              <w:r w:rsidR="004A7927">
                                <w:rPr>
                                  <w:rFonts w:ascii="Century Gothic" w:eastAsia="Calibri" w:hAnsi="Century Gothic"/>
                                  <w:bCs/>
                                  <w:sz w:val="17"/>
                                  <w:szCs w:val="17"/>
                                  <w:lang w:val="en-GB"/>
                                </w:rPr>
                                <w:t>aken to concentrate investment i</w:t>
                              </w:r>
                              <w:r>
                                <w:rPr>
                                  <w:rFonts w:ascii="Century Gothic" w:eastAsia="Calibri" w:hAnsi="Century Gothic"/>
                                  <w:bCs/>
                                  <w:sz w:val="17"/>
                                  <w:szCs w:val="17"/>
                                  <w:lang w:val="en-GB"/>
                                </w:rPr>
                                <w:t>n fewer projects.</w:t>
                              </w:r>
                            </w:p>
                            <w:p w14:paraId="15C7F4E9" w14:textId="580BE88E" w:rsidR="0031438F"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Some projects reflect Smart Specialisation priorities formally or indirectly.</w:t>
                              </w:r>
                            </w:p>
                            <w:p w14:paraId="23BF3F40" w14:textId="0C2F4A6D" w:rsidR="0031438F" w:rsidRPr="00274EF8"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Some of the projects </w:t>
                              </w:r>
                              <w:r w:rsidR="004A7927">
                                <w:rPr>
                                  <w:rFonts w:ascii="Century Gothic" w:eastAsia="Calibri" w:hAnsi="Century Gothic"/>
                                  <w:bCs/>
                                  <w:sz w:val="17"/>
                                  <w:szCs w:val="17"/>
                                  <w:lang w:val="en-GB"/>
                                </w:rPr>
                                <w:t>fund</w:t>
                              </w:r>
                              <w:r>
                                <w:rPr>
                                  <w:rFonts w:ascii="Century Gothic" w:eastAsia="Calibri" w:hAnsi="Century Gothic"/>
                                  <w:bCs/>
                                  <w:sz w:val="17"/>
                                  <w:szCs w:val="17"/>
                                  <w:lang w:val="en-GB"/>
                                </w:rPr>
                                <w:t xml:space="preserve"> operating activities rather than activities leading to long term changes. This should not be the case, despite the fact that these projects are </w:t>
                              </w:r>
                              <w:r w:rsidR="004A7927">
                                <w:rPr>
                                  <w:rFonts w:ascii="Century Gothic" w:eastAsia="Calibri" w:hAnsi="Century Gothic"/>
                                  <w:bCs/>
                                  <w:sz w:val="17"/>
                                  <w:szCs w:val="17"/>
                                  <w:lang w:val="en-GB"/>
                                </w:rPr>
                                <w:t>important</w:t>
                              </w:r>
                              <w:r>
                                <w:rPr>
                                  <w:rFonts w:ascii="Century Gothic" w:eastAsia="Calibri" w:hAnsi="Century Gothic"/>
                                  <w:bCs/>
                                  <w:sz w:val="17"/>
                                  <w:szCs w:val="17"/>
                                  <w:lang w:val="en-GB"/>
                                </w:rPr>
                                <w:t xml:space="preserve"> for the research and education system.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063" o:spid="_x0000_s1064" editas="canvas" style="width:526.4pt;height:585.5pt;mso-position-horizontal-relative:char;mso-position-vertical-relative:line" coordsize="66852,7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">
                <v:shape id="_x0000_s1065" type="#_x0000_t75" style="position:absolute;width:66852;height:74358;visibility:visible;mso-wrap-style:square">
                  <v:fill o:detectmouseclick="t"/>
                  <v:path o:connecttype="none"/>
                </v:shape>
                <v:shape id="Text Box 91" o:spid="_x0000_s1066" type="#_x0000_t202" style="position:absolute;left:5619;top:682;width:60103;height: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ZKL8A&#10;AADbAAAADwAAAGRycy9kb3ducmV2LnhtbESPQQ/BQBSE7xL/YfMkbmw5CGWJSIQDB+XA7aX7tKX7&#10;tuku6t9bicRxMjPfZGaLxpTiSbUrLCsY9CMQxKnVBWcKTsd1bwzCeWSNpWVS8CYHi3m7NcNY2xcf&#10;6Jn4TAQIuxgV5N5XsZQuzcmg69uKOHhXWxv0QdaZ1DW+AtyUchhFI2mw4LCQY0WrnNJ78jAKJN9s&#10;mWyK5DDa7c15eZncfbZXqttpllMQnhr/D//aW61gMoD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ZkovwAAANsAAAAPAAAAAAAAAAAAAAAAAJgCAABkcnMvZG93bnJl&#10;di54bWxQSwUGAAAAAAQABAD1AAAAhAMAAAAA&#10;" fillcolor="#e6e6e6" strokeweight=".5pt">
                  <v:textbox>
                    <w:txbxContent>
                      <w:p w14:paraId="314DB916" w14:textId="03F1D0AE" w:rsidR="0031438F" w:rsidRPr="00A10695" w:rsidRDefault="0031438F" w:rsidP="00267CB2">
                        <w:pPr>
                          <w:jc w:val="both"/>
                          <w:rPr>
                            <w:rFonts w:ascii="Century Gothic" w:hAnsi="Century Gothic"/>
                            <w:b/>
                            <w:sz w:val="18"/>
                            <w:szCs w:val="18"/>
                          </w:rPr>
                        </w:pPr>
                        <w:r>
                          <w:rPr>
                            <w:rFonts w:ascii="Century Gothic" w:hAnsi="Century Gothic"/>
                            <w:b/>
                            <w:sz w:val="18"/>
                            <w:szCs w:val="18"/>
                          </w:rPr>
                          <w:t xml:space="preserve">Sufficiency and appropriateness of the </w:t>
                        </w:r>
                        <w:r w:rsidRPr="00A10695">
                          <w:rPr>
                            <w:rFonts w:ascii="Century Gothic" w:hAnsi="Century Gothic"/>
                            <w:b/>
                            <w:sz w:val="18"/>
                            <w:szCs w:val="18"/>
                          </w:rPr>
                          <w:t>policy m</w:t>
                        </w:r>
                        <w:r>
                          <w:rPr>
                            <w:rFonts w:ascii="Century Gothic" w:hAnsi="Century Gothic"/>
                            <w:b/>
                            <w:sz w:val="18"/>
                            <w:szCs w:val="18"/>
                          </w:rPr>
                          <w:t>i</w:t>
                        </w:r>
                        <w:r w:rsidRPr="00A10695">
                          <w:rPr>
                            <w:rFonts w:ascii="Century Gothic" w:hAnsi="Century Gothic"/>
                            <w:b/>
                            <w:sz w:val="18"/>
                            <w:szCs w:val="18"/>
                          </w:rPr>
                          <w:t>x of</w:t>
                        </w:r>
                        <w:r w:rsidR="00A7765C">
                          <w:rPr>
                            <w:rFonts w:ascii="Century Gothic" w:hAnsi="Century Gothic"/>
                            <w:b/>
                            <w:sz w:val="18"/>
                            <w:szCs w:val="18"/>
                          </w:rPr>
                          <w:t xml:space="preserve"> specific objectives</w:t>
                        </w:r>
                        <w:r w:rsidRPr="00A10695">
                          <w:rPr>
                            <w:rFonts w:ascii="Century Gothic" w:hAnsi="Century Gothic"/>
                            <w:b/>
                            <w:sz w:val="18"/>
                            <w:szCs w:val="18"/>
                          </w:rPr>
                          <w:t xml:space="preserve"> 1.1.1 and 1.2.2</w:t>
                        </w:r>
                        <w:r>
                          <w:rPr>
                            <w:rFonts w:ascii="Century Gothic" w:hAnsi="Century Gothic"/>
                            <w:b/>
                            <w:sz w:val="18"/>
                            <w:szCs w:val="18"/>
                          </w:rPr>
                          <w:t xml:space="preserve"> </w:t>
                        </w:r>
                        <w:r w:rsidR="004D124C" w:rsidRPr="004D124C">
                          <w:rPr>
                            <w:rFonts w:ascii="Century Gothic" w:hAnsi="Century Gothic"/>
                            <w:b/>
                            <w:sz w:val="18"/>
                            <w:szCs w:val="18"/>
                          </w:rPr>
                          <w:t>for facilitation of knowledge commercialisation, knowledge transfer and use of research infrastructure</w:t>
                        </w:r>
                        <w:r w:rsidRPr="00A10695">
                          <w:rPr>
                            <w:rFonts w:ascii="Century Gothic" w:hAnsi="Century Gothic"/>
                            <w:b/>
                            <w:sz w:val="18"/>
                            <w:szCs w:val="18"/>
                          </w:rPr>
                          <w:t xml:space="preserve"> </w:t>
                        </w:r>
                        <w:r>
                          <w:rPr>
                            <w:rFonts w:ascii="Century Gothic" w:hAnsi="Century Gothic"/>
                            <w:b/>
                            <w:sz w:val="18"/>
                            <w:szCs w:val="18"/>
                          </w:rPr>
                          <w:t>is low-medium.</w:t>
                        </w:r>
                      </w:p>
                    </w:txbxContent>
                  </v:textbox>
                </v:shape>
                <v:shape id="Text Box 2" o:spid="_x0000_s1067" type="#_x0000_t202" style="position:absolute;top:4657;width:24930;height:20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jhcUA&#10;AADbAAAADwAAAGRycy9kb3ducmV2LnhtbESPQWvCQBSE7wX/w/KE3nSjRbHRVUQRqiCozUFvj+xr&#10;Epp9G7PbGP+9Kwg9DjPzDTNbtKYUDdWusKxg0I9AEKdWF5wpSL43vQkI55E1lpZJwZ0cLOadtxnG&#10;2t74SM3JZyJA2MWoIPe+iqV0aU4GXd9WxMH7sbVBH2SdSV3jLcBNKYdRNJYGCw4LOVa0yin9Pf0Z&#10;BZftJTmMPtr9unGDnbnuNsnhXCr13m2XUxCeWv8ffrW/tILPITy/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2OFxQAAANsAAAAPAAAAAAAAAAAAAAAAAJgCAABkcnMv&#10;ZG93bnJldi54bWxQSwUGAAAAAAQABAD1AAAAigMAAAAA&#10;" fillcolor="#70ad47" strokeweight=".5pt">
                  <v:fill opacity="32896f"/>
                  <v:textbox>
                    <w:txbxContent>
                      <w:p w14:paraId="71604EDD" w14:textId="7F30662D" w:rsidR="0031438F" w:rsidRPr="00330D20" w:rsidRDefault="0031438F" w:rsidP="00267CB2">
                        <w:pPr>
                          <w:jc w:val="both"/>
                          <w:rPr>
                            <w:rFonts w:ascii="Century Gothic" w:hAnsi="Century Gothic"/>
                            <w:b/>
                            <w:sz w:val="17"/>
                            <w:szCs w:val="17"/>
                          </w:rPr>
                        </w:pPr>
                        <w:r w:rsidRPr="00330D20">
                          <w:rPr>
                            <w:rFonts w:ascii="Century Gothic" w:hAnsi="Century Gothic"/>
                            <w:b/>
                            <w:sz w:val="17"/>
                            <w:szCs w:val="17"/>
                          </w:rPr>
                          <w:t>ADVANTAGES</w:t>
                        </w:r>
                      </w:p>
                      <w:p w14:paraId="16BE5E03" w14:textId="0AC9EC61" w:rsidR="0031438F" w:rsidRPr="00330D20" w:rsidRDefault="0031438F" w:rsidP="00330D20">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sidRPr="00330D20">
                          <w:rPr>
                            <w:rFonts w:ascii="Century Gothic" w:eastAsia="Calibri" w:hAnsi="Century Gothic"/>
                            <w:sz w:val="17"/>
                            <w:szCs w:val="17"/>
                            <w:lang w:val="en-GB"/>
                          </w:rPr>
                          <w:t>Facilitation of inte</w:t>
                        </w:r>
                        <w:r>
                          <w:rPr>
                            <w:rFonts w:ascii="Century Gothic" w:eastAsia="Calibri" w:hAnsi="Century Gothic"/>
                            <w:sz w:val="17"/>
                            <w:szCs w:val="17"/>
                            <w:lang w:val="en-GB"/>
                          </w:rPr>
                          <w:t>rnationalisation of research infrastructures, their integration into</w:t>
                        </w:r>
                        <w:r w:rsidRPr="00330D20">
                          <w:rPr>
                            <w:rFonts w:ascii="Century Gothic" w:eastAsia="Calibri" w:hAnsi="Century Gothic"/>
                            <w:sz w:val="17"/>
                            <w:szCs w:val="17"/>
                            <w:lang w:val="en-GB"/>
                          </w:rPr>
                          <w:t xml:space="preserve"> </w:t>
                        </w:r>
                        <w:r>
                          <w:rPr>
                            <w:rFonts w:ascii="Century Gothic" w:eastAsia="Calibri" w:hAnsi="Century Gothic"/>
                            <w:sz w:val="17"/>
                            <w:szCs w:val="17"/>
                            <w:lang w:val="en-GB"/>
                          </w:rPr>
                          <w:t>European infrastructures</w:t>
                        </w:r>
                        <w:r w:rsidRPr="00330D20">
                          <w:rPr>
                            <w:rFonts w:ascii="Century Gothic" w:eastAsia="Calibri" w:hAnsi="Century Gothic"/>
                            <w:sz w:val="17"/>
                            <w:szCs w:val="17"/>
                            <w:lang w:val="en-GB"/>
                          </w:rPr>
                          <w:t>.</w:t>
                        </w:r>
                      </w:p>
                      <w:p w14:paraId="179FA155" w14:textId="3339F372"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Various target groups are supported.</w:t>
                        </w:r>
                      </w:p>
                      <w:p w14:paraId="513D24CB" w14:textId="1000C188"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Researchers and students are encouraged to commercialise R&amp;D results.</w:t>
                        </w:r>
                      </w:p>
                      <w:p w14:paraId="4BAB02D1" w14:textId="72DB597D"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There are premises for commercialisation of R&amp;D results. This promotes the use of research infrastructure.</w:t>
                        </w:r>
                      </w:p>
                      <w:p w14:paraId="19B6F77D" w14:textId="7035D769" w:rsidR="0031438F" w:rsidRPr="00330D20"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 xml:space="preserve">Commercialisation is an important criterion </w:t>
                        </w:r>
                        <w:r w:rsidR="00FF19BD">
                          <w:rPr>
                            <w:rFonts w:ascii="Century Gothic" w:eastAsia="Calibri" w:hAnsi="Century Gothic"/>
                            <w:sz w:val="17"/>
                            <w:szCs w:val="17"/>
                            <w:lang w:val="en-GB"/>
                          </w:rPr>
                          <w:t>for</w:t>
                        </w:r>
                        <w:r>
                          <w:rPr>
                            <w:rFonts w:ascii="Century Gothic" w:eastAsia="Calibri" w:hAnsi="Century Gothic"/>
                            <w:sz w:val="17"/>
                            <w:szCs w:val="17"/>
                            <w:lang w:val="en-GB"/>
                          </w:rPr>
                          <w:t xml:space="preserve"> research project</w:t>
                        </w:r>
                        <w:r w:rsidR="00FF19BD">
                          <w:rPr>
                            <w:rFonts w:ascii="Century Gothic" w:eastAsia="Calibri" w:hAnsi="Century Gothic"/>
                            <w:sz w:val="17"/>
                            <w:szCs w:val="17"/>
                            <w:lang w:val="en-GB"/>
                          </w:rPr>
                          <w:t>s’</w:t>
                        </w:r>
                        <w:r>
                          <w:rPr>
                            <w:rFonts w:ascii="Century Gothic" w:eastAsia="Calibri" w:hAnsi="Century Gothic"/>
                            <w:sz w:val="17"/>
                            <w:szCs w:val="17"/>
                            <w:lang w:val="en-GB"/>
                          </w:rPr>
                          <w:t xml:space="preserve"> evaluation.</w:t>
                        </w:r>
                      </w:p>
                    </w:txbxContent>
                  </v:textbox>
                </v:shape>
                <v:shape id="Text Box 2" o:spid="_x0000_s1068" type="#_x0000_t202" style="position:absolute;left:24927;top:4658;width:40790;height:20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XdMQA&#10;AADbAAAADwAAAGRycy9kb3ducmV2LnhtbESPQWvCQBCF74X+h2WE3upGocFEV7HSghY81KrnITsm&#10;wexs3F1N+u+7BcHj48373rzZojeNuJHztWUFo2ECgriwuuZSwf7n83UCwgdkjY1lUvBLHhbz56cZ&#10;5tp2/E23XShFhLDPUUEVQptL6YuKDPqhbYmjd7LOYIjSlVI77CLcNHKcJKk0WHNsqLClVUXFeXc1&#10;8Y33j3WXyq/JIRy2G7fKLvaYpUq9DPrlFESgPjyO7+m1VpC9wf+WC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a13TEAAAA2wAAAA8AAAAAAAAAAAAAAAAAmAIAAGRycy9k&#10;b3ducmV2LnhtbFBLBQYAAAAABAAEAPUAAACJAwAAAAA=&#10;" fillcolor="#c00000" strokeweight=".5pt">
                  <v:fill opacity="32896f"/>
                  <v:textbox>
                    <w:txbxContent>
                      <w:p w14:paraId="3E5E8DEA" w14:textId="69CB789D" w:rsidR="0031438F" w:rsidRPr="00330D20" w:rsidRDefault="0031438F" w:rsidP="00267CB2">
                        <w:pPr>
                          <w:jc w:val="both"/>
                          <w:rPr>
                            <w:rFonts w:ascii="Century Gothic" w:hAnsi="Century Gothic"/>
                            <w:b/>
                            <w:color w:val="000000" w:themeColor="text1"/>
                            <w:sz w:val="17"/>
                            <w:szCs w:val="17"/>
                          </w:rPr>
                        </w:pPr>
                        <w:r>
                          <w:rPr>
                            <w:rFonts w:ascii="Century Gothic" w:hAnsi="Century Gothic"/>
                            <w:b/>
                            <w:color w:val="000000" w:themeColor="text1"/>
                            <w:sz w:val="17"/>
                            <w:szCs w:val="17"/>
                          </w:rPr>
                          <w:t>CHALLENGES</w:t>
                        </w:r>
                      </w:p>
                      <w:p w14:paraId="4C773262" w14:textId="6F4FB534" w:rsidR="0031438F" w:rsidRPr="00330D20" w:rsidRDefault="0031438F" w:rsidP="00330D20">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sidRPr="00330D20">
                          <w:rPr>
                            <w:rFonts w:ascii="Century Gothic" w:eastAsia="Calibri" w:hAnsi="Century Gothic"/>
                            <w:color w:val="000000" w:themeColor="text1"/>
                            <w:sz w:val="17"/>
                            <w:szCs w:val="17"/>
                            <w:lang w:val="en-GB"/>
                          </w:rPr>
                          <w:t>Allocation of fun</w:t>
                        </w:r>
                        <w:r>
                          <w:rPr>
                            <w:rFonts w:ascii="Century Gothic" w:eastAsia="Calibri" w:hAnsi="Century Gothic"/>
                            <w:color w:val="000000" w:themeColor="text1"/>
                            <w:sz w:val="17"/>
                            <w:szCs w:val="17"/>
                            <w:lang w:val="en-GB"/>
                          </w:rPr>
                          <w:t>d</w:t>
                        </w:r>
                        <w:r w:rsidRPr="00330D20">
                          <w:rPr>
                            <w:rFonts w:ascii="Century Gothic" w:eastAsia="Calibri" w:hAnsi="Century Gothic"/>
                            <w:color w:val="000000" w:themeColor="text1"/>
                            <w:sz w:val="17"/>
                            <w:szCs w:val="17"/>
                            <w:lang w:val="en-GB"/>
                          </w:rPr>
                          <w:t>ing for research inf</w:t>
                        </w:r>
                        <w:r>
                          <w:rPr>
                            <w:rFonts w:ascii="Century Gothic" w:eastAsia="Calibri" w:hAnsi="Century Gothic"/>
                            <w:color w:val="000000" w:themeColor="text1"/>
                            <w:sz w:val="17"/>
                            <w:szCs w:val="17"/>
                            <w:lang w:val="en-GB"/>
                          </w:rPr>
                          <w:t>r</w:t>
                        </w:r>
                        <w:r w:rsidRPr="00330D20">
                          <w:rPr>
                            <w:rFonts w:ascii="Century Gothic" w:eastAsia="Calibri" w:hAnsi="Century Gothic"/>
                            <w:color w:val="000000" w:themeColor="text1"/>
                            <w:sz w:val="17"/>
                            <w:szCs w:val="17"/>
                            <w:lang w:val="en-GB"/>
                          </w:rPr>
                          <w:t>astructure</w:t>
                        </w:r>
                        <w:r>
                          <w:rPr>
                            <w:rFonts w:ascii="Century Gothic" w:eastAsia="Calibri" w:hAnsi="Century Gothic"/>
                            <w:color w:val="000000" w:themeColor="text1"/>
                            <w:sz w:val="17"/>
                            <w:szCs w:val="17"/>
                            <w:lang w:val="en-GB"/>
                          </w:rPr>
                          <w:t>s</w:t>
                        </w:r>
                        <w:r w:rsidRPr="00330D20">
                          <w:rPr>
                            <w:rFonts w:ascii="Century Gothic" w:eastAsia="Calibri" w:hAnsi="Century Gothic"/>
                            <w:color w:val="000000" w:themeColor="text1"/>
                            <w:sz w:val="17"/>
                            <w:szCs w:val="17"/>
                            <w:lang w:val="en-GB"/>
                          </w:rPr>
                          <w:t xml:space="preserve"> is still more significant than fu</w:t>
                        </w:r>
                        <w:r>
                          <w:rPr>
                            <w:rFonts w:ascii="Century Gothic" w:eastAsia="Calibri" w:hAnsi="Century Gothic"/>
                            <w:color w:val="000000" w:themeColor="text1"/>
                            <w:sz w:val="17"/>
                            <w:szCs w:val="17"/>
                            <w:lang w:val="en-GB"/>
                          </w:rPr>
                          <w:t>nding for R&amp;D commercialisation and</w:t>
                        </w:r>
                        <w:r w:rsidRPr="00330D20">
                          <w:rPr>
                            <w:rFonts w:ascii="Century Gothic" w:eastAsia="Calibri" w:hAnsi="Century Gothic"/>
                            <w:color w:val="000000" w:themeColor="text1"/>
                            <w:sz w:val="17"/>
                            <w:szCs w:val="17"/>
                            <w:lang w:val="en-GB"/>
                          </w:rPr>
                          <w:t xml:space="preserve"> technology transfer </w:t>
                        </w:r>
                        <w:r>
                          <w:rPr>
                            <w:rFonts w:ascii="Century Gothic" w:eastAsia="Calibri" w:hAnsi="Century Gothic"/>
                            <w:color w:val="000000" w:themeColor="text1"/>
                            <w:sz w:val="17"/>
                            <w:szCs w:val="17"/>
                            <w:lang w:val="en-GB"/>
                          </w:rPr>
                          <w:t>or</w:t>
                        </w:r>
                        <w:r w:rsidRPr="00330D20">
                          <w:rPr>
                            <w:rFonts w:ascii="Century Gothic" w:eastAsia="Calibri" w:hAnsi="Century Gothic"/>
                            <w:color w:val="000000" w:themeColor="text1"/>
                            <w:sz w:val="17"/>
                            <w:szCs w:val="17"/>
                            <w:lang w:val="en-GB"/>
                          </w:rPr>
                          <w:t xml:space="preserve"> streng</w:t>
                        </w:r>
                        <w:r>
                          <w:rPr>
                            <w:rFonts w:ascii="Century Gothic" w:eastAsia="Calibri" w:hAnsi="Century Gothic"/>
                            <w:color w:val="000000" w:themeColor="text1"/>
                            <w:sz w:val="17"/>
                            <w:szCs w:val="17"/>
                            <w:lang w:val="en-GB"/>
                          </w:rPr>
                          <w:t>t</w:t>
                        </w:r>
                        <w:r w:rsidRPr="00330D20">
                          <w:rPr>
                            <w:rFonts w:ascii="Century Gothic" w:eastAsia="Calibri" w:hAnsi="Century Gothic"/>
                            <w:color w:val="000000" w:themeColor="text1"/>
                            <w:sz w:val="17"/>
                            <w:szCs w:val="17"/>
                            <w:lang w:val="en-GB"/>
                          </w:rPr>
                          <w:t>hening of researchers</w:t>
                        </w:r>
                        <w:r>
                          <w:rPr>
                            <w:rFonts w:ascii="Century Gothic" w:eastAsia="Calibri" w:hAnsi="Century Gothic"/>
                            <w:color w:val="000000" w:themeColor="text1"/>
                            <w:sz w:val="17"/>
                            <w:szCs w:val="17"/>
                            <w:lang w:val="en-GB"/>
                          </w:rPr>
                          <w:t>’</w:t>
                        </w:r>
                        <w:r w:rsidRPr="00330D20">
                          <w:rPr>
                            <w:rFonts w:ascii="Century Gothic" w:eastAsia="Calibri" w:hAnsi="Century Gothic"/>
                            <w:color w:val="000000" w:themeColor="text1"/>
                            <w:sz w:val="17"/>
                            <w:szCs w:val="17"/>
                            <w:lang w:val="en-GB"/>
                          </w:rPr>
                          <w:t xml:space="preserve"> </w:t>
                        </w:r>
                        <w:r>
                          <w:rPr>
                            <w:rFonts w:ascii="Century Gothic" w:eastAsia="Calibri" w:hAnsi="Century Gothic"/>
                            <w:color w:val="000000" w:themeColor="text1"/>
                            <w:sz w:val="17"/>
                            <w:szCs w:val="17"/>
                            <w:lang w:val="en-GB"/>
                          </w:rPr>
                          <w:t>skills and capacities.</w:t>
                        </w:r>
                      </w:p>
                      <w:p w14:paraId="66C9AB86" w14:textId="1E1A0DBF"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 xml:space="preserve">There </w:t>
                        </w:r>
                        <w:r w:rsidR="00FF19BD">
                          <w:rPr>
                            <w:rFonts w:ascii="Century Gothic" w:eastAsia="Calibri" w:hAnsi="Century Gothic"/>
                            <w:color w:val="000000" w:themeColor="text1"/>
                            <w:sz w:val="17"/>
                            <w:szCs w:val="17"/>
                            <w:lang w:val="en-GB"/>
                          </w:rPr>
                          <w:t xml:space="preserve">were </w:t>
                        </w:r>
                        <w:r>
                          <w:rPr>
                            <w:rFonts w:ascii="Century Gothic" w:eastAsia="Calibri" w:hAnsi="Century Gothic"/>
                            <w:color w:val="000000" w:themeColor="text1"/>
                            <w:sz w:val="17"/>
                            <w:szCs w:val="17"/>
                            <w:lang w:val="en-GB"/>
                          </w:rPr>
                          <w:t>some weaknesses in the initial research infrastructure</w:t>
                        </w:r>
                        <w:r w:rsidR="00FF19BD">
                          <w:rPr>
                            <w:rFonts w:ascii="Century Gothic" w:eastAsia="Calibri" w:hAnsi="Century Gothic"/>
                            <w:color w:val="000000" w:themeColor="text1"/>
                            <w:sz w:val="17"/>
                            <w:szCs w:val="17"/>
                            <w:lang w:val="en-GB"/>
                          </w:rPr>
                          <w:t xml:space="preserve"> project selection and planning.</w:t>
                        </w:r>
                        <w:r>
                          <w:rPr>
                            <w:rFonts w:ascii="Century Gothic" w:eastAsia="Calibri" w:hAnsi="Century Gothic"/>
                            <w:color w:val="000000" w:themeColor="text1"/>
                            <w:sz w:val="17"/>
                            <w:szCs w:val="17"/>
                            <w:lang w:val="en-GB"/>
                          </w:rPr>
                          <w:t xml:space="preserve"> </w:t>
                        </w:r>
                        <w:r w:rsidR="00FF19BD">
                          <w:rPr>
                            <w:rFonts w:ascii="Century Gothic" w:eastAsia="Calibri" w:hAnsi="Century Gothic"/>
                            <w:color w:val="000000" w:themeColor="text1"/>
                            <w:sz w:val="17"/>
                            <w:szCs w:val="17"/>
                            <w:lang w:val="en-GB"/>
                          </w:rPr>
                          <w:t>T</w:t>
                        </w:r>
                        <w:r>
                          <w:rPr>
                            <w:rFonts w:ascii="Century Gothic" w:eastAsia="Calibri" w:hAnsi="Century Gothic"/>
                            <w:color w:val="000000" w:themeColor="text1"/>
                            <w:sz w:val="17"/>
                            <w:szCs w:val="17"/>
                            <w:lang w:val="en-GB"/>
                          </w:rPr>
                          <w:t xml:space="preserve">he planned approach would not </w:t>
                        </w:r>
                        <w:r w:rsidR="00FF19BD">
                          <w:rPr>
                            <w:rFonts w:ascii="Century Gothic" w:eastAsia="Calibri" w:hAnsi="Century Gothic"/>
                            <w:color w:val="000000" w:themeColor="text1"/>
                            <w:sz w:val="17"/>
                            <w:szCs w:val="17"/>
                            <w:lang w:val="en-GB"/>
                          </w:rPr>
                          <w:t xml:space="preserve">fully conform </w:t>
                        </w:r>
                        <w:proofErr w:type="gramStart"/>
                        <w:r w:rsidR="00FF19BD">
                          <w:rPr>
                            <w:rFonts w:ascii="Century Gothic" w:eastAsia="Calibri" w:hAnsi="Century Gothic"/>
                            <w:color w:val="000000" w:themeColor="text1"/>
                            <w:sz w:val="17"/>
                            <w:szCs w:val="17"/>
                            <w:lang w:val="en-GB"/>
                          </w:rPr>
                          <w:t>with</w:t>
                        </w:r>
                        <w:proofErr w:type="gramEnd"/>
                        <w:r>
                          <w:rPr>
                            <w:rFonts w:ascii="Century Gothic" w:eastAsia="Calibri" w:hAnsi="Century Gothic"/>
                            <w:color w:val="000000" w:themeColor="text1"/>
                            <w:sz w:val="17"/>
                            <w:szCs w:val="17"/>
                            <w:lang w:val="en-GB"/>
                          </w:rPr>
                          <w:t xml:space="preserve"> the strategy to optimise the higher education network. In addition, some of the selected projects were not likely to have economic impacts. However, projects are currently being reviewed, which should help select the most promising ones.</w:t>
                        </w:r>
                      </w:p>
                      <w:p w14:paraId="621A260A" w14:textId="0DAA5EC9" w:rsidR="0031438F" w:rsidRPr="00330D20"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 xml:space="preserve">Planned measures do not pay enough attention </w:t>
                        </w:r>
                        <w:r w:rsidR="00FF19BD">
                          <w:rPr>
                            <w:rFonts w:ascii="Century Gothic" w:eastAsia="Calibri" w:hAnsi="Century Gothic"/>
                            <w:color w:val="000000" w:themeColor="text1"/>
                            <w:sz w:val="17"/>
                            <w:szCs w:val="17"/>
                            <w:lang w:val="en-GB"/>
                          </w:rPr>
                          <w:t>to enabling the</w:t>
                        </w:r>
                        <w:r>
                          <w:rPr>
                            <w:rFonts w:ascii="Century Gothic" w:eastAsia="Calibri" w:hAnsi="Century Gothic"/>
                            <w:color w:val="000000" w:themeColor="text1"/>
                            <w:sz w:val="17"/>
                            <w:szCs w:val="17"/>
                            <w:lang w:val="en-GB"/>
                          </w:rPr>
                          <w:t xml:space="preserve"> use of research infrastructure by local and foreign businesses. </w:t>
                        </w:r>
                        <w:r w:rsidR="00FF19BD">
                          <w:rPr>
                            <w:rFonts w:ascii="Century Gothic" w:eastAsia="Calibri" w:hAnsi="Century Gothic"/>
                            <w:color w:val="000000" w:themeColor="text1"/>
                            <w:sz w:val="17"/>
                            <w:szCs w:val="17"/>
                            <w:lang w:val="en-GB"/>
                          </w:rPr>
                          <w:t>The</w:t>
                        </w:r>
                        <w:r>
                          <w:rPr>
                            <w:rFonts w:ascii="Century Gothic" w:eastAsia="Calibri" w:hAnsi="Century Gothic"/>
                            <w:color w:val="000000" w:themeColor="text1"/>
                            <w:sz w:val="17"/>
                            <w:szCs w:val="17"/>
                            <w:lang w:val="en-GB"/>
                          </w:rPr>
                          <w:t xml:space="preserve"> emphasis on the improvement of accessibility of research infrastructure services to external subjects</w:t>
                        </w:r>
                        <w:r w:rsidR="00FF19BD">
                          <w:rPr>
                            <w:rFonts w:ascii="Century Gothic" w:eastAsia="Calibri" w:hAnsi="Century Gothic"/>
                            <w:color w:val="000000" w:themeColor="text1"/>
                            <w:sz w:val="17"/>
                            <w:szCs w:val="17"/>
                            <w:lang w:val="en-GB"/>
                          </w:rPr>
                          <w:t xml:space="preserve"> is low</w:t>
                        </w:r>
                        <w:r>
                          <w:rPr>
                            <w:rFonts w:ascii="Century Gothic" w:eastAsia="Calibri" w:hAnsi="Century Gothic"/>
                            <w:color w:val="000000" w:themeColor="text1"/>
                            <w:sz w:val="17"/>
                            <w:szCs w:val="17"/>
                            <w:lang w:val="en-GB"/>
                          </w:rPr>
                          <w:t>.</w:t>
                        </w:r>
                      </w:p>
                    </w:txbxContent>
                  </v:textbox>
                </v:shape>
                <v:shape id="Text Box 2" o:spid="_x0000_s1069" type="#_x0000_t202" style="position:absolute;left:5602;top:27730;width:60120;height:6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I6sQA&#10;AADcAAAADwAAAGRycy9kb3ducmV2LnhtbESPT2vCQBDF70K/wzKCN93oIWh0FZUWtNBD/XcesmMS&#10;zM6mu6uJ375bKHib4b3fmzeLVWdq8SDnK8sKxqMEBHFudcWFgtPxYzgF4QOyxtoyKXiSh9XyrbfA&#10;TNuWv+lxCIWIIewzVFCG0GRS+rwkg35kG+KoXa0zGOLqCqkdtjHc1HKSJKk0WHG8UGJD25Ly2+Fu&#10;Yo3N+65N5ef0HM5fe7ed/djLLFVq0O/WcxCBuvAy/9M7HblkAn/PxAn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COrEAAAA3AAAAA8AAAAAAAAAAAAAAAAAmAIAAGRycy9k&#10;b3ducmV2LnhtbFBLBQYAAAAABAAEAPUAAACJAwAAAAA=&#10;" fillcolor="#c00000" strokeweight=".5pt">
                  <v:fill opacity="32896f"/>
                  <v:textbox>
                    <w:txbxContent>
                      <w:p w14:paraId="42881771" w14:textId="5C205706" w:rsidR="0031438F" w:rsidRPr="00E72772" w:rsidRDefault="0031438F" w:rsidP="00267CB2">
                        <w:pPr>
                          <w:pStyle w:val="NormalWeb"/>
                          <w:spacing w:before="0" w:beforeAutospacing="0" w:after="0" w:afterAutospacing="0"/>
                          <w:jc w:val="both"/>
                          <w:rPr>
                            <w:rFonts w:ascii="Century Gothic" w:eastAsia="Calibri" w:hAnsi="Century Gothic"/>
                            <w:bCs/>
                            <w:color w:val="000000" w:themeColor="text1"/>
                            <w:sz w:val="17"/>
                            <w:szCs w:val="17"/>
                            <w:lang w:val="en-GB"/>
                          </w:rPr>
                        </w:pPr>
                        <w:r w:rsidRPr="00E72772">
                          <w:rPr>
                            <w:rFonts w:ascii="Century Gothic" w:eastAsia="Calibri" w:hAnsi="Century Gothic"/>
                            <w:b/>
                            <w:bCs/>
                            <w:color w:val="000000" w:themeColor="text1"/>
                            <w:sz w:val="17"/>
                            <w:szCs w:val="17"/>
                            <w:lang w:val="en-GB"/>
                          </w:rPr>
                          <w:t xml:space="preserve">The probability </w:t>
                        </w:r>
                        <w:r>
                          <w:rPr>
                            <w:rFonts w:ascii="Century Gothic" w:eastAsia="Calibri" w:hAnsi="Century Gothic"/>
                            <w:b/>
                            <w:bCs/>
                            <w:color w:val="000000" w:themeColor="text1"/>
                            <w:sz w:val="17"/>
                            <w:szCs w:val="17"/>
                            <w:lang w:val="en-GB"/>
                          </w:rPr>
                          <w:t>of achieving</w:t>
                        </w:r>
                        <w:r w:rsidRPr="00E72772">
                          <w:rPr>
                            <w:rFonts w:ascii="Century Gothic" w:eastAsia="Calibri" w:hAnsi="Century Gothic"/>
                            <w:b/>
                            <w:bCs/>
                            <w:color w:val="000000" w:themeColor="text1"/>
                            <w:sz w:val="17"/>
                            <w:szCs w:val="17"/>
                            <w:lang w:val="en-GB"/>
                          </w:rPr>
                          <w:t xml:space="preserve"> target of </w:t>
                        </w:r>
                        <w:r>
                          <w:rPr>
                            <w:rFonts w:ascii="Century Gothic" w:eastAsia="Calibri" w:hAnsi="Century Gothic"/>
                            <w:b/>
                            <w:bCs/>
                            <w:color w:val="000000" w:themeColor="text1"/>
                            <w:sz w:val="17"/>
                            <w:szCs w:val="17"/>
                            <w:lang w:val="en-GB"/>
                          </w:rPr>
                          <w:t xml:space="preserve">the </w:t>
                        </w:r>
                        <w:r w:rsidRPr="00E72772">
                          <w:rPr>
                            <w:rFonts w:ascii="Century Gothic" w:eastAsia="Calibri" w:hAnsi="Century Gothic"/>
                            <w:b/>
                            <w:bCs/>
                            <w:color w:val="000000" w:themeColor="text1"/>
                            <w:sz w:val="17"/>
                            <w:szCs w:val="17"/>
                            <w:lang w:val="en-GB"/>
                          </w:rPr>
                          <w:t>result indicator</w:t>
                        </w:r>
                        <w:r>
                          <w:rPr>
                            <w:rFonts w:ascii="Century Gothic" w:eastAsia="Calibri" w:hAnsi="Century Gothic"/>
                            <w:b/>
                            <w:bCs/>
                            <w:color w:val="000000" w:themeColor="text1"/>
                            <w:sz w:val="17"/>
                            <w:szCs w:val="17"/>
                            <w:lang w:val="en-GB"/>
                          </w:rPr>
                          <w:t xml:space="preserve"> </w:t>
                        </w:r>
                        <w:r w:rsidRPr="00AF0BF7">
                          <w:rPr>
                            <w:rFonts w:ascii="Century Gothic" w:eastAsia="Calibri" w:hAnsi="Century Gothic"/>
                            <w:bCs/>
                            <w:i/>
                            <w:color w:val="000000" w:themeColor="text1"/>
                            <w:sz w:val="17"/>
                            <w:szCs w:val="17"/>
                            <w:lang w:val="en-GB"/>
                          </w:rPr>
                          <w:t xml:space="preserve">external users from economic </w:t>
                        </w:r>
                        <w:r w:rsidRPr="00FF19BD">
                          <w:rPr>
                            <w:rFonts w:ascii="Century Gothic" w:eastAsia="Calibri" w:hAnsi="Century Gothic"/>
                            <w:bCs/>
                            <w:i/>
                            <w:color w:val="000000" w:themeColor="text1"/>
                            <w:sz w:val="17"/>
                            <w:szCs w:val="17"/>
                            <w:lang w:val="en-GB"/>
                          </w:rPr>
                          <w:t xml:space="preserve">entities, who used the upgraded open-access </w:t>
                        </w:r>
                        <w:r w:rsidR="00311A5F">
                          <w:rPr>
                            <w:rFonts w:ascii="Century Gothic" w:eastAsia="Calibri" w:hAnsi="Century Gothic"/>
                            <w:bCs/>
                            <w:i/>
                            <w:color w:val="000000" w:themeColor="text1"/>
                            <w:sz w:val="17"/>
                            <w:szCs w:val="17"/>
                            <w:lang w:val="en-GB"/>
                          </w:rPr>
                          <w:t>R&amp;D&amp;I</w:t>
                        </w:r>
                        <w:r w:rsidRPr="00FF19BD">
                          <w:rPr>
                            <w:rFonts w:ascii="Century Gothic" w:eastAsia="Calibri" w:hAnsi="Century Gothic"/>
                            <w:bCs/>
                            <w:i/>
                            <w:color w:val="000000" w:themeColor="text1"/>
                            <w:sz w:val="17"/>
                            <w:szCs w:val="17"/>
                            <w:lang w:val="en-GB"/>
                          </w:rPr>
                          <w:t xml:space="preserve"> infrastructure</w:t>
                        </w:r>
                        <w:r>
                          <w:rPr>
                            <w:rFonts w:ascii="Century Gothic" w:eastAsia="Calibri" w:hAnsi="Century Gothic"/>
                            <w:b/>
                            <w:bCs/>
                            <w:color w:val="000000" w:themeColor="text1"/>
                            <w:sz w:val="17"/>
                            <w:szCs w:val="17"/>
                            <w:lang w:val="en-GB"/>
                          </w:rPr>
                          <w:t>, is low</w:t>
                        </w:r>
                        <w:r w:rsidRPr="00E72772">
                          <w:rPr>
                            <w:rFonts w:ascii="Century Gothic" w:eastAsia="Calibri" w:hAnsi="Century Gothic"/>
                            <w:bCs/>
                            <w:color w:val="000000" w:themeColor="text1"/>
                            <w:sz w:val="17"/>
                            <w:szCs w:val="17"/>
                            <w:lang w:val="en-GB"/>
                          </w:rPr>
                          <w:t xml:space="preserve">, because </w:t>
                        </w:r>
                        <w:r w:rsidR="00311A5F">
                          <w:rPr>
                            <w:rFonts w:ascii="Century Gothic" w:eastAsia="Calibri" w:hAnsi="Century Gothic"/>
                            <w:bCs/>
                            <w:color w:val="000000" w:themeColor="text1"/>
                            <w:sz w:val="17"/>
                            <w:szCs w:val="17"/>
                            <w:lang w:val="en-GB"/>
                          </w:rPr>
                          <w:t>a share</w:t>
                        </w:r>
                        <w:r>
                          <w:rPr>
                            <w:rFonts w:ascii="Century Gothic" w:eastAsia="Calibri" w:hAnsi="Century Gothic"/>
                            <w:bCs/>
                            <w:color w:val="000000" w:themeColor="text1"/>
                            <w:sz w:val="17"/>
                            <w:szCs w:val="17"/>
                            <w:lang w:val="en-GB"/>
                          </w:rPr>
                          <w:t xml:space="preserve"> of planned research infrastructures are not relevant to business sector and the start of project implementation is late. It is unlikely that infrastructure projects will be finished in time to attract enough external users by 2023.</w:t>
                        </w:r>
                      </w:p>
                    </w:txbxContent>
                  </v:textbox>
                </v:shape>
                <v:shape id="Text Box 2" o:spid="_x0000_s1070" type="#_x0000_t202" style="position:absolute;left:5602;top:33907;width:6012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8AA&#10;AADcAAAADwAAAGRycy9kb3ducmV2LnhtbERPTWvCQBC9C/6HZQredLMGQkmzkVIU9Fa19Dxmp0lo&#10;djZkVxP/vVsQepvH+5xiM9lO3GjwrWMNapWAIK6cabnW8HXeLV9B+IBssHNMGu7kYVPOZwXmxo18&#10;pNsp1CKGsM9RQxNCn0vpq4Ys+pXriSP34waLIcKhlmbAMYbbTq6TJJMWW44NDfb00VD1e7paDVt1&#10;Hg+f6rJL7aUfiVW2/lao9eJlen8DEWgK/+Kne2/i/CSFv2fiBb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8AAAADcAAAADwAAAAAAAAAAAAAAAACYAgAAZHJzL2Rvd25y&#10;ZXYueG1sUEsFBgAAAAAEAAQA9QAAAIUDAAAAAA==&#10;" fillcolor="#da9c00" strokeweight=".5pt">
                  <v:fill opacity="32896f"/>
                  <v:textbox>
                    <w:txbxContent>
                      <w:p w14:paraId="420C7667" w14:textId="6B06330B" w:rsidR="0031438F" w:rsidRPr="00216F1E" w:rsidRDefault="0031438F" w:rsidP="00216F1E">
                        <w:pPr>
                          <w:pStyle w:val="NormalWeb"/>
                          <w:jc w:val="both"/>
                          <w:rPr>
                            <w:rFonts w:ascii="Century Gothic" w:eastAsia="Calibri" w:hAnsi="Century Gothic"/>
                            <w:b/>
                            <w:bCs/>
                            <w:color w:val="000000" w:themeColor="text1"/>
                            <w:sz w:val="17"/>
                            <w:szCs w:val="17"/>
                            <w:lang w:val="en-GB"/>
                          </w:rPr>
                        </w:pPr>
                        <w:r w:rsidRPr="00E72772">
                          <w:rPr>
                            <w:rFonts w:ascii="Century Gothic" w:eastAsia="Calibri" w:hAnsi="Century Gothic"/>
                            <w:b/>
                            <w:bCs/>
                            <w:color w:val="000000" w:themeColor="text1"/>
                            <w:sz w:val="17"/>
                            <w:szCs w:val="17"/>
                            <w:lang w:val="en-GB"/>
                          </w:rPr>
                          <w:t xml:space="preserve">The probability </w:t>
                        </w:r>
                        <w:r>
                          <w:rPr>
                            <w:rFonts w:ascii="Century Gothic" w:eastAsia="Calibri" w:hAnsi="Century Gothic"/>
                            <w:b/>
                            <w:bCs/>
                            <w:color w:val="000000" w:themeColor="text1"/>
                            <w:sz w:val="17"/>
                            <w:szCs w:val="17"/>
                            <w:lang w:val="en-GB"/>
                          </w:rPr>
                          <w:t>of achieving</w:t>
                        </w:r>
                        <w:r w:rsidRPr="00E72772">
                          <w:rPr>
                            <w:rFonts w:ascii="Century Gothic" w:eastAsia="Calibri" w:hAnsi="Century Gothic"/>
                            <w:b/>
                            <w:bCs/>
                            <w:color w:val="000000" w:themeColor="text1"/>
                            <w:sz w:val="17"/>
                            <w:szCs w:val="17"/>
                            <w:lang w:val="en-GB"/>
                          </w:rPr>
                          <w:t xml:space="preserve"> target</w:t>
                        </w:r>
                        <w:r>
                          <w:rPr>
                            <w:rFonts w:ascii="Century Gothic" w:eastAsia="Calibri" w:hAnsi="Century Gothic"/>
                            <w:b/>
                            <w:bCs/>
                            <w:color w:val="000000" w:themeColor="text1"/>
                            <w:sz w:val="17"/>
                            <w:szCs w:val="17"/>
                            <w:lang w:val="en-GB"/>
                          </w:rPr>
                          <w:t xml:space="preserve">s of </w:t>
                        </w:r>
                        <w:r w:rsidRPr="00E72772">
                          <w:rPr>
                            <w:rFonts w:ascii="Century Gothic" w:eastAsia="Calibri" w:hAnsi="Century Gothic"/>
                            <w:b/>
                            <w:bCs/>
                            <w:color w:val="000000" w:themeColor="text1"/>
                            <w:sz w:val="17"/>
                            <w:szCs w:val="17"/>
                            <w:lang w:val="en-GB"/>
                          </w:rPr>
                          <w:t>indicator</w:t>
                        </w:r>
                        <w:r>
                          <w:rPr>
                            <w:rFonts w:ascii="Century Gothic" w:eastAsia="Calibri" w:hAnsi="Century Gothic"/>
                            <w:b/>
                            <w:bCs/>
                            <w:color w:val="000000" w:themeColor="text1"/>
                            <w:sz w:val="17"/>
                            <w:szCs w:val="17"/>
                            <w:lang w:val="en-GB"/>
                          </w:rPr>
                          <w:t xml:space="preserve">s </w:t>
                        </w:r>
                        <w:r w:rsidRPr="0046047E">
                          <w:rPr>
                            <w:rFonts w:ascii="Century Gothic" w:eastAsia="Calibri" w:hAnsi="Century Gothic"/>
                            <w:b/>
                            <w:bCs/>
                            <w:i/>
                            <w:color w:val="000000" w:themeColor="text1"/>
                            <w:sz w:val="17"/>
                            <w:szCs w:val="17"/>
                            <w:lang w:val="en-GB"/>
                          </w:rPr>
                          <w:t>international R</w:t>
                        </w:r>
                        <w:r>
                          <w:rPr>
                            <w:rFonts w:ascii="Century Gothic" w:eastAsia="Calibri" w:hAnsi="Century Gothic"/>
                            <w:b/>
                            <w:bCs/>
                            <w:i/>
                            <w:color w:val="000000" w:themeColor="text1"/>
                            <w:sz w:val="17"/>
                            <w:szCs w:val="17"/>
                            <w:lang w:val="en-GB"/>
                          </w:rPr>
                          <w:t>&amp;</w:t>
                        </w:r>
                        <w:r w:rsidRPr="0046047E">
                          <w:rPr>
                            <w:rFonts w:ascii="Century Gothic" w:eastAsia="Calibri" w:hAnsi="Century Gothic"/>
                            <w:b/>
                            <w:bCs/>
                            <w:i/>
                            <w:color w:val="000000" w:themeColor="text1"/>
                            <w:sz w:val="17"/>
                            <w:szCs w:val="17"/>
                            <w:lang w:val="en-GB"/>
                          </w:rPr>
                          <w:t>D</w:t>
                        </w:r>
                        <w:r>
                          <w:rPr>
                            <w:rFonts w:ascii="Century Gothic" w:eastAsia="Calibri" w:hAnsi="Century Gothic"/>
                            <w:b/>
                            <w:bCs/>
                            <w:i/>
                            <w:color w:val="000000" w:themeColor="text1"/>
                            <w:sz w:val="17"/>
                            <w:szCs w:val="17"/>
                            <w:lang w:val="en-GB"/>
                          </w:rPr>
                          <w:t>&amp;</w:t>
                        </w:r>
                        <w:r w:rsidRPr="0046047E">
                          <w:rPr>
                            <w:rFonts w:ascii="Century Gothic" w:eastAsia="Calibri" w:hAnsi="Century Gothic"/>
                            <w:b/>
                            <w:bCs/>
                            <w:i/>
                            <w:color w:val="000000" w:themeColor="text1"/>
                            <w:sz w:val="17"/>
                            <w:szCs w:val="17"/>
                            <w:lang w:val="en-GB"/>
                          </w:rPr>
                          <w:t>I infrastructures Lithuania is a member of</w:t>
                        </w:r>
                        <w:r>
                          <w:rPr>
                            <w:rFonts w:ascii="Century Gothic" w:eastAsia="Calibri" w:hAnsi="Century Gothic"/>
                            <w:b/>
                            <w:bCs/>
                            <w:color w:val="000000" w:themeColor="text1"/>
                            <w:sz w:val="17"/>
                            <w:szCs w:val="17"/>
                            <w:lang w:val="en-GB"/>
                          </w:rPr>
                          <w:t xml:space="preserve"> and </w:t>
                        </w:r>
                        <w:r w:rsidRPr="0046047E">
                          <w:rPr>
                            <w:rFonts w:ascii="Century Gothic" w:eastAsia="Calibri" w:hAnsi="Century Gothic"/>
                            <w:b/>
                            <w:bCs/>
                            <w:i/>
                            <w:color w:val="000000" w:themeColor="text1"/>
                            <w:sz w:val="17"/>
                            <w:szCs w:val="17"/>
                            <w:lang w:val="en-GB"/>
                          </w:rPr>
                          <w:t>number of researchers from the private sector who use improved R</w:t>
                        </w:r>
                        <w:r>
                          <w:rPr>
                            <w:rFonts w:ascii="Century Gothic" w:eastAsia="Calibri" w:hAnsi="Century Gothic"/>
                            <w:b/>
                            <w:bCs/>
                            <w:i/>
                            <w:color w:val="000000" w:themeColor="text1"/>
                            <w:sz w:val="17"/>
                            <w:szCs w:val="17"/>
                            <w:lang w:val="en-GB"/>
                          </w:rPr>
                          <w:t>&amp;</w:t>
                        </w:r>
                        <w:r w:rsidRPr="0046047E">
                          <w:rPr>
                            <w:rFonts w:ascii="Century Gothic" w:eastAsia="Calibri" w:hAnsi="Century Gothic"/>
                            <w:b/>
                            <w:bCs/>
                            <w:i/>
                            <w:color w:val="000000" w:themeColor="text1"/>
                            <w:sz w:val="17"/>
                            <w:szCs w:val="17"/>
                            <w:lang w:val="en-GB"/>
                          </w:rPr>
                          <w:t>D</w:t>
                        </w:r>
                        <w:r>
                          <w:rPr>
                            <w:rFonts w:ascii="Century Gothic" w:eastAsia="Calibri" w:hAnsi="Century Gothic"/>
                            <w:b/>
                            <w:bCs/>
                            <w:i/>
                            <w:color w:val="000000" w:themeColor="text1"/>
                            <w:sz w:val="17"/>
                            <w:szCs w:val="17"/>
                            <w:lang w:val="en-GB"/>
                          </w:rPr>
                          <w:t>&amp;</w:t>
                        </w:r>
                        <w:r w:rsidRPr="0046047E">
                          <w:rPr>
                            <w:rFonts w:ascii="Century Gothic" w:eastAsia="Calibri" w:hAnsi="Century Gothic"/>
                            <w:b/>
                            <w:bCs/>
                            <w:i/>
                            <w:color w:val="000000" w:themeColor="text1"/>
                            <w:sz w:val="17"/>
                            <w:szCs w:val="17"/>
                            <w:lang w:val="en-GB"/>
                          </w:rPr>
                          <w:t>I infrastructure facilities</w:t>
                        </w:r>
                        <w:r>
                          <w:rPr>
                            <w:rFonts w:ascii="Century Gothic" w:eastAsia="Calibri" w:hAnsi="Century Gothic"/>
                            <w:b/>
                            <w:bCs/>
                            <w:color w:val="000000" w:themeColor="text1"/>
                            <w:sz w:val="17"/>
                            <w:szCs w:val="17"/>
                            <w:lang w:val="en-GB"/>
                          </w:rPr>
                          <w:t xml:space="preserve"> is medium,</w:t>
                        </w:r>
                        <w:r w:rsidRPr="00216F1E">
                          <w:rPr>
                            <w:rFonts w:ascii="Century Gothic" w:eastAsia="Calibri" w:hAnsi="Century Gothic"/>
                            <w:bCs/>
                            <w:color w:val="000000" w:themeColor="text1"/>
                            <w:sz w:val="17"/>
                            <w:szCs w:val="17"/>
                            <w:lang w:val="en-GB"/>
                          </w:rPr>
                          <w:t xml:space="preserve"> as none of the projects related to the</w:t>
                        </w:r>
                        <w:r>
                          <w:rPr>
                            <w:rFonts w:ascii="Century Gothic" w:eastAsia="Calibri" w:hAnsi="Century Gothic"/>
                            <w:bCs/>
                            <w:color w:val="000000" w:themeColor="text1"/>
                            <w:sz w:val="17"/>
                            <w:szCs w:val="17"/>
                            <w:lang w:val="en-GB"/>
                          </w:rPr>
                          <w:t>se</w:t>
                        </w:r>
                        <w:r w:rsidRPr="00216F1E">
                          <w:rPr>
                            <w:rFonts w:ascii="Century Gothic" w:eastAsia="Calibri" w:hAnsi="Century Gothic"/>
                            <w:bCs/>
                            <w:color w:val="000000" w:themeColor="text1"/>
                            <w:sz w:val="17"/>
                            <w:szCs w:val="17"/>
                            <w:lang w:val="en-GB"/>
                          </w:rPr>
                          <w:t xml:space="preserve"> indicators have been launched yet.</w:t>
                        </w:r>
                      </w:p>
                    </w:txbxContent>
                  </v:textbox>
                </v:shape>
                <v:shape id="Text Box 2" o:spid="_x0000_s1071" type="#_x0000_t202" style="position:absolute;left:5602;top:38965;width:6012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QnsUA&#10;AADcAAAADwAAAGRycy9kb3ducmV2LnhtbESPzWrDMBCE74W+g9hAb42cQk3iRDZpaCEp9JDf82Jt&#10;bBNr5UpK7L59VSjktsvMNzu7KAbTihs531hWMBknIIhLqxuuFBz2H89TED4ga2wtk4If8lDkjw8L&#10;zLTteUu3XahEDGGfoYI6hC6T0pc1GfRj2xFH7WydwRBXV0ntsI/hppUvSZJKgw3HCzV2tKqpvOyu&#10;JtZ4e1/3qfycHsPxa+NWs297mqVKPY2G5RxEoCHczf/0WkcueYW/Z+IE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ZCexQAAANwAAAAPAAAAAAAAAAAAAAAAAJgCAABkcnMv&#10;ZG93bnJldi54bWxQSwUGAAAAAAQABAD1AAAAigMAAAAA&#10;" fillcolor="#c00000" strokeweight=".5pt">
                  <v:fill opacity="32896f"/>
                  <v:textbox>
                    <w:txbxContent>
                      <w:p w14:paraId="3F116C8C" w14:textId="66416456" w:rsidR="0031438F" w:rsidRPr="00B7241F" w:rsidRDefault="0031438F" w:rsidP="00267CB2">
                        <w:pPr>
                          <w:pStyle w:val="NormalWeb"/>
                          <w:spacing w:before="0" w:beforeAutospacing="0" w:after="0" w:afterAutospacing="0"/>
                          <w:jc w:val="both"/>
                          <w:rPr>
                            <w:rFonts w:ascii="Century Gothic" w:eastAsia="Calibri" w:hAnsi="Century Gothic"/>
                            <w:bCs/>
                            <w:color w:val="000000" w:themeColor="text1"/>
                            <w:sz w:val="17"/>
                            <w:szCs w:val="17"/>
                          </w:rPr>
                        </w:pPr>
                        <w:r w:rsidRPr="00E72772">
                          <w:rPr>
                            <w:rFonts w:ascii="Century Gothic" w:eastAsia="Calibri" w:hAnsi="Century Gothic"/>
                            <w:b/>
                            <w:bCs/>
                            <w:color w:val="000000" w:themeColor="text1"/>
                            <w:sz w:val="17"/>
                            <w:szCs w:val="17"/>
                            <w:lang w:val="en-GB"/>
                          </w:rPr>
                          <w:t xml:space="preserve">The probability </w:t>
                        </w:r>
                        <w:r>
                          <w:rPr>
                            <w:rFonts w:ascii="Century Gothic" w:eastAsia="Calibri" w:hAnsi="Century Gothic"/>
                            <w:b/>
                            <w:bCs/>
                            <w:color w:val="000000" w:themeColor="text1"/>
                            <w:sz w:val="17"/>
                            <w:szCs w:val="17"/>
                            <w:lang w:val="en-GB"/>
                          </w:rPr>
                          <w:t>of achieving OP targets related to science-business cooperation, R&amp;D results commercialisation and knowledge transfer (specific objective</w:t>
                        </w:r>
                        <w:r w:rsidR="00A7765C">
                          <w:rPr>
                            <w:rFonts w:ascii="Century Gothic" w:eastAsia="Calibri" w:hAnsi="Century Gothic"/>
                            <w:b/>
                            <w:bCs/>
                            <w:color w:val="000000" w:themeColor="text1"/>
                            <w:sz w:val="17"/>
                            <w:szCs w:val="17"/>
                            <w:lang w:val="en-GB"/>
                          </w:rPr>
                          <w:t xml:space="preserve"> </w:t>
                        </w:r>
                        <w:r w:rsidR="00A7765C" w:rsidRPr="00A7765C">
                          <w:rPr>
                            <w:rFonts w:ascii="Century Gothic" w:eastAsia="Calibri" w:hAnsi="Century Gothic"/>
                            <w:b/>
                            <w:bCs/>
                            <w:color w:val="000000" w:themeColor="text1"/>
                            <w:sz w:val="17"/>
                            <w:szCs w:val="17"/>
                            <w:lang w:val="en-GB"/>
                          </w:rPr>
                          <w:t>1.2.2</w:t>
                        </w:r>
                        <w:r>
                          <w:rPr>
                            <w:rFonts w:ascii="Century Gothic" w:eastAsia="Calibri" w:hAnsi="Century Gothic"/>
                            <w:b/>
                            <w:bCs/>
                            <w:color w:val="000000" w:themeColor="text1"/>
                            <w:sz w:val="17"/>
                            <w:szCs w:val="17"/>
                            <w:lang w:val="en-GB"/>
                          </w:rPr>
                          <w:t>) is low-medium</w:t>
                        </w:r>
                        <w:r w:rsidRPr="00807C15">
                          <w:rPr>
                            <w:rFonts w:ascii="Century Gothic" w:eastAsia="Calibri" w:hAnsi="Century Gothic"/>
                            <w:bCs/>
                            <w:color w:val="000000" w:themeColor="text1"/>
                            <w:sz w:val="17"/>
                            <w:szCs w:val="17"/>
                            <w:lang w:val="en-GB"/>
                          </w:rPr>
                          <w:t>, as</w:t>
                        </w:r>
                        <w:r>
                          <w:rPr>
                            <w:rFonts w:ascii="Century Gothic" w:eastAsia="Calibri" w:hAnsi="Century Gothic"/>
                            <w:bCs/>
                            <w:color w:val="000000" w:themeColor="text1"/>
                            <w:sz w:val="17"/>
                            <w:szCs w:val="17"/>
                            <w:lang w:val="en-GB"/>
                          </w:rPr>
                          <w:t xml:space="preserve"> the implementation of relevant measures is late and there are other significant r</w:t>
                        </w:r>
                        <w:r w:rsidR="00FD1B44">
                          <w:rPr>
                            <w:rFonts w:ascii="Century Gothic" w:eastAsia="Calibri" w:hAnsi="Century Gothic"/>
                            <w:bCs/>
                            <w:color w:val="000000" w:themeColor="text1"/>
                            <w:sz w:val="17"/>
                            <w:szCs w:val="17"/>
                            <w:lang w:val="en-GB"/>
                          </w:rPr>
                          <w:t xml:space="preserve">isks (e.g., demand for funding in </w:t>
                        </w:r>
                        <w:r>
                          <w:rPr>
                            <w:rFonts w:ascii="Century Gothic" w:eastAsia="Calibri" w:hAnsi="Century Gothic"/>
                            <w:bCs/>
                            <w:color w:val="000000" w:themeColor="text1"/>
                            <w:sz w:val="17"/>
                            <w:szCs w:val="17"/>
                            <w:lang w:val="en-GB"/>
                          </w:rPr>
                          <w:t>Joint science-business projects is expected to be low).</w:t>
                        </w:r>
                      </w:p>
                    </w:txbxContent>
                  </v:textbox>
                </v:shape>
                <v:shape id="Text Box 2" o:spid="_x0000_s1072" type="#_x0000_t202" style="position:absolute;top:682;width:5619;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fqsIA&#10;AADcAAAADwAAAGRycy9kb3ducmV2LnhtbERPTWuDQBC9B/Iflgn0Epq1PUgx2UgRQgo9VRvIcXCn&#10;rtWdFXcT9d93C4Xe5vE+55DPthd3Gn3rWMHTLgFBXDvdcqPgszo9voDwAVlj75gULOQhP65XB8y0&#10;m/iD7mVoRAxhn6ECE8KQSelrQxb9zg3Ekftyo8UQ4dhIPeIUw20vn5MklRZbjg0GByoM1V15swoq&#10;4/lcX7+33VK8L/Jii9t1aJV62MyvexCB5vAv/nO/6Tg/SeH3mXi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9+qwgAAANwAAAAPAAAAAAAAAAAAAAAAAJgCAABkcnMvZG93&#10;bnJldi54bWxQSwUGAAAAAAQABAD1AAAAhwMAAAAA&#10;" fillcolor="#e6e6e6" strokeweight=".5pt">
                  <v:textbox>
                    <w:txbxContent>
                      <w:p w14:paraId="709B7CF9" w14:textId="77777777" w:rsidR="0031438F" w:rsidRPr="00E562E0" w:rsidRDefault="0031438F" w:rsidP="00267CB2">
                        <w:pPr>
                          <w:pStyle w:val="NormalWeb"/>
                          <w:shd w:val="clear" w:color="auto" w:fill="E6E6E6"/>
                          <w:spacing w:before="0" w:beforeAutospacing="0" w:after="0" w:afterAutospacing="0"/>
                          <w:jc w:val="center"/>
                        </w:pPr>
                        <w:r w:rsidRPr="00E562E0">
                          <w:rPr>
                            <w:noProof/>
                          </w:rPr>
                          <w:drawing>
                            <wp:inline distT="0" distB="0" distL="0" distR="0" wp14:anchorId="6B8DC7EC" wp14:editId="1597C71D">
                              <wp:extent cx="276045" cy="30426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234" cy="308878"/>
                                      </a:xfrm>
                                      <a:prstGeom prst="rect">
                                        <a:avLst/>
                                      </a:prstGeom>
                                    </pic:spPr>
                                  </pic:pic>
                                </a:graphicData>
                              </a:graphic>
                            </wp:inline>
                          </w:drawing>
                        </w:r>
                      </w:p>
                    </w:txbxContent>
                  </v:textbox>
                </v:shape>
                <v:shape id="Text Box 2" o:spid="_x0000_s1073" type="#_x0000_t202" style="position:absolute;top:27729;width:5602;height:6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cIA&#10;AADcAAAADwAAAGRycy9kb3ducmV2LnhtbERPTWsCMRC9F/ofwhS81aQ9aFmNIsWCsC3FVe/DZtxd&#10;3ExCEt313zeFQm/zeJ+zXI+2FzcKsXOs4WWqQBDXznTcaDgePp7fQMSEbLB3TBruFGG9enxYYmHc&#10;wHu6VakROYRjgRralHwhZaxbshinzhNn7uyCxZRhaKQJOORw28tXpWbSYse5oUVP7y3Vl+pqNfj5&#10;t+yCL7enr606DLN9WX1uSq0nT+NmASLRmP7Ff+6dyfPVHH6fy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85wgAAANwAAAAPAAAAAAAAAAAAAAAAAJgCAABkcnMvZG93&#10;bnJldi54bWxQSwUGAAAAAAQABAD1AAAAhwMAAAAA&#10;" fillcolor="#c00000" strokeweight=".5pt">
                  <v:fill opacity="32896f"/>
                  <v:textbox>
                    <w:txbxContent>
                      <w:p w14:paraId="2C245A32"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3F4BA244" wp14:editId="539CD3D5">
                              <wp:extent cx="370840" cy="405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0840" cy="405130"/>
                                      </a:xfrm>
                                      <a:prstGeom prst="rect">
                                        <a:avLst/>
                                      </a:prstGeom>
                                    </pic:spPr>
                                  </pic:pic>
                                </a:graphicData>
                              </a:graphic>
                            </wp:inline>
                          </w:drawing>
                        </w:r>
                      </w:p>
                    </w:txbxContent>
                  </v:textbox>
                </v:shape>
                <v:shape id="Text Box 2" o:spid="_x0000_s1074" type="#_x0000_t202" style="position:absolute;top:33906;width:560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o7MUA&#10;AADcAAAADwAAAGRycy9kb3ducmV2LnhtbESPQWvCQBCF7wX/wzKCl6IbpZQYXUUEpUIvjfkBQ3ZM&#10;gtnZkN1o2l/fORR6m+G9ee+b7X50rXpQHxrPBpaLBBRx6W3DlYHiepqnoEJEtth6JgPfFGC/m7xs&#10;MbP+yV/0yGOlJIRDhgbqGLtM61DW5DAsfEcs2s33DqOsfaVtj08Jd61eJcm7dtiwNNTY0bGm8p4P&#10;zsBr9/lTFuf8Ug1pYa/DW3NJ10djZtPxsAEVaYz/5r/rDyv4idDKMzKB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mjsxQAAANwAAAAPAAAAAAAAAAAAAAAAAJgCAABkcnMv&#10;ZG93bnJldi54bWxQSwUGAAAAAAQABAD1AAAAigMAAAAA&#10;" fillcolor="#da9c00" strokeweight=".5pt">
                  <v:fill opacity="32896f"/>
                  <v:textbox>
                    <w:txbxContent>
                      <w:p w14:paraId="19B48E9A"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42777702" wp14:editId="7C1D5F64">
                              <wp:extent cx="370840" cy="297815"/>
                              <wp:effectExtent l="0" t="0" r="0" b="698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840" cy="297815"/>
                                      </a:xfrm>
                                      <a:prstGeom prst="rect">
                                        <a:avLst/>
                                      </a:prstGeom>
                                    </pic:spPr>
                                  </pic:pic>
                                </a:graphicData>
                              </a:graphic>
                            </wp:inline>
                          </w:drawing>
                        </w:r>
                      </w:p>
                    </w:txbxContent>
                  </v:textbox>
                </v:shape>
                <v:shape id="Text Box 2" o:spid="_x0000_s1075" type="#_x0000_t202" style="position:absolute;top:38943;width:5602;height:6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O0MIA&#10;AADcAAAADwAAAGRycy9kb3ducmV2LnhtbERPS0sDMRC+F/wPYQRvbaKHPtampUgFYStlt3ofNuPu&#10;4mYSkthd/70RBG/z8T1nu5/sIK4UYu9Yw/1CgSBunOm51fB2eZ6vQcSEbHBwTBq+KcJ+dzPbYmHc&#10;yBVd69SKHMKxQA1dSr6QMjYdWYwL54kz9+GCxZRhaKUJOOZwO8gHpZbSYs+5oUNPTx01n/WX1eBX&#10;Z9kHXx7fX4/qMi6rsj4dSq3vbqfDI4hEU/oX/7lfTJ6vNvD7TL5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U7QwgAAANwAAAAPAAAAAAAAAAAAAAAAAJgCAABkcnMvZG93&#10;bnJldi54bWxQSwUGAAAAAAQABAD1AAAAhwMAAAAA&#10;" fillcolor="#c00000" strokeweight=".5pt">
                  <v:fill opacity="32896f"/>
                  <v:textbox>
                    <w:txbxContent>
                      <w:p w14:paraId="34A46561"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0DE16D1A" wp14:editId="1C2335F8">
                              <wp:extent cx="370840" cy="181942"/>
                              <wp:effectExtent l="0" t="0" r="0" b="889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0840" cy="181942"/>
                                      </a:xfrm>
                                      <a:prstGeom prst="rect">
                                        <a:avLst/>
                                      </a:prstGeom>
                                    </pic:spPr>
                                  </pic:pic>
                                </a:graphicData>
                              </a:graphic>
                            </wp:inline>
                          </w:drawing>
                        </w:r>
                      </w:p>
                    </w:txbxContent>
                  </v:textbox>
                </v:shape>
                <v:shape id="Text Box 2" o:spid="_x0000_s1076" type="#_x0000_t202" style="position:absolute;left:5599;top:45085;width:60123;height: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n1cIA&#10;AADcAAAADwAAAGRycy9kb3ducmV2LnhtbESPQWvCQBCF7wX/wzKCt7pZBZHoKiIK9dZq6XnMjkkw&#10;OxuyWxP/fedQ8DbDe/PeN+vt4Bv1oC7WgS2YaQaKuAiu5tLC9+X4vgQVE7LDJjBZeFKE7Wb0tsbc&#10;hZ6/6HFOpZIQjjlaqFJqc61jUZHHOA0tsWi30HlMsnaldh32Eu4bPcuyhfZYszRU2NK+ouJ+/vUW&#10;DubSnz7N9Tj317YnNovZj0FrJ+NhtwKVaEgv8//1hxN8I/jyjE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KfVwgAAANwAAAAPAAAAAAAAAAAAAAAAAJgCAABkcnMvZG93&#10;bnJldi54bWxQSwUGAAAAAAQABAD1AAAAhwMAAAAA&#10;" fillcolor="#da9c00" strokeweight=".5pt">
                  <v:fill opacity="32896f"/>
                  <v:textbox>
                    <w:txbxContent>
                      <w:p w14:paraId="12D30730" w14:textId="23396292" w:rsidR="0031438F" w:rsidRPr="00C11CD1" w:rsidRDefault="0031438F" w:rsidP="00267CB2">
                        <w:pPr>
                          <w:pStyle w:val="NormalWeb"/>
                          <w:spacing w:before="0" w:beforeAutospacing="0" w:after="0" w:afterAutospacing="0"/>
                          <w:jc w:val="both"/>
                          <w:rPr>
                            <w:rFonts w:ascii="Century Gothic" w:eastAsia="Calibri" w:hAnsi="Century Gothic"/>
                            <w:bCs/>
                            <w:color w:val="000000" w:themeColor="text1"/>
                            <w:sz w:val="17"/>
                            <w:szCs w:val="17"/>
                            <w:lang w:val="en-GB"/>
                          </w:rPr>
                        </w:pPr>
                        <w:r w:rsidRPr="00E72772">
                          <w:rPr>
                            <w:rFonts w:ascii="Century Gothic" w:eastAsia="Calibri" w:hAnsi="Century Gothic"/>
                            <w:b/>
                            <w:bCs/>
                            <w:color w:val="000000" w:themeColor="text1"/>
                            <w:sz w:val="17"/>
                            <w:szCs w:val="17"/>
                            <w:lang w:val="en-GB"/>
                          </w:rPr>
                          <w:t xml:space="preserve">The probability </w:t>
                        </w:r>
                        <w:r>
                          <w:rPr>
                            <w:rFonts w:ascii="Century Gothic" w:eastAsia="Calibri" w:hAnsi="Century Gothic"/>
                            <w:b/>
                            <w:bCs/>
                            <w:color w:val="000000" w:themeColor="text1"/>
                            <w:sz w:val="17"/>
                            <w:szCs w:val="17"/>
                            <w:lang w:val="en-GB"/>
                          </w:rPr>
                          <w:t>of achieving the target of specific objective’s</w:t>
                        </w:r>
                        <w:r w:rsidR="00A7765C">
                          <w:rPr>
                            <w:rFonts w:ascii="Century Gothic" w:eastAsia="Calibri" w:hAnsi="Century Gothic"/>
                            <w:b/>
                            <w:bCs/>
                            <w:color w:val="000000" w:themeColor="text1"/>
                            <w:sz w:val="17"/>
                            <w:szCs w:val="17"/>
                            <w:lang w:val="en-GB"/>
                          </w:rPr>
                          <w:t xml:space="preserve"> </w:t>
                        </w:r>
                        <w:r w:rsidR="00A7765C" w:rsidRPr="00A7765C">
                          <w:rPr>
                            <w:rFonts w:ascii="Century Gothic" w:eastAsia="Calibri" w:hAnsi="Century Gothic"/>
                            <w:b/>
                            <w:bCs/>
                            <w:color w:val="000000" w:themeColor="text1"/>
                            <w:sz w:val="17"/>
                            <w:szCs w:val="17"/>
                            <w:lang w:val="en-GB"/>
                          </w:rPr>
                          <w:t xml:space="preserve">1.2.2 </w:t>
                        </w:r>
                        <w:r>
                          <w:rPr>
                            <w:rFonts w:ascii="Century Gothic" w:eastAsia="Calibri" w:hAnsi="Century Gothic"/>
                            <w:b/>
                            <w:bCs/>
                            <w:color w:val="000000" w:themeColor="text1"/>
                            <w:sz w:val="17"/>
                            <w:szCs w:val="17"/>
                            <w:lang w:val="en-GB"/>
                          </w:rPr>
                          <w:t>result indicator is average,</w:t>
                        </w:r>
                        <w:r>
                          <w:rPr>
                            <w:rFonts w:ascii="Century Gothic" w:eastAsia="Calibri" w:hAnsi="Century Gothic"/>
                            <w:bCs/>
                            <w:color w:val="000000" w:themeColor="text1"/>
                            <w:sz w:val="17"/>
                            <w:szCs w:val="17"/>
                            <w:lang w:val="en-GB"/>
                          </w:rPr>
                          <w:t xml:space="preserve"> because: a) </w:t>
                        </w:r>
                        <w:r w:rsidRPr="00216F1E">
                          <w:rPr>
                            <w:rFonts w:ascii="Century Gothic" w:eastAsia="Calibri" w:hAnsi="Century Gothic"/>
                            <w:bCs/>
                            <w:color w:val="000000" w:themeColor="text1"/>
                            <w:sz w:val="17"/>
                            <w:szCs w:val="17"/>
                            <w:lang w:val="en-GB"/>
                          </w:rPr>
                          <w:t>none of the</w:t>
                        </w:r>
                        <w:r>
                          <w:rPr>
                            <w:rFonts w:ascii="Century Gothic" w:eastAsia="Calibri" w:hAnsi="Century Gothic"/>
                            <w:bCs/>
                            <w:color w:val="000000" w:themeColor="text1"/>
                            <w:sz w:val="17"/>
                            <w:szCs w:val="17"/>
                            <w:lang w:val="en-GB"/>
                          </w:rPr>
                          <w:t xml:space="preserve"> related</w:t>
                        </w:r>
                        <w:r w:rsidRPr="00216F1E">
                          <w:rPr>
                            <w:rFonts w:ascii="Century Gothic" w:eastAsia="Calibri" w:hAnsi="Century Gothic"/>
                            <w:bCs/>
                            <w:color w:val="000000" w:themeColor="text1"/>
                            <w:sz w:val="17"/>
                            <w:szCs w:val="17"/>
                            <w:lang w:val="en-GB"/>
                          </w:rPr>
                          <w:t xml:space="preserve"> projects have </w:t>
                        </w:r>
                        <w:r>
                          <w:rPr>
                            <w:rFonts w:ascii="Century Gothic" w:eastAsia="Calibri" w:hAnsi="Century Gothic"/>
                            <w:bCs/>
                            <w:color w:val="000000" w:themeColor="text1"/>
                            <w:sz w:val="17"/>
                            <w:szCs w:val="17"/>
                            <w:lang w:val="en-GB"/>
                          </w:rPr>
                          <w:t>started</w:t>
                        </w:r>
                        <w:r w:rsidRPr="00216F1E">
                          <w:rPr>
                            <w:rFonts w:ascii="Century Gothic" w:eastAsia="Calibri" w:hAnsi="Century Gothic"/>
                            <w:bCs/>
                            <w:color w:val="000000" w:themeColor="text1"/>
                            <w:sz w:val="17"/>
                            <w:szCs w:val="17"/>
                            <w:lang w:val="en-GB"/>
                          </w:rPr>
                          <w:t xml:space="preserve"> yet</w:t>
                        </w:r>
                        <w:r>
                          <w:rPr>
                            <w:rFonts w:ascii="Century Gothic" w:eastAsia="Calibri" w:hAnsi="Century Gothic"/>
                            <w:bCs/>
                            <w:color w:val="000000" w:themeColor="text1"/>
                            <w:sz w:val="17"/>
                            <w:szCs w:val="17"/>
                            <w:lang w:val="en-GB"/>
                          </w:rPr>
                          <w:t xml:space="preserve">; b) historical data shows that the indicator does not have a steady trend. State aid rules may also have negative impact on joint science-business projects. This is especially relevant, since higher education institutions and research organisations could be treated as large enterprises and would have lower funding intensity. It is likely, that </w:t>
                        </w:r>
                        <w:r w:rsidR="00311A5F">
                          <w:rPr>
                            <w:rFonts w:ascii="Century Gothic" w:eastAsia="Calibri" w:hAnsi="Century Gothic"/>
                            <w:bCs/>
                            <w:color w:val="000000" w:themeColor="text1"/>
                            <w:sz w:val="17"/>
                            <w:szCs w:val="17"/>
                            <w:lang w:val="en-GB"/>
                          </w:rPr>
                          <w:t>instruments</w:t>
                        </w:r>
                        <w:r>
                          <w:rPr>
                            <w:rFonts w:ascii="Century Gothic" w:eastAsia="Calibri" w:hAnsi="Century Gothic"/>
                            <w:bCs/>
                            <w:color w:val="000000" w:themeColor="text1"/>
                            <w:sz w:val="17"/>
                            <w:szCs w:val="17"/>
                            <w:lang w:val="en-GB"/>
                          </w:rPr>
                          <w:t xml:space="preserve"> where the state aid rules are employed will have low demand. </w:t>
                        </w:r>
                      </w:p>
                    </w:txbxContent>
                  </v:textbox>
                </v:shape>
                <v:shape id="Text Box 2" o:spid="_x0000_s1077" type="#_x0000_t202" style="position:absolute;top:45085;width:5600;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XrMIA&#10;AADcAAAADwAAAGRycy9kb3ducmV2LnhtbERPzYrCMBC+C75DGMGLrGkXkVqNsgi7KHix9gGGZrYt&#10;NpPSpFp9erOw4G0+vt/Z7AbTiBt1rrasIJ5HIIgLq2suFeSX748EhPPIGhvLpOBBDnbb8WiDqbZ3&#10;PtMt86UIIexSVFB536ZSuqIig25uW+LA/drOoA+wK6Xu8B7CTSM/o2gpDdYcGipsaV9Rcc16o2DW&#10;np5F/pMdyz7J9aVf1MdktVdqOhm+1iA8Df4t/ncfdJgfx/D3TLh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VeswgAAANwAAAAPAAAAAAAAAAAAAAAAAJgCAABkcnMvZG93&#10;bnJldi54bWxQSwUGAAAAAAQABAD1AAAAhwMAAAAA&#10;" fillcolor="#da9c00" strokeweight=".5pt">
                  <v:fill opacity="32896f"/>
                  <v:textbox>
                    <w:txbxContent>
                      <w:p w14:paraId="1D53E7B8"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0DDA356D" wp14:editId="07405145">
                              <wp:extent cx="370840" cy="492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840" cy="492125"/>
                                      </a:xfrm>
                                      <a:prstGeom prst="rect">
                                        <a:avLst/>
                                      </a:prstGeom>
                                    </pic:spPr>
                                  </pic:pic>
                                </a:graphicData>
                              </a:graphic>
                            </wp:inline>
                          </w:drawing>
                        </w:r>
                      </w:p>
                    </w:txbxContent>
                  </v:textbox>
                </v:shape>
                <v:shape id="Text Box 2" o:spid="_x0000_s1078" type="#_x0000_t202" style="position:absolute;left:5619;top:56147;width:60090;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scIA&#10;AADcAAAADwAAAGRycy9kb3ducmV2LnhtbERPS2vCQBC+C/0PyxS8mU1UpKSuotJiPQg+2vuQnWZT&#10;s7Mhu9X4711B8DYf33Om887W4kytrxwryJIUBHHhdMWlgu/j5+ANhA/IGmvHpOBKHuazl94Uc+0u&#10;vKfzIZQihrDPUYEJocml9IUhiz5xDXHkfl1rMUTYllK3eInhtpbDNJ1IixXHBoMNrQwVp8O/VbDO&#10;/sbVdrRZZ7aoJ958LH+OO6NU/7VbvIMI1IWn+OH+0nF+NoT7M/E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52xwgAAANwAAAAPAAAAAAAAAAAAAAAAAJgCAABkcnMvZG93&#10;bnJldi54bWxQSwUGAAAAAAQABAD1AAAAhwMAAAAA&#10;" fillcolor="#0d9b8c" strokeweight=".5pt">
                  <v:textbox>
                    <w:txbxContent>
                      <w:p w14:paraId="43EBCF93" w14:textId="0C5B3FD0" w:rsidR="0031438F" w:rsidRPr="00274EF8" w:rsidRDefault="0031438F" w:rsidP="00267CB2">
                        <w:pPr>
                          <w:pStyle w:val="NormalWeb"/>
                          <w:spacing w:before="0" w:beforeAutospacing="0" w:after="0" w:afterAutospacing="0"/>
                          <w:jc w:val="both"/>
                          <w:rPr>
                            <w:rFonts w:ascii="Century Gothic" w:eastAsia="Calibri" w:hAnsi="Century Gothic"/>
                            <w:b/>
                            <w:bCs/>
                            <w:color w:val="FFFFFF"/>
                            <w:sz w:val="18"/>
                            <w:szCs w:val="18"/>
                            <w:lang w:val="en-GB"/>
                          </w:rPr>
                        </w:pPr>
                        <w:r>
                          <w:rPr>
                            <w:rFonts w:ascii="Century Gothic" w:eastAsia="Calibri" w:hAnsi="Century Gothic"/>
                            <w:b/>
                            <w:bCs/>
                            <w:color w:val="FFFFFF"/>
                            <w:sz w:val="18"/>
                            <w:szCs w:val="18"/>
                            <w:lang w:val="en-GB"/>
                          </w:rPr>
                          <w:t>I</w:t>
                        </w:r>
                        <w:r w:rsidRPr="00274EF8">
                          <w:rPr>
                            <w:rFonts w:ascii="Century Gothic" w:eastAsia="Calibri" w:hAnsi="Century Gothic"/>
                            <w:b/>
                            <w:bCs/>
                            <w:color w:val="FFFFFF"/>
                            <w:sz w:val="18"/>
                            <w:szCs w:val="18"/>
                            <w:lang w:val="en-GB"/>
                          </w:rPr>
                          <w:t xml:space="preserve">nfrastructure selected for funding </w:t>
                        </w:r>
                        <w:r>
                          <w:rPr>
                            <w:rFonts w:ascii="Century Gothic" w:eastAsia="Calibri" w:hAnsi="Century Gothic"/>
                            <w:b/>
                            <w:bCs/>
                            <w:color w:val="FFFFFF"/>
                            <w:sz w:val="18"/>
                            <w:szCs w:val="18"/>
                            <w:lang w:val="en-GB"/>
                          </w:rPr>
                          <w:t xml:space="preserve">complements current research infrastructure. However, </w:t>
                        </w:r>
                        <w:r w:rsidR="00311A5F">
                          <w:rPr>
                            <w:rFonts w:ascii="Century Gothic" w:eastAsia="Calibri" w:hAnsi="Century Gothic"/>
                            <w:b/>
                            <w:bCs/>
                            <w:color w:val="FFFFFF"/>
                            <w:sz w:val="18"/>
                            <w:szCs w:val="18"/>
                            <w:lang w:val="en-GB"/>
                          </w:rPr>
                          <w:t>it</w:t>
                        </w:r>
                        <w:r>
                          <w:rPr>
                            <w:rFonts w:ascii="Century Gothic" w:eastAsia="Calibri" w:hAnsi="Century Gothic"/>
                            <w:b/>
                            <w:bCs/>
                            <w:color w:val="FFFFFF"/>
                            <w:sz w:val="18"/>
                            <w:szCs w:val="18"/>
                            <w:lang w:val="en-GB"/>
                          </w:rPr>
                          <w:t xml:space="preserve"> might be excessive,</w:t>
                        </w:r>
                        <w:r w:rsidR="00311A5F">
                          <w:rPr>
                            <w:rFonts w:ascii="Century Gothic" w:eastAsia="Calibri" w:hAnsi="Century Gothic"/>
                            <w:b/>
                            <w:bCs/>
                            <w:color w:val="FFFFFF"/>
                            <w:sz w:val="18"/>
                            <w:szCs w:val="18"/>
                            <w:lang w:val="en-GB"/>
                          </w:rPr>
                          <w:t xml:space="preserve"> and</w:t>
                        </w:r>
                        <w:r>
                          <w:rPr>
                            <w:rFonts w:ascii="Century Gothic" w:eastAsia="Calibri" w:hAnsi="Century Gothic"/>
                            <w:b/>
                            <w:bCs/>
                            <w:color w:val="FFFFFF"/>
                            <w:sz w:val="18"/>
                            <w:szCs w:val="18"/>
                            <w:lang w:val="en-GB"/>
                          </w:rPr>
                          <w:t xml:space="preserve"> its additionality is not always clear.</w:t>
                        </w:r>
                      </w:p>
                    </w:txbxContent>
                  </v:textbox>
                </v:shape>
                <v:shape id="Text Box 2" o:spid="_x0000_s1079" type="#_x0000_t202" style="position:absolute;top:56147;width:5619;height: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9rcQA&#10;AADcAAAADwAAAGRycy9kb3ducmV2LnhtbERP22rCQBB9L/Qflin4UurGGBqJrlIEixQJaPsBY3aa&#10;pM3Ohuw2iX/vFgTf5nCus9qMphE9da62rGA2jUAQF1bXXCr4+ty9LEA4j6yxsUwKLuRgs358WGGm&#10;7cBH6k++FCGEXYYKKu/bTEpXVGTQTW1LHLhv2xn0AXal1B0OIdw0Mo6iV2mw5tBQYUvbiorf059R&#10;kFwO+12cPL8v4uYc5eYn/UjzVKnJ0/i2BOFp9Hfxzb3XYf5sDv/PhA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fa3EAAAA3AAAAA8AAAAAAAAAAAAAAAAAmAIAAGRycy9k&#10;b3ducmV2LnhtbFBLBQYAAAAABAAEAPUAAACJAwAAAAA=&#10;" fillcolor="#0d9b8c" strokeweight=".5pt">
                  <v:textbox>
                    <w:txbxContent>
                      <w:p w14:paraId="0088070E" w14:textId="77777777" w:rsidR="0031438F" w:rsidRPr="00E562E0" w:rsidRDefault="0031438F" w:rsidP="00267CB2">
                        <w:pPr>
                          <w:pStyle w:val="NormalWeb"/>
                          <w:spacing w:before="0" w:beforeAutospacing="0" w:after="0" w:afterAutospacing="0"/>
                          <w:jc w:val="both"/>
                        </w:pPr>
                        <w:r w:rsidRPr="00E562E0">
                          <w:rPr>
                            <w:rFonts w:eastAsia="Times New Roman"/>
                          </w:rPr>
                          <w:t> </w:t>
                        </w:r>
                        <w:r w:rsidRPr="00E562E0">
                          <w:rPr>
                            <w:noProof/>
                          </w:rPr>
                          <w:drawing>
                            <wp:inline distT="0" distB="0" distL="0" distR="0" wp14:anchorId="497A8029" wp14:editId="7B93724B">
                              <wp:extent cx="312420" cy="307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2420" cy="307975"/>
                                      </a:xfrm>
                                      <a:prstGeom prst="rect">
                                        <a:avLst/>
                                      </a:prstGeom>
                                    </pic:spPr>
                                  </pic:pic>
                                </a:graphicData>
                              </a:graphic>
                            </wp:inline>
                          </w:drawing>
                        </w:r>
                      </w:p>
                    </w:txbxContent>
                  </v:textbox>
                </v:shape>
                <v:shape id="Text Box 2" o:spid="_x0000_s1080" type="#_x0000_t202" style="position:absolute;top:60202;width:65716;height:1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NZMIA&#10;AADcAAAADwAAAGRycy9kb3ducmV2LnhtbERPS4vCMBC+L/gfwgje1tSiq1SjqCiIuAs+Lt6GZmyL&#10;zaQ2Ueu/NwsLe5uP7zmTWWNK8aDaFZYV9LoRCOLU6oIzBafj+nMEwnlkjaVlUvAiB7Np62OCibZP&#10;3tPj4DMRQtglqCD3vkqkdGlOBl3XVsSBu9jaoA+wzqSu8RnCTSnjKPqSBgsODTlWtMwpvR7uRsFF&#10;7zbp9/zGLl6dF7gcNMOf7V6pTruZj0F4avy/+M+90WF+3Iff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41kwgAAANwAAAAPAAAAAAAAAAAAAAAAAJgCAABkcnMvZG93&#10;bnJldi54bWxQSwUGAAAAAAQABAD1AAAAhwMAAAAA&#10;" fillcolor="#0d9b8c" strokeweight=".5pt">
                  <v:fill opacity="19789f"/>
                  <v:textbox>
                    <w:txbxContent>
                      <w:p w14:paraId="30EE7611" w14:textId="06BE5929" w:rsidR="0031438F" w:rsidRPr="00274EF8" w:rsidRDefault="0031438F" w:rsidP="00274EF8">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A share </w:t>
                        </w:r>
                        <w:r w:rsidRPr="00274EF8">
                          <w:rPr>
                            <w:rFonts w:ascii="Century Gothic" w:eastAsia="Calibri" w:hAnsi="Century Gothic"/>
                            <w:bCs/>
                            <w:sz w:val="17"/>
                            <w:szCs w:val="17"/>
                            <w:lang w:val="en-GB"/>
                          </w:rPr>
                          <w:t xml:space="preserve">of the </w:t>
                        </w:r>
                        <w:r>
                          <w:rPr>
                            <w:rFonts w:ascii="Century Gothic" w:eastAsia="Calibri" w:hAnsi="Century Gothic"/>
                            <w:bCs/>
                            <w:sz w:val="17"/>
                            <w:szCs w:val="17"/>
                            <w:lang w:val="en-GB"/>
                          </w:rPr>
                          <w:t>research and study infrastructure projects aim</w:t>
                        </w:r>
                        <w:r w:rsidR="004A7927">
                          <w:rPr>
                            <w:rFonts w:ascii="Century Gothic" w:eastAsia="Calibri" w:hAnsi="Century Gothic"/>
                            <w:bCs/>
                            <w:sz w:val="17"/>
                            <w:szCs w:val="17"/>
                            <w:lang w:val="en-GB"/>
                          </w:rPr>
                          <w:t>s</w:t>
                        </w:r>
                        <w:r>
                          <w:rPr>
                            <w:rFonts w:ascii="Century Gothic" w:eastAsia="Calibri" w:hAnsi="Century Gothic"/>
                            <w:bCs/>
                            <w:sz w:val="17"/>
                            <w:szCs w:val="17"/>
                            <w:lang w:val="en-GB"/>
                          </w:rPr>
                          <w:t xml:space="preserve"> </w:t>
                        </w:r>
                        <w:r w:rsidR="004A7927">
                          <w:rPr>
                            <w:rFonts w:ascii="Century Gothic" w:eastAsia="Calibri" w:hAnsi="Century Gothic"/>
                            <w:bCs/>
                            <w:sz w:val="17"/>
                            <w:szCs w:val="17"/>
                            <w:lang w:val="en-GB"/>
                          </w:rPr>
                          <w:t>at</w:t>
                        </w:r>
                        <w:r>
                          <w:rPr>
                            <w:rFonts w:ascii="Century Gothic" w:eastAsia="Calibri" w:hAnsi="Century Gothic"/>
                            <w:bCs/>
                            <w:sz w:val="17"/>
                            <w:szCs w:val="17"/>
                            <w:lang w:val="en-GB"/>
                          </w:rPr>
                          <w:t xml:space="preserve"> </w:t>
                        </w:r>
                        <w:r w:rsidR="004A7927">
                          <w:rPr>
                            <w:rFonts w:ascii="Century Gothic" w:eastAsia="Calibri" w:hAnsi="Century Gothic"/>
                            <w:bCs/>
                            <w:sz w:val="17"/>
                            <w:szCs w:val="17"/>
                            <w:lang w:val="en-GB"/>
                          </w:rPr>
                          <w:t>moving</w:t>
                        </w:r>
                        <w:r>
                          <w:rPr>
                            <w:rFonts w:ascii="Century Gothic" w:eastAsia="Calibri" w:hAnsi="Century Gothic"/>
                            <w:bCs/>
                            <w:sz w:val="17"/>
                            <w:szCs w:val="17"/>
                            <w:lang w:val="en-GB"/>
                          </w:rPr>
                          <w:t xml:space="preserve"> infrastructure, hence to optimise rather than to enable </w:t>
                        </w:r>
                        <w:r w:rsidR="004A7927">
                          <w:rPr>
                            <w:rFonts w:ascii="Century Gothic" w:eastAsia="Calibri" w:hAnsi="Century Gothic"/>
                            <w:bCs/>
                            <w:sz w:val="17"/>
                            <w:szCs w:val="17"/>
                            <w:lang w:val="en-GB"/>
                          </w:rPr>
                          <w:t>its use</w:t>
                        </w:r>
                        <w:r>
                          <w:rPr>
                            <w:rFonts w:ascii="Century Gothic" w:eastAsia="Calibri" w:hAnsi="Century Gothic"/>
                            <w:bCs/>
                            <w:sz w:val="17"/>
                            <w:szCs w:val="17"/>
                            <w:lang w:val="en-GB"/>
                          </w:rPr>
                          <w:t>.</w:t>
                        </w:r>
                      </w:p>
                      <w:p w14:paraId="3702B72B" w14:textId="46E4F15A" w:rsidR="0031438F"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Measures aiming at integrating Lithuanian research infrastructure into international infrastructure networks originally planned to fund more, but small projects. However, steps are </w:t>
                        </w:r>
                        <w:r w:rsidR="004A7927">
                          <w:rPr>
                            <w:rFonts w:ascii="Century Gothic" w:eastAsia="Calibri" w:hAnsi="Century Gothic"/>
                            <w:bCs/>
                            <w:sz w:val="17"/>
                            <w:szCs w:val="17"/>
                            <w:lang w:val="en-GB"/>
                          </w:rPr>
                          <w:t xml:space="preserve">being </w:t>
                        </w:r>
                        <w:r>
                          <w:rPr>
                            <w:rFonts w:ascii="Century Gothic" w:eastAsia="Calibri" w:hAnsi="Century Gothic"/>
                            <w:bCs/>
                            <w:sz w:val="17"/>
                            <w:szCs w:val="17"/>
                            <w:lang w:val="en-GB"/>
                          </w:rPr>
                          <w:t>t</w:t>
                        </w:r>
                        <w:r w:rsidR="004A7927">
                          <w:rPr>
                            <w:rFonts w:ascii="Century Gothic" w:eastAsia="Calibri" w:hAnsi="Century Gothic"/>
                            <w:bCs/>
                            <w:sz w:val="17"/>
                            <w:szCs w:val="17"/>
                            <w:lang w:val="en-GB"/>
                          </w:rPr>
                          <w:t>aken to concentrate investment i</w:t>
                        </w:r>
                        <w:r>
                          <w:rPr>
                            <w:rFonts w:ascii="Century Gothic" w:eastAsia="Calibri" w:hAnsi="Century Gothic"/>
                            <w:bCs/>
                            <w:sz w:val="17"/>
                            <w:szCs w:val="17"/>
                            <w:lang w:val="en-GB"/>
                          </w:rPr>
                          <w:t>n fewer projects.</w:t>
                        </w:r>
                      </w:p>
                      <w:p w14:paraId="15C7F4E9" w14:textId="580BE88E" w:rsidR="0031438F"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Some projects reflect Smart Specialisation priorities formally or indirectly.</w:t>
                        </w:r>
                      </w:p>
                      <w:p w14:paraId="23BF3F40" w14:textId="0C2F4A6D" w:rsidR="0031438F" w:rsidRPr="00274EF8"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Some of the projects </w:t>
                        </w:r>
                        <w:r w:rsidR="004A7927">
                          <w:rPr>
                            <w:rFonts w:ascii="Century Gothic" w:eastAsia="Calibri" w:hAnsi="Century Gothic"/>
                            <w:bCs/>
                            <w:sz w:val="17"/>
                            <w:szCs w:val="17"/>
                            <w:lang w:val="en-GB"/>
                          </w:rPr>
                          <w:t>fund</w:t>
                        </w:r>
                        <w:r>
                          <w:rPr>
                            <w:rFonts w:ascii="Century Gothic" w:eastAsia="Calibri" w:hAnsi="Century Gothic"/>
                            <w:bCs/>
                            <w:sz w:val="17"/>
                            <w:szCs w:val="17"/>
                            <w:lang w:val="en-GB"/>
                          </w:rPr>
                          <w:t xml:space="preserve"> operating activities rather than activities leading to long term changes. This should not be the case, despite the fact that these projects are </w:t>
                        </w:r>
                        <w:r w:rsidR="004A7927">
                          <w:rPr>
                            <w:rFonts w:ascii="Century Gothic" w:eastAsia="Calibri" w:hAnsi="Century Gothic"/>
                            <w:bCs/>
                            <w:sz w:val="17"/>
                            <w:szCs w:val="17"/>
                            <w:lang w:val="en-GB"/>
                          </w:rPr>
                          <w:t>important</w:t>
                        </w:r>
                        <w:r>
                          <w:rPr>
                            <w:rFonts w:ascii="Century Gothic" w:eastAsia="Calibri" w:hAnsi="Century Gothic"/>
                            <w:bCs/>
                            <w:sz w:val="17"/>
                            <w:szCs w:val="17"/>
                            <w:lang w:val="en-GB"/>
                          </w:rPr>
                          <w:t xml:space="preserve"> for the research and education system.</w:t>
                        </w:r>
                      </w:p>
                    </w:txbxContent>
                  </v:textbox>
                </v:shape>
                <w10:anchorlock/>
              </v:group>
            </w:pict>
          </mc:Fallback>
        </mc:AlternateContent>
      </w:r>
    </w:p>
    <w:p w14:paraId="06A0B016" w14:textId="77777777" w:rsidR="00267CB2" w:rsidRPr="007B5407" w:rsidRDefault="00267CB2" w:rsidP="00267CB2">
      <w:pPr>
        <w:jc w:val="both"/>
        <w:rPr>
          <w:rFonts w:ascii="Century Gothic" w:hAnsi="Century Gothic" w:cstheme="minorBidi"/>
          <w:b/>
          <w:sz w:val="20"/>
        </w:rPr>
      </w:pPr>
    </w:p>
    <w:p w14:paraId="5D8FF576" w14:textId="77777777" w:rsidR="00267CB2" w:rsidRPr="007B5407" w:rsidRDefault="00267CB2" w:rsidP="00267CB2">
      <w:pPr>
        <w:ind w:left="-993"/>
        <w:jc w:val="both"/>
        <w:rPr>
          <w:rFonts w:ascii="Century Gothic" w:hAnsi="Century Gothic"/>
          <w:color w:val="000000" w:themeColor="text1"/>
          <w:sz w:val="20"/>
          <w:szCs w:val="20"/>
        </w:rPr>
      </w:pPr>
      <w:r w:rsidRPr="007B5407">
        <w:rPr>
          <w:rFonts w:ascii="Century Gothic" w:hAnsi="Century Gothic"/>
          <w:noProof/>
          <w:color w:val="000000" w:themeColor="text1"/>
          <w:sz w:val="20"/>
          <w:szCs w:val="20"/>
          <w:lang w:val="lt-LT" w:eastAsia="lt-LT"/>
        </w:rPr>
        <w:lastRenderedPageBreak/>
        <mc:AlternateContent>
          <mc:Choice Requires="wpc">
            <w:drawing>
              <wp:inline distT="0" distB="0" distL="0" distR="0" wp14:anchorId="78A6D1AF" wp14:editId="2987BE50">
                <wp:extent cx="6794500" cy="5702300"/>
                <wp:effectExtent l="0" t="0" r="0" b="0"/>
                <wp:docPr id="1064" name="Canvas 10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9" name="Text Box 2"/>
                        <wps:cNvSpPr txBox="1"/>
                        <wps:spPr>
                          <a:xfrm>
                            <a:off x="558869" y="2261209"/>
                            <a:ext cx="6011624" cy="517616"/>
                          </a:xfrm>
                          <a:prstGeom prst="rect">
                            <a:avLst/>
                          </a:prstGeom>
                          <a:solidFill>
                            <a:srgbClr val="076699"/>
                          </a:solidFill>
                          <a:ln w="6350">
                            <a:solidFill>
                              <a:prstClr val="black"/>
                            </a:solidFill>
                          </a:ln>
                          <a:effectLst/>
                        </wps:spPr>
                        <wps:txbx>
                          <w:txbxContent>
                            <w:p w14:paraId="07C7A254" w14:textId="729DFF80" w:rsidR="0031438F" w:rsidRPr="000174DE" w:rsidRDefault="0031438F" w:rsidP="00267CB2">
                              <w:pPr>
                                <w:pStyle w:val="NormalWeb"/>
                                <w:spacing w:before="0" w:beforeAutospacing="0" w:after="0" w:afterAutospacing="0"/>
                                <w:jc w:val="both"/>
                                <w:rPr>
                                  <w:lang w:val="en-GB"/>
                                </w:rPr>
                              </w:pPr>
                              <w:r w:rsidRPr="000174DE">
                                <w:rPr>
                                  <w:rFonts w:ascii="Century Gothic" w:eastAsia="Calibri" w:hAnsi="Century Gothic"/>
                                  <w:b/>
                                  <w:bCs/>
                                  <w:color w:val="FFFFFF"/>
                                  <w:sz w:val="18"/>
                                  <w:szCs w:val="18"/>
                                  <w:lang w:val="en-GB"/>
                                </w:rPr>
                                <w:t xml:space="preserve">The infrastructure created </w:t>
                              </w:r>
                              <w:r>
                                <w:rPr>
                                  <w:rFonts w:ascii="Century Gothic" w:eastAsia="Calibri" w:hAnsi="Century Gothic"/>
                                  <w:b/>
                                  <w:bCs/>
                                  <w:color w:val="FFFFFF"/>
                                  <w:sz w:val="18"/>
                                  <w:szCs w:val="18"/>
                                  <w:lang w:val="en-GB"/>
                                </w:rPr>
                                <w:t xml:space="preserve">in 2007-2013 will be employed at the low-medium level, if the external factors related to researchers’ career criteria, motivation and other incentives, professional knowledge management and research export systems are not changed.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2"/>
                        <wps:cNvSpPr txBox="1"/>
                        <wps:spPr>
                          <a:xfrm>
                            <a:off x="0" y="2261210"/>
                            <a:ext cx="559990" cy="517616"/>
                          </a:xfrm>
                          <a:prstGeom prst="rect">
                            <a:avLst/>
                          </a:prstGeom>
                          <a:solidFill>
                            <a:srgbClr val="076699"/>
                          </a:solidFill>
                          <a:ln w="6350">
                            <a:solidFill>
                              <a:prstClr val="black"/>
                            </a:solidFill>
                          </a:ln>
                          <a:effectLst/>
                        </wps:spPr>
                        <wps:txbx>
                          <w:txbxContent>
                            <w:p w14:paraId="13033CC1" w14:textId="77777777" w:rsidR="0031438F" w:rsidRDefault="0031438F" w:rsidP="00267CB2">
                              <w:pPr>
                                <w:pStyle w:val="NormalWeb"/>
                                <w:spacing w:before="0" w:beforeAutospacing="0" w:after="0" w:afterAutospacing="0"/>
                                <w:jc w:val="both"/>
                              </w:pPr>
                              <w:r>
                                <w:rPr>
                                  <w:noProof/>
                                </w:rPr>
                                <w:drawing>
                                  <wp:inline distT="0" distB="0" distL="0" distR="0" wp14:anchorId="6294996F" wp14:editId="79CF30A1">
                                    <wp:extent cx="370840" cy="381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0840" cy="38163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Text Box 2"/>
                        <wps:cNvSpPr txBox="1"/>
                        <wps:spPr>
                          <a:xfrm>
                            <a:off x="0" y="2778515"/>
                            <a:ext cx="6571615" cy="1290565"/>
                          </a:xfrm>
                          <a:prstGeom prst="rect">
                            <a:avLst/>
                          </a:prstGeom>
                          <a:solidFill>
                            <a:srgbClr val="076699">
                              <a:alpha val="30196"/>
                            </a:srgbClr>
                          </a:solidFill>
                          <a:ln w="6350">
                            <a:solidFill>
                              <a:prstClr val="black"/>
                            </a:solidFill>
                          </a:ln>
                          <a:effectLst/>
                        </wps:spPr>
                        <wps:txbx>
                          <w:txbxContent>
                            <w:p w14:paraId="61B615D4" w14:textId="307C2BD9" w:rsidR="0031438F" w:rsidRPr="00C571ED"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C571ED">
                                <w:rPr>
                                  <w:rFonts w:ascii="Century Gothic" w:eastAsia="Calibri" w:hAnsi="Century Gothic"/>
                                  <w:bCs/>
                                  <w:sz w:val="17"/>
                                  <w:szCs w:val="17"/>
                                  <w:lang w:val="en-GB"/>
                                </w:rPr>
                                <w:t>Open access research infrastructure planned in current measures is more beneficial to public rather than private sector R&amp;D institutions.</w:t>
                              </w:r>
                              <w:r>
                                <w:rPr>
                                  <w:rFonts w:ascii="Century Gothic" w:eastAsia="Calibri" w:hAnsi="Century Gothic"/>
                                  <w:bCs/>
                                  <w:sz w:val="17"/>
                                  <w:szCs w:val="17"/>
                                  <w:lang w:val="en-GB"/>
                                </w:rPr>
                                <w:t xml:space="preserve"> </w:t>
                              </w:r>
                              <w:r w:rsidRPr="00C571ED">
                                <w:rPr>
                                  <w:rFonts w:ascii="Century Gothic" w:eastAsia="Calibri" w:hAnsi="Century Gothic"/>
                                  <w:bCs/>
                                  <w:sz w:val="17"/>
                                  <w:szCs w:val="17"/>
                                  <w:lang w:val="en-GB"/>
                                </w:rPr>
                                <w:t xml:space="preserve">Even </w:t>
                              </w:r>
                              <w:r>
                                <w:rPr>
                                  <w:rFonts w:ascii="Century Gothic" w:eastAsia="Calibri" w:hAnsi="Century Gothic"/>
                                  <w:bCs/>
                                  <w:sz w:val="17"/>
                                  <w:szCs w:val="17"/>
                                  <w:lang w:val="en-GB"/>
                                </w:rPr>
                                <w:t xml:space="preserve">public sector </w:t>
                              </w:r>
                              <w:r w:rsidRPr="00C571ED">
                                <w:rPr>
                                  <w:rFonts w:ascii="Century Gothic" w:eastAsia="Calibri" w:hAnsi="Century Gothic"/>
                                  <w:bCs/>
                                  <w:sz w:val="17"/>
                                  <w:szCs w:val="17"/>
                                  <w:lang w:val="en-GB"/>
                                </w:rPr>
                                <w:t xml:space="preserve">researchers use </w:t>
                              </w:r>
                              <w:r>
                                <w:rPr>
                                  <w:rFonts w:ascii="Century Gothic" w:eastAsia="Calibri" w:hAnsi="Century Gothic"/>
                                  <w:bCs/>
                                  <w:sz w:val="17"/>
                                  <w:szCs w:val="17"/>
                                  <w:lang w:val="en-GB"/>
                                </w:rPr>
                                <w:t>open access</w:t>
                              </w:r>
                              <w:r w:rsidR="0021391B">
                                <w:rPr>
                                  <w:rFonts w:ascii="Century Gothic" w:eastAsia="Calibri" w:hAnsi="Century Gothic"/>
                                  <w:bCs/>
                                  <w:sz w:val="17"/>
                                  <w:szCs w:val="17"/>
                                  <w:lang w:val="en-GB"/>
                                </w:rPr>
                                <w:t xml:space="preserve"> research</w:t>
                              </w:r>
                              <w:r>
                                <w:rPr>
                                  <w:rFonts w:ascii="Century Gothic" w:eastAsia="Calibri" w:hAnsi="Century Gothic"/>
                                  <w:bCs/>
                                  <w:sz w:val="17"/>
                                  <w:szCs w:val="17"/>
                                  <w:lang w:val="en-GB"/>
                                </w:rPr>
                                <w:t xml:space="preserve"> </w:t>
                              </w:r>
                              <w:r w:rsidRPr="00C571ED">
                                <w:rPr>
                                  <w:rFonts w:ascii="Century Gothic" w:eastAsia="Calibri" w:hAnsi="Century Gothic"/>
                                  <w:bCs/>
                                  <w:sz w:val="17"/>
                                  <w:szCs w:val="17"/>
                                  <w:lang w:val="en-GB"/>
                                </w:rPr>
                                <w:t>infrastructure</w:t>
                              </w:r>
                              <w:r>
                                <w:rPr>
                                  <w:rFonts w:ascii="Century Gothic" w:eastAsia="Calibri" w:hAnsi="Century Gothic"/>
                                  <w:bCs/>
                                  <w:sz w:val="17"/>
                                  <w:szCs w:val="17"/>
                                  <w:lang w:val="en-GB"/>
                                </w:rPr>
                                <w:t xml:space="preserve"> quite rarely</w:t>
                              </w:r>
                              <w:r w:rsidRPr="00C571ED">
                                <w:rPr>
                                  <w:rFonts w:ascii="Century Gothic" w:eastAsia="Calibri" w:hAnsi="Century Gothic"/>
                                  <w:bCs/>
                                  <w:sz w:val="17"/>
                                  <w:szCs w:val="17"/>
                                  <w:lang w:val="en-GB"/>
                                </w:rPr>
                                <w:t>.</w:t>
                              </w:r>
                            </w:p>
                            <w:p w14:paraId="46EE80E5" w14:textId="02E28AE2" w:rsidR="0031438F"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There are no measures directed to</w:t>
                              </w:r>
                              <w:r w:rsidR="008758DE">
                                <w:rPr>
                                  <w:rFonts w:ascii="Century Gothic" w:eastAsia="Calibri" w:hAnsi="Century Gothic"/>
                                  <w:bCs/>
                                  <w:sz w:val="17"/>
                                  <w:szCs w:val="17"/>
                                  <w:lang w:val="en-GB"/>
                                </w:rPr>
                                <w:t>wards</w:t>
                              </w:r>
                              <w:r>
                                <w:rPr>
                                  <w:rFonts w:ascii="Century Gothic" w:eastAsia="Calibri" w:hAnsi="Century Gothic"/>
                                  <w:bCs/>
                                  <w:sz w:val="17"/>
                                  <w:szCs w:val="17"/>
                                  <w:lang w:val="en-GB"/>
                                </w:rPr>
                                <w:t xml:space="preserve"> renting research equipment. In addition, project selection criteria do not provide bonus for using open access research infrastructure in projects.</w:t>
                              </w:r>
                            </w:p>
                            <w:p w14:paraId="7A9AD7BA" w14:textId="1A2FD3FA" w:rsidR="0031438F" w:rsidRDefault="0031438F" w:rsidP="00F0406B">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Availability of public research infrastructure is not optimal. Only a quarter of enterprises which assessed it think that open access research infrastructure </w:t>
                              </w:r>
                              <w:r w:rsidR="008758DE">
                                <w:rPr>
                                  <w:rFonts w:ascii="Century Gothic" w:eastAsia="Calibri" w:hAnsi="Century Gothic"/>
                                  <w:bCs/>
                                  <w:sz w:val="17"/>
                                  <w:szCs w:val="17"/>
                                  <w:lang w:val="en-GB"/>
                                </w:rPr>
                                <w:t>and research infrastructure available in</w:t>
                              </w:r>
                              <w:r>
                                <w:rPr>
                                  <w:rFonts w:ascii="Century Gothic" w:eastAsia="Calibri" w:hAnsi="Century Gothic"/>
                                  <w:bCs/>
                                  <w:sz w:val="17"/>
                                  <w:szCs w:val="17"/>
                                  <w:lang w:val="en-GB"/>
                                </w:rPr>
                                <w:t xml:space="preserve"> science parks and cluster</w:t>
                              </w:r>
                              <w:r w:rsidR="008758DE">
                                <w:rPr>
                                  <w:rFonts w:ascii="Century Gothic" w:eastAsia="Calibri" w:hAnsi="Century Gothic"/>
                                  <w:bCs/>
                                  <w:sz w:val="17"/>
                                  <w:szCs w:val="17"/>
                                  <w:lang w:val="en-GB"/>
                                </w:rPr>
                                <w:t>s</w:t>
                              </w:r>
                              <w:r w:rsidR="0021391B">
                                <w:rPr>
                                  <w:rFonts w:ascii="Century Gothic" w:eastAsia="Calibri" w:hAnsi="Century Gothic"/>
                                  <w:bCs/>
                                  <w:sz w:val="17"/>
                                  <w:szCs w:val="17"/>
                                  <w:lang w:val="en-GB"/>
                                </w:rPr>
                                <w:t xml:space="preserve"> is</w:t>
                              </w:r>
                              <w:r>
                                <w:rPr>
                                  <w:rFonts w:ascii="Century Gothic" w:eastAsia="Calibri" w:hAnsi="Century Gothic"/>
                                  <w:bCs/>
                                  <w:sz w:val="17"/>
                                  <w:szCs w:val="17"/>
                                  <w:lang w:val="en-GB"/>
                                </w:rPr>
                                <w:t xml:space="preserve"> easily accessible to business.</w:t>
                              </w:r>
                            </w:p>
                            <w:p w14:paraId="07224273" w14:textId="5ABA7014" w:rsidR="0031438F" w:rsidRPr="00F0406B" w:rsidRDefault="0031438F" w:rsidP="00F0406B">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D</w:t>
                              </w:r>
                              <w:r w:rsidRPr="00F0406B">
                                <w:rPr>
                                  <w:rFonts w:ascii="Century Gothic" w:eastAsia="Calibri" w:hAnsi="Century Gothic"/>
                                  <w:bCs/>
                                  <w:sz w:val="17"/>
                                  <w:szCs w:val="17"/>
                                  <w:lang w:val="en-GB"/>
                                </w:rPr>
                                <w:t xml:space="preserve">emand for </w:t>
                              </w:r>
                              <w:r>
                                <w:rPr>
                                  <w:rFonts w:ascii="Century Gothic" w:eastAsia="Calibri" w:hAnsi="Century Gothic"/>
                                  <w:bCs/>
                                  <w:sz w:val="17"/>
                                  <w:szCs w:val="17"/>
                                  <w:lang w:val="en-GB"/>
                                </w:rPr>
                                <w:t>open access research infrastructure is</w:t>
                              </w:r>
                              <w:r w:rsidRPr="00F0406B">
                                <w:rPr>
                                  <w:rFonts w:ascii="Century Gothic" w:eastAsia="Calibri" w:hAnsi="Century Gothic"/>
                                  <w:bCs/>
                                  <w:sz w:val="17"/>
                                  <w:szCs w:val="17"/>
                                  <w:lang w:val="en-GB"/>
                                </w:rPr>
                                <w:t xml:space="preserve"> concentrated. Almost half of </w:t>
                              </w:r>
                              <w:r>
                                <w:rPr>
                                  <w:rFonts w:ascii="Century Gothic" w:eastAsia="Calibri" w:hAnsi="Century Gothic"/>
                                  <w:bCs/>
                                  <w:sz w:val="17"/>
                                  <w:szCs w:val="17"/>
                                  <w:lang w:val="en-GB"/>
                                </w:rPr>
                                <w:t>the enterprises which indicated intentions to use such infrastructure are planning</w:t>
                              </w:r>
                              <w:r w:rsidRPr="00F0406B">
                                <w:rPr>
                                  <w:rFonts w:ascii="Century Gothic" w:eastAsia="Calibri" w:hAnsi="Century Gothic"/>
                                  <w:bCs/>
                                  <w:sz w:val="17"/>
                                  <w:szCs w:val="17"/>
                                  <w:lang w:val="en-GB"/>
                                </w:rPr>
                                <w:t xml:space="preserve"> to use 4 out of 25 centres</w:t>
                              </w:r>
                              <w:r w:rsidR="0021391B">
                                <w:rPr>
                                  <w:rFonts w:ascii="Century Gothic" w:eastAsia="Calibri" w:hAnsi="Century Gothic"/>
                                  <w:bCs/>
                                  <w:sz w:val="17"/>
                                  <w:szCs w:val="17"/>
                                  <w:lang w:val="en-GB"/>
                                </w:rPr>
                                <w:t xml:space="preserve"> </w:t>
                              </w:r>
                              <w:r w:rsidRPr="00F0406B">
                                <w:rPr>
                                  <w:rFonts w:ascii="Century Gothic" w:eastAsia="Calibri" w:hAnsi="Century Gothic"/>
                                  <w:bCs/>
                                  <w:sz w:val="17"/>
                                  <w:szCs w:val="17"/>
                                  <w:lang w:val="en-GB"/>
                                </w:rPr>
                                <w:t>in their projects.</w:t>
                              </w:r>
                            </w:p>
                            <w:p w14:paraId="21705D27" w14:textId="77777777" w:rsidR="0031438F" w:rsidRPr="004B10A6" w:rsidRDefault="0031438F"/>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 name="Text Box 2"/>
                        <wps:cNvSpPr txBox="1"/>
                        <wps:spPr>
                          <a:xfrm>
                            <a:off x="558869" y="4203333"/>
                            <a:ext cx="6012747" cy="400016"/>
                          </a:xfrm>
                          <a:prstGeom prst="rect">
                            <a:avLst/>
                          </a:prstGeom>
                          <a:solidFill>
                            <a:srgbClr val="DA9C00"/>
                          </a:solidFill>
                          <a:ln w="6350">
                            <a:solidFill>
                              <a:prstClr val="black"/>
                            </a:solidFill>
                          </a:ln>
                          <a:effectLst/>
                        </wps:spPr>
                        <wps:txbx>
                          <w:txbxContent>
                            <w:p w14:paraId="4F0C1A12" w14:textId="24B4306A" w:rsidR="0031438F" w:rsidRPr="0021391B" w:rsidRDefault="0031438F" w:rsidP="00267CB2">
                              <w:pPr>
                                <w:pStyle w:val="NormalWeb"/>
                                <w:spacing w:before="0" w:beforeAutospacing="0" w:after="0" w:afterAutospacing="0"/>
                                <w:jc w:val="both"/>
                              </w:pPr>
                              <w:r w:rsidRPr="002A056D">
                                <w:rPr>
                                  <w:rFonts w:ascii="Century Gothic" w:eastAsia="Calibri" w:hAnsi="Century Gothic"/>
                                  <w:b/>
                                  <w:bCs/>
                                  <w:color w:val="FFFFFF"/>
                                  <w:sz w:val="18"/>
                                  <w:szCs w:val="18"/>
                                  <w:lang w:val="en-GB"/>
                                </w:rPr>
                                <w:t>A</w:t>
                              </w:r>
                              <w:r>
                                <w:rPr>
                                  <w:rFonts w:ascii="Century Gothic" w:eastAsia="Calibri" w:hAnsi="Century Gothic"/>
                                  <w:b/>
                                  <w:bCs/>
                                  <w:color w:val="FFFFFF"/>
                                  <w:sz w:val="18"/>
                                  <w:szCs w:val="18"/>
                                  <w:lang w:val="en-GB"/>
                                </w:rPr>
                                <w:t xml:space="preserve">ccording to the survey, </w:t>
                              </w:r>
                              <w:r w:rsidR="008758DE">
                                <w:rPr>
                                  <w:rFonts w:ascii="Century Gothic" w:eastAsia="Calibri" w:hAnsi="Century Gothic"/>
                                  <w:b/>
                                  <w:bCs/>
                                  <w:color w:val="FFFFFF"/>
                                  <w:sz w:val="18"/>
                                  <w:szCs w:val="18"/>
                                  <w:lang w:val="en-GB"/>
                                </w:rPr>
                                <w:t>some</w:t>
                              </w:r>
                              <w:r>
                                <w:rPr>
                                  <w:rFonts w:ascii="Century Gothic" w:eastAsia="Calibri" w:hAnsi="Century Gothic"/>
                                  <w:b/>
                                  <w:bCs/>
                                  <w:color w:val="FFFFFF"/>
                                  <w:sz w:val="18"/>
                                  <w:szCs w:val="18"/>
                                  <w:lang w:val="en-GB"/>
                                </w:rPr>
                                <w:t xml:space="preserve"> of the </w:t>
                              </w:r>
                              <w:r w:rsidR="0021391B">
                                <w:rPr>
                                  <w:rFonts w:ascii="Century Gothic" w:eastAsia="Calibri" w:hAnsi="Century Gothic"/>
                                  <w:b/>
                                  <w:bCs/>
                                  <w:color w:val="FFFFFF"/>
                                  <w:sz w:val="18"/>
                                  <w:szCs w:val="18"/>
                                  <w:lang w:val="en-GB"/>
                                </w:rPr>
                                <w:t>public R&amp;D</w:t>
                              </w:r>
                              <w:r>
                                <w:rPr>
                                  <w:rFonts w:ascii="Century Gothic" w:eastAsia="Calibri" w:hAnsi="Century Gothic"/>
                                  <w:b/>
                                  <w:bCs/>
                                  <w:color w:val="FFFFFF"/>
                                  <w:sz w:val="18"/>
                                  <w:szCs w:val="18"/>
                                  <w:lang w:val="en-GB"/>
                                </w:rPr>
                                <w:t xml:space="preserve"> products created</w:t>
                              </w:r>
                              <w:r w:rsidR="0021391B">
                                <w:rPr>
                                  <w:rFonts w:ascii="Century Gothic" w:eastAsia="Calibri" w:hAnsi="Century Gothic"/>
                                  <w:b/>
                                  <w:bCs/>
                                  <w:color w:val="FFFFFF"/>
                                  <w:sz w:val="18"/>
                                  <w:szCs w:val="18"/>
                                  <w:lang w:val="en-GB"/>
                                </w:rPr>
                                <w:t xml:space="preserve"> in</w:t>
                              </w:r>
                              <w:r>
                                <w:rPr>
                                  <w:rFonts w:ascii="Century Gothic" w:eastAsia="Calibri" w:hAnsi="Century Gothic"/>
                                  <w:b/>
                                  <w:bCs/>
                                  <w:color w:val="FFFFFF"/>
                                  <w:sz w:val="18"/>
                                  <w:szCs w:val="18"/>
                                  <w:lang w:val="en-GB"/>
                                </w:rPr>
                                <w:t xml:space="preserve"> 2007-2013</w:t>
                              </w:r>
                              <w:r w:rsidR="008758DE">
                                <w:rPr>
                                  <w:rFonts w:ascii="Century Gothic" w:eastAsia="Calibri" w:hAnsi="Century Gothic"/>
                                  <w:b/>
                                  <w:bCs/>
                                  <w:color w:val="FFFFFF"/>
                                  <w:sz w:val="18"/>
                                  <w:szCs w:val="18"/>
                                  <w:lang w:val="en-GB"/>
                                </w:rPr>
                                <w:t xml:space="preserve"> funding period</w:t>
                              </w:r>
                              <w:r>
                                <w:rPr>
                                  <w:rFonts w:ascii="Century Gothic" w:eastAsia="Calibri" w:hAnsi="Century Gothic"/>
                                  <w:b/>
                                  <w:bCs/>
                                  <w:color w:val="FFFFFF"/>
                                  <w:sz w:val="18"/>
                                  <w:szCs w:val="18"/>
                                  <w:lang w:val="en-GB"/>
                                </w:rPr>
                                <w:t xml:space="preserve"> </w:t>
                              </w:r>
                              <w:r w:rsidR="0021391B">
                                <w:rPr>
                                  <w:rFonts w:ascii="Century Gothic" w:eastAsia="Calibri" w:hAnsi="Century Gothic"/>
                                  <w:b/>
                                  <w:bCs/>
                                  <w:color w:val="FFFFFF"/>
                                  <w:sz w:val="18"/>
                                  <w:szCs w:val="18"/>
                                  <w:lang w:val="en-GB"/>
                                </w:rPr>
                                <w:t>will be</w:t>
                              </w:r>
                              <w:r>
                                <w:rPr>
                                  <w:rFonts w:ascii="Century Gothic" w:eastAsia="Calibri" w:hAnsi="Century Gothic"/>
                                  <w:b/>
                                  <w:bCs/>
                                  <w:color w:val="FFFFFF"/>
                                  <w:sz w:val="18"/>
                                  <w:szCs w:val="18"/>
                                  <w:lang w:val="en-GB"/>
                                </w:rPr>
                                <w:t xml:space="preserve"> used </w:t>
                              </w:r>
                              <w:r w:rsidR="008758DE">
                                <w:rPr>
                                  <w:rFonts w:ascii="Century Gothic" w:eastAsia="Calibri" w:hAnsi="Century Gothic"/>
                                  <w:b/>
                                  <w:bCs/>
                                  <w:color w:val="FFFFFF"/>
                                  <w:sz w:val="18"/>
                                  <w:szCs w:val="18"/>
                                  <w:lang w:val="en-GB"/>
                                </w:rPr>
                                <w:t>in 2014-2020</w:t>
                              </w:r>
                              <w:r>
                                <w:rPr>
                                  <w:rFonts w:ascii="Century Gothic" w:eastAsia="Calibri" w:hAnsi="Century Gothic"/>
                                  <w:b/>
                                  <w:bCs/>
                                  <w:color w:val="FFFFFF"/>
                                  <w:sz w:val="18"/>
                                  <w:szCs w:val="18"/>
                                  <w:lang w:val="en-GB"/>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Text Box 2"/>
                        <wps:cNvSpPr txBox="1"/>
                        <wps:spPr>
                          <a:xfrm>
                            <a:off x="0" y="4202965"/>
                            <a:ext cx="558869" cy="400785"/>
                          </a:xfrm>
                          <a:prstGeom prst="rect">
                            <a:avLst/>
                          </a:prstGeom>
                          <a:solidFill>
                            <a:srgbClr val="DA9C00"/>
                          </a:solidFill>
                          <a:ln w="6350">
                            <a:solidFill>
                              <a:prstClr val="black"/>
                            </a:solidFill>
                          </a:ln>
                          <a:effectLst/>
                        </wps:spPr>
                        <wps:txbx>
                          <w:txbxContent>
                            <w:p w14:paraId="27327EC5" w14:textId="77777777" w:rsidR="0031438F" w:rsidRDefault="0031438F" w:rsidP="00267CB2">
                              <w:pPr>
                                <w:pStyle w:val="NormalWeb"/>
                                <w:spacing w:before="0" w:beforeAutospacing="0" w:after="0" w:afterAutospacing="0"/>
                                <w:jc w:val="center"/>
                              </w:pPr>
                              <w:r>
                                <w:rPr>
                                  <w:noProof/>
                                </w:rPr>
                                <w:drawing>
                                  <wp:inline distT="0" distB="0" distL="0" distR="0" wp14:anchorId="1C89939E" wp14:editId="64F0C314">
                                    <wp:extent cx="333375" cy="30734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3375" cy="30734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Text Box 2"/>
                        <wps:cNvSpPr txBox="1"/>
                        <wps:spPr>
                          <a:xfrm>
                            <a:off x="0" y="4603348"/>
                            <a:ext cx="6571615" cy="1035452"/>
                          </a:xfrm>
                          <a:prstGeom prst="rect">
                            <a:avLst/>
                          </a:prstGeom>
                          <a:solidFill>
                            <a:srgbClr val="DA9C00">
                              <a:alpha val="30196"/>
                            </a:srgbClr>
                          </a:solidFill>
                          <a:ln w="6350">
                            <a:solidFill>
                              <a:prstClr val="black"/>
                            </a:solidFill>
                          </a:ln>
                          <a:effectLst/>
                        </wps:spPr>
                        <wps:txbx>
                          <w:txbxContent>
                            <w:p w14:paraId="5123B106" w14:textId="3FA40028" w:rsidR="0031438F" w:rsidRPr="00716E65"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Around 60% (24) of successful Intellect applicants who assessed this criterion indicated that they are going to use R&amp;D results created by public institutions in their projects</w:t>
                              </w:r>
                              <w:r w:rsidRPr="00716E65">
                                <w:rPr>
                                  <w:rFonts w:ascii="Century Gothic" w:eastAsia="Calibri" w:hAnsi="Century Gothic"/>
                                  <w:bCs/>
                                  <w:sz w:val="17"/>
                                  <w:szCs w:val="17"/>
                                  <w:lang w:val="en-GB"/>
                                </w:rPr>
                                <w:t xml:space="preserve">. </w:t>
                              </w:r>
                            </w:p>
                            <w:p w14:paraId="4F17F0F4" w14:textId="77777777" w:rsidR="008758DE"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There are synergies between the current and 2</w:t>
                              </w:r>
                              <w:r w:rsidR="008758DE">
                                <w:rPr>
                                  <w:rFonts w:ascii="Century Gothic" w:eastAsia="Calibri" w:hAnsi="Century Gothic"/>
                                  <w:bCs/>
                                  <w:sz w:val="17"/>
                                  <w:szCs w:val="17"/>
                                  <w:lang w:val="en-GB"/>
                                </w:rPr>
                                <w:t>007-2013 researchers’ projects.</w:t>
                              </w:r>
                            </w:p>
                            <w:p w14:paraId="614B1C4D" w14:textId="6483A617" w:rsidR="0031438F" w:rsidRPr="00716E65"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However, there is a risk, that results of current projects will not be commercialised in 2014-2020 due to</w:t>
                              </w:r>
                              <w:r w:rsidRPr="00716E65">
                                <w:rPr>
                                  <w:rFonts w:ascii="Century Gothic" w:eastAsia="Calibri" w:hAnsi="Century Gothic"/>
                                  <w:bCs/>
                                  <w:sz w:val="17"/>
                                  <w:szCs w:val="17"/>
                                  <w:lang w:val="en-GB"/>
                                </w:rPr>
                                <w:t>:</w:t>
                              </w:r>
                            </w:p>
                            <w:p w14:paraId="1989B01C" w14:textId="47031A50" w:rsidR="0031438F" w:rsidRPr="00716E65" w:rsidRDefault="0031438F" w:rsidP="00267CB2">
                              <w:pPr>
                                <w:pStyle w:val="NormalWeb"/>
                                <w:numPr>
                                  <w:ilvl w:val="1"/>
                                  <w:numId w:val="17"/>
                                </w:numPr>
                                <w:spacing w:before="0" w:beforeAutospacing="0" w:after="0" w:afterAutospacing="0"/>
                                <w:ind w:left="426" w:hanging="153"/>
                                <w:jc w:val="both"/>
                                <w:rPr>
                                  <w:rFonts w:ascii="Century Gothic" w:eastAsia="Calibri" w:hAnsi="Century Gothic"/>
                                  <w:bCs/>
                                  <w:sz w:val="17"/>
                                  <w:szCs w:val="17"/>
                                  <w:lang w:val="en-GB"/>
                                </w:rPr>
                              </w:pPr>
                              <w:r>
                                <w:rPr>
                                  <w:rFonts w:ascii="Century Gothic" w:eastAsia="Calibri" w:hAnsi="Century Gothic"/>
                                  <w:bCs/>
                                  <w:sz w:val="17"/>
                                  <w:szCs w:val="17"/>
                                  <w:lang w:val="en-GB"/>
                                </w:rPr>
                                <w:t>Delays in launching measures in</w:t>
                              </w:r>
                              <w:r w:rsidR="00A7765C">
                                <w:rPr>
                                  <w:rFonts w:ascii="Century Gothic" w:eastAsia="Calibri" w:hAnsi="Century Gothic"/>
                                  <w:bCs/>
                                  <w:sz w:val="17"/>
                                  <w:szCs w:val="17"/>
                                  <w:lang w:val="en-GB"/>
                                </w:rPr>
                                <w:t xml:space="preserve"> </w:t>
                              </w:r>
                              <w:r>
                                <w:rPr>
                                  <w:rFonts w:ascii="Century Gothic" w:eastAsia="Calibri" w:hAnsi="Century Gothic"/>
                                  <w:bCs/>
                                  <w:sz w:val="17"/>
                                  <w:szCs w:val="17"/>
                                  <w:lang w:val="en-GB"/>
                                </w:rPr>
                                <w:t>specific objective</w:t>
                              </w:r>
                              <w:r w:rsidR="00A7765C">
                                <w:rPr>
                                  <w:rFonts w:ascii="Century Gothic" w:eastAsia="Calibri" w:hAnsi="Century Gothic"/>
                                  <w:bCs/>
                                  <w:sz w:val="17"/>
                                  <w:szCs w:val="17"/>
                                  <w:lang w:val="en-GB"/>
                                </w:rPr>
                                <w:t xml:space="preserve"> </w:t>
                              </w:r>
                              <w:r w:rsidR="00A7765C" w:rsidRPr="00A7765C">
                                <w:rPr>
                                  <w:rFonts w:ascii="Century Gothic" w:eastAsia="Calibri" w:hAnsi="Century Gothic"/>
                                  <w:bCs/>
                                  <w:sz w:val="17"/>
                                  <w:szCs w:val="17"/>
                                  <w:lang w:val="en-GB"/>
                                </w:rPr>
                                <w:t>1.2.2</w:t>
                              </w:r>
                              <w:r w:rsidRPr="00716E65">
                                <w:rPr>
                                  <w:rFonts w:ascii="Century Gothic" w:eastAsia="Calibri" w:hAnsi="Century Gothic"/>
                                  <w:bCs/>
                                  <w:sz w:val="17"/>
                                  <w:szCs w:val="17"/>
                                  <w:lang w:val="en-GB"/>
                                </w:rPr>
                                <w:t xml:space="preserve">. </w:t>
                              </w:r>
                            </w:p>
                            <w:p w14:paraId="5235D87E" w14:textId="28F4072F" w:rsidR="0031438F" w:rsidRPr="00716E65" w:rsidRDefault="0031438F" w:rsidP="00267CB2">
                              <w:pPr>
                                <w:pStyle w:val="NormalWeb"/>
                                <w:numPr>
                                  <w:ilvl w:val="1"/>
                                  <w:numId w:val="17"/>
                                </w:numPr>
                                <w:spacing w:before="0" w:beforeAutospacing="0" w:after="0" w:afterAutospacing="0"/>
                                <w:ind w:left="425" w:hanging="153"/>
                                <w:jc w:val="both"/>
                                <w:rPr>
                                  <w:rFonts w:ascii="Century Gothic" w:eastAsia="Calibri" w:hAnsi="Century Gothic"/>
                                  <w:bCs/>
                                  <w:sz w:val="17"/>
                                  <w:szCs w:val="17"/>
                                  <w:lang w:val="en-GB"/>
                                </w:rPr>
                              </w:pPr>
                              <w:r>
                                <w:rPr>
                                  <w:rFonts w:ascii="Century Gothic" w:eastAsia="Calibri" w:hAnsi="Century Gothic"/>
                                  <w:bCs/>
                                  <w:sz w:val="17"/>
                                  <w:szCs w:val="17"/>
                                  <w:lang w:val="en-GB"/>
                                </w:rPr>
                                <w:t>Potentially low interest from higher education</w:t>
                              </w:r>
                              <w:r w:rsidR="0021391B">
                                <w:rPr>
                                  <w:rFonts w:ascii="Century Gothic" w:eastAsia="Calibri" w:hAnsi="Century Gothic"/>
                                  <w:bCs/>
                                  <w:sz w:val="17"/>
                                  <w:szCs w:val="17"/>
                                  <w:lang w:val="en-GB"/>
                                </w:rPr>
                                <w:t xml:space="preserve"> institutions</w:t>
                              </w:r>
                              <w:r>
                                <w:rPr>
                                  <w:rFonts w:ascii="Century Gothic" w:eastAsia="Calibri" w:hAnsi="Century Gothic"/>
                                  <w:bCs/>
                                  <w:sz w:val="17"/>
                                  <w:szCs w:val="17"/>
                                  <w:lang w:val="en-GB"/>
                                </w:rPr>
                                <w:t xml:space="preserve"> and research </w:t>
                              </w:r>
                              <w:r w:rsidR="008758DE">
                                <w:rPr>
                                  <w:rFonts w:ascii="Century Gothic" w:eastAsia="Calibri" w:hAnsi="Century Gothic"/>
                                  <w:bCs/>
                                  <w:sz w:val="17"/>
                                  <w:szCs w:val="17"/>
                                  <w:lang w:val="en-GB"/>
                                </w:rPr>
                                <w:t>organisations</w:t>
                              </w:r>
                              <w:r>
                                <w:rPr>
                                  <w:rFonts w:ascii="Century Gothic" w:eastAsia="Calibri" w:hAnsi="Century Gothic"/>
                                  <w:bCs/>
                                  <w:sz w:val="17"/>
                                  <w:szCs w:val="17"/>
                                  <w:lang w:val="en-GB"/>
                                </w:rPr>
                                <w:t xml:space="preserve"> to participate in joint science-business projects, </w:t>
                              </w:r>
                              <w:r w:rsidR="008758DE">
                                <w:rPr>
                                  <w:rFonts w:ascii="Century Gothic" w:eastAsia="Calibri" w:hAnsi="Century Gothic"/>
                                  <w:bCs/>
                                  <w:sz w:val="17"/>
                                  <w:szCs w:val="17"/>
                                  <w:lang w:val="en-GB"/>
                                </w:rPr>
                                <w:t>due to</w:t>
                              </w:r>
                              <w:r>
                                <w:rPr>
                                  <w:rFonts w:ascii="Century Gothic" w:eastAsia="Calibri" w:hAnsi="Century Gothic"/>
                                  <w:bCs/>
                                  <w:sz w:val="17"/>
                                  <w:szCs w:val="17"/>
                                  <w:lang w:val="en-GB"/>
                                </w:rPr>
                                <w:t xml:space="preserve"> state aid rules.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7" name="Text Box 2"/>
                        <wps:cNvSpPr txBox="1"/>
                        <wps:spPr>
                          <a:xfrm>
                            <a:off x="561321" y="918119"/>
                            <a:ext cx="6008936" cy="535652"/>
                          </a:xfrm>
                          <a:prstGeom prst="rect">
                            <a:avLst/>
                          </a:prstGeom>
                          <a:solidFill>
                            <a:srgbClr val="076699"/>
                          </a:solidFill>
                          <a:ln w="6350">
                            <a:solidFill>
                              <a:prstClr val="black"/>
                            </a:solidFill>
                          </a:ln>
                          <a:effectLst/>
                        </wps:spPr>
                        <wps:txbx>
                          <w:txbxContent>
                            <w:p w14:paraId="2422920F" w14:textId="16020943" w:rsidR="0031438F" w:rsidRPr="0026288B" w:rsidRDefault="0031438F" w:rsidP="00267CB2">
                              <w:pPr>
                                <w:pStyle w:val="NormalWeb"/>
                                <w:spacing w:before="0" w:beforeAutospacing="0" w:after="0" w:afterAutospacing="0"/>
                                <w:jc w:val="both"/>
                                <w:rPr>
                                  <w:lang w:val="en-GB"/>
                                </w:rPr>
                              </w:pPr>
                              <w:r>
                                <w:rPr>
                                  <w:rFonts w:ascii="Century Gothic" w:eastAsia="Calibri" w:hAnsi="Century Gothic"/>
                                  <w:b/>
                                  <w:bCs/>
                                  <w:color w:val="FFFFFF"/>
                                  <w:sz w:val="18"/>
                                  <w:szCs w:val="18"/>
                                  <w:lang w:val="en-GB"/>
                                </w:rPr>
                                <w:t xml:space="preserve">Economic impact of measures aimed at </w:t>
                              </w:r>
                              <w:r w:rsidR="004A7927">
                                <w:rPr>
                                  <w:rFonts w:ascii="Century Gothic" w:eastAsia="Calibri" w:hAnsi="Century Gothic"/>
                                  <w:b/>
                                  <w:bCs/>
                                  <w:color w:val="FFFFFF"/>
                                  <w:sz w:val="18"/>
                                  <w:szCs w:val="18"/>
                                  <w:lang w:val="en-GB"/>
                                </w:rPr>
                                <w:t>establishing</w:t>
                              </w:r>
                              <w:r>
                                <w:rPr>
                                  <w:rFonts w:ascii="Century Gothic" w:eastAsia="Calibri" w:hAnsi="Century Gothic"/>
                                  <w:b/>
                                  <w:bCs/>
                                  <w:color w:val="FFFFFF"/>
                                  <w:sz w:val="18"/>
                                  <w:szCs w:val="18"/>
                                  <w:lang w:val="en-GB"/>
                                </w:rPr>
                                <w:t xml:space="preserve"> k</w:t>
                              </w:r>
                              <w:r w:rsidRPr="0026288B">
                                <w:rPr>
                                  <w:rFonts w:ascii="Century Gothic" w:eastAsia="Calibri" w:hAnsi="Century Gothic"/>
                                  <w:b/>
                                  <w:bCs/>
                                  <w:color w:val="FFFFFF"/>
                                  <w:sz w:val="18"/>
                                  <w:szCs w:val="18"/>
                                  <w:lang w:val="en-GB"/>
                                </w:rPr>
                                <w:t>nowledge intensive</w:t>
                              </w:r>
                              <w:r>
                                <w:rPr>
                                  <w:rFonts w:ascii="Century Gothic" w:eastAsia="Calibri" w:hAnsi="Century Gothic"/>
                                  <w:b/>
                                  <w:bCs/>
                                  <w:color w:val="FFFFFF"/>
                                  <w:sz w:val="18"/>
                                  <w:szCs w:val="18"/>
                                  <w:lang w:val="en-GB"/>
                                </w:rPr>
                                <w:t xml:space="preserve"> enterprises</w:t>
                              </w:r>
                              <w:r w:rsidRPr="0026288B">
                                <w:rPr>
                                  <w:rFonts w:ascii="Century Gothic" w:eastAsia="Calibri" w:hAnsi="Century Gothic"/>
                                  <w:b/>
                                  <w:bCs/>
                                  <w:color w:val="FFFFFF"/>
                                  <w:sz w:val="18"/>
                                  <w:szCs w:val="18"/>
                                  <w:lang w:val="en-GB"/>
                                </w:rPr>
                                <w:t xml:space="preserve"> </w:t>
                              </w:r>
                              <w:r>
                                <w:rPr>
                                  <w:rFonts w:ascii="Century Gothic" w:eastAsia="Calibri" w:hAnsi="Century Gothic"/>
                                  <w:b/>
                                  <w:bCs/>
                                  <w:color w:val="FFFFFF"/>
                                  <w:sz w:val="18"/>
                                  <w:szCs w:val="18"/>
                                  <w:lang w:val="en-GB"/>
                                </w:rPr>
                                <w:t xml:space="preserve">depends on the number of newly created enterprises. The number of new enterprises indicated in current plans may not be enough </w:t>
                              </w:r>
                              <w:r w:rsidR="004A7927">
                                <w:rPr>
                                  <w:rFonts w:ascii="Century Gothic" w:eastAsia="Calibri" w:hAnsi="Century Gothic"/>
                                  <w:b/>
                                  <w:bCs/>
                                  <w:color w:val="FFFFFF"/>
                                  <w:sz w:val="18"/>
                                  <w:szCs w:val="18"/>
                                  <w:lang w:val="en-GB"/>
                                </w:rPr>
                                <w:t>to achieve</w:t>
                              </w:r>
                              <w:r>
                                <w:rPr>
                                  <w:rFonts w:ascii="Century Gothic" w:eastAsia="Calibri" w:hAnsi="Century Gothic"/>
                                  <w:b/>
                                  <w:bCs/>
                                  <w:color w:val="FFFFFF"/>
                                  <w:sz w:val="18"/>
                                  <w:szCs w:val="18"/>
                                  <w:lang w:val="en-GB"/>
                                </w:rPr>
                                <w:t xml:space="preserve"> a breakthrough.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8" name="Text Box 2"/>
                        <wps:cNvSpPr txBox="1"/>
                        <wps:spPr>
                          <a:xfrm>
                            <a:off x="13" y="918119"/>
                            <a:ext cx="561543" cy="535652"/>
                          </a:xfrm>
                          <a:prstGeom prst="rect">
                            <a:avLst/>
                          </a:prstGeom>
                          <a:solidFill>
                            <a:srgbClr val="076699"/>
                          </a:solidFill>
                          <a:ln w="6350">
                            <a:solidFill>
                              <a:prstClr val="black"/>
                            </a:solidFill>
                          </a:ln>
                          <a:effectLst/>
                        </wps:spPr>
                        <wps:txbx>
                          <w:txbxContent>
                            <w:p w14:paraId="7AE05D1C" w14:textId="77777777" w:rsidR="0031438F" w:rsidRDefault="0031438F" w:rsidP="00267CB2">
                              <w:pPr>
                                <w:pStyle w:val="NormalWeb"/>
                                <w:spacing w:before="0" w:beforeAutospacing="0" w:after="0" w:afterAutospacing="0"/>
                                <w:jc w:val="both"/>
                              </w:pPr>
                              <w:r>
                                <w:rPr>
                                  <w:noProof/>
                                </w:rPr>
                                <w:drawing>
                                  <wp:inline distT="0" distB="0" distL="0" distR="0" wp14:anchorId="0378B654" wp14:editId="48F762BF">
                                    <wp:extent cx="340360" cy="308610"/>
                                    <wp:effectExtent l="0" t="0" r="254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0360" cy="30861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9" name="Text Box 2"/>
                        <wps:cNvSpPr txBox="1"/>
                        <wps:spPr>
                          <a:xfrm>
                            <a:off x="0" y="1453517"/>
                            <a:ext cx="6570980" cy="699133"/>
                          </a:xfrm>
                          <a:prstGeom prst="rect">
                            <a:avLst/>
                          </a:prstGeom>
                          <a:solidFill>
                            <a:srgbClr val="076699">
                              <a:alpha val="30196"/>
                            </a:srgbClr>
                          </a:solidFill>
                          <a:ln w="6350">
                            <a:solidFill>
                              <a:prstClr val="black"/>
                            </a:solidFill>
                          </a:ln>
                          <a:effectLst/>
                        </wps:spPr>
                        <wps:txbx>
                          <w:txbxContent>
                            <w:p w14:paraId="004A9B9C" w14:textId="51256452" w:rsidR="0031438F" w:rsidRPr="00257FA7" w:rsidRDefault="0031438F" w:rsidP="00257FA7">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257FA7">
                                <w:rPr>
                                  <w:rFonts w:ascii="Century Gothic" w:eastAsia="Calibri" w:hAnsi="Century Gothic"/>
                                  <w:bCs/>
                                  <w:sz w:val="17"/>
                                  <w:szCs w:val="17"/>
                                  <w:lang w:val="en-GB"/>
                                </w:rPr>
                                <w:t xml:space="preserve">The current OP policy mix </w:t>
                              </w:r>
                              <w:r>
                                <w:rPr>
                                  <w:rFonts w:ascii="Century Gothic" w:eastAsia="Calibri" w:hAnsi="Century Gothic"/>
                                  <w:bCs/>
                                  <w:sz w:val="17"/>
                                  <w:szCs w:val="17"/>
                                  <w:lang w:val="en-GB"/>
                                </w:rPr>
                                <w:t xml:space="preserve">is </w:t>
                              </w:r>
                              <w:r w:rsidR="0021391B">
                                <w:rPr>
                                  <w:rFonts w:ascii="Century Gothic" w:eastAsia="Calibri" w:hAnsi="Century Gothic"/>
                                  <w:bCs/>
                                  <w:sz w:val="17"/>
                                  <w:szCs w:val="17"/>
                                  <w:lang w:val="en-GB"/>
                                </w:rPr>
                                <w:t xml:space="preserve">little </w:t>
                              </w:r>
                              <w:r>
                                <w:rPr>
                                  <w:rFonts w:ascii="Century Gothic" w:eastAsia="Calibri" w:hAnsi="Century Gothic"/>
                                  <w:bCs/>
                                  <w:sz w:val="17"/>
                                  <w:szCs w:val="17"/>
                                  <w:lang w:val="en-GB"/>
                                </w:rPr>
                                <w:t xml:space="preserve">attractive </w:t>
                              </w:r>
                              <w:r w:rsidR="004A7927">
                                <w:rPr>
                                  <w:rFonts w:ascii="Century Gothic" w:eastAsia="Calibri" w:hAnsi="Century Gothic"/>
                                  <w:bCs/>
                                  <w:sz w:val="17"/>
                                  <w:szCs w:val="17"/>
                                  <w:lang w:val="en-GB"/>
                                </w:rPr>
                                <w:t>for</w:t>
                              </w:r>
                              <w:r>
                                <w:rPr>
                                  <w:rFonts w:ascii="Century Gothic" w:eastAsia="Calibri" w:hAnsi="Century Gothic"/>
                                  <w:bCs/>
                                  <w:sz w:val="17"/>
                                  <w:szCs w:val="17"/>
                                  <w:lang w:val="en-GB"/>
                                </w:rPr>
                                <w:t xml:space="preserve"> the creation of new enterprises, as it lacks specific </w:t>
                              </w:r>
                              <w:r w:rsidRPr="008C5204">
                                <w:rPr>
                                  <w:rFonts w:ascii="Century Gothic" w:eastAsia="Calibri" w:hAnsi="Century Gothic"/>
                                  <w:bCs/>
                                  <w:sz w:val="17"/>
                                  <w:szCs w:val="17"/>
                                  <w:lang w:val="en-GB"/>
                                </w:rPr>
                                <w:t>measures</w:t>
                              </w:r>
                              <w:r>
                                <w:rPr>
                                  <w:rFonts w:ascii="Century Gothic" w:eastAsia="Calibri" w:hAnsi="Century Gothic"/>
                                  <w:bCs/>
                                  <w:sz w:val="17"/>
                                  <w:szCs w:val="17"/>
                                  <w:lang w:val="en-GB"/>
                                </w:rPr>
                                <w:t>.</w:t>
                              </w:r>
                            </w:p>
                            <w:p w14:paraId="49405057" w14:textId="0AFC0F45" w:rsidR="0031438F" w:rsidRPr="00257FA7" w:rsidRDefault="0031438F" w:rsidP="0023040D">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There is a measure aimed at fostering </w:t>
                              </w:r>
                              <w:r w:rsidR="004A7927">
                                <w:rPr>
                                  <w:rFonts w:ascii="Century Gothic" w:eastAsia="Calibri" w:hAnsi="Century Gothic"/>
                                  <w:bCs/>
                                  <w:sz w:val="17"/>
                                  <w:szCs w:val="17"/>
                                  <w:lang w:val="en-GB"/>
                                </w:rPr>
                                <w:t>creation of spin-offs,</w:t>
                              </w:r>
                              <w:r>
                                <w:rPr>
                                  <w:rFonts w:ascii="Century Gothic" w:eastAsia="Calibri" w:hAnsi="Century Gothic"/>
                                  <w:bCs/>
                                  <w:sz w:val="17"/>
                                  <w:szCs w:val="17"/>
                                  <w:lang w:val="en-GB"/>
                                </w:rPr>
                                <w:t xml:space="preserve"> </w:t>
                              </w:r>
                              <w:r w:rsidR="004A7927">
                                <w:rPr>
                                  <w:rFonts w:ascii="Century Gothic" w:eastAsia="Calibri" w:hAnsi="Century Gothic"/>
                                  <w:bCs/>
                                  <w:sz w:val="17"/>
                                  <w:szCs w:val="17"/>
                                  <w:lang w:val="en-GB"/>
                                </w:rPr>
                                <w:t>and t</w:t>
                              </w:r>
                              <w:r>
                                <w:rPr>
                                  <w:rFonts w:ascii="Century Gothic" w:eastAsia="Calibri" w:hAnsi="Century Gothic"/>
                                  <w:bCs/>
                                  <w:sz w:val="17"/>
                                  <w:szCs w:val="17"/>
                                  <w:lang w:val="en-GB"/>
                                </w:rPr>
                                <w:t xml:space="preserve">he past experience of MITA shows that demand for such measure should be sufficient. However, </w:t>
                              </w:r>
                              <w:r w:rsidR="004A7927">
                                <w:rPr>
                                  <w:rFonts w:ascii="Century Gothic" w:eastAsia="Calibri" w:hAnsi="Century Gothic"/>
                                  <w:bCs/>
                                  <w:sz w:val="17"/>
                                  <w:szCs w:val="17"/>
                                  <w:lang w:val="en-GB"/>
                                </w:rPr>
                                <w:t>it</w:t>
                              </w:r>
                              <w:r>
                                <w:rPr>
                                  <w:rFonts w:ascii="Century Gothic" w:eastAsia="Calibri" w:hAnsi="Century Gothic"/>
                                  <w:bCs/>
                                  <w:sz w:val="17"/>
                                  <w:szCs w:val="17"/>
                                  <w:lang w:val="en-GB"/>
                                </w:rPr>
                                <w:t xml:space="preserve"> may be diminished by requirements for higher education institution or research organisation</w:t>
                              </w:r>
                              <w:r w:rsidR="0021391B">
                                <w:rPr>
                                  <w:rFonts w:ascii="Century Gothic" w:eastAsia="Calibri" w:hAnsi="Century Gothic"/>
                                  <w:bCs/>
                                  <w:sz w:val="17"/>
                                  <w:szCs w:val="17"/>
                                  <w:lang w:val="en-GB"/>
                                </w:rPr>
                                <w:t>s</w:t>
                              </w:r>
                              <w:r>
                                <w:rPr>
                                  <w:rFonts w:ascii="Century Gothic" w:eastAsia="Calibri" w:hAnsi="Century Gothic"/>
                                  <w:bCs/>
                                  <w:sz w:val="17"/>
                                  <w:szCs w:val="17"/>
                                  <w:lang w:val="en-GB"/>
                                </w:rPr>
                                <w:t xml:space="preserve"> to become shareholder</w:t>
                              </w:r>
                              <w:r w:rsidR="0021391B">
                                <w:rPr>
                                  <w:rFonts w:ascii="Century Gothic" w:eastAsia="Calibri" w:hAnsi="Century Gothic"/>
                                  <w:bCs/>
                                  <w:sz w:val="17"/>
                                  <w:szCs w:val="17"/>
                                  <w:lang w:val="en-GB"/>
                                </w:rPr>
                                <w:t>s</w:t>
                              </w:r>
                              <w:r>
                                <w:rPr>
                                  <w:rFonts w:ascii="Century Gothic" w:eastAsia="Calibri" w:hAnsi="Century Gothic"/>
                                  <w:bCs/>
                                  <w:sz w:val="17"/>
                                  <w:szCs w:val="17"/>
                                  <w:lang w:val="en-GB"/>
                                </w:rPr>
                                <w:t xml:space="preserve"> in </w:t>
                              </w:r>
                              <w:r w:rsidR="004A7927">
                                <w:rPr>
                                  <w:rFonts w:ascii="Century Gothic" w:eastAsia="Calibri" w:hAnsi="Century Gothic"/>
                                  <w:bCs/>
                                  <w:sz w:val="17"/>
                                  <w:szCs w:val="17"/>
                                  <w:lang w:val="en-GB"/>
                                </w:rPr>
                                <w:t>an established</w:t>
                              </w:r>
                              <w:r>
                                <w:rPr>
                                  <w:rFonts w:ascii="Century Gothic" w:eastAsia="Calibri" w:hAnsi="Century Gothic"/>
                                  <w:bCs/>
                                  <w:sz w:val="17"/>
                                  <w:szCs w:val="17"/>
                                  <w:lang w:val="en-GB"/>
                                </w:rPr>
                                <w:t xml:space="preserve"> spin-off.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0" name="Text Box 2"/>
                        <wps:cNvSpPr txBox="1"/>
                        <wps:spPr>
                          <a:xfrm>
                            <a:off x="558822" y="5591"/>
                            <a:ext cx="6009640" cy="796665"/>
                          </a:xfrm>
                          <a:prstGeom prst="rect">
                            <a:avLst/>
                          </a:prstGeom>
                          <a:solidFill>
                            <a:srgbClr val="0D9B8C"/>
                          </a:solidFill>
                          <a:ln w="6350">
                            <a:solidFill>
                              <a:prstClr val="black"/>
                            </a:solidFill>
                          </a:ln>
                          <a:effectLst/>
                        </wps:spPr>
                        <wps:txbx>
                          <w:txbxContent>
                            <w:p w14:paraId="7AE5AF89" w14:textId="0D46F471" w:rsidR="0031438F" w:rsidRPr="00D47AC6" w:rsidRDefault="0031438F" w:rsidP="00F82FB1">
                              <w:pPr>
                                <w:pStyle w:val="NormalWeb"/>
                                <w:spacing w:before="0" w:beforeAutospacing="0" w:after="0" w:afterAutospacing="0"/>
                                <w:ind w:right="-44"/>
                                <w:jc w:val="both"/>
                                <w:rPr>
                                  <w:lang w:val="en-GB"/>
                                </w:rPr>
                              </w:pPr>
                              <w:r>
                                <w:rPr>
                                  <w:rFonts w:ascii="Century Gothic" w:eastAsia="Calibri" w:hAnsi="Century Gothic"/>
                                  <w:b/>
                                  <w:bCs/>
                                  <w:color w:val="FFFFFF"/>
                                  <w:sz w:val="18"/>
                                  <w:szCs w:val="18"/>
                                  <w:lang w:val="en-GB"/>
                                </w:rPr>
                                <w:t xml:space="preserve">Assuming that investment, operating costs and revenues of research infrastructure will be similar </w:t>
                              </w:r>
                              <w:r w:rsidR="0021391B">
                                <w:rPr>
                                  <w:rFonts w:ascii="Century Gothic" w:eastAsia="Calibri" w:hAnsi="Century Gothic"/>
                                  <w:b/>
                                  <w:bCs/>
                                  <w:color w:val="FFFFFF"/>
                                  <w:sz w:val="18"/>
                                  <w:szCs w:val="18"/>
                                  <w:lang w:val="en-GB"/>
                                </w:rPr>
                                <w:t xml:space="preserve">to </w:t>
                              </w:r>
                              <w:r>
                                <w:rPr>
                                  <w:rFonts w:ascii="Century Gothic" w:eastAsia="Calibri" w:hAnsi="Century Gothic"/>
                                  <w:b/>
                                  <w:bCs/>
                                  <w:color w:val="FFFFFF"/>
                                  <w:sz w:val="18"/>
                                  <w:szCs w:val="18"/>
                                  <w:lang w:val="en-GB"/>
                                </w:rPr>
                                <w:t xml:space="preserve">those incurred by infrastructure financed in 2007-2013, it is estimated that the infrastructure planned for 2014-2020 will cost additional €58 m for the state budget. </w:t>
                              </w:r>
                              <w:r>
                                <w:rPr>
                                  <w:rFonts w:ascii="Century Gothic" w:eastAsia="Calibri" w:hAnsi="Century Gothic"/>
                                  <w:bCs/>
                                  <w:color w:val="FFFFFF"/>
                                  <w:sz w:val="18"/>
                                  <w:szCs w:val="18"/>
                                  <w:lang w:val="en-GB"/>
                                </w:rPr>
                                <w:t xml:space="preserve">This is in addition to </w:t>
                              </w:r>
                              <w:r w:rsidRPr="00D47AC6">
                                <w:rPr>
                                  <w:rFonts w:ascii="Century Gothic" w:eastAsia="Calibri" w:hAnsi="Century Gothic"/>
                                  <w:bCs/>
                                  <w:color w:val="FFFFFF"/>
                                  <w:sz w:val="18"/>
                                  <w:szCs w:val="18"/>
                                  <w:lang w:val="en-GB"/>
                                </w:rPr>
                                <w:t>infrastructure</w:t>
                              </w:r>
                              <w:r>
                                <w:rPr>
                                  <w:rFonts w:ascii="Century Gothic" w:eastAsia="Calibri" w:hAnsi="Century Gothic"/>
                                  <w:bCs/>
                                  <w:color w:val="FFFFFF"/>
                                  <w:sz w:val="18"/>
                                  <w:szCs w:val="18"/>
                                  <w:lang w:val="en-GB"/>
                                </w:rPr>
                                <w:t xml:space="preserve"> funded during the</w:t>
                              </w:r>
                              <w:r w:rsidRPr="00D47AC6">
                                <w:rPr>
                                  <w:rFonts w:ascii="Century Gothic" w:eastAsia="Calibri" w:hAnsi="Century Gothic"/>
                                  <w:bCs/>
                                  <w:color w:val="FFFFFF"/>
                                  <w:sz w:val="18"/>
                                  <w:szCs w:val="18"/>
                                  <w:lang w:val="en-GB"/>
                                </w:rPr>
                                <w:t xml:space="preserve"> 2007-2013 </w:t>
                              </w:r>
                              <w:r>
                                <w:rPr>
                                  <w:rFonts w:ascii="Century Gothic" w:eastAsia="Calibri" w:hAnsi="Century Gothic"/>
                                  <w:bCs/>
                                  <w:color w:val="FFFFFF"/>
                                  <w:sz w:val="18"/>
                                  <w:szCs w:val="18"/>
                                  <w:lang w:val="en-GB"/>
                                </w:rPr>
                                <w:t>financing</w:t>
                              </w:r>
                              <w:r w:rsidRPr="00D47AC6">
                                <w:rPr>
                                  <w:rFonts w:ascii="Century Gothic" w:eastAsia="Calibri" w:hAnsi="Century Gothic"/>
                                  <w:bCs/>
                                  <w:color w:val="FFFFFF"/>
                                  <w:sz w:val="18"/>
                                  <w:szCs w:val="18"/>
                                  <w:lang w:val="en-GB"/>
                                </w:rPr>
                                <w:t xml:space="preserve"> period, </w:t>
                              </w:r>
                              <w:r>
                                <w:rPr>
                                  <w:rFonts w:ascii="Century Gothic" w:eastAsia="Calibri" w:hAnsi="Century Gothic"/>
                                  <w:bCs/>
                                  <w:color w:val="FFFFFF"/>
                                  <w:sz w:val="18"/>
                                  <w:szCs w:val="18"/>
                                  <w:lang w:val="en-GB"/>
                                </w:rPr>
                                <w:t xml:space="preserve">which cost </w:t>
                              </w:r>
                              <w:r w:rsidRPr="00D47AC6">
                                <w:rPr>
                                  <w:rFonts w:ascii="Century Gothic" w:eastAsia="Calibri" w:hAnsi="Century Gothic"/>
                                  <w:bCs/>
                                  <w:color w:val="FFFFFF"/>
                                  <w:sz w:val="18"/>
                                  <w:szCs w:val="18"/>
                                  <w:lang w:val="en-GB"/>
                                </w:rPr>
                                <w:t>around €118 m</w:t>
                              </w:r>
                              <w:r>
                                <w:rPr>
                                  <w:rFonts w:ascii="Century Gothic" w:eastAsia="Calibri" w:hAnsi="Century Gothic"/>
                                  <w:bCs/>
                                  <w:color w:val="FFFFFF"/>
                                  <w:sz w:val="18"/>
                                  <w:szCs w:val="18"/>
                                  <w:lang w:val="en-GB"/>
                                </w:rPr>
                                <w:t>, potentially leading to</w:t>
                              </w:r>
                              <w:r w:rsidRPr="00D47AC6">
                                <w:rPr>
                                  <w:rFonts w:ascii="Century Gothic" w:eastAsia="Calibri" w:hAnsi="Century Gothic"/>
                                  <w:bCs/>
                                  <w:color w:val="FFFFFF"/>
                                  <w:sz w:val="18"/>
                                  <w:szCs w:val="18"/>
                                  <w:lang w:val="en-GB"/>
                                </w:rPr>
                                <w:t xml:space="preserve"> </w:t>
                              </w:r>
                              <w:r w:rsidR="004A7927">
                                <w:rPr>
                                  <w:rFonts w:ascii="Century Gothic" w:eastAsia="Calibri" w:hAnsi="Century Gothic"/>
                                  <w:bCs/>
                                  <w:color w:val="FFFFFF"/>
                                  <w:sz w:val="18"/>
                                  <w:szCs w:val="18"/>
                                  <w:lang w:val="en-GB"/>
                                </w:rPr>
                                <w:t xml:space="preserve">a </w:t>
                              </w:r>
                              <w:r>
                                <w:rPr>
                                  <w:rFonts w:ascii="Century Gothic" w:eastAsia="Calibri" w:hAnsi="Century Gothic"/>
                                  <w:bCs/>
                                  <w:color w:val="FFFFFF"/>
                                  <w:sz w:val="18"/>
                                  <w:szCs w:val="18"/>
                                  <w:lang w:val="en-GB"/>
                                </w:rPr>
                                <w:t>significant burden to</w:t>
                              </w:r>
                              <w:r w:rsidRPr="00D47AC6">
                                <w:rPr>
                                  <w:rFonts w:ascii="Century Gothic" w:eastAsia="Calibri" w:hAnsi="Century Gothic"/>
                                  <w:bCs/>
                                  <w:color w:val="FFFFFF"/>
                                  <w:sz w:val="18"/>
                                  <w:szCs w:val="18"/>
                                  <w:lang w:val="en-GB"/>
                                </w:rPr>
                                <w:t xml:space="preserve"> the state.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1" name="Text Box 2"/>
                        <wps:cNvSpPr txBox="1"/>
                        <wps:spPr>
                          <a:xfrm>
                            <a:off x="217" y="5596"/>
                            <a:ext cx="561340" cy="796660"/>
                          </a:xfrm>
                          <a:prstGeom prst="rect">
                            <a:avLst/>
                          </a:prstGeom>
                          <a:solidFill>
                            <a:srgbClr val="0D9B8C"/>
                          </a:solidFill>
                          <a:ln w="6350">
                            <a:solidFill>
                              <a:prstClr val="black"/>
                            </a:solidFill>
                          </a:ln>
                          <a:effectLst/>
                        </wps:spPr>
                        <wps:txbx>
                          <w:txbxContent>
                            <w:p w14:paraId="12A5CC30" w14:textId="77777777" w:rsidR="0031438F" w:rsidRDefault="0031438F" w:rsidP="00267CB2">
                              <w:pPr>
                                <w:pStyle w:val="NormalWeb"/>
                                <w:spacing w:before="0" w:beforeAutospacing="0" w:after="0" w:afterAutospacing="0"/>
                                <w:jc w:val="both"/>
                              </w:pPr>
                              <w:r>
                                <w:rPr>
                                  <w:noProof/>
                                </w:rPr>
                                <w:drawing>
                                  <wp:inline distT="0" distB="0" distL="0" distR="0" wp14:anchorId="559415FF" wp14:editId="2D1CC4F5">
                                    <wp:extent cx="372110" cy="34544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110" cy="34544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064" o:spid="_x0000_s1081" editas="canvas" style="width:535pt;height:449pt;mso-position-horizontal-relative:char;mso-position-vertical-relative:line" coordsize="67945,5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">
                <v:shape id="_x0000_s1082" type="#_x0000_t75" style="position:absolute;width:67945;height:57023;visibility:visible;mso-wrap-style:square">
                  <v:fill o:detectmouseclick="t"/>
                  <v:path o:connecttype="none"/>
                </v:shape>
                <v:shape id="Text Box 2" o:spid="_x0000_s1083" type="#_x0000_t202" style="position:absolute;left:5588;top:22612;width:60116;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sjsMA&#10;AADcAAAADwAAAGRycy9kb3ducmV2LnhtbERPTWvCQBC9C/6HZQRvumkrRVNXKUJpECxoS+lxyE6T&#10;2Oxsmh1j/PduoeBtHu9zluve1aqjNlSeDdxNE1DEubcVFwY+3l8mc1BBkC3WnsnAhQKsV8PBElPr&#10;z7yn7iCFiiEcUjRQijSp1iEvyWGY+oY4ct++dSgRtoW2LZ5juKv1fZI8aocVx4YSG9qUlP8cTs5A&#10;sTkuLjj7kk6yz517e/09umxrzHjUPz+BEurlJv53ZzbOf1jA3zPxAr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HsjsMAAADcAAAADwAAAAAAAAAAAAAAAACYAgAAZHJzL2Rv&#10;d25yZXYueG1sUEsFBgAAAAAEAAQA9QAAAIgDAAAAAA==&#10;" fillcolor="#076699" strokeweight=".5pt">
                  <v:textbox>
                    <w:txbxContent>
                      <w:p w14:paraId="07C7A254" w14:textId="729DFF80" w:rsidR="0031438F" w:rsidRPr="000174DE" w:rsidRDefault="0031438F" w:rsidP="00267CB2">
                        <w:pPr>
                          <w:pStyle w:val="NormalWeb"/>
                          <w:spacing w:before="0" w:beforeAutospacing="0" w:after="0" w:afterAutospacing="0"/>
                          <w:jc w:val="both"/>
                          <w:rPr>
                            <w:lang w:val="en-GB"/>
                          </w:rPr>
                        </w:pPr>
                        <w:r w:rsidRPr="000174DE">
                          <w:rPr>
                            <w:rFonts w:ascii="Century Gothic" w:eastAsia="Calibri" w:hAnsi="Century Gothic"/>
                            <w:b/>
                            <w:bCs/>
                            <w:color w:val="FFFFFF"/>
                            <w:sz w:val="18"/>
                            <w:szCs w:val="18"/>
                            <w:lang w:val="en-GB"/>
                          </w:rPr>
                          <w:t xml:space="preserve">The infrastructure created </w:t>
                        </w:r>
                        <w:r>
                          <w:rPr>
                            <w:rFonts w:ascii="Century Gothic" w:eastAsia="Calibri" w:hAnsi="Century Gothic"/>
                            <w:b/>
                            <w:bCs/>
                            <w:color w:val="FFFFFF"/>
                            <w:sz w:val="18"/>
                            <w:szCs w:val="18"/>
                            <w:lang w:val="en-GB"/>
                          </w:rPr>
                          <w:t xml:space="preserve">in 2007-2013 will be employed at the low-medium level, if the external factors related to researchers’ career criteria, motivation and other incentives, professional knowledge management and research export systems are not changed. </w:t>
                        </w:r>
                      </w:p>
                    </w:txbxContent>
                  </v:textbox>
                </v:shape>
                <v:shape id="Text Box 2" o:spid="_x0000_s1084" type="#_x0000_t202" style="position:absolute;top:22612;width:5599;height:5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8ZMIA&#10;AADcAAAADwAAAGRycy9kb3ducmV2LnhtbERPTWsCMRC9C/0PYQq9abZWl3ZrlKIVKp7U9j5sppvF&#10;zWTdpGv896YgeJvH+5zZItpG9NT52rGC51EGgrh0uuZKwfdhPXwF4QOyxsYxKbiQh8X8YTDDQrsz&#10;76jfh0qkEPYFKjAhtIWUvjRk0Y9cS5y4X9dZDAl2ldQdnlO4beQ4y3JpsebUYLClpaHyuP+zCvwq&#10;5tvK68/jT/YWTy+HTb82U6WeHuPHO4hAMdzFN/eXTvMnE/h/Jl0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LxkwgAAANwAAAAPAAAAAAAAAAAAAAAAAJgCAABkcnMvZG93&#10;bnJldi54bWxQSwUGAAAAAAQABAD1AAAAhwMAAAAA&#10;" fillcolor="#076699" strokeweight=".5pt">
                  <v:textbox>
                    <w:txbxContent>
                      <w:p w14:paraId="13033CC1" w14:textId="77777777" w:rsidR="0031438F" w:rsidRDefault="0031438F" w:rsidP="00267CB2">
                        <w:pPr>
                          <w:pStyle w:val="NormalWeb"/>
                          <w:spacing w:before="0" w:beforeAutospacing="0" w:after="0" w:afterAutospacing="0"/>
                          <w:jc w:val="both"/>
                        </w:pPr>
                        <w:r>
                          <w:rPr>
                            <w:noProof/>
                          </w:rPr>
                          <w:drawing>
                            <wp:inline distT="0" distB="0" distL="0" distR="0" wp14:anchorId="6294996F" wp14:editId="79CF30A1">
                              <wp:extent cx="370840" cy="381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0840" cy="381635"/>
                                      </a:xfrm>
                                      <a:prstGeom prst="rect">
                                        <a:avLst/>
                                      </a:prstGeom>
                                    </pic:spPr>
                                  </pic:pic>
                                </a:graphicData>
                              </a:graphic>
                            </wp:inline>
                          </w:drawing>
                        </w:r>
                      </w:p>
                    </w:txbxContent>
                  </v:textbox>
                </v:shape>
                <v:shape id="Text Box 2" o:spid="_x0000_s1085" type="#_x0000_t202" style="position:absolute;top:27785;width:65716;height:1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usUA&#10;AADcAAAADwAAAGRycy9kb3ducmV2LnhtbERP22oCMRB9F/oPYYS+FM22VbFbo5SiUBQK9YL0bboZ&#10;d7fdTJZNouvfG6Hg2xzOdSaz1lTiSI0rLSt47CcgiDOrS84VbDeL3hiE88gaK8uk4EwOZtO7zgRT&#10;bU/8Rce1z0UMYZeigsL7OpXSZQUZdH1bE0fuYBuDPsIml7rBUww3lXxKkpE0WHJsKLCm94Kyv3Uw&#10;CvY/n/PvZBh2zw/Llfm1edi8hKDUfbd9ewXhqfU38b/7Q8f5gyFcn4kX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Ua6xQAAANwAAAAPAAAAAAAAAAAAAAAAAJgCAABkcnMv&#10;ZG93bnJldi54bWxQSwUGAAAAAAQABAD1AAAAigMAAAAA&#10;" fillcolor="#076699" strokeweight=".5pt">
                  <v:fill opacity="19789f"/>
                  <v:textbox>
                    <w:txbxContent>
                      <w:p w14:paraId="61B615D4" w14:textId="307C2BD9" w:rsidR="0031438F" w:rsidRPr="00C571ED"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C571ED">
                          <w:rPr>
                            <w:rFonts w:ascii="Century Gothic" w:eastAsia="Calibri" w:hAnsi="Century Gothic"/>
                            <w:bCs/>
                            <w:sz w:val="17"/>
                            <w:szCs w:val="17"/>
                            <w:lang w:val="en-GB"/>
                          </w:rPr>
                          <w:t>Open access research infrastructure planned in current measures is more beneficial to public rather than private sector R&amp;D institutions.</w:t>
                        </w:r>
                        <w:r>
                          <w:rPr>
                            <w:rFonts w:ascii="Century Gothic" w:eastAsia="Calibri" w:hAnsi="Century Gothic"/>
                            <w:bCs/>
                            <w:sz w:val="17"/>
                            <w:szCs w:val="17"/>
                            <w:lang w:val="en-GB"/>
                          </w:rPr>
                          <w:t xml:space="preserve"> </w:t>
                        </w:r>
                        <w:r w:rsidRPr="00C571ED">
                          <w:rPr>
                            <w:rFonts w:ascii="Century Gothic" w:eastAsia="Calibri" w:hAnsi="Century Gothic"/>
                            <w:bCs/>
                            <w:sz w:val="17"/>
                            <w:szCs w:val="17"/>
                            <w:lang w:val="en-GB"/>
                          </w:rPr>
                          <w:t xml:space="preserve">Even </w:t>
                        </w:r>
                        <w:r>
                          <w:rPr>
                            <w:rFonts w:ascii="Century Gothic" w:eastAsia="Calibri" w:hAnsi="Century Gothic"/>
                            <w:bCs/>
                            <w:sz w:val="17"/>
                            <w:szCs w:val="17"/>
                            <w:lang w:val="en-GB"/>
                          </w:rPr>
                          <w:t xml:space="preserve">public sector </w:t>
                        </w:r>
                        <w:r w:rsidRPr="00C571ED">
                          <w:rPr>
                            <w:rFonts w:ascii="Century Gothic" w:eastAsia="Calibri" w:hAnsi="Century Gothic"/>
                            <w:bCs/>
                            <w:sz w:val="17"/>
                            <w:szCs w:val="17"/>
                            <w:lang w:val="en-GB"/>
                          </w:rPr>
                          <w:t xml:space="preserve">researchers use </w:t>
                        </w:r>
                        <w:r>
                          <w:rPr>
                            <w:rFonts w:ascii="Century Gothic" w:eastAsia="Calibri" w:hAnsi="Century Gothic"/>
                            <w:bCs/>
                            <w:sz w:val="17"/>
                            <w:szCs w:val="17"/>
                            <w:lang w:val="en-GB"/>
                          </w:rPr>
                          <w:t>open access</w:t>
                        </w:r>
                        <w:r w:rsidR="0021391B">
                          <w:rPr>
                            <w:rFonts w:ascii="Century Gothic" w:eastAsia="Calibri" w:hAnsi="Century Gothic"/>
                            <w:bCs/>
                            <w:sz w:val="17"/>
                            <w:szCs w:val="17"/>
                            <w:lang w:val="en-GB"/>
                          </w:rPr>
                          <w:t xml:space="preserve"> research</w:t>
                        </w:r>
                        <w:r>
                          <w:rPr>
                            <w:rFonts w:ascii="Century Gothic" w:eastAsia="Calibri" w:hAnsi="Century Gothic"/>
                            <w:bCs/>
                            <w:sz w:val="17"/>
                            <w:szCs w:val="17"/>
                            <w:lang w:val="en-GB"/>
                          </w:rPr>
                          <w:t xml:space="preserve"> </w:t>
                        </w:r>
                        <w:r w:rsidRPr="00C571ED">
                          <w:rPr>
                            <w:rFonts w:ascii="Century Gothic" w:eastAsia="Calibri" w:hAnsi="Century Gothic"/>
                            <w:bCs/>
                            <w:sz w:val="17"/>
                            <w:szCs w:val="17"/>
                            <w:lang w:val="en-GB"/>
                          </w:rPr>
                          <w:t>infrastructure</w:t>
                        </w:r>
                        <w:r>
                          <w:rPr>
                            <w:rFonts w:ascii="Century Gothic" w:eastAsia="Calibri" w:hAnsi="Century Gothic"/>
                            <w:bCs/>
                            <w:sz w:val="17"/>
                            <w:szCs w:val="17"/>
                            <w:lang w:val="en-GB"/>
                          </w:rPr>
                          <w:t xml:space="preserve"> quite rarely</w:t>
                        </w:r>
                        <w:r w:rsidRPr="00C571ED">
                          <w:rPr>
                            <w:rFonts w:ascii="Century Gothic" w:eastAsia="Calibri" w:hAnsi="Century Gothic"/>
                            <w:bCs/>
                            <w:sz w:val="17"/>
                            <w:szCs w:val="17"/>
                            <w:lang w:val="en-GB"/>
                          </w:rPr>
                          <w:t>.</w:t>
                        </w:r>
                      </w:p>
                      <w:p w14:paraId="46EE80E5" w14:textId="02E28AE2" w:rsidR="0031438F"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There are no measures directed to</w:t>
                        </w:r>
                        <w:r w:rsidR="008758DE">
                          <w:rPr>
                            <w:rFonts w:ascii="Century Gothic" w:eastAsia="Calibri" w:hAnsi="Century Gothic"/>
                            <w:bCs/>
                            <w:sz w:val="17"/>
                            <w:szCs w:val="17"/>
                            <w:lang w:val="en-GB"/>
                          </w:rPr>
                          <w:t>wards</w:t>
                        </w:r>
                        <w:r>
                          <w:rPr>
                            <w:rFonts w:ascii="Century Gothic" w:eastAsia="Calibri" w:hAnsi="Century Gothic"/>
                            <w:bCs/>
                            <w:sz w:val="17"/>
                            <w:szCs w:val="17"/>
                            <w:lang w:val="en-GB"/>
                          </w:rPr>
                          <w:t xml:space="preserve"> renting research equipment. In addition, project selection criteria do not provide bonus for using open access research infrastructure in projects.</w:t>
                        </w:r>
                      </w:p>
                      <w:p w14:paraId="7A9AD7BA" w14:textId="1A2FD3FA" w:rsidR="0031438F" w:rsidRDefault="0031438F" w:rsidP="00F0406B">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Availability of public research infrastructure is not optimal. Only a quarter of enterprises which assessed it think that open access research infrastructure </w:t>
                        </w:r>
                        <w:r w:rsidR="008758DE">
                          <w:rPr>
                            <w:rFonts w:ascii="Century Gothic" w:eastAsia="Calibri" w:hAnsi="Century Gothic"/>
                            <w:bCs/>
                            <w:sz w:val="17"/>
                            <w:szCs w:val="17"/>
                            <w:lang w:val="en-GB"/>
                          </w:rPr>
                          <w:t>and research infrastructure available in</w:t>
                        </w:r>
                        <w:r>
                          <w:rPr>
                            <w:rFonts w:ascii="Century Gothic" w:eastAsia="Calibri" w:hAnsi="Century Gothic"/>
                            <w:bCs/>
                            <w:sz w:val="17"/>
                            <w:szCs w:val="17"/>
                            <w:lang w:val="en-GB"/>
                          </w:rPr>
                          <w:t xml:space="preserve"> science parks and cluster</w:t>
                        </w:r>
                        <w:r w:rsidR="008758DE">
                          <w:rPr>
                            <w:rFonts w:ascii="Century Gothic" w:eastAsia="Calibri" w:hAnsi="Century Gothic"/>
                            <w:bCs/>
                            <w:sz w:val="17"/>
                            <w:szCs w:val="17"/>
                            <w:lang w:val="en-GB"/>
                          </w:rPr>
                          <w:t>s</w:t>
                        </w:r>
                        <w:r w:rsidR="0021391B">
                          <w:rPr>
                            <w:rFonts w:ascii="Century Gothic" w:eastAsia="Calibri" w:hAnsi="Century Gothic"/>
                            <w:bCs/>
                            <w:sz w:val="17"/>
                            <w:szCs w:val="17"/>
                            <w:lang w:val="en-GB"/>
                          </w:rPr>
                          <w:t xml:space="preserve"> is</w:t>
                        </w:r>
                        <w:r>
                          <w:rPr>
                            <w:rFonts w:ascii="Century Gothic" w:eastAsia="Calibri" w:hAnsi="Century Gothic"/>
                            <w:bCs/>
                            <w:sz w:val="17"/>
                            <w:szCs w:val="17"/>
                            <w:lang w:val="en-GB"/>
                          </w:rPr>
                          <w:t xml:space="preserve"> easily accessible to business.</w:t>
                        </w:r>
                      </w:p>
                      <w:p w14:paraId="07224273" w14:textId="5ABA7014" w:rsidR="0031438F" w:rsidRPr="00F0406B" w:rsidRDefault="0031438F" w:rsidP="00F0406B">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D</w:t>
                        </w:r>
                        <w:r w:rsidRPr="00F0406B">
                          <w:rPr>
                            <w:rFonts w:ascii="Century Gothic" w:eastAsia="Calibri" w:hAnsi="Century Gothic"/>
                            <w:bCs/>
                            <w:sz w:val="17"/>
                            <w:szCs w:val="17"/>
                            <w:lang w:val="en-GB"/>
                          </w:rPr>
                          <w:t xml:space="preserve">emand for </w:t>
                        </w:r>
                        <w:r>
                          <w:rPr>
                            <w:rFonts w:ascii="Century Gothic" w:eastAsia="Calibri" w:hAnsi="Century Gothic"/>
                            <w:bCs/>
                            <w:sz w:val="17"/>
                            <w:szCs w:val="17"/>
                            <w:lang w:val="en-GB"/>
                          </w:rPr>
                          <w:t>open access research infrastructure is</w:t>
                        </w:r>
                        <w:r w:rsidRPr="00F0406B">
                          <w:rPr>
                            <w:rFonts w:ascii="Century Gothic" w:eastAsia="Calibri" w:hAnsi="Century Gothic"/>
                            <w:bCs/>
                            <w:sz w:val="17"/>
                            <w:szCs w:val="17"/>
                            <w:lang w:val="en-GB"/>
                          </w:rPr>
                          <w:t xml:space="preserve"> concentrated. Almost half of </w:t>
                        </w:r>
                        <w:r>
                          <w:rPr>
                            <w:rFonts w:ascii="Century Gothic" w:eastAsia="Calibri" w:hAnsi="Century Gothic"/>
                            <w:bCs/>
                            <w:sz w:val="17"/>
                            <w:szCs w:val="17"/>
                            <w:lang w:val="en-GB"/>
                          </w:rPr>
                          <w:t>the enterprises which indicated intentions to use such infrastructure are planning</w:t>
                        </w:r>
                        <w:r w:rsidRPr="00F0406B">
                          <w:rPr>
                            <w:rFonts w:ascii="Century Gothic" w:eastAsia="Calibri" w:hAnsi="Century Gothic"/>
                            <w:bCs/>
                            <w:sz w:val="17"/>
                            <w:szCs w:val="17"/>
                            <w:lang w:val="en-GB"/>
                          </w:rPr>
                          <w:t xml:space="preserve"> to use 4 out of 25 centres</w:t>
                        </w:r>
                        <w:r w:rsidR="0021391B">
                          <w:rPr>
                            <w:rFonts w:ascii="Century Gothic" w:eastAsia="Calibri" w:hAnsi="Century Gothic"/>
                            <w:bCs/>
                            <w:sz w:val="17"/>
                            <w:szCs w:val="17"/>
                            <w:lang w:val="en-GB"/>
                          </w:rPr>
                          <w:t xml:space="preserve"> </w:t>
                        </w:r>
                        <w:r w:rsidRPr="00F0406B">
                          <w:rPr>
                            <w:rFonts w:ascii="Century Gothic" w:eastAsia="Calibri" w:hAnsi="Century Gothic"/>
                            <w:bCs/>
                            <w:sz w:val="17"/>
                            <w:szCs w:val="17"/>
                            <w:lang w:val="en-GB"/>
                          </w:rPr>
                          <w:t>in their projects.</w:t>
                        </w:r>
                      </w:p>
                      <w:p w14:paraId="21705D27" w14:textId="77777777" w:rsidR="0031438F" w:rsidRPr="004B10A6" w:rsidRDefault="0031438F"/>
                    </w:txbxContent>
                  </v:textbox>
                </v:shape>
                <v:shape id="Text Box 2" o:spid="_x0000_s1086" type="#_x0000_t202" style="position:absolute;left:5588;top:42033;width:60128;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MkcEA&#10;AADcAAAADwAAAGRycy9kb3ducmV2LnhtbERPyU7DMBC9I/EP1iD1Rh1QBG1atypFILh1vY/iSRyI&#10;x5HtJunfYyQkbvP01lmuR9uKnnxoHCt4mGYgiEunG64VnI5v9zMQISJrbB2TgisFWK9ub5ZYaDfw&#10;nvpDrEUK4VCgAhNjV0gZSkMWw9R1xImrnLcYE/S11B6HFG5b+ZhlT9Jiw6nBYEdbQ+X34WIV9P79&#10;vKG8z6tXU+nr5/Nu+/UyKDW5GzcLEJHG+C/+c3/oND+fw+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SjJHBAAAA3AAAAA8AAAAAAAAAAAAAAAAAmAIAAGRycy9kb3du&#10;cmV2LnhtbFBLBQYAAAAABAAEAPUAAACGAwAAAAA=&#10;" fillcolor="#da9c00" strokeweight=".5pt">
                  <v:textbox>
                    <w:txbxContent>
                      <w:p w14:paraId="4F0C1A12" w14:textId="24B4306A" w:rsidR="0031438F" w:rsidRPr="0021391B" w:rsidRDefault="0031438F" w:rsidP="00267CB2">
                        <w:pPr>
                          <w:pStyle w:val="NormalWeb"/>
                          <w:spacing w:before="0" w:beforeAutospacing="0" w:after="0" w:afterAutospacing="0"/>
                          <w:jc w:val="both"/>
                        </w:pPr>
                        <w:r w:rsidRPr="002A056D">
                          <w:rPr>
                            <w:rFonts w:ascii="Century Gothic" w:eastAsia="Calibri" w:hAnsi="Century Gothic"/>
                            <w:b/>
                            <w:bCs/>
                            <w:color w:val="FFFFFF"/>
                            <w:sz w:val="18"/>
                            <w:szCs w:val="18"/>
                            <w:lang w:val="en-GB"/>
                          </w:rPr>
                          <w:t>A</w:t>
                        </w:r>
                        <w:r>
                          <w:rPr>
                            <w:rFonts w:ascii="Century Gothic" w:eastAsia="Calibri" w:hAnsi="Century Gothic"/>
                            <w:b/>
                            <w:bCs/>
                            <w:color w:val="FFFFFF"/>
                            <w:sz w:val="18"/>
                            <w:szCs w:val="18"/>
                            <w:lang w:val="en-GB"/>
                          </w:rPr>
                          <w:t xml:space="preserve">ccording to the survey, </w:t>
                        </w:r>
                        <w:r w:rsidR="008758DE">
                          <w:rPr>
                            <w:rFonts w:ascii="Century Gothic" w:eastAsia="Calibri" w:hAnsi="Century Gothic"/>
                            <w:b/>
                            <w:bCs/>
                            <w:color w:val="FFFFFF"/>
                            <w:sz w:val="18"/>
                            <w:szCs w:val="18"/>
                            <w:lang w:val="en-GB"/>
                          </w:rPr>
                          <w:t>some</w:t>
                        </w:r>
                        <w:r>
                          <w:rPr>
                            <w:rFonts w:ascii="Century Gothic" w:eastAsia="Calibri" w:hAnsi="Century Gothic"/>
                            <w:b/>
                            <w:bCs/>
                            <w:color w:val="FFFFFF"/>
                            <w:sz w:val="18"/>
                            <w:szCs w:val="18"/>
                            <w:lang w:val="en-GB"/>
                          </w:rPr>
                          <w:t xml:space="preserve"> of the </w:t>
                        </w:r>
                        <w:r w:rsidR="0021391B">
                          <w:rPr>
                            <w:rFonts w:ascii="Century Gothic" w:eastAsia="Calibri" w:hAnsi="Century Gothic"/>
                            <w:b/>
                            <w:bCs/>
                            <w:color w:val="FFFFFF"/>
                            <w:sz w:val="18"/>
                            <w:szCs w:val="18"/>
                            <w:lang w:val="en-GB"/>
                          </w:rPr>
                          <w:t>public R&amp;D</w:t>
                        </w:r>
                        <w:r>
                          <w:rPr>
                            <w:rFonts w:ascii="Century Gothic" w:eastAsia="Calibri" w:hAnsi="Century Gothic"/>
                            <w:b/>
                            <w:bCs/>
                            <w:color w:val="FFFFFF"/>
                            <w:sz w:val="18"/>
                            <w:szCs w:val="18"/>
                            <w:lang w:val="en-GB"/>
                          </w:rPr>
                          <w:t xml:space="preserve"> products created</w:t>
                        </w:r>
                        <w:r w:rsidR="0021391B">
                          <w:rPr>
                            <w:rFonts w:ascii="Century Gothic" w:eastAsia="Calibri" w:hAnsi="Century Gothic"/>
                            <w:b/>
                            <w:bCs/>
                            <w:color w:val="FFFFFF"/>
                            <w:sz w:val="18"/>
                            <w:szCs w:val="18"/>
                            <w:lang w:val="en-GB"/>
                          </w:rPr>
                          <w:t xml:space="preserve"> in</w:t>
                        </w:r>
                        <w:r>
                          <w:rPr>
                            <w:rFonts w:ascii="Century Gothic" w:eastAsia="Calibri" w:hAnsi="Century Gothic"/>
                            <w:b/>
                            <w:bCs/>
                            <w:color w:val="FFFFFF"/>
                            <w:sz w:val="18"/>
                            <w:szCs w:val="18"/>
                            <w:lang w:val="en-GB"/>
                          </w:rPr>
                          <w:t xml:space="preserve"> 2007-2013</w:t>
                        </w:r>
                        <w:r w:rsidR="008758DE">
                          <w:rPr>
                            <w:rFonts w:ascii="Century Gothic" w:eastAsia="Calibri" w:hAnsi="Century Gothic"/>
                            <w:b/>
                            <w:bCs/>
                            <w:color w:val="FFFFFF"/>
                            <w:sz w:val="18"/>
                            <w:szCs w:val="18"/>
                            <w:lang w:val="en-GB"/>
                          </w:rPr>
                          <w:t xml:space="preserve"> funding period</w:t>
                        </w:r>
                        <w:r>
                          <w:rPr>
                            <w:rFonts w:ascii="Century Gothic" w:eastAsia="Calibri" w:hAnsi="Century Gothic"/>
                            <w:b/>
                            <w:bCs/>
                            <w:color w:val="FFFFFF"/>
                            <w:sz w:val="18"/>
                            <w:szCs w:val="18"/>
                            <w:lang w:val="en-GB"/>
                          </w:rPr>
                          <w:t xml:space="preserve"> </w:t>
                        </w:r>
                        <w:r w:rsidR="0021391B">
                          <w:rPr>
                            <w:rFonts w:ascii="Century Gothic" w:eastAsia="Calibri" w:hAnsi="Century Gothic"/>
                            <w:b/>
                            <w:bCs/>
                            <w:color w:val="FFFFFF"/>
                            <w:sz w:val="18"/>
                            <w:szCs w:val="18"/>
                            <w:lang w:val="en-GB"/>
                          </w:rPr>
                          <w:t>will be</w:t>
                        </w:r>
                        <w:r>
                          <w:rPr>
                            <w:rFonts w:ascii="Century Gothic" w:eastAsia="Calibri" w:hAnsi="Century Gothic"/>
                            <w:b/>
                            <w:bCs/>
                            <w:color w:val="FFFFFF"/>
                            <w:sz w:val="18"/>
                            <w:szCs w:val="18"/>
                            <w:lang w:val="en-GB"/>
                          </w:rPr>
                          <w:t xml:space="preserve"> used </w:t>
                        </w:r>
                        <w:r w:rsidR="008758DE">
                          <w:rPr>
                            <w:rFonts w:ascii="Century Gothic" w:eastAsia="Calibri" w:hAnsi="Century Gothic"/>
                            <w:b/>
                            <w:bCs/>
                            <w:color w:val="FFFFFF"/>
                            <w:sz w:val="18"/>
                            <w:szCs w:val="18"/>
                            <w:lang w:val="en-GB"/>
                          </w:rPr>
                          <w:t>in 2014-2020</w:t>
                        </w:r>
                        <w:r>
                          <w:rPr>
                            <w:rFonts w:ascii="Century Gothic" w:eastAsia="Calibri" w:hAnsi="Century Gothic"/>
                            <w:b/>
                            <w:bCs/>
                            <w:color w:val="FFFFFF"/>
                            <w:sz w:val="18"/>
                            <w:szCs w:val="18"/>
                            <w:lang w:val="en-GB"/>
                          </w:rPr>
                          <w:t>.</w:t>
                        </w:r>
                      </w:p>
                    </w:txbxContent>
                  </v:textbox>
                </v:shape>
                <v:shape id="Text Box 2" o:spid="_x0000_s1087" type="#_x0000_t202" style="position:absolute;top:42029;width:5588;height:4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z0cQA&#10;AADcAAAADwAAAGRycy9kb3ducmV2LnhtbESPT0/DMAzF70j7DpEncWMp0/ijsmzahkBwGwPuVuM2&#10;hcapktB23x4fkLjZes/v/bzeTr5TA8XUBjZwvShAEVfBttwY+Hh/uroHlTKyxS4wGThTgu1mdrHG&#10;0oaR32g45UZJCKcSDbic+1LrVDnymBahJxatDtFjljU22kYcJdx3elkUt9pjy9LgsKeDo+r79OMN&#10;DPH5c0erYVU/utqeX++Oh6/9aMzlfNo9gMo05X/z3/WLFfwb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s9HEAAAA3AAAAA8AAAAAAAAAAAAAAAAAmAIAAGRycy9k&#10;b3ducmV2LnhtbFBLBQYAAAAABAAEAPUAAACJAwAAAAA=&#10;" fillcolor="#da9c00" strokeweight=".5pt">
                  <v:textbox>
                    <w:txbxContent>
                      <w:p w14:paraId="27327EC5" w14:textId="77777777" w:rsidR="0031438F" w:rsidRDefault="0031438F" w:rsidP="00267CB2">
                        <w:pPr>
                          <w:pStyle w:val="NormalWeb"/>
                          <w:spacing w:before="0" w:beforeAutospacing="0" w:after="0" w:afterAutospacing="0"/>
                          <w:jc w:val="center"/>
                        </w:pPr>
                        <w:r>
                          <w:rPr>
                            <w:noProof/>
                          </w:rPr>
                          <w:drawing>
                            <wp:inline distT="0" distB="0" distL="0" distR="0" wp14:anchorId="1C89939E" wp14:editId="64F0C314">
                              <wp:extent cx="333375" cy="30734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3375" cy="307340"/>
                                      </a:xfrm>
                                      <a:prstGeom prst="rect">
                                        <a:avLst/>
                                      </a:prstGeom>
                                    </pic:spPr>
                                  </pic:pic>
                                </a:graphicData>
                              </a:graphic>
                            </wp:inline>
                          </w:drawing>
                        </w:r>
                      </w:p>
                    </w:txbxContent>
                  </v:textbox>
                </v:shape>
                <v:shape id="Text Box 2" o:spid="_x0000_s1088" type="#_x0000_t202" style="position:absolute;top:46033;width:65716;height:10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EvcUA&#10;AADcAAAADwAAAGRycy9kb3ducmV2LnhtbESPT2/CMAzF75P4DpGRuI10CCbUEdD4MzZxgyJxtRov&#10;rWicqgnQffv5MGk3W+/5vZ8Xq9436k5drAMbeBlnoIjLYGt2Bs7Fx/McVEzIFpvAZOCHIqyWg6cF&#10;5jY8+Ej3U3JKQjjmaKBKqc21jmVFHuM4tMSifYfOY5K1c9p2+JBw3+hJlr1qjzVLQ4UtbSoqr6eb&#10;NzB1dqrt525+zYrC7Q/FcbK9rI0ZDfv3N1CJ+vRv/rv+soI/E1p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MS9xQAAANwAAAAPAAAAAAAAAAAAAAAAAJgCAABkcnMv&#10;ZG93bnJldi54bWxQSwUGAAAAAAQABAD1AAAAigMAAAAA&#10;" fillcolor="#da9c00" strokeweight=".5pt">
                  <v:fill opacity="19789f"/>
                  <v:textbox>
                    <w:txbxContent>
                      <w:p w14:paraId="5123B106" w14:textId="3FA40028" w:rsidR="0031438F" w:rsidRPr="00716E65"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Around 60% (24) of successful Intellect applicants who assessed this criterion indicated that they are going to use R&amp;D results created by public institutions in their projects</w:t>
                        </w:r>
                        <w:r w:rsidRPr="00716E65">
                          <w:rPr>
                            <w:rFonts w:ascii="Century Gothic" w:eastAsia="Calibri" w:hAnsi="Century Gothic"/>
                            <w:bCs/>
                            <w:sz w:val="17"/>
                            <w:szCs w:val="17"/>
                            <w:lang w:val="en-GB"/>
                          </w:rPr>
                          <w:t xml:space="preserve">. </w:t>
                        </w:r>
                      </w:p>
                      <w:p w14:paraId="4F17F0F4" w14:textId="77777777" w:rsidR="008758DE"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There are synergies between the current and 2</w:t>
                        </w:r>
                        <w:r w:rsidR="008758DE">
                          <w:rPr>
                            <w:rFonts w:ascii="Century Gothic" w:eastAsia="Calibri" w:hAnsi="Century Gothic"/>
                            <w:bCs/>
                            <w:sz w:val="17"/>
                            <w:szCs w:val="17"/>
                            <w:lang w:val="en-GB"/>
                          </w:rPr>
                          <w:t>007-2013 researchers’ projects.</w:t>
                        </w:r>
                      </w:p>
                      <w:p w14:paraId="614B1C4D" w14:textId="6483A617" w:rsidR="0031438F" w:rsidRPr="00716E65" w:rsidRDefault="0031438F"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However, there is a risk, that results of current projects will not be commercialised in 2014-2020 due to</w:t>
                        </w:r>
                        <w:r w:rsidRPr="00716E65">
                          <w:rPr>
                            <w:rFonts w:ascii="Century Gothic" w:eastAsia="Calibri" w:hAnsi="Century Gothic"/>
                            <w:bCs/>
                            <w:sz w:val="17"/>
                            <w:szCs w:val="17"/>
                            <w:lang w:val="en-GB"/>
                          </w:rPr>
                          <w:t>:</w:t>
                        </w:r>
                      </w:p>
                      <w:p w14:paraId="1989B01C" w14:textId="47031A50" w:rsidR="0031438F" w:rsidRPr="00716E65" w:rsidRDefault="0031438F" w:rsidP="00267CB2">
                        <w:pPr>
                          <w:pStyle w:val="NormalWeb"/>
                          <w:numPr>
                            <w:ilvl w:val="1"/>
                            <w:numId w:val="17"/>
                          </w:numPr>
                          <w:spacing w:before="0" w:beforeAutospacing="0" w:after="0" w:afterAutospacing="0"/>
                          <w:ind w:left="426" w:hanging="153"/>
                          <w:jc w:val="both"/>
                          <w:rPr>
                            <w:rFonts w:ascii="Century Gothic" w:eastAsia="Calibri" w:hAnsi="Century Gothic"/>
                            <w:bCs/>
                            <w:sz w:val="17"/>
                            <w:szCs w:val="17"/>
                            <w:lang w:val="en-GB"/>
                          </w:rPr>
                        </w:pPr>
                        <w:r>
                          <w:rPr>
                            <w:rFonts w:ascii="Century Gothic" w:eastAsia="Calibri" w:hAnsi="Century Gothic"/>
                            <w:bCs/>
                            <w:sz w:val="17"/>
                            <w:szCs w:val="17"/>
                            <w:lang w:val="en-GB"/>
                          </w:rPr>
                          <w:t>Delays in launching measures in</w:t>
                        </w:r>
                        <w:r w:rsidR="00A7765C">
                          <w:rPr>
                            <w:rFonts w:ascii="Century Gothic" w:eastAsia="Calibri" w:hAnsi="Century Gothic"/>
                            <w:bCs/>
                            <w:sz w:val="17"/>
                            <w:szCs w:val="17"/>
                            <w:lang w:val="en-GB"/>
                          </w:rPr>
                          <w:t xml:space="preserve"> </w:t>
                        </w:r>
                        <w:r>
                          <w:rPr>
                            <w:rFonts w:ascii="Century Gothic" w:eastAsia="Calibri" w:hAnsi="Century Gothic"/>
                            <w:bCs/>
                            <w:sz w:val="17"/>
                            <w:szCs w:val="17"/>
                            <w:lang w:val="en-GB"/>
                          </w:rPr>
                          <w:t>specific objective</w:t>
                        </w:r>
                        <w:r w:rsidR="00A7765C">
                          <w:rPr>
                            <w:rFonts w:ascii="Century Gothic" w:eastAsia="Calibri" w:hAnsi="Century Gothic"/>
                            <w:bCs/>
                            <w:sz w:val="17"/>
                            <w:szCs w:val="17"/>
                            <w:lang w:val="en-GB"/>
                          </w:rPr>
                          <w:t xml:space="preserve"> </w:t>
                        </w:r>
                        <w:r w:rsidR="00A7765C" w:rsidRPr="00A7765C">
                          <w:rPr>
                            <w:rFonts w:ascii="Century Gothic" w:eastAsia="Calibri" w:hAnsi="Century Gothic"/>
                            <w:bCs/>
                            <w:sz w:val="17"/>
                            <w:szCs w:val="17"/>
                            <w:lang w:val="en-GB"/>
                          </w:rPr>
                          <w:t>1.2.2</w:t>
                        </w:r>
                        <w:r w:rsidRPr="00716E65">
                          <w:rPr>
                            <w:rFonts w:ascii="Century Gothic" w:eastAsia="Calibri" w:hAnsi="Century Gothic"/>
                            <w:bCs/>
                            <w:sz w:val="17"/>
                            <w:szCs w:val="17"/>
                            <w:lang w:val="en-GB"/>
                          </w:rPr>
                          <w:t xml:space="preserve">. </w:t>
                        </w:r>
                      </w:p>
                      <w:p w14:paraId="5235D87E" w14:textId="28F4072F" w:rsidR="0031438F" w:rsidRPr="00716E65" w:rsidRDefault="0031438F" w:rsidP="00267CB2">
                        <w:pPr>
                          <w:pStyle w:val="NormalWeb"/>
                          <w:numPr>
                            <w:ilvl w:val="1"/>
                            <w:numId w:val="17"/>
                          </w:numPr>
                          <w:spacing w:before="0" w:beforeAutospacing="0" w:after="0" w:afterAutospacing="0"/>
                          <w:ind w:left="425" w:hanging="153"/>
                          <w:jc w:val="both"/>
                          <w:rPr>
                            <w:rFonts w:ascii="Century Gothic" w:eastAsia="Calibri" w:hAnsi="Century Gothic"/>
                            <w:bCs/>
                            <w:sz w:val="17"/>
                            <w:szCs w:val="17"/>
                            <w:lang w:val="en-GB"/>
                          </w:rPr>
                        </w:pPr>
                        <w:r>
                          <w:rPr>
                            <w:rFonts w:ascii="Century Gothic" w:eastAsia="Calibri" w:hAnsi="Century Gothic"/>
                            <w:bCs/>
                            <w:sz w:val="17"/>
                            <w:szCs w:val="17"/>
                            <w:lang w:val="en-GB"/>
                          </w:rPr>
                          <w:t>Potentially low interest from higher education</w:t>
                        </w:r>
                        <w:r w:rsidR="0021391B">
                          <w:rPr>
                            <w:rFonts w:ascii="Century Gothic" w:eastAsia="Calibri" w:hAnsi="Century Gothic"/>
                            <w:bCs/>
                            <w:sz w:val="17"/>
                            <w:szCs w:val="17"/>
                            <w:lang w:val="en-GB"/>
                          </w:rPr>
                          <w:t xml:space="preserve"> institutions</w:t>
                        </w:r>
                        <w:r>
                          <w:rPr>
                            <w:rFonts w:ascii="Century Gothic" w:eastAsia="Calibri" w:hAnsi="Century Gothic"/>
                            <w:bCs/>
                            <w:sz w:val="17"/>
                            <w:szCs w:val="17"/>
                            <w:lang w:val="en-GB"/>
                          </w:rPr>
                          <w:t xml:space="preserve"> and research </w:t>
                        </w:r>
                        <w:r w:rsidR="008758DE">
                          <w:rPr>
                            <w:rFonts w:ascii="Century Gothic" w:eastAsia="Calibri" w:hAnsi="Century Gothic"/>
                            <w:bCs/>
                            <w:sz w:val="17"/>
                            <w:szCs w:val="17"/>
                            <w:lang w:val="en-GB"/>
                          </w:rPr>
                          <w:t>organisations</w:t>
                        </w:r>
                        <w:r>
                          <w:rPr>
                            <w:rFonts w:ascii="Century Gothic" w:eastAsia="Calibri" w:hAnsi="Century Gothic"/>
                            <w:bCs/>
                            <w:sz w:val="17"/>
                            <w:szCs w:val="17"/>
                            <w:lang w:val="en-GB"/>
                          </w:rPr>
                          <w:t xml:space="preserve"> to participate in joint science-business projects, </w:t>
                        </w:r>
                        <w:r w:rsidR="008758DE">
                          <w:rPr>
                            <w:rFonts w:ascii="Century Gothic" w:eastAsia="Calibri" w:hAnsi="Century Gothic"/>
                            <w:bCs/>
                            <w:sz w:val="17"/>
                            <w:szCs w:val="17"/>
                            <w:lang w:val="en-GB"/>
                          </w:rPr>
                          <w:t>due to</w:t>
                        </w:r>
                        <w:r>
                          <w:rPr>
                            <w:rFonts w:ascii="Century Gothic" w:eastAsia="Calibri" w:hAnsi="Century Gothic"/>
                            <w:bCs/>
                            <w:sz w:val="17"/>
                            <w:szCs w:val="17"/>
                            <w:lang w:val="en-GB"/>
                          </w:rPr>
                          <w:t xml:space="preserve"> state aid rules.</w:t>
                        </w:r>
                      </w:p>
                    </w:txbxContent>
                  </v:textbox>
                </v:shape>
                <v:shape id="Text Box 2" o:spid="_x0000_s1089" type="#_x0000_t202" style="position:absolute;left:5613;top:9181;width:60089;height:5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vM8QA&#10;AADdAAAADwAAAGRycy9kb3ducmV2LnhtbERPTWvCQBC9F/oflil4q5sWbW3qKkWQBkGhKtLjkJ0m&#10;sdnZmJ3G+O/dQqG3ebzPmc57V6uO2lB5NvAwTEAR595WXBjY75b3E1BBkC3WnsnAhQLMZ7c3U0yt&#10;P/MHdVspVAzhkKKBUqRJtQ55SQ7D0DfEkfvyrUOJsC20bfEcw12tH5PkSTusODaU2NCipPx7++MM&#10;FIvjywVHn9JJdli7zfvp6LKVMYO7/u0VlFAv/+I/d2bj/GT8DL/fxB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LzPEAAAA3QAAAA8AAAAAAAAAAAAAAAAAmAIAAGRycy9k&#10;b3ducmV2LnhtbFBLBQYAAAAABAAEAPUAAACJAwAAAAA=&#10;" fillcolor="#076699" strokeweight=".5pt">
                  <v:textbox>
                    <w:txbxContent>
                      <w:p w14:paraId="2422920F" w14:textId="16020943" w:rsidR="0031438F" w:rsidRPr="0026288B" w:rsidRDefault="0031438F" w:rsidP="00267CB2">
                        <w:pPr>
                          <w:pStyle w:val="NormalWeb"/>
                          <w:spacing w:before="0" w:beforeAutospacing="0" w:after="0" w:afterAutospacing="0"/>
                          <w:jc w:val="both"/>
                          <w:rPr>
                            <w:lang w:val="en-GB"/>
                          </w:rPr>
                        </w:pPr>
                        <w:r>
                          <w:rPr>
                            <w:rFonts w:ascii="Century Gothic" w:eastAsia="Calibri" w:hAnsi="Century Gothic"/>
                            <w:b/>
                            <w:bCs/>
                            <w:color w:val="FFFFFF"/>
                            <w:sz w:val="18"/>
                            <w:szCs w:val="18"/>
                            <w:lang w:val="en-GB"/>
                          </w:rPr>
                          <w:t xml:space="preserve">Economic impact of measures aimed at </w:t>
                        </w:r>
                        <w:r w:rsidR="004A7927">
                          <w:rPr>
                            <w:rFonts w:ascii="Century Gothic" w:eastAsia="Calibri" w:hAnsi="Century Gothic"/>
                            <w:b/>
                            <w:bCs/>
                            <w:color w:val="FFFFFF"/>
                            <w:sz w:val="18"/>
                            <w:szCs w:val="18"/>
                            <w:lang w:val="en-GB"/>
                          </w:rPr>
                          <w:t>establishing</w:t>
                        </w:r>
                        <w:r>
                          <w:rPr>
                            <w:rFonts w:ascii="Century Gothic" w:eastAsia="Calibri" w:hAnsi="Century Gothic"/>
                            <w:b/>
                            <w:bCs/>
                            <w:color w:val="FFFFFF"/>
                            <w:sz w:val="18"/>
                            <w:szCs w:val="18"/>
                            <w:lang w:val="en-GB"/>
                          </w:rPr>
                          <w:t xml:space="preserve"> k</w:t>
                        </w:r>
                        <w:r w:rsidRPr="0026288B">
                          <w:rPr>
                            <w:rFonts w:ascii="Century Gothic" w:eastAsia="Calibri" w:hAnsi="Century Gothic"/>
                            <w:b/>
                            <w:bCs/>
                            <w:color w:val="FFFFFF"/>
                            <w:sz w:val="18"/>
                            <w:szCs w:val="18"/>
                            <w:lang w:val="en-GB"/>
                          </w:rPr>
                          <w:t>nowledge intensive</w:t>
                        </w:r>
                        <w:r>
                          <w:rPr>
                            <w:rFonts w:ascii="Century Gothic" w:eastAsia="Calibri" w:hAnsi="Century Gothic"/>
                            <w:b/>
                            <w:bCs/>
                            <w:color w:val="FFFFFF"/>
                            <w:sz w:val="18"/>
                            <w:szCs w:val="18"/>
                            <w:lang w:val="en-GB"/>
                          </w:rPr>
                          <w:t xml:space="preserve"> enterprises</w:t>
                        </w:r>
                        <w:r w:rsidRPr="0026288B">
                          <w:rPr>
                            <w:rFonts w:ascii="Century Gothic" w:eastAsia="Calibri" w:hAnsi="Century Gothic"/>
                            <w:b/>
                            <w:bCs/>
                            <w:color w:val="FFFFFF"/>
                            <w:sz w:val="18"/>
                            <w:szCs w:val="18"/>
                            <w:lang w:val="en-GB"/>
                          </w:rPr>
                          <w:t xml:space="preserve"> </w:t>
                        </w:r>
                        <w:r>
                          <w:rPr>
                            <w:rFonts w:ascii="Century Gothic" w:eastAsia="Calibri" w:hAnsi="Century Gothic"/>
                            <w:b/>
                            <w:bCs/>
                            <w:color w:val="FFFFFF"/>
                            <w:sz w:val="18"/>
                            <w:szCs w:val="18"/>
                            <w:lang w:val="en-GB"/>
                          </w:rPr>
                          <w:t xml:space="preserve">depends on the number of newly created enterprises. The number of new enterprises indicated in current plans may not be enough </w:t>
                        </w:r>
                        <w:r w:rsidR="004A7927">
                          <w:rPr>
                            <w:rFonts w:ascii="Century Gothic" w:eastAsia="Calibri" w:hAnsi="Century Gothic"/>
                            <w:b/>
                            <w:bCs/>
                            <w:color w:val="FFFFFF"/>
                            <w:sz w:val="18"/>
                            <w:szCs w:val="18"/>
                            <w:lang w:val="en-GB"/>
                          </w:rPr>
                          <w:t>to achieve</w:t>
                        </w:r>
                        <w:r>
                          <w:rPr>
                            <w:rFonts w:ascii="Century Gothic" w:eastAsia="Calibri" w:hAnsi="Century Gothic"/>
                            <w:b/>
                            <w:bCs/>
                            <w:color w:val="FFFFFF"/>
                            <w:sz w:val="18"/>
                            <w:szCs w:val="18"/>
                            <w:lang w:val="en-GB"/>
                          </w:rPr>
                          <w:t xml:space="preserve"> a breakthrough.</w:t>
                        </w:r>
                      </w:p>
                    </w:txbxContent>
                  </v:textbox>
                </v:shape>
                <v:shape id="Text Box 2" o:spid="_x0000_s1090" type="#_x0000_t202" style="position:absolute;top:9181;width:5615;height:5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YMcUA&#10;AADdAAAADwAAAGRycy9kb3ducmV2LnhtbESPQU/DMAyF70j7D5EncWMJoE3QLZsmYBKIExu7W41p&#10;qjVO14Qu/Ht8QOJm6z2/93m1KaFTIw2pjWzhdmZAEdfRtdxY+Dzsbh5ApYzssItMFn4owWY9uVph&#10;5eKFP2jc50ZJCKcKLfic+0rrVHsKmGaxJxbtKw4Bs6xDo92AFwkPnb4zZqEDtiwNHnt68lSf9t/B&#10;Qnoui/cmuZfT0TyW8/3hbdz5ubXX07JdgspU8r/57/rVCb6ZC6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dgxxQAAAN0AAAAPAAAAAAAAAAAAAAAAAJgCAABkcnMv&#10;ZG93bnJldi54bWxQSwUGAAAAAAQABAD1AAAAigMAAAAA&#10;" fillcolor="#076699" strokeweight=".5pt">
                  <v:textbox>
                    <w:txbxContent>
                      <w:p w14:paraId="7AE05D1C" w14:textId="77777777" w:rsidR="0031438F" w:rsidRDefault="0031438F" w:rsidP="00267CB2">
                        <w:pPr>
                          <w:pStyle w:val="NormalWeb"/>
                          <w:spacing w:before="0" w:beforeAutospacing="0" w:after="0" w:afterAutospacing="0"/>
                          <w:jc w:val="both"/>
                        </w:pPr>
                        <w:r>
                          <w:rPr>
                            <w:noProof/>
                          </w:rPr>
                          <w:drawing>
                            <wp:inline distT="0" distB="0" distL="0" distR="0" wp14:anchorId="0378B654" wp14:editId="48F762BF">
                              <wp:extent cx="340360" cy="308610"/>
                              <wp:effectExtent l="0" t="0" r="254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0360" cy="308610"/>
                                      </a:xfrm>
                                      <a:prstGeom prst="rect">
                                        <a:avLst/>
                                      </a:prstGeom>
                                    </pic:spPr>
                                  </pic:pic>
                                </a:graphicData>
                              </a:graphic>
                            </wp:inline>
                          </w:drawing>
                        </w:r>
                      </w:p>
                    </w:txbxContent>
                  </v:textbox>
                </v:shape>
                <v:shape id="Text Box 2" o:spid="_x0000_s1091" type="#_x0000_t202" style="position:absolute;top:14535;width:65709;height:6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CZcYA&#10;AADdAAAADwAAAGRycy9kb3ducmV2LnhtbERP22oCMRB9L/gPYQRfiiZtsejWKKVUKC0U6gXxbboZ&#10;d9duJssm0fXvG6HQtzmc68wWna3FiVpfOdZwN1IgiHNnKi40bNbL4QSED8gGa8ek4UIeFvPezQwz&#10;4878RadVKEQKYZ+hhjKEJpPS5yVZ9CPXECfu4FqLIcG2kKbFcwq3tbxX6lFarDg1lNjQS0n5zypa&#10;Dbvvz9e9Gsftw+37hz26Iq6nMWo96HfPTyACdeFf/Od+M2m+Gk/h+k0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eCZcYAAADdAAAADwAAAAAAAAAAAAAAAACYAgAAZHJz&#10;L2Rvd25yZXYueG1sUEsFBgAAAAAEAAQA9QAAAIsDAAAAAA==&#10;" fillcolor="#076699" strokeweight=".5pt">
                  <v:fill opacity="19789f"/>
                  <v:textbox>
                    <w:txbxContent>
                      <w:p w14:paraId="004A9B9C" w14:textId="51256452" w:rsidR="0031438F" w:rsidRPr="00257FA7" w:rsidRDefault="0031438F" w:rsidP="00257FA7">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sidRPr="00257FA7">
                          <w:rPr>
                            <w:rFonts w:ascii="Century Gothic" w:eastAsia="Calibri" w:hAnsi="Century Gothic"/>
                            <w:bCs/>
                            <w:sz w:val="17"/>
                            <w:szCs w:val="17"/>
                            <w:lang w:val="en-GB"/>
                          </w:rPr>
                          <w:t xml:space="preserve">The current OP policy mix </w:t>
                        </w:r>
                        <w:r>
                          <w:rPr>
                            <w:rFonts w:ascii="Century Gothic" w:eastAsia="Calibri" w:hAnsi="Century Gothic"/>
                            <w:bCs/>
                            <w:sz w:val="17"/>
                            <w:szCs w:val="17"/>
                            <w:lang w:val="en-GB"/>
                          </w:rPr>
                          <w:t xml:space="preserve">is </w:t>
                        </w:r>
                        <w:r w:rsidR="0021391B">
                          <w:rPr>
                            <w:rFonts w:ascii="Century Gothic" w:eastAsia="Calibri" w:hAnsi="Century Gothic"/>
                            <w:bCs/>
                            <w:sz w:val="17"/>
                            <w:szCs w:val="17"/>
                            <w:lang w:val="en-GB"/>
                          </w:rPr>
                          <w:t xml:space="preserve">little </w:t>
                        </w:r>
                        <w:r>
                          <w:rPr>
                            <w:rFonts w:ascii="Century Gothic" w:eastAsia="Calibri" w:hAnsi="Century Gothic"/>
                            <w:bCs/>
                            <w:sz w:val="17"/>
                            <w:szCs w:val="17"/>
                            <w:lang w:val="en-GB"/>
                          </w:rPr>
                          <w:t xml:space="preserve">attractive </w:t>
                        </w:r>
                        <w:r w:rsidR="004A7927">
                          <w:rPr>
                            <w:rFonts w:ascii="Century Gothic" w:eastAsia="Calibri" w:hAnsi="Century Gothic"/>
                            <w:bCs/>
                            <w:sz w:val="17"/>
                            <w:szCs w:val="17"/>
                            <w:lang w:val="en-GB"/>
                          </w:rPr>
                          <w:t>for</w:t>
                        </w:r>
                        <w:r>
                          <w:rPr>
                            <w:rFonts w:ascii="Century Gothic" w:eastAsia="Calibri" w:hAnsi="Century Gothic"/>
                            <w:bCs/>
                            <w:sz w:val="17"/>
                            <w:szCs w:val="17"/>
                            <w:lang w:val="en-GB"/>
                          </w:rPr>
                          <w:t xml:space="preserve"> the creation of new enterprises, as it lacks specific </w:t>
                        </w:r>
                        <w:r w:rsidRPr="008C5204">
                          <w:rPr>
                            <w:rFonts w:ascii="Century Gothic" w:eastAsia="Calibri" w:hAnsi="Century Gothic"/>
                            <w:bCs/>
                            <w:sz w:val="17"/>
                            <w:szCs w:val="17"/>
                            <w:lang w:val="en-GB"/>
                          </w:rPr>
                          <w:t>measures</w:t>
                        </w:r>
                        <w:r>
                          <w:rPr>
                            <w:rFonts w:ascii="Century Gothic" w:eastAsia="Calibri" w:hAnsi="Century Gothic"/>
                            <w:bCs/>
                            <w:sz w:val="17"/>
                            <w:szCs w:val="17"/>
                            <w:lang w:val="en-GB"/>
                          </w:rPr>
                          <w:t>.</w:t>
                        </w:r>
                      </w:p>
                      <w:p w14:paraId="49405057" w14:textId="0AFC0F45" w:rsidR="0031438F" w:rsidRPr="00257FA7" w:rsidRDefault="0031438F" w:rsidP="0023040D">
                        <w:pPr>
                          <w:pStyle w:val="NormalWeb"/>
                          <w:numPr>
                            <w:ilvl w:val="0"/>
                            <w:numId w:val="17"/>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There is a measure aimed at fostering </w:t>
                        </w:r>
                        <w:r w:rsidR="004A7927">
                          <w:rPr>
                            <w:rFonts w:ascii="Century Gothic" w:eastAsia="Calibri" w:hAnsi="Century Gothic"/>
                            <w:bCs/>
                            <w:sz w:val="17"/>
                            <w:szCs w:val="17"/>
                            <w:lang w:val="en-GB"/>
                          </w:rPr>
                          <w:t>creation of spin-offs,</w:t>
                        </w:r>
                        <w:r>
                          <w:rPr>
                            <w:rFonts w:ascii="Century Gothic" w:eastAsia="Calibri" w:hAnsi="Century Gothic"/>
                            <w:bCs/>
                            <w:sz w:val="17"/>
                            <w:szCs w:val="17"/>
                            <w:lang w:val="en-GB"/>
                          </w:rPr>
                          <w:t xml:space="preserve"> </w:t>
                        </w:r>
                        <w:r w:rsidR="004A7927">
                          <w:rPr>
                            <w:rFonts w:ascii="Century Gothic" w:eastAsia="Calibri" w:hAnsi="Century Gothic"/>
                            <w:bCs/>
                            <w:sz w:val="17"/>
                            <w:szCs w:val="17"/>
                            <w:lang w:val="en-GB"/>
                          </w:rPr>
                          <w:t>and t</w:t>
                        </w:r>
                        <w:r>
                          <w:rPr>
                            <w:rFonts w:ascii="Century Gothic" w:eastAsia="Calibri" w:hAnsi="Century Gothic"/>
                            <w:bCs/>
                            <w:sz w:val="17"/>
                            <w:szCs w:val="17"/>
                            <w:lang w:val="en-GB"/>
                          </w:rPr>
                          <w:t xml:space="preserve">he past experience of MITA shows that demand for such measure should be sufficient. However, </w:t>
                        </w:r>
                        <w:r w:rsidR="004A7927">
                          <w:rPr>
                            <w:rFonts w:ascii="Century Gothic" w:eastAsia="Calibri" w:hAnsi="Century Gothic"/>
                            <w:bCs/>
                            <w:sz w:val="17"/>
                            <w:szCs w:val="17"/>
                            <w:lang w:val="en-GB"/>
                          </w:rPr>
                          <w:t>it</w:t>
                        </w:r>
                        <w:r>
                          <w:rPr>
                            <w:rFonts w:ascii="Century Gothic" w:eastAsia="Calibri" w:hAnsi="Century Gothic"/>
                            <w:bCs/>
                            <w:sz w:val="17"/>
                            <w:szCs w:val="17"/>
                            <w:lang w:val="en-GB"/>
                          </w:rPr>
                          <w:t xml:space="preserve"> may be diminished by requirements for higher education institution or research organisation</w:t>
                        </w:r>
                        <w:r w:rsidR="0021391B">
                          <w:rPr>
                            <w:rFonts w:ascii="Century Gothic" w:eastAsia="Calibri" w:hAnsi="Century Gothic"/>
                            <w:bCs/>
                            <w:sz w:val="17"/>
                            <w:szCs w:val="17"/>
                            <w:lang w:val="en-GB"/>
                          </w:rPr>
                          <w:t>s</w:t>
                        </w:r>
                        <w:r>
                          <w:rPr>
                            <w:rFonts w:ascii="Century Gothic" w:eastAsia="Calibri" w:hAnsi="Century Gothic"/>
                            <w:bCs/>
                            <w:sz w:val="17"/>
                            <w:szCs w:val="17"/>
                            <w:lang w:val="en-GB"/>
                          </w:rPr>
                          <w:t xml:space="preserve"> to become shareholder</w:t>
                        </w:r>
                        <w:r w:rsidR="0021391B">
                          <w:rPr>
                            <w:rFonts w:ascii="Century Gothic" w:eastAsia="Calibri" w:hAnsi="Century Gothic"/>
                            <w:bCs/>
                            <w:sz w:val="17"/>
                            <w:szCs w:val="17"/>
                            <w:lang w:val="en-GB"/>
                          </w:rPr>
                          <w:t>s</w:t>
                        </w:r>
                        <w:r>
                          <w:rPr>
                            <w:rFonts w:ascii="Century Gothic" w:eastAsia="Calibri" w:hAnsi="Century Gothic"/>
                            <w:bCs/>
                            <w:sz w:val="17"/>
                            <w:szCs w:val="17"/>
                            <w:lang w:val="en-GB"/>
                          </w:rPr>
                          <w:t xml:space="preserve"> in </w:t>
                        </w:r>
                        <w:r w:rsidR="004A7927">
                          <w:rPr>
                            <w:rFonts w:ascii="Century Gothic" w:eastAsia="Calibri" w:hAnsi="Century Gothic"/>
                            <w:bCs/>
                            <w:sz w:val="17"/>
                            <w:szCs w:val="17"/>
                            <w:lang w:val="en-GB"/>
                          </w:rPr>
                          <w:t>an established</w:t>
                        </w:r>
                        <w:r>
                          <w:rPr>
                            <w:rFonts w:ascii="Century Gothic" w:eastAsia="Calibri" w:hAnsi="Century Gothic"/>
                            <w:bCs/>
                            <w:sz w:val="17"/>
                            <w:szCs w:val="17"/>
                            <w:lang w:val="en-GB"/>
                          </w:rPr>
                          <w:t xml:space="preserve"> spin-off. </w:t>
                        </w:r>
                      </w:p>
                    </w:txbxContent>
                  </v:textbox>
                </v:shape>
                <v:shape id="Text Box 2" o:spid="_x0000_s1092" type="#_x0000_t202" style="position:absolute;left:5588;top:55;width:60096;height:7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wE8YA&#10;AADdAAAADwAAAGRycy9kb3ducmV2LnhtbESPT0/DMAzF75P2HSJP4sbSDlRNZdkEaGhwQNo/7lZj&#10;mkLjVE3Yum8/H5B2s/We3/t5sRp8q07UxyawgXyagSKugm24NnA8vN3PQcWEbLENTAYuFGG1HI8W&#10;WNpw5h2d9qlWEsKxRAMupa7UOlaOPMZp6IhF+w69xyRrX2vb41nCfatnWVZojw1Lg8OOXh1Vv/s/&#10;b2CT/zw2nw8fm9xXbRHd+uXrsHXG3E2G5ydQiYZ0M/9fv1vBzwrhl2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kwE8YAAADdAAAADwAAAAAAAAAAAAAAAACYAgAAZHJz&#10;L2Rvd25yZXYueG1sUEsFBgAAAAAEAAQA9QAAAIsDAAAAAA==&#10;" fillcolor="#0d9b8c" strokeweight=".5pt">
                  <v:textbox>
                    <w:txbxContent>
                      <w:p w14:paraId="7AE5AF89" w14:textId="0D46F471" w:rsidR="0031438F" w:rsidRPr="00D47AC6" w:rsidRDefault="0031438F" w:rsidP="00F82FB1">
                        <w:pPr>
                          <w:pStyle w:val="NormalWeb"/>
                          <w:spacing w:before="0" w:beforeAutospacing="0" w:after="0" w:afterAutospacing="0"/>
                          <w:ind w:right="-44"/>
                          <w:jc w:val="both"/>
                          <w:rPr>
                            <w:lang w:val="en-GB"/>
                          </w:rPr>
                        </w:pPr>
                        <w:r>
                          <w:rPr>
                            <w:rFonts w:ascii="Century Gothic" w:eastAsia="Calibri" w:hAnsi="Century Gothic"/>
                            <w:b/>
                            <w:bCs/>
                            <w:color w:val="FFFFFF"/>
                            <w:sz w:val="18"/>
                            <w:szCs w:val="18"/>
                            <w:lang w:val="en-GB"/>
                          </w:rPr>
                          <w:t xml:space="preserve">Assuming that investment, operating costs and revenues of research infrastructure will be similar </w:t>
                        </w:r>
                        <w:r w:rsidR="0021391B">
                          <w:rPr>
                            <w:rFonts w:ascii="Century Gothic" w:eastAsia="Calibri" w:hAnsi="Century Gothic"/>
                            <w:b/>
                            <w:bCs/>
                            <w:color w:val="FFFFFF"/>
                            <w:sz w:val="18"/>
                            <w:szCs w:val="18"/>
                            <w:lang w:val="en-GB"/>
                          </w:rPr>
                          <w:t xml:space="preserve">to </w:t>
                        </w:r>
                        <w:r>
                          <w:rPr>
                            <w:rFonts w:ascii="Century Gothic" w:eastAsia="Calibri" w:hAnsi="Century Gothic"/>
                            <w:b/>
                            <w:bCs/>
                            <w:color w:val="FFFFFF"/>
                            <w:sz w:val="18"/>
                            <w:szCs w:val="18"/>
                            <w:lang w:val="en-GB"/>
                          </w:rPr>
                          <w:t xml:space="preserve">those incurred by infrastructure financed in 2007-2013, it is estimated that the infrastructure planned for 2014-2020 will cost additional €58 m for the state budget. </w:t>
                        </w:r>
                        <w:r>
                          <w:rPr>
                            <w:rFonts w:ascii="Century Gothic" w:eastAsia="Calibri" w:hAnsi="Century Gothic"/>
                            <w:bCs/>
                            <w:color w:val="FFFFFF"/>
                            <w:sz w:val="18"/>
                            <w:szCs w:val="18"/>
                            <w:lang w:val="en-GB"/>
                          </w:rPr>
                          <w:t xml:space="preserve">This is in addition to </w:t>
                        </w:r>
                        <w:r w:rsidRPr="00D47AC6">
                          <w:rPr>
                            <w:rFonts w:ascii="Century Gothic" w:eastAsia="Calibri" w:hAnsi="Century Gothic"/>
                            <w:bCs/>
                            <w:color w:val="FFFFFF"/>
                            <w:sz w:val="18"/>
                            <w:szCs w:val="18"/>
                            <w:lang w:val="en-GB"/>
                          </w:rPr>
                          <w:t>infrastructure</w:t>
                        </w:r>
                        <w:r>
                          <w:rPr>
                            <w:rFonts w:ascii="Century Gothic" w:eastAsia="Calibri" w:hAnsi="Century Gothic"/>
                            <w:bCs/>
                            <w:color w:val="FFFFFF"/>
                            <w:sz w:val="18"/>
                            <w:szCs w:val="18"/>
                            <w:lang w:val="en-GB"/>
                          </w:rPr>
                          <w:t xml:space="preserve"> funded during the</w:t>
                        </w:r>
                        <w:r w:rsidRPr="00D47AC6">
                          <w:rPr>
                            <w:rFonts w:ascii="Century Gothic" w:eastAsia="Calibri" w:hAnsi="Century Gothic"/>
                            <w:bCs/>
                            <w:color w:val="FFFFFF"/>
                            <w:sz w:val="18"/>
                            <w:szCs w:val="18"/>
                            <w:lang w:val="en-GB"/>
                          </w:rPr>
                          <w:t xml:space="preserve"> 2007-2013 </w:t>
                        </w:r>
                        <w:r>
                          <w:rPr>
                            <w:rFonts w:ascii="Century Gothic" w:eastAsia="Calibri" w:hAnsi="Century Gothic"/>
                            <w:bCs/>
                            <w:color w:val="FFFFFF"/>
                            <w:sz w:val="18"/>
                            <w:szCs w:val="18"/>
                            <w:lang w:val="en-GB"/>
                          </w:rPr>
                          <w:t>financing</w:t>
                        </w:r>
                        <w:r w:rsidRPr="00D47AC6">
                          <w:rPr>
                            <w:rFonts w:ascii="Century Gothic" w:eastAsia="Calibri" w:hAnsi="Century Gothic"/>
                            <w:bCs/>
                            <w:color w:val="FFFFFF"/>
                            <w:sz w:val="18"/>
                            <w:szCs w:val="18"/>
                            <w:lang w:val="en-GB"/>
                          </w:rPr>
                          <w:t xml:space="preserve"> period, </w:t>
                        </w:r>
                        <w:r>
                          <w:rPr>
                            <w:rFonts w:ascii="Century Gothic" w:eastAsia="Calibri" w:hAnsi="Century Gothic"/>
                            <w:bCs/>
                            <w:color w:val="FFFFFF"/>
                            <w:sz w:val="18"/>
                            <w:szCs w:val="18"/>
                            <w:lang w:val="en-GB"/>
                          </w:rPr>
                          <w:t xml:space="preserve">which cost </w:t>
                        </w:r>
                        <w:r w:rsidRPr="00D47AC6">
                          <w:rPr>
                            <w:rFonts w:ascii="Century Gothic" w:eastAsia="Calibri" w:hAnsi="Century Gothic"/>
                            <w:bCs/>
                            <w:color w:val="FFFFFF"/>
                            <w:sz w:val="18"/>
                            <w:szCs w:val="18"/>
                            <w:lang w:val="en-GB"/>
                          </w:rPr>
                          <w:t>around €118 m</w:t>
                        </w:r>
                        <w:r>
                          <w:rPr>
                            <w:rFonts w:ascii="Century Gothic" w:eastAsia="Calibri" w:hAnsi="Century Gothic"/>
                            <w:bCs/>
                            <w:color w:val="FFFFFF"/>
                            <w:sz w:val="18"/>
                            <w:szCs w:val="18"/>
                            <w:lang w:val="en-GB"/>
                          </w:rPr>
                          <w:t>, potentially leading to</w:t>
                        </w:r>
                        <w:r w:rsidRPr="00D47AC6">
                          <w:rPr>
                            <w:rFonts w:ascii="Century Gothic" w:eastAsia="Calibri" w:hAnsi="Century Gothic"/>
                            <w:bCs/>
                            <w:color w:val="FFFFFF"/>
                            <w:sz w:val="18"/>
                            <w:szCs w:val="18"/>
                            <w:lang w:val="en-GB"/>
                          </w:rPr>
                          <w:t xml:space="preserve"> </w:t>
                        </w:r>
                        <w:r w:rsidR="004A7927">
                          <w:rPr>
                            <w:rFonts w:ascii="Century Gothic" w:eastAsia="Calibri" w:hAnsi="Century Gothic"/>
                            <w:bCs/>
                            <w:color w:val="FFFFFF"/>
                            <w:sz w:val="18"/>
                            <w:szCs w:val="18"/>
                            <w:lang w:val="en-GB"/>
                          </w:rPr>
                          <w:t xml:space="preserve">a </w:t>
                        </w:r>
                        <w:r>
                          <w:rPr>
                            <w:rFonts w:ascii="Century Gothic" w:eastAsia="Calibri" w:hAnsi="Century Gothic"/>
                            <w:bCs/>
                            <w:color w:val="FFFFFF"/>
                            <w:sz w:val="18"/>
                            <w:szCs w:val="18"/>
                            <w:lang w:val="en-GB"/>
                          </w:rPr>
                          <w:t>significant burden to</w:t>
                        </w:r>
                        <w:r w:rsidRPr="00D47AC6">
                          <w:rPr>
                            <w:rFonts w:ascii="Century Gothic" w:eastAsia="Calibri" w:hAnsi="Century Gothic"/>
                            <w:bCs/>
                            <w:color w:val="FFFFFF"/>
                            <w:sz w:val="18"/>
                            <w:szCs w:val="18"/>
                            <w:lang w:val="en-GB"/>
                          </w:rPr>
                          <w:t xml:space="preserve"> the state.</w:t>
                        </w:r>
                      </w:p>
                    </w:txbxContent>
                  </v:textbox>
                </v:shape>
                <v:shape id="Text Box 2" o:spid="_x0000_s1093" type="#_x0000_t202" style="position:absolute;left:2;top:55;width:5613;height:7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8vMQA&#10;AADdAAAADwAAAGRycy9kb3ducmV2LnhtbERP3WrCMBS+F3yHcITdiCYWsdIZZQwcMoZg9QGOzVnb&#10;rTkpTab17RdB8O58fL9nteltIy7U+dqxhtlUgSAunKm51HA6bidLED4gG2wck4Ybedish4MVZsZd&#10;+UCXPJQihrDPUEMVQptJ6YuKLPqpa4kj9+06iyHCrpSmw2sMt41MlFpIizXHhgpbeq+o+M3/rIb5&#10;7Wu3Tebjj2XSnNXe/qSf6T7V+mXUv72CCNSHp/jh3pk4Xy1mcP8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fLzEAAAA3QAAAA8AAAAAAAAAAAAAAAAAmAIAAGRycy9k&#10;b3ducmV2LnhtbFBLBQYAAAAABAAEAPUAAACJAwAAAAA=&#10;" fillcolor="#0d9b8c" strokeweight=".5pt">
                  <v:textbox>
                    <w:txbxContent>
                      <w:p w14:paraId="12A5CC30" w14:textId="77777777" w:rsidR="0031438F" w:rsidRDefault="0031438F" w:rsidP="00267CB2">
                        <w:pPr>
                          <w:pStyle w:val="NormalWeb"/>
                          <w:spacing w:before="0" w:beforeAutospacing="0" w:after="0" w:afterAutospacing="0"/>
                          <w:jc w:val="both"/>
                        </w:pPr>
                        <w:r>
                          <w:rPr>
                            <w:noProof/>
                          </w:rPr>
                          <w:drawing>
                            <wp:inline distT="0" distB="0" distL="0" distR="0" wp14:anchorId="559415FF" wp14:editId="2D1CC4F5">
                              <wp:extent cx="372110" cy="34544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110" cy="345440"/>
                                      </a:xfrm>
                                      <a:prstGeom prst="rect">
                                        <a:avLst/>
                                      </a:prstGeom>
                                    </pic:spPr>
                                  </pic:pic>
                                </a:graphicData>
                              </a:graphic>
                            </wp:inline>
                          </w:drawing>
                        </w:r>
                      </w:p>
                    </w:txbxContent>
                  </v:textbox>
                </v:shape>
                <w10:anchorlock/>
              </v:group>
            </w:pict>
          </mc:Fallback>
        </mc:AlternateContent>
      </w:r>
    </w:p>
    <w:p w14:paraId="76C895EB" w14:textId="77777777" w:rsidR="00267CB2" w:rsidRPr="007B5407" w:rsidRDefault="00267CB2" w:rsidP="00267CB2">
      <w:pPr>
        <w:rPr>
          <w:rFonts w:ascii="Calibri" w:eastAsiaTheme="minorHAnsi" w:hAnsi="Calibri"/>
          <w:sz w:val="22"/>
          <w:szCs w:val="22"/>
          <w:lang w:eastAsia="en-US"/>
        </w:rPr>
      </w:pPr>
    </w:p>
    <w:tbl>
      <w:tblPr>
        <w:tblStyle w:val="TableGrid4"/>
        <w:tblW w:w="10350" w:type="dxa"/>
        <w:tblInd w:w="-882" w:type="dxa"/>
        <w:shd w:val="clear" w:color="auto" w:fill="F2AF00"/>
        <w:tblLook w:val="04A0" w:firstRow="1" w:lastRow="0" w:firstColumn="1" w:lastColumn="0" w:noHBand="0" w:noVBand="1"/>
      </w:tblPr>
      <w:tblGrid>
        <w:gridCol w:w="10350"/>
      </w:tblGrid>
      <w:tr w:rsidR="00267CB2" w:rsidRPr="007B5407" w14:paraId="65C9715D" w14:textId="77777777" w:rsidTr="002C6980">
        <w:tc>
          <w:tcPr>
            <w:tcW w:w="10350" w:type="dxa"/>
            <w:shd w:val="clear" w:color="auto" w:fill="F2AF00"/>
          </w:tcPr>
          <w:p w14:paraId="082C4159" w14:textId="67BB6C18" w:rsidR="00267CB2" w:rsidRPr="007B5407" w:rsidRDefault="00267CB2" w:rsidP="00267CB2">
            <w:pPr>
              <w:spacing w:after="120"/>
              <w:jc w:val="both"/>
              <w:rPr>
                <w:rFonts w:ascii="Century Gothic" w:eastAsia="Times New Roman" w:hAnsi="Century Gothic"/>
                <w:b/>
                <w:szCs w:val="18"/>
                <w:lang w:val="en-GB"/>
              </w:rPr>
            </w:pPr>
            <w:r w:rsidRPr="007B5407">
              <w:rPr>
                <w:rFonts w:ascii="Century Gothic" w:eastAsia="Times New Roman" w:hAnsi="Century Gothic"/>
                <w:b/>
                <w:szCs w:val="18"/>
                <w:lang w:val="en-GB"/>
              </w:rPr>
              <w:t>Re</w:t>
            </w:r>
            <w:r w:rsidR="00696807">
              <w:rPr>
                <w:rFonts w:ascii="Century Gothic" w:eastAsia="Times New Roman" w:hAnsi="Century Gothic"/>
                <w:b/>
                <w:szCs w:val="18"/>
                <w:lang w:val="en-GB"/>
              </w:rPr>
              <w:t>commendations</w:t>
            </w:r>
          </w:p>
          <w:p w14:paraId="24D3B93E" w14:textId="34C46E31" w:rsidR="00696807" w:rsidRDefault="00E808C5" w:rsidP="00B37E48">
            <w:pPr>
              <w:numPr>
                <w:ilvl w:val="0"/>
                <w:numId w:val="22"/>
              </w:numPr>
              <w:ind w:left="144" w:hanging="144"/>
              <w:contextualSpacing/>
              <w:jc w:val="both"/>
              <w:rPr>
                <w:rFonts w:ascii="Century Gothic" w:eastAsia="Times New Roman" w:hAnsi="Century Gothic"/>
                <w:sz w:val="18"/>
                <w:szCs w:val="20"/>
                <w:lang w:val="en-GB" w:eastAsia="en-US"/>
              </w:rPr>
            </w:pPr>
            <w:r>
              <w:rPr>
                <w:rFonts w:ascii="Century Gothic" w:eastAsia="Times New Roman" w:hAnsi="Century Gothic"/>
                <w:sz w:val="18"/>
                <w:szCs w:val="20"/>
                <w:lang w:val="en-GB" w:eastAsia="en-US"/>
              </w:rPr>
              <w:t xml:space="preserve">To </w:t>
            </w:r>
            <w:r w:rsidR="00696807">
              <w:rPr>
                <w:rFonts w:ascii="Century Gothic" w:eastAsia="Times New Roman" w:hAnsi="Century Gothic"/>
                <w:sz w:val="18"/>
                <w:szCs w:val="20"/>
                <w:lang w:val="en-GB" w:eastAsia="en-US"/>
              </w:rPr>
              <w:t xml:space="preserve">finance </w:t>
            </w:r>
            <w:r w:rsidR="006213C4">
              <w:rPr>
                <w:rFonts w:ascii="Century Gothic" w:eastAsia="Times New Roman" w:hAnsi="Century Gothic"/>
                <w:sz w:val="18"/>
                <w:szCs w:val="20"/>
                <w:lang w:val="en-GB" w:eastAsia="en-US"/>
              </w:rPr>
              <w:t xml:space="preserve">a </w:t>
            </w:r>
            <w:r w:rsidR="00696807">
              <w:rPr>
                <w:rFonts w:ascii="Century Gothic" w:eastAsia="Times New Roman" w:hAnsi="Century Gothic"/>
                <w:sz w:val="18"/>
                <w:szCs w:val="20"/>
                <w:lang w:val="en-GB" w:eastAsia="en-US"/>
              </w:rPr>
              <w:t>smaller</w:t>
            </w:r>
            <w:r w:rsidR="006213C4">
              <w:rPr>
                <w:rFonts w:ascii="Century Gothic" w:eastAsia="Times New Roman" w:hAnsi="Century Gothic"/>
                <w:sz w:val="18"/>
                <w:szCs w:val="20"/>
                <w:lang w:val="en-GB" w:eastAsia="en-US"/>
              </w:rPr>
              <w:t xml:space="preserve"> number of</w:t>
            </w:r>
            <w:r w:rsidR="0021391B">
              <w:rPr>
                <w:rFonts w:ascii="Century Gothic" w:eastAsia="Times New Roman" w:hAnsi="Century Gothic"/>
                <w:sz w:val="18"/>
                <w:szCs w:val="20"/>
                <w:lang w:val="en-GB" w:eastAsia="en-US"/>
              </w:rPr>
              <w:t xml:space="preserve"> research infrastructure</w:t>
            </w:r>
            <w:r w:rsidR="006213C4">
              <w:rPr>
                <w:rFonts w:ascii="Century Gothic" w:eastAsia="Times New Roman" w:hAnsi="Century Gothic"/>
                <w:sz w:val="18"/>
                <w:szCs w:val="20"/>
                <w:lang w:val="en-GB" w:eastAsia="en-US"/>
              </w:rPr>
              <w:t xml:space="preserve"> projects with </w:t>
            </w:r>
            <w:r w:rsidR="008758DE">
              <w:rPr>
                <w:rFonts w:ascii="Century Gothic" w:eastAsia="Times New Roman" w:hAnsi="Century Gothic"/>
                <w:sz w:val="18"/>
                <w:szCs w:val="20"/>
                <w:lang w:val="en-GB" w:eastAsia="en-US"/>
              </w:rPr>
              <w:t xml:space="preserve">the </w:t>
            </w:r>
            <w:r w:rsidR="006213C4">
              <w:rPr>
                <w:rFonts w:ascii="Century Gothic" w:eastAsia="Times New Roman" w:hAnsi="Century Gothic"/>
                <w:sz w:val="18"/>
                <w:szCs w:val="20"/>
                <w:lang w:val="en-GB" w:eastAsia="en-US"/>
              </w:rPr>
              <w:t>high</w:t>
            </w:r>
            <w:r w:rsidR="002006A1">
              <w:rPr>
                <w:rFonts w:ascii="Century Gothic" w:eastAsia="Times New Roman" w:hAnsi="Century Gothic"/>
                <w:sz w:val="18"/>
                <w:szCs w:val="20"/>
                <w:lang w:val="en-GB" w:eastAsia="en-US"/>
              </w:rPr>
              <w:t>est</w:t>
            </w:r>
            <w:r w:rsidR="00696807">
              <w:rPr>
                <w:rFonts w:ascii="Century Gothic" w:eastAsia="Times New Roman" w:hAnsi="Century Gothic"/>
                <w:sz w:val="18"/>
                <w:szCs w:val="20"/>
                <w:lang w:val="en-GB" w:eastAsia="en-US"/>
              </w:rPr>
              <w:t xml:space="preserve"> potential. </w:t>
            </w:r>
            <w:r w:rsidR="002006A1">
              <w:rPr>
                <w:rFonts w:ascii="Century Gothic" w:eastAsia="Times New Roman" w:hAnsi="Century Gothic"/>
                <w:sz w:val="18"/>
                <w:szCs w:val="20"/>
                <w:lang w:val="en-GB" w:eastAsia="en-US"/>
              </w:rPr>
              <w:t>S</w:t>
            </w:r>
            <w:r w:rsidR="00696807">
              <w:rPr>
                <w:rFonts w:ascii="Century Gothic" w:eastAsia="Times New Roman" w:hAnsi="Century Gothic"/>
                <w:sz w:val="18"/>
                <w:szCs w:val="20"/>
                <w:lang w:val="en-GB" w:eastAsia="en-US"/>
              </w:rPr>
              <w:t xml:space="preserve">aved funds should be allocated to measures </w:t>
            </w:r>
            <w:r w:rsidR="002006A1">
              <w:rPr>
                <w:rFonts w:ascii="Century Gothic" w:eastAsia="Times New Roman" w:hAnsi="Century Gothic"/>
                <w:sz w:val="18"/>
                <w:szCs w:val="20"/>
                <w:lang w:val="en-GB" w:eastAsia="en-US"/>
              </w:rPr>
              <w:t xml:space="preserve">directly contributing to </w:t>
            </w:r>
            <w:proofErr w:type="gramStart"/>
            <w:r w:rsidR="002006A1">
              <w:rPr>
                <w:rFonts w:ascii="Century Gothic" w:eastAsia="Times New Roman" w:hAnsi="Century Gothic"/>
                <w:sz w:val="18"/>
                <w:szCs w:val="20"/>
                <w:lang w:val="en-GB" w:eastAsia="en-US"/>
              </w:rPr>
              <w:t>R</w:t>
            </w:r>
            <w:r w:rsidR="002006A1">
              <w:rPr>
                <w:rFonts w:ascii="Century Gothic" w:eastAsia="Times New Roman" w:hAnsi="Century Gothic"/>
                <w:sz w:val="18"/>
                <w:szCs w:val="20"/>
                <w:lang w:val="en-US" w:eastAsia="en-US"/>
              </w:rPr>
              <w:t>&amp;D&amp;I</w:t>
            </w:r>
            <w:proofErr w:type="gramEnd"/>
            <w:r w:rsidR="002006A1">
              <w:rPr>
                <w:rFonts w:ascii="Century Gothic" w:eastAsia="Times New Roman" w:hAnsi="Century Gothic"/>
                <w:sz w:val="18"/>
                <w:szCs w:val="20"/>
                <w:lang w:val="en-US" w:eastAsia="en-US"/>
              </w:rPr>
              <w:t xml:space="preserve"> activities</w:t>
            </w:r>
            <w:r w:rsidR="00696807">
              <w:rPr>
                <w:rFonts w:ascii="Century Gothic" w:eastAsia="Times New Roman" w:hAnsi="Century Gothic"/>
                <w:sz w:val="18"/>
                <w:szCs w:val="20"/>
                <w:lang w:val="en-GB" w:eastAsia="en-US"/>
              </w:rPr>
              <w:t>.</w:t>
            </w:r>
          </w:p>
          <w:p w14:paraId="45717032" w14:textId="4FD31971" w:rsidR="00454F04" w:rsidRDefault="00E808C5" w:rsidP="00B37E48">
            <w:pPr>
              <w:numPr>
                <w:ilvl w:val="0"/>
                <w:numId w:val="22"/>
              </w:numPr>
              <w:ind w:left="144" w:hanging="144"/>
              <w:contextualSpacing/>
              <w:jc w:val="both"/>
              <w:rPr>
                <w:rFonts w:ascii="Century Gothic" w:eastAsia="Times New Roman" w:hAnsi="Century Gothic"/>
                <w:sz w:val="18"/>
                <w:szCs w:val="20"/>
                <w:lang w:val="en-GB" w:eastAsia="en-US"/>
              </w:rPr>
            </w:pPr>
            <w:r>
              <w:rPr>
                <w:rFonts w:ascii="Century Gothic" w:eastAsia="Times New Roman" w:hAnsi="Century Gothic"/>
                <w:sz w:val="18"/>
                <w:szCs w:val="20"/>
                <w:lang w:val="en-GB" w:eastAsia="en-US"/>
              </w:rPr>
              <w:t xml:space="preserve">To </w:t>
            </w:r>
            <w:r w:rsidR="002958FA">
              <w:rPr>
                <w:rFonts w:ascii="Century Gothic" w:eastAsia="Times New Roman" w:hAnsi="Century Gothic"/>
                <w:sz w:val="18"/>
                <w:szCs w:val="20"/>
                <w:lang w:val="en-GB" w:eastAsia="en-US"/>
              </w:rPr>
              <w:t>separate</w:t>
            </w:r>
            <w:r w:rsidR="00696807">
              <w:rPr>
                <w:rFonts w:ascii="Century Gothic" w:eastAsia="Times New Roman" w:hAnsi="Century Gothic"/>
                <w:sz w:val="18"/>
                <w:szCs w:val="20"/>
                <w:lang w:val="en-GB" w:eastAsia="en-US"/>
              </w:rPr>
              <w:t xml:space="preserve"> economic and non-economic activities</w:t>
            </w:r>
            <w:r w:rsidR="002958FA">
              <w:rPr>
                <w:rFonts w:ascii="Century Gothic" w:eastAsia="Times New Roman" w:hAnsi="Century Gothic"/>
                <w:sz w:val="18"/>
                <w:szCs w:val="20"/>
                <w:lang w:val="en-GB" w:eastAsia="en-US"/>
              </w:rPr>
              <w:t xml:space="preserve">, </w:t>
            </w:r>
            <w:r w:rsidR="008758DE">
              <w:rPr>
                <w:rFonts w:ascii="Century Gothic" w:eastAsia="Times New Roman" w:hAnsi="Century Gothic"/>
                <w:sz w:val="18"/>
                <w:szCs w:val="20"/>
                <w:lang w:val="en-GB" w:eastAsia="en-US"/>
              </w:rPr>
              <w:t xml:space="preserve">to </w:t>
            </w:r>
            <w:r w:rsidR="002958FA">
              <w:rPr>
                <w:rFonts w:ascii="Century Gothic" w:eastAsia="Times New Roman" w:hAnsi="Century Gothic"/>
                <w:sz w:val="18"/>
                <w:szCs w:val="20"/>
                <w:lang w:val="en-GB" w:eastAsia="en-US"/>
              </w:rPr>
              <w:t>identify</w:t>
            </w:r>
            <w:r w:rsidR="00454F04">
              <w:rPr>
                <w:rFonts w:ascii="Century Gothic" w:eastAsia="Times New Roman" w:hAnsi="Century Gothic"/>
                <w:sz w:val="18"/>
                <w:szCs w:val="20"/>
                <w:lang w:val="en-GB" w:eastAsia="en-US"/>
              </w:rPr>
              <w:t xml:space="preserve"> ef</w:t>
            </w:r>
            <w:r w:rsidR="002958FA">
              <w:rPr>
                <w:rFonts w:ascii="Century Gothic" w:eastAsia="Times New Roman" w:hAnsi="Century Gothic"/>
                <w:sz w:val="18"/>
                <w:szCs w:val="20"/>
                <w:lang w:val="en-GB" w:eastAsia="en-US"/>
              </w:rPr>
              <w:t xml:space="preserve">fective cooperation, </w:t>
            </w:r>
            <w:r w:rsidR="008758DE">
              <w:rPr>
                <w:rFonts w:ascii="Century Gothic" w:eastAsia="Times New Roman" w:hAnsi="Century Gothic"/>
                <w:sz w:val="18"/>
                <w:szCs w:val="20"/>
                <w:lang w:val="en-GB" w:eastAsia="en-US"/>
              </w:rPr>
              <w:t xml:space="preserve">to </w:t>
            </w:r>
            <w:r w:rsidR="002958FA">
              <w:rPr>
                <w:rFonts w:ascii="Century Gothic" w:eastAsia="Times New Roman" w:hAnsi="Century Gothic"/>
                <w:sz w:val="18"/>
                <w:szCs w:val="20"/>
                <w:lang w:val="en-GB" w:eastAsia="en-US"/>
              </w:rPr>
              <w:t>recognise</w:t>
            </w:r>
            <w:r w:rsidR="00454F04">
              <w:rPr>
                <w:rFonts w:ascii="Century Gothic" w:eastAsia="Times New Roman" w:hAnsi="Century Gothic"/>
                <w:sz w:val="18"/>
                <w:szCs w:val="20"/>
                <w:lang w:val="en-GB" w:eastAsia="en-US"/>
              </w:rPr>
              <w:t xml:space="preserve"> </w:t>
            </w:r>
            <w:r w:rsidR="002958FA">
              <w:rPr>
                <w:rFonts w:ascii="Century Gothic" w:eastAsia="Times New Roman" w:hAnsi="Century Gothic"/>
                <w:sz w:val="18"/>
                <w:szCs w:val="20"/>
                <w:lang w:val="en-GB" w:eastAsia="en-US"/>
              </w:rPr>
              <w:t xml:space="preserve">mediator’s </w:t>
            </w:r>
            <w:r w:rsidR="00454F04">
              <w:rPr>
                <w:rFonts w:ascii="Century Gothic" w:eastAsia="Times New Roman" w:hAnsi="Century Gothic"/>
                <w:sz w:val="18"/>
                <w:szCs w:val="20"/>
                <w:lang w:val="en-GB" w:eastAsia="en-US"/>
              </w:rPr>
              <w:t>role</w:t>
            </w:r>
            <w:r w:rsidR="002958FA">
              <w:rPr>
                <w:rFonts w:ascii="Century Gothic" w:eastAsia="Times New Roman" w:hAnsi="Century Gothic"/>
                <w:sz w:val="18"/>
                <w:szCs w:val="20"/>
                <w:lang w:val="en-GB" w:eastAsia="en-US"/>
              </w:rPr>
              <w:t xml:space="preserve"> of higher education and research organisations</w:t>
            </w:r>
            <w:r w:rsidR="00454F04">
              <w:rPr>
                <w:rFonts w:ascii="Century Gothic" w:eastAsia="Times New Roman" w:hAnsi="Century Gothic"/>
                <w:sz w:val="18"/>
                <w:szCs w:val="20"/>
                <w:lang w:val="en-GB" w:eastAsia="en-US"/>
              </w:rPr>
              <w:t xml:space="preserve"> </w:t>
            </w:r>
            <w:r w:rsidR="002958FA">
              <w:rPr>
                <w:rFonts w:ascii="Century Gothic" w:eastAsia="Times New Roman" w:hAnsi="Century Gothic"/>
                <w:sz w:val="18"/>
                <w:szCs w:val="20"/>
                <w:lang w:val="en-GB" w:eastAsia="en-US"/>
              </w:rPr>
              <w:t>where appropriate</w:t>
            </w:r>
            <w:r w:rsidR="00454F04">
              <w:rPr>
                <w:rFonts w:ascii="Century Gothic" w:eastAsia="Times New Roman" w:hAnsi="Century Gothic"/>
                <w:sz w:val="18"/>
                <w:szCs w:val="20"/>
                <w:lang w:val="en-GB" w:eastAsia="en-US"/>
              </w:rPr>
              <w:t>, etc.</w:t>
            </w:r>
            <w:r w:rsidR="002958FA">
              <w:rPr>
                <w:rFonts w:ascii="Century Gothic" w:eastAsia="Times New Roman" w:hAnsi="Century Gothic"/>
                <w:sz w:val="18"/>
                <w:szCs w:val="20"/>
                <w:lang w:val="en-GB" w:eastAsia="en-US"/>
              </w:rPr>
              <w:t xml:space="preserve">, </w:t>
            </w:r>
            <w:r w:rsidR="008758DE">
              <w:rPr>
                <w:rFonts w:ascii="Century Gothic" w:eastAsia="Times New Roman" w:hAnsi="Century Gothic"/>
                <w:sz w:val="18"/>
                <w:szCs w:val="20"/>
                <w:lang w:val="en-GB" w:eastAsia="en-US"/>
              </w:rPr>
              <w:t>if</w:t>
            </w:r>
            <w:r w:rsidR="002958FA">
              <w:rPr>
                <w:rFonts w:ascii="Century Gothic" w:eastAsia="Times New Roman" w:hAnsi="Century Gothic"/>
                <w:sz w:val="18"/>
                <w:szCs w:val="20"/>
                <w:lang w:val="en-GB" w:eastAsia="en-US"/>
              </w:rPr>
              <w:t xml:space="preserve"> it may help reduce own contributions of higher education</w:t>
            </w:r>
            <w:r w:rsidR="008758DE">
              <w:rPr>
                <w:rFonts w:ascii="Century Gothic" w:eastAsia="Times New Roman" w:hAnsi="Century Gothic"/>
                <w:sz w:val="18"/>
                <w:szCs w:val="20"/>
                <w:lang w:val="en-GB" w:eastAsia="en-US"/>
              </w:rPr>
              <w:t xml:space="preserve"> institutions</w:t>
            </w:r>
            <w:r w:rsidR="002958FA">
              <w:rPr>
                <w:rFonts w:ascii="Century Gothic" w:eastAsia="Times New Roman" w:hAnsi="Century Gothic"/>
                <w:sz w:val="18"/>
                <w:szCs w:val="20"/>
                <w:lang w:val="en-GB" w:eastAsia="en-US"/>
              </w:rPr>
              <w:t xml:space="preserve"> and research organisations.</w:t>
            </w:r>
          </w:p>
          <w:p w14:paraId="1E49A514" w14:textId="7083DCD7" w:rsidR="00454F04" w:rsidRDefault="0021391B" w:rsidP="00B37E48">
            <w:pPr>
              <w:numPr>
                <w:ilvl w:val="0"/>
                <w:numId w:val="22"/>
              </w:numPr>
              <w:ind w:left="144" w:hanging="144"/>
              <w:contextualSpacing/>
              <w:jc w:val="both"/>
              <w:rPr>
                <w:rFonts w:ascii="Century Gothic" w:eastAsia="Times New Roman" w:hAnsi="Century Gothic"/>
                <w:sz w:val="18"/>
                <w:szCs w:val="20"/>
                <w:lang w:val="en-GB" w:eastAsia="en-US"/>
              </w:rPr>
            </w:pPr>
            <w:r>
              <w:rPr>
                <w:rFonts w:ascii="Century Gothic" w:eastAsia="Times New Roman" w:hAnsi="Century Gothic"/>
                <w:sz w:val="18"/>
                <w:szCs w:val="20"/>
                <w:lang w:val="en-GB" w:eastAsia="en-US"/>
              </w:rPr>
              <w:t xml:space="preserve">To improve </w:t>
            </w:r>
            <w:r w:rsidR="008758DE">
              <w:rPr>
                <w:rFonts w:ascii="Century Gothic" w:eastAsia="Times New Roman" w:hAnsi="Century Gothic"/>
                <w:sz w:val="18"/>
                <w:szCs w:val="20"/>
                <w:lang w:val="en-GB" w:eastAsia="en-US"/>
              </w:rPr>
              <w:t xml:space="preserve">the </w:t>
            </w:r>
            <w:r>
              <w:rPr>
                <w:rFonts w:ascii="Century Gothic" w:eastAsia="Times New Roman" w:hAnsi="Century Gothic"/>
                <w:sz w:val="18"/>
                <w:szCs w:val="20"/>
                <w:lang w:val="en-GB" w:eastAsia="en-US"/>
              </w:rPr>
              <w:t>system of knowledge and technology transfer and innovation support.</w:t>
            </w:r>
          </w:p>
          <w:p w14:paraId="57AA110D" w14:textId="0DBC0750" w:rsidR="00454F04" w:rsidRDefault="00454F04" w:rsidP="00B37E48">
            <w:pPr>
              <w:numPr>
                <w:ilvl w:val="0"/>
                <w:numId w:val="22"/>
              </w:numPr>
              <w:ind w:left="144" w:hanging="144"/>
              <w:contextualSpacing/>
              <w:jc w:val="both"/>
              <w:rPr>
                <w:rFonts w:ascii="Century Gothic" w:eastAsia="Times New Roman" w:hAnsi="Century Gothic"/>
                <w:sz w:val="18"/>
                <w:szCs w:val="20"/>
                <w:lang w:val="en-GB" w:eastAsia="en-US"/>
              </w:rPr>
            </w:pPr>
            <w:r w:rsidRPr="00454F04">
              <w:rPr>
                <w:rFonts w:ascii="Century Gothic" w:eastAsia="Times New Roman" w:hAnsi="Century Gothic"/>
                <w:sz w:val="18"/>
                <w:szCs w:val="20"/>
                <w:lang w:val="en-GB" w:eastAsia="en-US"/>
              </w:rPr>
              <w:t xml:space="preserve">The spin-off measure should </w:t>
            </w:r>
            <w:r w:rsidR="00914E15">
              <w:rPr>
                <w:rFonts w:ascii="Century Gothic" w:eastAsia="Times New Roman" w:hAnsi="Century Gothic"/>
                <w:sz w:val="18"/>
                <w:szCs w:val="20"/>
                <w:lang w:val="en-GB" w:eastAsia="en-US"/>
              </w:rPr>
              <w:t xml:space="preserve">also allow applications where higher education </w:t>
            </w:r>
            <w:r w:rsidR="008758DE">
              <w:rPr>
                <w:rFonts w:ascii="Century Gothic" w:eastAsia="Times New Roman" w:hAnsi="Century Gothic"/>
                <w:sz w:val="18"/>
                <w:szCs w:val="20"/>
                <w:lang w:val="en-GB" w:eastAsia="en-US"/>
              </w:rPr>
              <w:t xml:space="preserve">institutions </w:t>
            </w:r>
            <w:r w:rsidR="00914E15">
              <w:rPr>
                <w:rFonts w:ascii="Century Gothic" w:eastAsia="Times New Roman" w:hAnsi="Century Gothic"/>
                <w:sz w:val="18"/>
                <w:szCs w:val="20"/>
                <w:lang w:val="en-GB" w:eastAsia="en-US"/>
              </w:rPr>
              <w:t>and research organisations are not involved in management of spin-offs as shareholders.</w:t>
            </w:r>
            <w:r w:rsidRPr="00454F04">
              <w:rPr>
                <w:rFonts w:ascii="Century Gothic" w:eastAsia="Times New Roman" w:hAnsi="Century Gothic"/>
                <w:sz w:val="18"/>
                <w:szCs w:val="20"/>
                <w:lang w:val="en-GB" w:eastAsia="en-US"/>
              </w:rPr>
              <w:t xml:space="preserve"> </w:t>
            </w:r>
            <w:r w:rsidR="00914E15">
              <w:rPr>
                <w:rFonts w:ascii="Century Gothic" w:eastAsia="Times New Roman" w:hAnsi="Century Gothic"/>
                <w:sz w:val="18"/>
                <w:szCs w:val="20"/>
                <w:lang w:val="en-GB" w:eastAsia="en-US"/>
              </w:rPr>
              <w:t>Composite</w:t>
            </w:r>
            <w:r>
              <w:rPr>
                <w:rFonts w:ascii="Century Gothic" w:eastAsia="Times New Roman" w:hAnsi="Century Gothic"/>
                <w:sz w:val="18"/>
                <w:szCs w:val="20"/>
                <w:lang w:val="en-GB" w:eastAsia="en-US"/>
              </w:rPr>
              <w:t xml:space="preserve"> financial and </w:t>
            </w:r>
            <w:r w:rsidR="006213C4">
              <w:rPr>
                <w:rFonts w:ascii="Century Gothic" w:eastAsia="Times New Roman" w:hAnsi="Century Gothic"/>
                <w:sz w:val="18"/>
                <w:szCs w:val="20"/>
                <w:lang w:val="en-GB" w:eastAsia="en-US"/>
              </w:rPr>
              <w:t>non-financial</w:t>
            </w:r>
            <w:r>
              <w:rPr>
                <w:rFonts w:ascii="Century Gothic" w:eastAsia="Times New Roman" w:hAnsi="Century Gothic"/>
                <w:sz w:val="18"/>
                <w:szCs w:val="20"/>
                <w:lang w:val="en-GB" w:eastAsia="en-US"/>
              </w:rPr>
              <w:t xml:space="preserve"> ass</w:t>
            </w:r>
            <w:r w:rsidR="00DB0ED0">
              <w:rPr>
                <w:rFonts w:ascii="Century Gothic" w:eastAsia="Times New Roman" w:hAnsi="Century Gothic"/>
                <w:sz w:val="18"/>
                <w:szCs w:val="20"/>
                <w:lang w:val="en-GB" w:eastAsia="en-US"/>
              </w:rPr>
              <w:t>istance should be available for</w:t>
            </w:r>
            <w:r w:rsidR="006213C4">
              <w:rPr>
                <w:rFonts w:ascii="Century Gothic" w:eastAsia="Times New Roman" w:hAnsi="Century Gothic"/>
                <w:sz w:val="18"/>
                <w:szCs w:val="20"/>
                <w:lang w:val="en-GB" w:eastAsia="en-US"/>
              </w:rPr>
              <w:t xml:space="preserve"> new spin-offs.</w:t>
            </w:r>
          </w:p>
          <w:p w14:paraId="612BBB9D" w14:textId="3BF76AAD" w:rsidR="006213C4" w:rsidRPr="00454F04" w:rsidRDefault="00E808C5" w:rsidP="008758DE">
            <w:pPr>
              <w:numPr>
                <w:ilvl w:val="0"/>
                <w:numId w:val="22"/>
              </w:numPr>
              <w:ind w:left="144" w:hanging="144"/>
              <w:contextualSpacing/>
              <w:jc w:val="both"/>
              <w:rPr>
                <w:rFonts w:ascii="Century Gothic" w:eastAsia="Times New Roman" w:hAnsi="Century Gothic"/>
                <w:sz w:val="18"/>
                <w:szCs w:val="20"/>
                <w:lang w:val="en-GB" w:eastAsia="en-US"/>
              </w:rPr>
            </w:pPr>
            <w:r>
              <w:rPr>
                <w:rFonts w:ascii="Century Gothic" w:eastAsia="Times New Roman" w:hAnsi="Century Gothic"/>
                <w:sz w:val="18"/>
                <w:szCs w:val="20"/>
                <w:lang w:val="en-GB" w:eastAsia="en-US"/>
              </w:rPr>
              <w:t>To i</w:t>
            </w:r>
            <w:r w:rsidR="006213C4">
              <w:rPr>
                <w:rFonts w:ascii="Century Gothic" w:eastAsia="Times New Roman" w:hAnsi="Century Gothic"/>
                <w:sz w:val="18"/>
                <w:szCs w:val="20"/>
                <w:lang w:val="en-GB" w:eastAsia="en-US"/>
              </w:rPr>
              <w:t>ntroduce a new measure</w:t>
            </w:r>
            <w:r w:rsidR="008758DE">
              <w:rPr>
                <w:rFonts w:ascii="Century Gothic" w:eastAsia="Times New Roman" w:hAnsi="Century Gothic"/>
                <w:sz w:val="18"/>
                <w:szCs w:val="20"/>
                <w:lang w:val="en-GB" w:eastAsia="en-US"/>
              </w:rPr>
              <w:t xml:space="preserve"> of</w:t>
            </w:r>
            <w:r w:rsidR="006213C4">
              <w:rPr>
                <w:rFonts w:ascii="Century Gothic" w:eastAsia="Times New Roman" w:hAnsi="Century Gothic"/>
                <w:sz w:val="18"/>
                <w:szCs w:val="20"/>
                <w:lang w:val="en-GB" w:eastAsia="en-US"/>
              </w:rPr>
              <w:t xml:space="preserve"> </w:t>
            </w:r>
            <w:r w:rsidR="008758DE">
              <w:rPr>
                <w:rFonts w:ascii="Century Gothic" w:eastAsia="Times New Roman" w:hAnsi="Century Gothic"/>
                <w:sz w:val="18"/>
                <w:szCs w:val="20"/>
                <w:lang w:val="en-GB" w:eastAsia="en-US"/>
              </w:rPr>
              <w:t>t</w:t>
            </w:r>
            <w:r w:rsidR="006213C4">
              <w:rPr>
                <w:rFonts w:ascii="Century Gothic" w:eastAsia="Times New Roman" w:hAnsi="Century Gothic"/>
                <w:sz w:val="18"/>
                <w:szCs w:val="20"/>
                <w:lang w:val="en-GB" w:eastAsia="en-US"/>
              </w:rPr>
              <w:t>echnology bridges</w:t>
            </w:r>
            <w:r w:rsidR="000B2AC7">
              <w:rPr>
                <w:rFonts w:ascii="Century Gothic" w:eastAsia="Times New Roman" w:hAnsi="Century Gothic"/>
                <w:sz w:val="18"/>
                <w:szCs w:val="20"/>
                <w:lang w:val="en-GB" w:eastAsia="en-US"/>
              </w:rPr>
              <w:t xml:space="preserve"> which</w:t>
            </w:r>
            <w:r w:rsidR="006213C4">
              <w:rPr>
                <w:rFonts w:ascii="Century Gothic" w:eastAsia="Times New Roman" w:hAnsi="Century Gothic"/>
                <w:sz w:val="18"/>
                <w:szCs w:val="20"/>
                <w:lang w:val="en-GB" w:eastAsia="en-US"/>
              </w:rPr>
              <w:t xml:space="preserve"> would aim </w:t>
            </w:r>
            <w:r w:rsidR="000B2AC7">
              <w:rPr>
                <w:rFonts w:ascii="Century Gothic" w:eastAsia="Times New Roman" w:hAnsi="Century Gothic"/>
                <w:sz w:val="18"/>
                <w:szCs w:val="20"/>
                <w:lang w:val="en-GB" w:eastAsia="en-US"/>
              </w:rPr>
              <w:t>at</w:t>
            </w:r>
            <w:r w:rsidR="006213C4">
              <w:rPr>
                <w:rFonts w:ascii="Century Gothic" w:eastAsia="Times New Roman" w:hAnsi="Century Gothic"/>
                <w:sz w:val="18"/>
                <w:szCs w:val="20"/>
                <w:lang w:val="en-GB" w:eastAsia="en-US"/>
              </w:rPr>
              <w:t xml:space="preserve"> foster</w:t>
            </w:r>
            <w:r w:rsidR="000B2AC7">
              <w:rPr>
                <w:rFonts w:ascii="Century Gothic" w:eastAsia="Times New Roman" w:hAnsi="Century Gothic"/>
                <w:sz w:val="18"/>
                <w:szCs w:val="20"/>
                <w:lang w:val="en-GB" w:eastAsia="en-US"/>
              </w:rPr>
              <w:t>ing</w:t>
            </w:r>
            <w:r w:rsidR="006213C4">
              <w:rPr>
                <w:rFonts w:ascii="Century Gothic" w:eastAsia="Times New Roman" w:hAnsi="Century Gothic"/>
                <w:sz w:val="18"/>
                <w:szCs w:val="20"/>
                <w:lang w:val="en-GB" w:eastAsia="en-US"/>
              </w:rPr>
              <w:t xml:space="preserve"> internationalisation of high potential startups and spin-offs by supporting their acceleration in an international environment and providing access to international markets.</w:t>
            </w:r>
          </w:p>
        </w:tc>
      </w:tr>
    </w:tbl>
    <w:p w14:paraId="7C0EFC3C" w14:textId="77777777" w:rsidR="00267CB2" w:rsidRPr="007B5407" w:rsidRDefault="00267CB2" w:rsidP="00267CB2">
      <w:pPr>
        <w:rPr>
          <w:rFonts w:ascii="Calibri" w:eastAsiaTheme="minorHAnsi" w:hAnsi="Calibri"/>
          <w:sz w:val="22"/>
          <w:szCs w:val="22"/>
          <w:lang w:eastAsia="en-US"/>
        </w:rPr>
      </w:pPr>
    </w:p>
    <w:p w14:paraId="65EF88E0" w14:textId="7DC35CEC" w:rsidR="00267CB2" w:rsidRPr="007B5407" w:rsidRDefault="00267CB2" w:rsidP="00267CB2">
      <w:pPr>
        <w:pStyle w:val="Heading1"/>
        <w:ind w:left="-851" w:right="424"/>
        <w:rPr>
          <w:rFonts w:ascii="Century Gothic" w:eastAsia="Calibri" w:hAnsi="Century Gothic" w:cs="Times New Roman"/>
          <w:b/>
          <w:bCs/>
          <w:smallCaps/>
          <w:color w:val="FFFFFF" w:themeColor="background1"/>
          <w:szCs w:val="28"/>
        </w:rPr>
      </w:pPr>
      <w:r w:rsidRPr="007B5407">
        <w:rPr>
          <w:rFonts w:ascii="Calibri" w:eastAsiaTheme="minorHAnsi" w:hAnsi="Calibri"/>
          <w:sz w:val="22"/>
          <w:szCs w:val="22"/>
          <w:lang w:eastAsia="en-US"/>
        </w:rPr>
        <w:br w:type="page"/>
      </w:r>
      <w:r w:rsidR="00C71C8F">
        <w:rPr>
          <w:rFonts w:ascii="Century Gothic" w:eastAsia="Calibri" w:hAnsi="Century Gothic" w:cs="Times New Roman"/>
          <w:b/>
          <w:bCs/>
          <w:smallCaps/>
          <w:color w:val="FFFFFF" w:themeColor="background1"/>
          <w:szCs w:val="28"/>
        </w:rPr>
        <w:lastRenderedPageBreak/>
        <w:t>Evaluation of measures strengthening skills and capacities of researchers</w:t>
      </w:r>
      <w:r w:rsidRPr="007B5407">
        <w:rPr>
          <w:rFonts w:ascii="Century Gothic" w:eastAsia="Times New Roman" w:hAnsi="Century Gothic" w:cs="Times New Roman"/>
          <w:bCs/>
          <w:smallCaps/>
          <w:noProof/>
          <w:color w:val="FFFFFF" w:themeColor="background1"/>
          <w:szCs w:val="28"/>
          <w:lang w:val="lt-LT" w:eastAsia="lt-LT"/>
        </w:rPr>
        <w:drawing>
          <wp:anchor distT="0" distB="0" distL="114300" distR="114300" simplePos="0" relativeHeight="251670528" behindDoc="1" locked="1" layoutInCell="1" allowOverlap="1" wp14:anchorId="1EAB80A8" wp14:editId="7474F814">
            <wp:simplePos x="0" y="0"/>
            <wp:positionH relativeFrom="column">
              <wp:posOffset>-1111885</wp:posOffset>
            </wp:positionH>
            <wp:positionV relativeFrom="paragraph">
              <wp:posOffset>-6985</wp:posOffset>
            </wp:positionV>
            <wp:extent cx="7169150" cy="70485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7"/>
                    <a:stretch>
                      <a:fillRect/>
                    </a:stretch>
                  </pic:blipFill>
                  <pic:spPr>
                    <a:xfrm>
                      <a:off x="0" y="0"/>
                      <a:ext cx="7169150" cy="704850"/>
                    </a:xfrm>
                    <a:prstGeom prst="rect">
                      <a:avLst/>
                    </a:prstGeom>
                  </pic:spPr>
                </pic:pic>
              </a:graphicData>
            </a:graphic>
            <wp14:sizeRelH relativeFrom="margin">
              <wp14:pctWidth>0</wp14:pctWidth>
            </wp14:sizeRelH>
            <wp14:sizeRelV relativeFrom="margin">
              <wp14:pctHeight>0</wp14:pctHeight>
            </wp14:sizeRelV>
          </wp:anchor>
        </w:drawing>
      </w:r>
    </w:p>
    <w:p w14:paraId="3162D59D" w14:textId="77777777" w:rsidR="00267CB2" w:rsidRPr="007B5407" w:rsidRDefault="00267CB2" w:rsidP="00267CB2">
      <w:pPr>
        <w:jc w:val="both"/>
        <w:rPr>
          <w:rFonts w:ascii="Century Gothic" w:hAnsi="Century Gothic" w:cstheme="minorBidi"/>
          <w:b/>
          <w:sz w:val="20"/>
        </w:rPr>
      </w:pPr>
    </w:p>
    <w:p w14:paraId="37A9B284" w14:textId="77777777" w:rsidR="00267CB2" w:rsidRPr="007B5407" w:rsidRDefault="00267CB2" w:rsidP="00267CB2">
      <w:pPr>
        <w:ind w:left="-851"/>
        <w:jc w:val="both"/>
        <w:rPr>
          <w:rFonts w:ascii="Century Gothic" w:hAnsi="Century Gothic" w:cstheme="minorBidi"/>
          <w:b/>
          <w:sz w:val="20"/>
        </w:rPr>
      </w:pPr>
      <w:r w:rsidRPr="007B5407">
        <w:rPr>
          <w:rFonts w:ascii="Century Gothic" w:hAnsi="Century Gothic" w:cstheme="minorBidi"/>
          <w:b/>
          <w:noProof/>
          <w:sz w:val="20"/>
          <w:lang w:val="lt-LT" w:eastAsia="lt-LT"/>
        </w:rPr>
        <mc:AlternateContent>
          <mc:Choice Requires="wpc">
            <w:drawing>
              <wp:inline distT="0" distB="0" distL="0" distR="0" wp14:anchorId="4E2C94A4" wp14:editId="76CC1D76">
                <wp:extent cx="6752590" cy="5181600"/>
                <wp:effectExtent l="0" t="0" r="0" b="0"/>
                <wp:docPr id="188" name="Canvas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68" name="Text Box 1068"/>
                        <wps:cNvSpPr txBox="1"/>
                        <wps:spPr>
                          <a:xfrm>
                            <a:off x="561982" y="68243"/>
                            <a:ext cx="6010274" cy="520154"/>
                          </a:xfrm>
                          <a:prstGeom prst="rect">
                            <a:avLst/>
                          </a:prstGeom>
                          <a:solidFill>
                            <a:srgbClr val="E6E6E6"/>
                          </a:solidFill>
                          <a:ln w="6350">
                            <a:solidFill>
                              <a:prstClr val="black"/>
                            </a:solidFill>
                          </a:ln>
                          <a:effectLst/>
                        </wps:spPr>
                        <wps:txbx>
                          <w:txbxContent>
                            <w:p w14:paraId="27F920ED" w14:textId="5E95AF13" w:rsidR="0031438F" w:rsidRPr="002343B7" w:rsidRDefault="008758DE" w:rsidP="00267CB2">
                              <w:pPr>
                                <w:jc w:val="both"/>
                                <w:rPr>
                                  <w:rFonts w:ascii="Century Gothic" w:hAnsi="Century Gothic"/>
                                  <w:b/>
                                  <w:sz w:val="18"/>
                                  <w:szCs w:val="18"/>
                                </w:rPr>
                              </w:pPr>
                              <w:r>
                                <w:rPr>
                                  <w:rFonts w:ascii="Century Gothic" w:hAnsi="Century Gothic"/>
                                  <w:b/>
                                  <w:sz w:val="18"/>
                                  <w:szCs w:val="18"/>
                                </w:rPr>
                                <w:t>M</w:t>
                              </w:r>
                              <w:r w:rsidR="0031438F">
                                <w:rPr>
                                  <w:rFonts w:ascii="Century Gothic" w:hAnsi="Century Gothic"/>
                                  <w:b/>
                                  <w:sz w:val="18"/>
                                  <w:szCs w:val="18"/>
                                </w:rPr>
                                <w:t xml:space="preserve">easures of the specific objective 9.3.3 </w:t>
                              </w:r>
                              <w:r>
                                <w:rPr>
                                  <w:rFonts w:ascii="Century Gothic" w:hAnsi="Century Gothic"/>
                                  <w:b/>
                                  <w:sz w:val="18"/>
                                  <w:szCs w:val="18"/>
                                </w:rPr>
                                <w:t>aimed at</w:t>
                              </w:r>
                              <w:r w:rsidR="0031438F" w:rsidRPr="002343B7">
                                <w:rPr>
                                  <w:rFonts w:ascii="Century Gothic" w:hAnsi="Century Gothic"/>
                                  <w:b/>
                                  <w:sz w:val="18"/>
                                  <w:szCs w:val="18"/>
                                </w:rPr>
                                <w:t xml:space="preserve"> strengthening skills and capacities of researchers</w:t>
                              </w:r>
                              <w:r w:rsidR="0031438F">
                                <w:rPr>
                                  <w:rFonts w:ascii="Century Gothic" w:hAnsi="Century Gothic"/>
                                  <w:b/>
                                  <w:sz w:val="18"/>
                                  <w:szCs w:val="18"/>
                                </w:rPr>
                                <w:t xml:space="preserve"> are sufficient at medium-high level. </w:t>
                              </w:r>
                              <w:r w:rsidR="0031438F" w:rsidRPr="007B5407">
                                <w:rPr>
                                  <w:rFonts w:ascii="Century Gothic" w:hAnsi="Century Gothic"/>
                                  <w:b/>
                                  <w:sz w:val="18"/>
                                  <w:szCs w:val="18"/>
                                </w:rPr>
                                <w:t>In addition</w:t>
                              </w:r>
                              <w:r w:rsidR="0031438F">
                                <w:rPr>
                                  <w:rFonts w:ascii="Century Gothic" w:hAnsi="Century Gothic"/>
                                  <w:b/>
                                  <w:sz w:val="18"/>
                                  <w:szCs w:val="18"/>
                                </w:rPr>
                                <w:t>,</w:t>
                              </w:r>
                              <w:r w:rsidR="0031438F" w:rsidRPr="007B5407">
                                <w:rPr>
                                  <w:rFonts w:ascii="Century Gothic" w:hAnsi="Century Gothic"/>
                                  <w:b/>
                                  <w:sz w:val="18"/>
                                  <w:szCs w:val="18"/>
                                </w:rPr>
                                <w:t xml:space="preserve"> they </w:t>
                              </w:r>
                              <w:r w:rsidR="0031438F">
                                <w:rPr>
                                  <w:rFonts w:ascii="Century Gothic" w:hAnsi="Century Gothic"/>
                                  <w:b/>
                                  <w:sz w:val="18"/>
                                  <w:szCs w:val="18"/>
                                </w:rPr>
                                <w:t xml:space="preserve">largely </w:t>
                              </w:r>
                              <w:r w:rsidR="0031438F" w:rsidRPr="007B5407">
                                <w:rPr>
                                  <w:rFonts w:ascii="Century Gothic" w:hAnsi="Century Gothic"/>
                                  <w:b/>
                                  <w:sz w:val="18"/>
                                  <w:szCs w:val="18"/>
                                </w:rPr>
                                <w:t>comply with</w:t>
                              </w:r>
                              <w:r w:rsidR="0031438F">
                                <w:rPr>
                                  <w:rFonts w:ascii="Century Gothic" w:hAnsi="Century Gothic"/>
                                  <w:b/>
                                  <w:sz w:val="18"/>
                                  <w:szCs w:val="18"/>
                                </w:rPr>
                                <w:t xml:space="preserve"> the</w:t>
                              </w:r>
                              <w:r w:rsidR="0031438F" w:rsidRPr="007B5407">
                                <w:rPr>
                                  <w:rFonts w:ascii="Century Gothic" w:hAnsi="Century Gothic"/>
                                  <w:b/>
                                  <w:sz w:val="18"/>
                                  <w:szCs w:val="18"/>
                                </w:rPr>
                                <w:t xml:space="preserve"> </w:t>
                              </w:r>
                              <w:r w:rsidR="0031438F">
                                <w:rPr>
                                  <w:rFonts w:ascii="Century Gothic" w:hAnsi="Century Gothic"/>
                                  <w:b/>
                                  <w:sz w:val="18"/>
                                  <w:szCs w:val="18"/>
                                </w:rPr>
                                <w:t xml:space="preserve">goals of the OP and </w:t>
                              </w:r>
                              <w:r w:rsidR="0031438F" w:rsidRPr="007B5407">
                                <w:rPr>
                                  <w:rFonts w:ascii="Century Gothic" w:hAnsi="Century Gothic"/>
                                  <w:b/>
                                  <w:sz w:val="18"/>
                                  <w:szCs w:val="18"/>
                                </w:rPr>
                                <w:t>expert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 name="Text Box 2"/>
                        <wps:cNvSpPr txBox="1"/>
                        <wps:spPr>
                          <a:xfrm>
                            <a:off x="6" y="588152"/>
                            <a:ext cx="1587255" cy="2231249"/>
                          </a:xfrm>
                          <a:prstGeom prst="rect">
                            <a:avLst/>
                          </a:prstGeom>
                          <a:solidFill>
                            <a:srgbClr val="70AD47">
                              <a:alpha val="50196"/>
                            </a:srgbClr>
                          </a:solidFill>
                          <a:ln w="6350">
                            <a:solidFill>
                              <a:prstClr val="black"/>
                            </a:solidFill>
                          </a:ln>
                          <a:effectLst/>
                        </wps:spPr>
                        <wps:txbx>
                          <w:txbxContent>
                            <w:p w14:paraId="5885B4F6" w14:textId="161DBE13" w:rsidR="0031438F" w:rsidRPr="002343B7" w:rsidRDefault="0031438F" w:rsidP="00267CB2">
                              <w:pPr>
                                <w:jc w:val="both"/>
                                <w:rPr>
                                  <w:rFonts w:ascii="Century Gothic" w:hAnsi="Century Gothic"/>
                                  <w:b/>
                                  <w:sz w:val="17"/>
                                  <w:szCs w:val="17"/>
                                </w:rPr>
                              </w:pPr>
                              <w:r w:rsidRPr="002343B7">
                                <w:rPr>
                                  <w:rFonts w:ascii="Century Gothic" w:hAnsi="Century Gothic"/>
                                  <w:b/>
                                  <w:sz w:val="17"/>
                                  <w:szCs w:val="17"/>
                                </w:rPr>
                                <w:t>ADVANTAGES</w:t>
                              </w:r>
                            </w:p>
                            <w:p w14:paraId="1C7C30F0" w14:textId="4B395D91" w:rsidR="0031438F" w:rsidRPr="002343B7" w:rsidRDefault="0031438F" w:rsidP="002343B7">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 xml:space="preserve">Measures aim at </w:t>
                              </w:r>
                              <w:r w:rsidRPr="002343B7">
                                <w:rPr>
                                  <w:rFonts w:ascii="Century Gothic" w:eastAsia="Calibri" w:hAnsi="Century Gothic"/>
                                  <w:sz w:val="17"/>
                                  <w:szCs w:val="17"/>
                                  <w:lang w:val="en-GB"/>
                                </w:rPr>
                                <w:t xml:space="preserve">strengthening </w:t>
                              </w:r>
                              <w:r>
                                <w:rPr>
                                  <w:rFonts w:ascii="Century Gothic" w:eastAsia="Calibri" w:hAnsi="Century Gothic"/>
                                  <w:sz w:val="17"/>
                                  <w:szCs w:val="17"/>
                                  <w:lang w:val="en-GB"/>
                                </w:rPr>
                                <w:t>skills and capacities of early stage researchers.</w:t>
                              </w:r>
                            </w:p>
                            <w:p w14:paraId="7EFD066F" w14:textId="72A0B2F2"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There are measures for int</w:t>
                              </w:r>
                              <w:r w:rsidR="0021391B">
                                <w:rPr>
                                  <w:rFonts w:ascii="Century Gothic" w:eastAsia="Calibri" w:hAnsi="Century Gothic"/>
                                  <w:sz w:val="17"/>
                                  <w:szCs w:val="17"/>
                                  <w:lang w:val="en-GB"/>
                                </w:rPr>
                                <w:t>ernationalisation of researcher activities</w:t>
                              </w:r>
                              <w:r>
                                <w:rPr>
                                  <w:rFonts w:ascii="Century Gothic" w:eastAsia="Calibri" w:hAnsi="Century Gothic"/>
                                  <w:sz w:val="17"/>
                                  <w:szCs w:val="17"/>
                                  <w:lang w:val="en-GB"/>
                                </w:rPr>
                                <w:t>.</w:t>
                              </w:r>
                            </w:p>
                            <w:p w14:paraId="39CF48CF" w14:textId="72C7562B"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Emphasis on increasing attractiveness of research career.</w:t>
                              </w:r>
                            </w:p>
                            <w:p w14:paraId="52E5739B" w14:textId="42D778CE" w:rsidR="0031438F" w:rsidRPr="002343B7"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 xml:space="preserve">Measures avoid funding </w:t>
                              </w:r>
                              <w:r w:rsidR="0021391B">
                                <w:rPr>
                                  <w:rFonts w:ascii="Century Gothic" w:eastAsia="Calibri" w:hAnsi="Century Gothic"/>
                                  <w:sz w:val="17"/>
                                  <w:szCs w:val="17"/>
                                  <w:lang w:val="en-GB"/>
                                </w:rPr>
                                <w:t>similar</w:t>
                              </w:r>
                              <w:r>
                                <w:rPr>
                                  <w:rFonts w:ascii="Century Gothic" w:eastAsia="Calibri" w:hAnsi="Century Gothic"/>
                                  <w:sz w:val="17"/>
                                  <w:szCs w:val="17"/>
                                  <w:lang w:val="en-GB"/>
                                </w:rPr>
                                <w:t xml:space="preserve"> research.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0" name="Text Box 2"/>
                        <wps:cNvSpPr txBox="1"/>
                        <wps:spPr>
                          <a:xfrm>
                            <a:off x="1586873" y="588221"/>
                            <a:ext cx="4984995" cy="2231180"/>
                          </a:xfrm>
                          <a:prstGeom prst="rect">
                            <a:avLst/>
                          </a:prstGeom>
                          <a:solidFill>
                            <a:srgbClr val="C00000">
                              <a:alpha val="50196"/>
                            </a:srgbClr>
                          </a:solidFill>
                          <a:ln w="6350">
                            <a:solidFill>
                              <a:prstClr val="black"/>
                            </a:solidFill>
                          </a:ln>
                          <a:effectLst/>
                        </wps:spPr>
                        <wps:txbx>
                          <w:txbxContent>
                            <w:p w14:paraId="5719DC03" w14:textId="59EB2541" w:rsidR="0031438F" w:rsidRPr="00731CCC" w:rsidRDefault="0031438F" w:rsidP="00267CB2">
                              <w:pPr>
                                <w:jc w:val="both"/>
                                <w:rPr>
                                  <w:rFonts w:ascii="Century Gothic" w:hAnsi="Century Gothic"/>
                                  <w:b/>
                                  <w:color w:val="000000" w:themeColor="text1"/>
                                  <w:sz w:val="17"/>
                                  <w:szCs w:val="17"/>
                                </w:rPr>
                              </w:pPr>
                              <w:r w:rsidRPr="00731CCC">
                                <w:rPr>
                                  <w:rFonts w:ascii="Century Gothic" w:hAnsi="Century Gothic"/>
                                  <w:b/>
                                  <w:color w:val="000000" w:themeColor="text1"/>
                                  <w:sz w:val="17"/>
                                  <w:szCs w:val="17"/>
                                </w:rPr>
                                <w:t>CHALLENGES</w:t>
                              </w:r>
                            </w:p>
                            <w:p w14:paraId="161A4D16" w14:textId="652CDB60" w:rsidR="0031438F" w:rsidRPr="00731CCC" w:rsidRDefault="0031438F" w:rsidP="00731CCC">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sidRPr="00731CCC">
                                <w:rPr>
                                  <w:rFonts w:ascii="Century Gothic" w:eastAsia="Calibri" w:hAnsi="Century Gothic"/>
                                  <w:color w:val="000000" w:themeColor="text1"/>
                                  <w:sz w:val="17"/>
                                  <w:szCs w:val="17"/>
                                  <w:lang w:val="en-GB"/>
                                </w:rPr>
                                <w:t xml:space="preserve">Definition of early stage researcher (up to 10 years after </w:t>
                              </w:r>
                              <w:r>
                                <w:rPr>
                                  <w:rFonts w:ascii="Century Gothic" w:eastAsia="Calibri" w:hAnsi="Century Gothic"/>
                                  <w:color w:val="000000" w:themeColor="text1"/>
                                  <w:sz w:val="17"/>
                                  <w:szCs w:val="17"/>
                                  <w:lang w:val="en-GB"/>
                                </w:rPr>
                                <w:t>obtaining doctoral degree</w:t>
                              </w:r>
                              <w:r w:rsidRPr="00731CCC">
                                <w:rPr>
                                  <w:rFonts w:ascii="Century Gothic" w:eastAsia="Calibri" w:hAnsi="Century Gothic"/>
                                  <w:color w:val="000000" w:themeColor="text1"/>
                                  <w:sz w:val="17"/>
                                  <w:szCs w:val="17"/>
                                  <w:lang w:val="en-GB"/>
                                </w:rPr>
                                <w:t>) is too broad</w:t>
                              </w:r>
                              <w:r>
                                <w:rPr>
                                  <w:rFonts w:ascii="Century Gothic" w:eastAsia="Calibri" w:hAnsi="Century Gothic"/>
                                  <w:color w:val="000000" w:themeColor="text1"/>
                                  <w:sz w:val="17"/>
                                  <w:szCs w:val="17"/>
                                  <w:lang w:val="en-GB"/>
                                </w:rPr>
                                <w:t>. This diminishes funding opportunities for less experienced researchers, as they have to compete with more experienced peers.</w:t>
                              </w:r>
                            </w:p>
                            <w:p w14:paraId="4C848ECB" w14:textId="41957FD5"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 xml:space="preserve">OP measures do not ensure </w:t>
                              </w:r>
                              <w:r w:rsidR="008044CC">
                                <w:rPr>
                                  <w:rFonts w:ascii="Century Gothic" w:eastAsia="Calibri" w:hAnsi="Century Gothic"/>
                                  <w:color w:val="000000" w:themeColor="text1"/>
                                  <w:sz w:val="17"/>
                                  <w:szCs w:val="17"/>
                                  <w:lang w:val="en-GB"/>
                                </w:rPr>
                                <w:t>preconditions</w:t>
                              </w:r>
                              <w:r>
                                <w:rPr>
                                  <w:rFonts w:ascii="Century Gothic" w:eastAsia="Calibri" w:hAnsi="Century Gothic"/>
                                  <w:color w:val="000000" w:themeColor="text1"/>
                                  <w:sz w:val="17"/>
                                  <w:szCs w:val="17"/>
                                  <w:lang w:val="en-GB"/>
                                </w:rPr>
                                <w:t xml:space="preserve"> for attracting high level foreign researchers and Lithuanian researchers</w:t>
                              </w:r>
                              <w:r w:rsidR="008044CC">
                                <w:rPr>
                                  <w:rFonts w:ascii="Century Gothic" w:eastAsia="Calibri" w:hAnsi="Century Gothic"/>
                                  <w:color w:val="000000" w:themeColor="text1"/>
                                  <w:sz w:val="17"/>
                                  <w:szCs w:val="17"/>
                                  <w:lang w:val="en-GB"/>
                                </w:rPr>
                                <w:t xml:space="preserve"> who emigrated</w:t>
                              </w:r>
                              <w:r>
                                <w:rPr>
                                  <w:rFonts w:ascii="Century Gothic" w:eastAsia="Calibri" w:hAnsi="Century Gothic"/>
                                  <w:color w:val="000000" w:themeColor="text1"/>
                                  <w:sz w:val="17"/>
                                  <w:szCs w:val="17"/>
                                  <w:lang w:val="en-GB"/>
                                </w:rPr>
                                <w:t xml:space="preserve">. Despite ensuring possibility for foreign researchers to participate in </w:t>
                              </w:r>
                              <w:r w:rsidR="008044CC">
                                <w:rPr>
                                  <w:rFonts w:ascii="Century Gothic" w:eastAsia="Calibri" w:hAnsi="Century Gothic"/>
                                  <w:color w:val="000000" w:themeColor="text1"/>
                                  <w:sz w:val="17"/>
                                  <w:szCs w:val="17"/>
                                  <w:lang w:val="en-GB"/>
                                </w:rPr>
                                <w:t>projects</w:t>
                              </w:r>
                              <w:r>
                                <w:rPr>
                                  <w:rFonts w:ascii="Century Gothic" w:eastAsia="Calibri" w:hAnsi="Century Gothic"/>
                                  <w:color w:val="000000" w:themeColor="text1"/>
                                  <w:sz w:val="17"/>
                                  <w:szCs w:val="17"/>
                                  <w:lang w:val="en-GB"/>
                                </w:rPr>
                                <w:t>, some obstacles (e.g. unattractive remuneration) remain.</w:t>
                              </w:r>
                            </w:p>
                            <w:p w14:paraId="447279C7" w14:textId="1F55D543" w:rsidR="0031438F" w:rsidRDefault="0031438F" w:rsidP="00197E88">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Allocation of funds for measures aimed at strengthening researchers’ skills and capacities is not sufficient. This is challenging due to: a) unattractive research career opportunities and shortage of researchers; b) high expected demand for funding which creates unnecessary competition between experienced and inexperienced, foreign and local researchers; c) allocated funds are insufficient to comply with expert recommendations. Without having sufficient human resources, there is a risk of failing to sufficiently use research infrastructure</w:t>
                              </w:r>
                            </w:p>
                            <w:p w14:paraId="30F34F27" w14:textId="0851403C" w:rsidR="0031438F" w:rsidRPr="00197E88" w:rsidRDefault="0031438F" w:rsidP="00197E88">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Some</w:t>
                              </w:r>
                              <w:r w:rsidRPr="00197E88">
                                <w:rPr>
                                  <w:rFonts w:ascii="Century Gothic" w:eastAsia="Calibri" w:hAnsi="Century Gothic"/>
                                  <w:color w:val="000000" w:themeColor="text1"/>
                                  <w:sz w:val="17"/>
                                  <w:szCs w:val="17"/>
                                  <w:lang w:val="en-GB"/>
                                </w:rPr>
                                <w:t xml:space="preserve"> projects are funding operating </w:t>
                              </w:r>
                              <w:r>
                                <w:rPr>
                                  <w:rFonts w:ascii="Century Gothic" w:eastAsia="Calibri" w:hAnsi="Century Gothic"/>
                                  <w:color w:val="000000" w:themeColor="text1"/>
                                  <w:sz w:val="17"/>
                                  <w:szCs w:val="17"/>
                                  <w:lang w:val="en-GB"/>
                                </w:rPr>
                                <w:t>activities rather than directing investments towards</w:t>
                              </w:r>
                              <w:r w:rsidRPr="00197E88">
                                <w:rPr>
                                  <w:rFonts w:ascii="Century Gothic" w:eastAsia="Calibri" w:hAnsi="Century Gothic"/>
                                  <w:color w:val="000000" w:themeColor="text1"/>
                                  <w:sz w:val="17"/>
                                  <w:szCs w:val="17"/>
                                  <w:lang w:val="en-GB"/>
                                </w:rPr>
                                <w:t xml:space="preserve"> long term </w:t>
                              </w:r>
                              <w:r>
                                <w:rPr>
                                  <w:rFonts w:ascii="Century Gothic" w:eastAsia="Calibri" w:hAnsi="Century Gothic"/>
                                  <w:color w:val="000000" w:themeColor="text1"/>
                                  <w:sz w:val="17"/>
                                  <w:szCs w:val="17"/>
                                  <w:lang w:val="en-GB"/>
                                </w:rPr>
                                <w:t xml:space="preserve">structural </w:t>
                              </w:r>
                              <w:r w:rsidRPr="00197E88">
                                <w:rPr>
                                  <w:rFonts w:ascii="Century Gothic" w:eastAsia="Calibri" w:hAnsi="Century Gothic"/>
                                  <w:color w:val="000000" w:themeColor="text1"/>
                                  <w:sz w:val="17"/>
                                  <w:szCs w:val="17"/>
                                  <w:lang w:val="en-GB"/>
                                </w:rPr>
                                <w:t>changes</w:t>
                              </w:r>
                              <w:r>
                                <w:rPr>
                                  <w:rFonts w:ascii="Century Gothic" w:eastAsia="Calibri" w:hAnsi="Century Gothic"/>
                                  <w:color w:val="000000" w:themeColor="text1"/>
                                  <w:sz w:val="17"/>
                                  <w:szCs w:val="17"/>
                                  <w:lang w:val="en-GB"/>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1" name="Text Box 2"/>
                        <wps:cNvSpPr txBox="1"/>
                        <wps:spPr>
                          <a:xfrm>
                            <a:off x="560187" y="3067929"/>
                            <a:ext cx="6012000" cy="382637"/>
                          </a:xfrm>
                          <a:prstGeom prst="rect">
                            <a:avLst/>
                          </a:prstGeom>
                          <a:solidFill>
                            <a:srgbClr val="70AD47">
                              <a:alpha val="50196"/>
                            </a:srgbClr>
                          </a:solidFill>
                          <a:ln w="6350">
                            <a:solidFill>
                              <a:prstClr val="black"/>
                            </a:solidFill>
                          </a:ln>
                          <a:effectLst/>
                        </wps:spPr>
                        <wps:txbx>
                          <w:txbxContent>
                            <w:p w14:paraId="48A9BF2C" w14:textId="07FCEE56" w:rsidR="0031438F" w:rsidRPr="003B633E" w:rsidRDefault="0031438F" w:rsidP="00267CB2">
                              <w:pPr>
                                <w:pStyle w:val="NormalWeb"/>
                                <w:spacing w:before="0" w:beforeAutospacing="0" w:after="0" w:afterAutospacing="0"/>
                                <w:jc w:val="both"/>
                                <w:rPr>
                                  <w:rFonts w:ascii="Century Gothic" w:eastAsia="Calibri" w:hAnsi="Century Gothic"/>
                                  <w:bCs/>
                                  <w:sz w:val="17"/>
                                  <w:szCs w:val="17"/>
                                  <w:lang w:val="en-GB"/>
                                </w:rPr>
                              </w:pPr>
                              <w:r w:rsidRPr="003B633E">
                                <w:rPr>
                                  <w:rFonts w:ascii="Century Gothic" w:eastAsia="Calibri" w:hAnsi="Century Gothic"/>
                                  <w:b/>
                                  <w:bCs/>
                                  <w:sz w:val="17"/>
                                  <w:szCs w:val="17"/>
                                  <w:lang w:val="en-GB"/>
                                </w:rPr>
                                <w:t xml:space="preserve">The probability </w:t>
                              </w:r>
                              <w:r>
                                <w:rPr>
                                  <w:rFonts w:ascii="Century Gothic" w:eastAsia="Calibri" w:hAnsi="Century Gothic"/>
                                  <w:b/>
                                  <w:bCs/>
                                  <w:sz w:val="17"/>
                                  <w:szCs w:val="17"/>
                                  <w:lang w:val="en-GB"/>
                                </w:rPr>
                                <w:t>of achieving</w:t>
                              </w:r>
                              <w:r w:rsidRPr="003B633E">
                                <w:rPr>
                                  <w:rFonts w:ascii="Century Gothic" w:eastAsia="Calibri" w:hAnsi="Century Gothic"/>
                                  <w:b/>
                                  <w:bCs/>
                                  <w:sz w:val="17"/>
                                  <w:szCs w:val="17"/>
                                  <w:lang w:val="en-GB"/>
                                </w:rPr>
                                <w:t xml:space="preserve"> most of the output indicators related to strengthening researchers’ skills and capacities is high or average</w:t>
                              </w:r>
                              <w:r>
                                <w:rPr>
                                  <w:rFonts w:ascii="Century Gothic" w:eastAsia="Calibri" w:hAnsi="Century Gothic"/>
                                  <w:bCs/>
                                  <w:sz w:val="17"/>
                                  <w:szCs w:val="17"/>
                                  <w:lang w:val="en-GB"/>
                                </w:rPr>
                                <w:t>, because there is a high demand for measures, despite of them being late.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2" name="Text Box 2"/>
                        <wps:cNvSpPr txBox="1"/>
                        <wps:spPr>
                          <a:xfrm>
                            <a:off x="560255" y="3450566"/>
                            <a:ext cx="6012000" cy="381600"/>
                          </a:xfrm>
                          <a:prstGeom prst="rect">
                            <a:avLst/>
                          </a:prstGeom>
                          <a:solidFill>
                            <a:srgbClr val="C00000">
                              <a:alpha val="50196"/>
                            </a:srgbClr>
                          </a:solidFill>
                          <a:ln w="6350">
                            <a:solidFill>
                              <a:prstClr val="black"/>
                            </a:solidFill>
                          </a:ln>
                          <a:effectLst/>
                        </wps:spPr>
                        <wps:txbx>
                          <w:txbxContent>
                            <w:p w14:paraId="3620FF3F" w14:textId="3AE33EBC" w:rsidR="0031438F" w:rsidRPr="00F243B4" w:rsidRDefault="0031438F" w:rsidP="00267CB2">
                              <w:pPr>
                                <w:pStyle w:val="NormalWeb"/>
                                <w:spacing w:before="0" w:beforeAutospacing="0" w:after="0" w:afterAutospacing="0"/>
                                <w:jc w:val="both"/>
                                <w:rPr>
                                  <w:rFonts w:ascii="Century Gothic" w:eastAsia="Calibri" w:hAnsi="Century Gothic"/>
                                  <w:bCs/>
                                  <w:color w:val="000000" w:themeColor="text1"/>
                                  <w:sz w:val="17"/>
                                  <w:szCs w:val="17"/>
                                  <w:lang w:val="en-GB"/>
                                </w:rPr>
                              </w:pPr>
                              <w:r w:rsidRPr="00F243B4">
                                <w:rPr>
                                  <w:rFonts w:ascii="Century Gothic" w:eastAsia="Calibri" w:hAnsi="Century Gothic"/>
                                  <w:bCs/>
                                  <w:color w:val="000000" w:themeColor="text1"/>
                                  <w:sz w:val="17"/>
                                  <w:szCs w:val="17"/>
                                  <w:lang w:val="en-GB"/>
                                </w:rPr>
                                <w:t>The choice of the result indicator is problematic. Only one project</w:t>
                              </w:r>
                              <w:r w:rsidR="00B26BC8">
                                <w:rPr>
                                  <w:rFonts w:ascii="Century Gothic" w:eastAsia="Calibri" w:hAnsi="Century Gothic"/>
                                  <w:bCs/>
                                  <w:color w:val="000000" w:themeColor="text1"/>
                                  <w:sz w:val="17"/>
                                  <w:szCs w:val="17"/>
                                  <w:lang w:val="en-GB"/>
                                </w:rPr>
                                <w:t xml:space="preserve"> (about 20% of funds</w:t>
                              </w:r>
                              <w:r w:rsidR="008044CC">
                                <w:rPr>
                                  <w:rFonts w:ascii="Century Gothic" w:eastAsia="Calibri" w:hAnsi="Century Gothic"/>
                                  <w:bCs/>
                                  <w:color w:val="000000" w:themeColor="text1"/>
                                  <w:sz w:val="17"/>
                                  <w:szCs w:val="17"/>
                                  <w:lang w:val="en-GB"/>
                                </w:rPr>
                                <w:t xml:space="preserve"> of specific objective 9.3.3</w:t>
                              </w:r>
                              <w:r w:rsidR="00B26BC8">
                                <w:rPr>
                                  <w:rFonts w:ascii="Century Gothic" w:eastAsia="Calibri" w:hAnsi="Century Gothic"/>
                                  <w:bCs/>
                                  <w:color w:val="000000" w:themeColor="text1"/>
                                  <w:sz w:val="17"/>
                                  <w:szCs w:val="17"/>
                                  <w:lang w:val="en-GB"/>
                                </w:rPr>
                                <w:t>)</w:t>
                              </w:r>
                              <w:r w:rsidRPr="00F243B4">
                                <w:rPr>
                                  <w:rFonts w:ascii="Century Gothic" w:eastAsia="Calibri" w:hAnsi="Century Gothic"/>
                                  <w:bCs/>
                                  <w:color w:val="000000" w:themeColor="text1"/>
                                  <w:sz w:val="17"/>
                                  <w:szCs w:val="17"/>
                                  <w:lang w:val="en-GB"/>
                                </w:rPr>
                                <w:t xml:space="preserve"> contributes to it</w:t>
                              </w:r>
                              <w:r>
                                <w:rPr>
                                  <w:rFonts w:ascii="Century Gothic" w:eastAsia="Calibri" w:hAnsi="Century Gothic"/>
                                  <w:bCs/>
                                  <w:color w:val="000000" w:themeColor="text1"/>
                                  <w:sz w:val="17"/>
                                  <w:szCs w:val="17"/>
                                  <w:lang w:val="en-GB"/>
                                </w:rPr>
                                <w:t xml:space="preserve"> directly</w:t>
                              </w:r>
                              <w:r w:rsidRPr="00F243B4">
                                <w:rPr>
                                  <w:rFonts w:ascii="Century Gothic" w:eastAsia="Calibri" w:hAnsi="Century Gothic"/>
                                  <w:bCs/>
                                  <w:color w:val="000000" w:themeColor="text1"/>
                                  <w:sz w:val="17"/>
                                  <w:szCs w:val="17"/>
                                  <w:lang w:val="en-GB"/>
                                </w:rPr>
                                <w:t xml:space="preserve">. Hence less than 80% of funding </w:t>
                              </w:r>
                              <w:r>
                                <w:rPr>
                                  <w:rFonts w:ascii="Century Gothic" w:eastAsia="Calibri" w:hAnsi="Century Gothic"/>
                                  <w:bCs/>
                                  <w:color w:val="000000" w:themeColor="text1"/>
                                  <w:sz w:val="17"/>
                                  <w:szCs w:val="17"/>
                                  <w:lang w:val="en-GB"/>
                                </w:rPr>
                                <w:t xml:space="preserve">is </w:t>
                              </w:r>
                              <w:r w:rsidRPr="00F243B4">
                                <w:rPr>
                                  <w:rFonts w:ascii="Century Gothic" w:eastAsia="Calibri" w:hAnsi="Century Gothic"/>
                                  <w:bCs/>
                                  <w:color w:val="000000" w:themeColor="text1"/>
                                  <w:sz w:val="17"/>
                                  <w:szCs w:val="17"/>
                                  <w:lang w:val="en-GB"/>
                                </w:rPr>
                                <w:t xml:space="preserve">not </w:t>
                              </w:r>
                              <w:r>
                                <w:rPr>
                                  <w:rFonts w:ascii="Century Gothic" w:eastAsia="Calibri" w:hAnsi="Century Gothic"/>
                                  <w:bCs/>
                                  <w:color w:val="000000" w:themeColor="text1"/>
                                  <w:sz w:val="17"/>
                                  <w:szCs w:val="17"/>
                                  <w:lang w:val="en-GB"/>
                                </w:rPr>
                                <w:t xml:space="preserve">directly </w:t>
                              </w:r>
                              <w:r w:rsidRPr="00F243B4">
                                <w:rPr>
                                  <w:rFonts w:ascii="Century Gothic" w:eastAsia="Calibri" w:hAnsi="Century Gothic"/>
                                  <w:bCs/>
                                  <w:color w:val="000000" w:themeColor="text1"/>
                                  <w:sz w:val="17"/>
                                  <w:szCs w:val="17"/>
                                  <w:lang w:val="en-GB"/>
                                </w:rPr>
                                <w:t xml:space="preserve">related to the </w:t>
                              </w:r>
                              <w:r w:rsidR="00876DFB">
                                <w:rPr>
                                  <w:rFonts w:ascii="Century Gothic" w:eastAsia="Calibri" w:hAnsi="Century Gothic"/>
                                  <w:bCs/>
                                  <w:color w:val="000000" w:themeColor="text1"/>
                                  <w:sz w:val="17"/>
                                  <w:szCs w:val="17"/>
                                  <w:lang w:val="en-GB"/>
                                </w:rPr>
                                <w:t>target</w:t>
                              </w:r>
                              <w:r w:rsidRPr="00F243B4">
                                <w:rPr>
                                  <w:rFonts w:ascii="Century Gothic" w:eastAsia="Calibri" w:hAnsi="Century Gothic"/>
                                  <w:bCs/>
                                  <w:color w:val="000000" w:themeColor="text1"/>
                                  <w:sz w:val="17"/>
                                  <w:szCs w:val="17"/>
                                  <w:lang w:val="en-GB"/>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 name="Text Box 2"/>
                        <wps:cNvSpPr txBox="1"/>
                        <wps:spPr>
                          <a:xfrm>
                            <a:off x="7" y="68243"/>
                            <a:ext cx="561975" cy="520154"/>
                          </a:xfrm>
                          <a:prstGeom prst="rect">
                            <a:avLst/>
                          </a:prstGeom>
                          <a:solidFill>
                            <a:srgbClr val="E6E6E6"/>
                          </a:solidFill>
                          <a:ln w="6350">
                            <a:solidFill>
                              <a:prstClr val="black"/>
                            </a:solidFill>
                          </a:ln>
                          <a:effectLst/>
                        </wps:spPr>
                        <wps:txbx>
                          <w:txbxContent>
                            <w:p w14:paraId="5B694CC5" w14:textId="77777777" w:rsidR="0031438F" w:rsidRPr="00E562E0" w:rsidRDefault="0031438F" w:rsidP="00267CB2">
                              <w:pPr>
                                <w:pStyle w:val="NormalWeb"/>
                                <w:shd w:val="clear" w:color="auto" w:fill="E6E6E6"/>
                                <w:spacing w:before="0" w:beforeAutospacing="0" w:after="0" w:afterAutospacing="0"/>
                                <w:jc w:val="center"/>
                              </w:pPr>
                              <w:r w:rsidRPr="00E562E0">
                                <w:rPr>
                                  <w:noProof/>
                                </w:rPr>
                                <w:drawing>
                                  <wp:inline distT="0" distB="0" distL="0" distR="0" wp14:anchorId="43BCC55E" wp14:editId="3BEC833C">
                                    <wp:extent cx="372745" cy="2679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745" cy="26797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 name="Text Box 2"/>
                        <wps:cNvSpPr txBox="1"/>
                        <wps:spPr>
                          <a:xfrm>
                            <a:off x="6" y="3067779"/>
                            <a:ext cx="560250" cy="382787"/>
                          </a:xfrm>
                          <a:prstGeom prst="rect">
                            <a:avLst/>
                          </a:prstGeom>
                          <a:solidFill>
                            <a:srgbClr val="70AD47">
                              <a:alpha val="50196"/>
                            </a:srgbClr>
                          </a:solidFill>
                          <a:ln w="6350">
                            <a:solidFill>
                              <a:prstClr val="black"/>
                            </a:solidFill>
                          </a:ln>
                          <a:effectLst/>
                        </wps:spPr>
                        <wps:txbx>
                          <w:txbxContent>
                            <w:p w14:paraId="7E3D8A17"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7B7377B3" wp14:editId="17C4053E">
                                    <wp:extent cx="281305" cy="28511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305" cy="28511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5" name="Text Box 2"/>
                        <wps:cNvSpPr txBox="1"/>
                        <wps:spPr>
                          <a:xfrm>
                            <a:off x="6" y="3450474"/>
                            <a:ext cx="560250" cy="381692"/>
                          </a:xfrm>
                          <a:prstGeom prst="rect">
                            <a:avLst/>
                          </a:prstGeom>
                          <a:solidFill>
                            <a:srgbClr val="C00000">
                              <a:alpha val="50196"/>
                            </a:srgbClr>
                          </a:solidFill>
                          <a:ln w="6350">
                            <a:solidFill>
                              <a:prstClr val="black"/>
                            </a:solidFill>
                          </a:ln>
                          <a:effectLst/>
                        </wps:spPr>
                        <wps:txbx>
                          <w:txbxContent>
                            <w:p w14:paraId="650FBA20"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5609CEB3" wp14:editId="514B8530">
                                    <wp:extent cx="188595" cy="28384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8595" cy="28384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6" name="Text Box 2"/>
                        <wps:cNvSpPr txBox="1"/>
                        <wps:spPr>
                          <a:xfrm>
                            <a:off x="561346" y="4025251"/>
                            <a:ext cx="6008370" cy="406400"/>
                          </a:xfrm>
                          <a:prstGeom prst="rect">
                            <a:avLst/>
                          </a:prstGeom>
                          <a:solidFill>
                            <a:srgbClr val="076699"/>
                          </a:solidFill>
                          <a:ln w="6350">
                            <a:solidFill>
                              <a:prstClr val="black"/>
                            </a:solidFill>
                          </a:ln>
                          <a:effectLst/>
                        </wps:spPr>
                        <wps:txbx>
                          <w:txbxContent>
                            <w:p w14:paraId="4BF5734A" w14:textId="54034165" w:rsidR="0031438F" w:rsidRPr="00F243B4" w:rsidRDefault="0031438F" w:rsidP="00267CB2">
                              <w:pPr>
                                <w:pStyle w:val="NormalWeb"/>
                                <w:spacing w:before="0" w:beforeAutospacing="0" w:after="0" w:afterAutospacing="0"/>
                                <w:jc w:val="both"/>
                                <w:rPr>
                                  <w:color w:val="FFFFFF" w:themeColor="background1"/>
                                  <w:lang w:val="en-GB"/>
                                </w:rPr>
                              </w:pPr>
                              <w:r>
                                <w:rPr>
                                  <w:rFonts w:ascii="Century Gothic" w:eastAsia="Calibri" w:hAnsi="Century Gothic"/>
                                  <w:b/>
                                  <w:bCs/>
                                  <w:color w:val="FFFFFF" w:themeColor="background1"/>
                                  <w:sz w:val="18"/>
                                  <w:szCs w:val="18"/>
                                  <w:lang w:val="en-GB"/>
                                </w:rPr>
                                <w:t>P</w:t>
                              </w:r>
                              <w:r w:rsidRPr="00F243B4">
                                <w:rPr>
                                  <w:rFonts w:ascii="Century Gothic" w:eastAsia="Calibri" w:hAnsi="Century Gothic"/>
                                  <w:b/>
                                  <w:bCs/>
                                  <w:color w:val="FFFFFF" w:themeColor="background1"/>
                                  <w:sz w:val="18"/>
                                  <w:szCs w:val="18"/>
                                  <w:lang w:val="en-GB"/>
                                </w:rPr>
                                <w:t>ublic procurement</w:t>
                              </w:r>
                              <w:r>
                                <w:rPr>
                                  <w:rFonts w:ascii="Century Gothic" w:eastAsia="Calibri" w:hAnsi="Century Gothic"/>
                                  <w:b/>
                                  <w:bCs/>
                                  <w:color w:val="FFFFFF" w:themeColor="background1"/>
                                  <w:sz w:val="18"/>
                                  <w:szCs w:val="18"/>
                                  <w:lang w:val="en-GB"/>
                                </w:rPr>
                                <w:t xml:space="preserve"> procedures create</w:t>
                              </w:r>
                              <w:r w:rsidRPr="00F243B4">
                                <w:rPr>
                                  <w:rFonts w:ascii="Century Gothic" w:eastAsia="Calibri" w:hAnsi="Century Gothic"/>
                                  <w:b/>
                                  <w:bCs/>
                                  <w:color w:val="FFFFFF" w:themeColor="background1"/>
                                  <w:sz w:val="18"/>
                                  <w:szCs w:val="18"/>
                                  <w:lang w:val="en-GB"/>
                                </w:rPr>
                                <w:t xml:space="preserve"> difficulties </w:t>
                              </w:r>
                              <w:r w:rsidR="008044CC">
                                <w:rPr>
                                  <w:rFonts w:ascii="Century Gothic" w:eastAsia="Calibri" w:hAnsi="Century Gothic"/>
                                  <w:b/>
                                  <w:bCs/>
                                  <w:color w:val="FFFFFF" w:themeColor="background1"/>
                                  <w:sz w:val="18"/>
                                  <w:szCs w:val="18"/>
                                  <w:lang w:val="en-GB"/>
                                </w:rPr>
                                <w:t>during</w:t>
                              </w:r>
                              <w:r w:rsidRPr="00F243B4">
                                <w:rPr>
                                  <w:rFonts w:ascii="Century Gothic" w:eastAsia="Calibri" w:hAnsi="Century Gothic"/>
                                  <w:b/>
                                  <w:bCs/>
                                  <w:color w:val="FFFFFF" w:themeColor="background1"/>
                                  <w:sz w:val="18"/>
                                  <w:szCs w:val="18"/>
                                  <w:lang w:val="en-GB"/>
                                </w:rPr>
                                <w:t xml:space="preserve"> project implementation.</w:t>
                              </w:r>
                              <w:r>
                                <w:rPr>
                                  <w:rFonts w:ascii="Century Gothic" w:eastAsia="Calibri" w:hAnsi="Century Gothic"/>
                                  <w:b/>
                                  <w:bCs/>
                                  <w:color w:val="FFFFFF" w:themeColor="background1"/>
                                  <w:sz w:val="18"/>
                                  <w:szCs w:val="18"/>
                                  <w:lang w:val="en-GB"/>
                                </w:rPr>
                                <w:t xml:space="preserve"> </w:t>
                              </w:r>
                              <w:r>
                                <w:rPr>
                                  <w:rFonts w:ascii="Century Gothic" w:eastAsia="Calibri" w:hAnsi="Century Gothic"/>
                                  <w:bCs/>
                                  <w:color w:val="FFFFFF" w:themeColor="background1"/>
                                  <w:sz w:val="18"/>
                                  <w:szCs w:val="18"/>
                                  <w:lang w:val="en-GB"/>
                                </w:rPr>
                                <w:t>It is especially relevant in measures targeting public research infrastructure and researchers.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7" name="Text Box 2"/>
                        <wps:cNvSpPr txBox="1"/>
                        <wps:spPr>
                          <a:xfrm>
                            <a:off x="6" y="4025251"/>
                            <a:ext cx="561340" cy="406400"/>
                          </a:xfrm>
                          <a:prstGeom prst="rect">
                            <a:avLst/>
                          </a:prstGeom>
                          <a:solidFill>
                            <a:srgbClr val="076699"/>
                          </a:solidFill>
                          <a:ln w="6350">
                            <a:solidFill>
                              <a:prstClr val="black"/>
                            </a:solidFill>
                          </a:ln>
                          <a:effectLst/>
                        </wps:spPr>
                        <wps:txbx>
                          <w:txbxContent>
                            <w:p w14:paraId="263BAFD7" w14:textId="77777777" w:rsidR="0031438F" w:rsidRPr="00E562E0" w:rsidRDefault="0031438F" w:rsidP="00267CB2">
                              <w:pPr>
                                <w:pStyle w:val="NormalWeb"/>
                                <w:spacing w:before="0" w:beforeAutospacing="0" w:after="0" w:afterAutospacing="0"/>
                                <w:jc w:val="both"/>
                              </w:pPr>
                              <w:r w:rsidRPr="00E562E0">
                                <w:rPr>
                                  <w:noProof/>
                                </w:rPr>
                                <w:drawing>
                                  <wp:inline distT="0" distB="0" distL="0" distR="0" wp14:anchorId="59416C4F" wp14:editId="3DE505CA">
                                    <wp:extent cx="357505" cy="30861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7505" cy="30861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8" name="Text Box 2"/>
                        <wps:cNvSpPr txBox="1"/>
                        <wps:spPr>
                          <a:xfrm>
                            <a:off x="6" y="4431016"/>
                            <a:ext cx="6570345" cy="528780"/>
                          </a:xfrm>
                          <a:prstGeom prst="rect">
                            <a:avLst/>
                          </a:prstGeom>
                          <a:solidFill>
                            <a:srgbClr val="076699">
                              <a:alpha val="30196"/>
                            </a:srgbClr>
                          </a:solidFill>
                          <a:ln w="6350">
                            <a:solidFill>
                              <a:prstClr val="black"/>
                            </a:solidFill>
                          </a:ln>
                          <a:effectLst/>
                        </wps:spPr>
                        <wps:txbx>
                          <w:txbxContent>
                            <w:p w14:paraId="4CE43A9A" w14:textId="0CE5BC8D" w:rsidR="0031438F" w:rsidRPr="00CB18C3" w:rsidRDefault="0031438F" w:rsidP="00267CB2">
                              <w:pPr>
                                <w:contextualSpacing/>
                                <w:jc w:val="both"/>
                                <w:rPr>
                                  <w:rFonts w:ascii="Century Gothic" w:hAnsi="Century Gothic"/>
                                  <w:sz w:val="17"/>
                                  <w:szCs w:val="17"/>
                                </w:rPr>
                              </w:pPr>
                              <w:r w:rsidRPr="00CB18C3">
                                <w:rPr>
                                  <w:rFonts w:ascii="Century Gothic" w:hAnsi="Century Gothic"/>
                                  <w:sz w:val="17"/>
                                  <w:szCs w:val="17"/>
                                </w:rPr>
                                <w:t xml:space="preserve">Public procurement </w:t>
                              </w:r>
                              <w:r>
                                <w:rPr>
                                  <w:rFonts w:ascii="Century Gothic" w:hAnsi="Century Gothic"/>
                                  <w:sz w:val="17"/>
                                  <w:szCs w:val="17"/>
                                </w:rPr>
                                <w:t>increases duration of</w:t>
                              </w:r>
                              <w:r w:rsidRPr="00CB18C3">
                                <w:rPr>
                                  <w:rFonts w:ascii="Century Gothic" w:hAnsi="Century Gothic"/>
                                  <w:sz w:val="17"/>
                                  <w:szCs w:val="17"/>
                                </w:rPr>
                                <w:t xml:space="preserve"> project</w:t>
                              </w:r>
                              <w:r>
                                <w:rPr>
                                  <w:rFonts w:ascii="Century Gothic" w:hAnsi="Century Gothic"/>
                                  <w:sz w:val="17"/>
                                  <w:szCs w:val="17"/>
                                </w:rPr>
                                <w:t xml:space="preserve"> activities, which</w:t>
                              </w:r>
                              <w:r w:rsidRPr="00CB18C3">
                                <w:rPr>
                                  <w:rFonts w:ascii="Century Gothic" w:hAnsi="Century Gothic"/>
                                  <w:sz w:val="17"/>
                                  <w:szCs w:val="17"/>
                                </w:rPr>
                                <w:t xml:space="preserve"> is especially important in short projects. </w:t>
                              </w:r>
                              <w:r>
                                <w:rPr>
                                  <w:rFonts w:ascii="Century Gothic" w:hAnsi="Century Gothic"/>
                                  <w:sz w:val="17"/>
                                  <w:szCs w:val="17"/>
                                </w:rPr>
                                <w:t>Fai</w:t>
                              </w:r>
                              <w:r w:rsidR="00876DFB">
                                <w:rPr>
                                  <w:rFonts w:ascii="Century Gothic" w:hAnsi="Century Gothic"/>
                                  <w:sz w:val="17"/>
                                  <w:szCs w:val="17"/>
                                </w:rPr>
                                <w:t>lure to buy necessary equipment</w:t>
                              </w:r>
                              <w:r>
                                <w:rPr>
                                  <w:rFonts w:ascii="Century Gothic" w:hAnsi="Century Gothic"/>
                                  <w:sz w:val="17"/>
                                  <w:szCs w:val="17"/>
                                </w:rPr>
                                <w:t xml:space="preserve"> decreases the probability </w:t>
                              </w:r>
                              <w:r w:rsidR="00876DFB">
                                <w:rPr>
                                  <w:rFonts w:ascii="Century Gothic" w:hAnsi="Century Gothic"/>
                                  <w:sz w:val="17"/>
                                  <w:szCs w:val="17"/>
                                </w:rPr>
                                <w:t>of</w:t>
                              </w:r>
                              <w:r>
                                <w:rPr>
                                  <w:rFonts w:ascii="Century Gothic" w:hAnsi="Century Gothic"/>
                                  <w:sz w:val="17"/>
                                  <w:szCs w:val="17"/>
                                </w:rPr>
                                <w:t xml:space="preserve"> finish</w:t>
                              </w:r>
                              <w:r w:rsidR="00876DFB">
                                <w:rPr>
                                  <w:rFonts w:ascii="Century Gothic" w:hAnsi="Century Gothic"/>
                                  <w:sz w:val="17"/>
                                  <w:szCs w:val="17"/>
                                </w:rPr>
                                <w:t>ing</w:t>
                              </w:r>
                              <w:r>
                                <w:rPr>
                                  <w:rFonts w:ascii="Century Gothic" w:hAnsi="Century Gothic"/>
                                  <w:sz w:val="17"/>
                                  <w:szCs w:val="17"/>
                                </w:rPr>
                                <w:t xml:space="preserve"> projects on time. Current public procurement rules may result in buying unsuitable equipment, which cannot be used in the project.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88" o:spid="_x0000_s1094" editas="canvas" style="width:531.7pt;height:408pt;mso-position-horizontal-relative:char;mso-position-vertical-relative:line" coordsize="67525,5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">
                <v:shape id="_x0000_s1095" type="#_x0000_t75" style="position:absolute;width:67525;height:51816;visibility:visible;mso-wrap-style:square">
                  <v:fill o:detectmouseclick="t"/>
                  <v:path o:connecttype="none"/>
                </v:shape>
                <v:shape id="Text Box 1068" o:spid="_x0000_s1096" type="#_x0000_t202" style="position:absolute;left:5619;top:682;width:60103;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uMQA&#10;AADdAAAADwAAAGRycy9kb3ducmV2LnhtbESPMW/CQAyFd6T+h5MrscEFhqgEDoSQqnYoA4EBNitn&#10;kkDOF+UOCP++HpDYbL3n9z4vVr1r1J26UHs2MBknoIgLb2suDRz236MvUCEiW2w8k4EnBVgtPwYL&#10;zKx/8I7ueSyVhHDI0EAVY5tpHYqKHIaxb4lFO/vOYZS1K7Xt8CHhrtHTJEm1w5qlocKWNhUV1/zm&#10;DGi++Cb/qfNd+rd1x/Vpdo3l1pjhZ7+eg4rUx7f5df1rBT9JBVe+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i7jEAAAA3QAAAA8AAAAAAAAAAAAAAAAAmAIAAGRycy9k&#10;b3ducmV2LnhtbFBLBQYAAAAABAAEAPUAAACJAwAAAAA=&#10;" fillcolor="#e6e6e6" strokeweight=".5pt">
                  <v:textbox>
                    <w:txbxContent>
                      <w:p w14:paraId="27F920ED" w14:textId="5E95AF13" w:rsidR="0031438F" w:rsidRPr="002343B7" w:rsidRDefault="008758DE" w:rsidP="00267CB2">
                        <w:pPr>
                          <w:jc w:val="both"/>
                          <w:rPr>
                            <w:rFonts w:ascii="Century Gothic" w:hAnsi="Century Gothic"/>
                            <w:b/>
                            <w:sz w:val="18"/>
                            <w:szCs w:val="18"/>
                          </w:rPr>
                        </w:pPr>
                        <w:r>
                          <w:rPr>
                            <w:rFonts w:ascii="Century Gothic" w:hAnsi="Century Gothic"/>
                            <w:b/>
                            <w:sz w:val="18"/>
                            <w:szCs w:val="18"/>
                          </w:rPr>
                          <w:t>M</w:t>
                        </w:r>
                        <w:r w:rsidR="0031438F">
                          <w:rPr>
                            <w:rFonts w:ascii="Century Gothic" w:hAnsi="Century Gothic"/>
                            <w:b/>
                            <w:sz w:val="18"/>
                            <w:szCs w:val="18"/>
                          </w:rPr>
                          <w:t xml:space="preserve">easures of the specific objective 9.3.3 </w:t>
                        </w:r>
                        <w:r>
                          <w:rPr>
                            <w:rFonts w:ascii="Century Gothic" w:hAnsi="Century Gothic"/>
                            <w:b/>
                            <w:sz w:val="18"/>
                            <w:szCs w:val="18"/>
                          </w:rPr>
                          <w:t>aimed at</w:t>
                        </w:r>
                        <w:r w:rsidR="0031438F" w:rsidRPr="002343B7">
                          <w:rPr>
                            <w:rFonts w:ascii="Century Gothic" w:hAnsi="Century Gothic"/>
                            <w:b/>
                            <w:sz w:val="18"/>
                            <w:szCs w:val="18"/>
                          </w:rPr>
                          <w:t xml:space="preserve"> strengthening skills and capacities of researchers</w:t>
                        </w:r>
                        <w:r w:rsidR="0031438F">
                          <w:rPr>
                            <w:rFonts w:ascii="Century Gothic" w:hAnsi="Century Gothic"/>
                            <w:b/>
                            <w:sz w:val="18"/>
                            <w:szCs w:val="18"/>
                          </w:rPr>
                          <w:t xml:space="preserve"> are sufficient at medium-high level. </w:t>
                        </w:r>
                        <w:r w:rsidR="0031438F" w:rsidRPr="007B5407">
                          <w:rPr>
                            <w:rFonts w:ascii="Century Gothic" w:hAnsi="Century Gothic"/>
                            <w:b/>
                            <w:sz w:val="18"/>
                            <w:szCs w:val="18"/>
                          </w:rPr>
                          <w:t>In addition</w:t>
                        </w:r>
                        <w:r w:rsidR="0031438F">
                          <w:rPr>
                            <w:rFonts w:ascii="Century Gothic" w:hAnsi="Century Gothic"/>
                            <w:b/>
                            <w:sz w:val="18"/>
                            <w:szCs w:val="18"/>
                          </w:rPr>
                          <w:t>,</w:t>
                        </w:r>
                        <w:r w:rsidR="0031438F" w:rsidRPr="007B5407">
                          <w:rPr>
                            <w:rFonts w:ascii="Century Gothic" w:hAnsi="Century Gothic"/>
                            <w:b/>
                            <w:sz w:val="18"/>
                            <w:szCs w:val="18"/>
                          </w:rPr>
                          <w:t xml:space="preserve"> they </w:t>
                        </w:r>
                        <w:r w:rsidR="0031438F">
                          <w:rPr>
                            <w:rFonts w:ascii="Century Gothic" w:hAnsi="Century Gothic"/>
                            <w:b/>
                            <w:sz w:val="18"/>
                            <w:szCs w:val="18"/>
                          </w:rPr>
                          <w:t xml:space="preserve">largely </w:t>
                        </w:r>
                        <w:r w:rsidR="0031438F" w:rsidRPr="007B5407">
                          <w:rPr>
                            <w:rFonts w:ascii="Century Gothic" w:hAnsi="Century Gothic"/>
                            <w:b/>
                            <w:sz w:val="18"/>
                            <w:szCs w:val="18"/>
                          </w:rPr>
                          <w:t>comply with</w:t>
                        </w:r>
                        <w:r w:rsidR="0031438F">
                          <w:rPr>
                            <w:rFonts w:ascii="Century Gothic" w:hAnsi="Century Gothic"/>
                            <w:b/>
                            <w:sz w:val="18"/>
                            <w:szCs w:val="18"/>
                          </w:rPr>
                          <w:t xml:space="preserve"> the</w:t>
                        </w:r>
                        <w:r w:rsidR="0031438F" w:rsidRPr="007B5407">
                          <w:rPr>
                            <w:rFonts w:ascii="Century Gothic" w:hAnsi="Century Gothic"/>
                            <w:b/>
                            <w:sz w:val="18"/>
                            <w:szCs w:val="18"/>
                          </w:rPr>
                          <w:t xml:space="preserve"> </w:t>
                        </w:r>
                        <w:r w:rsidR="0031438F">
                          <w:rPr>
                            <w:rFonts w:ascii="Century Gothic" w:hAnsi="Century Gothic"/>
                            <w:b/>
                            <w:sz w:val="18"/>
                            <w:szCs w:val="18"/>
                          </w:rPr>
                          <w:t xml:space="preserve">goals of the OP and </w:t>
                        </w:r>
                        <w:r w:rsidR="0031438F" w:rsidRPr="007B5407">
                          <w:rPr>
                            <w:rFonts w:ascii="Century Gothic" w:hAnsi="Century Gothic"/>
                            <w:b/>
                            <w:sz w:val="18"/>
                            <w:szCs w:val="18"/>
                          </w:rPr>
                          <w:t>expert recommendations.</w:t>
                        </w:r>
                      </w:p>
                    </w:txbxContent>
                  </v:textbox>
                </v:shape>
                <v:shape id="Text Box 2" o:spid="_x0000_s1097" type="#_x0000_t202" style="position:absolute;top:5881;width:15872;height:22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NecQA&#10;AADdAAAADwAAAGRycy9kb3ducmV2LnhtbERPTWvCQBC9C/0PyxS86caKYqOrlIqggqBpDnobstMk&#10;NDubZtcY/323IHibx/ucxaozlWipcaVlBaNhBII4s7rkXEH6tRnMQDiPrLGyTAru5GC1fOktMNb2&#10;xidqE5+LEMIuRgWF93UspcsKMuiGtiYO3LdtDPoAm1zqBm8h3FTyLYqm0mDJoaHAmj4Lyn6Sq1Fw&#10;2V3S42TcHdatG+3N736THs+VUv3X7mMOwlPnn+KHe6vD/Gj6D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TXnEAAAA3QAAAA8AAAAAAAAAAAAAAAAAmAIAAGRycy9k&#10;b3ducmV2LnhtbFBLBQYAAAAABAAEAPUAAACJAwAAAAA=&#10;" fillcolor="#70ad47" strokeweight=".5pt">
                  <v:fill opacity="32896f"/>
                  <v:textbox>
                    <w:txbxContent>
                      <w:p w14:paraId="5885B4F6" w14:textId="161DBE13" w:rsidR="0031438F" w:rsidRPr="002343B7" w:rsidRDefault="0031438F" w:rsidP="00267CB2">
                        <w:pPr>
                          <w:jc w:val="both"/>
                          <w:rPr>
                            <w:rFonts w:ascii="Century Gothic" w:hAnsi="Century Gothic"/>
                            <w:b/>
                            <w:sz w:val="17"/>
                            <w:szCs w:val="17"/>
                          </w:rPr>
                        </w:pPr>
                        <w:r w:rsidRPr="002343B7">
                          <w:rPr>
                            <w:rFonts w:ascii="Century Gothic" w:hAnsi="Century Gothic"/>
                            <w:b/>
                            <w:sz w:val="17"/>
                            <w:szCs w:val="17"/>
                          </w:rPr>
                          <w:t>ADVANTAGES</w:t>
                        </w:r>
                      </w:p>
                      <w:p w14:paraId="1C7C30F0" w14:textId="4B395D91" w:rsidR="0031438F" w:rsidRPr="002343B7" w:rsidRDefault="0031438F" w:rsidP="002343B7">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 xml:space="preserve">Measures aim at </w:t>
                        </w:r>
                        <w:r w:rsidRPr="002343B7">
                          <w:rPr>
                            <w:rFonts w:ascii="Century Gothic" w:eastAsia="Calibri" w:hAnsi="Century Gothic"/>
                            <w:sz w:val="17"/>
                            <w:szCs w:val="17"/>
                            <w:lang w:val="en-GB"/>
                          </w:rPr>
                          <w:t xml:space="preserve">strengthening </w:t>
                        </w:r>
                        <w:r>
                          <w:rPr>
                            <w:rFonts w:ascii="Century Gothic" w:eastAsia="Calibri" w:hAnsi="Century Gothic"/>
                            <w:sz w:val="17"/>
                            <w:szCs w:val="17"/>
                            <w:lang w:val="en-GB"/>
                          </w:rPr>
                          <w:t>skills and capacities of early stage researchers.</w:t>
                        </w:r>
                      </w:p>
                      <w:p w14:paraId="7EFD066F" w14:textId="72A0B2F2"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There are measures for int</w:t>
                        </w:r>
                        <w:r w:rsidR="0021391B">
                          <w:rPr>
                            <w:rFonts w:ascii="Century Gothic" w:eastAsia="Calibri" w:hAnsi="Century Gothic"/>
                            <w:sz w:val="17"/>
                            <w:szCs w:val="17"/>
                            <w:lang w:val="en-GB"/>
                          </w:rPr>
                          <w:t>ernationalisation of researcher activities</w:t>
                        </w:r>
                        <w:r>
                          <w:rPr>
                            <w:rFonts w:ascii="Century Gothic" w:eastAsia="Calibri" w:hAnsi="Century Gothic"/>
                            <w:sz w:val="17"/>
                            <w:szCs w:val="17"/>
                            <w:lang w:val="en-GB"/>
                          </w:rPr>
                          <w:t>.</w:t>
                        </w:r>
                      </w:p>
                      <w:p w14:paraId="39CF48CF" w14:textId="72C7562B"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Emphasis on increasing attractiveness of research career.</w:t>
                        </w:r>
                      </w:p>
                      <w:p w14:paraId="52E5739B" w14:textId="42D778CE" w:rsidR="0031438F" w:rsidRPr="002343B7"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lang w:val="en-GB"/>
                          </w:rPr>
                        </w:pPr>
                        <w:r>
                          <w:rPr>
                            <w:rFonts w:ascii="Century Gothic" w:eastAsia="Calibri" w:hAnsi="Century Gothic"/>
                            <w:sz w:val="17"/>
                            <w:szCs w:val="17"/>
                            <w:lang w:val="en-GB"/>
                          </w:rPr>
                          <w:t xml:space="preserve">Measures avoid funding </w:t>
                        </w:r>
                        <w:r w:rsidR="0021391B">
                          <w:rPr>
                            <w:rFonts w:ascii="Century Gothic" w:eastAsia="Calibri" w:hAnsi="Century Gothic"/>
                            <w:sz w:val="17"/>
                            <w:szCs w:val="17"/>
                            <w:lang w:val="en-GB"/>
                          </w:rPr>
                          <w:t>similar</w:t>
                        </w:r>
                        <w:r>
                          <w:rPr>
                            <w:rFonts w:ascii="Century Gothic" w:eastAsia="Calibri" w:hAnsi="Century Gothic"/>
                            <w:sz w:val="17"/>
                            <w:szCs w:val="17"/>
                            <w:lang w:val="en-GB"/>
                          </w:rPr>
                          <w:t xml:space="preserve"> research.</w:t>
                        </w:r>
                      </w:p>
                    </w:txbxContent>
                  </v:textbox>
                </v:shape>
                <v:shape id="Text Box 2" o:spid="_x0000_s1098" type="#_x0000_t202" style="position:absolute;left:15868;top:5882;width:49850;height:2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U4MYA&#10;AADdAAAADwAAAGRycy9kb3ducmV2LnhtbESPQW/CMAyF75P4D5GRuI0UDh0UAgI0JDZph7HB2Wq8&#10;tlrjdElGu38/Hybt5ie/7/l5vR1cq24UYuPZwGyagSIuvW24MvD+drxfgIoJ2WLrmQz8UITtZnS3&#10;xsL6nl/pdk6VkhCOBRqoU+oKrWNZk8M49R2x7D58cJhEhkrbgL2Eu1bPsyzXDhuWCzV2dKip/Dx/&#10;O6mxfzz1uX5eXNLl5Skcll/+usyNmYyH3QpUoiH9m//okxUue5D+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6U4MYAAADdAAAADwAAAAAAAAAAAAAAAACYAgAAZHJz&#10;L2Rvd25yZXYueG1sUEsFBgAAAAAEAAQA9QAAAIsDAAAAAA==&#10;" fillcolor="#c00000" strokeweight=".5pt">
                  <v:fill opacity="32896f"/>
                  <v:textbox>
                    <w:txbxContent>
                      <w:p w14:paraId="5719DC03" w14:textId="59EB2541" w:rsidR="0031438F" w:rsidRPr="00731CCC" w:rsidRDefault="0031438F" w:rsidP="00267CB2">
                        <w:pPr>
                          <w:jc w:val="both"/>
                          <w:rPr>
                            <w:rFonts w:ascii="Century Gothic" w:hAnsi="Century Gothic"/>
                            <w:b/>
                            <w:color w:val="000000" w:themeColor="text1"/>
                            <w:sz w:val="17"/>
                            <w:szCs w:val="17"/>
                          </w:rPr>
                        </w:pPr>
                        <w:r w:rsidRPr="00731CCC">
                          <w:rPr>
                            <w:rFonts w:ascii="Century Gothic" w:hAnsi="Century Gothic"/>
                            <w:b/>
                            <w:color w:val="000000" w:themeColor="text1"/>
                            <w:sz w:val="17"/>
                            <w:szCs w:val="17"/>
                          </w:rPr>
                          <w:t>CHALLENGES</w:t>
                        </w:r>
                      </w:p>
                      <w:p w14:paraId="161A4D16" w14:textId="652CDB60" w:rsidR="0031438F" w:rsidRPr="00731CCC" w:rsidRDefault="0031438F" w:rsidP="00731CCC">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sidRPr="00731CCC">
                          <w:rPr>
                            <w:rFonts w:ascii="Century Gothic" w:eastAsia="Calibri" w:hAnsi="Century Gothic"/>
                            <w:color w:val="000000" w:themeColor="text1"/>
                            <w:sz w:val="17"/>
                            <w:szCs w:val="17"/>
                            <w:lang w:val="en-GB"/>
                          </w:rPr>
                          <w:t xml:space="preserve">Definition of early stage researcher (up to 10 years after </w:t>
                        </w:r>
                        <w:r>
                          <w:rPr>
                            <w:rFonts w:ascii="Century Gothic" w:eastAsia="Calibri" w:hAnsi="Century Gothic"/>
                            <w:color w:val="000000" w:themeColor="text1"/>
                            <w:sz w:val="17"/>
                            <w:szCs w:val="17"/>
                            <w:lang w:val="en-GB"/>
                          </w:rPr>
                          <w:t>obtaining doctoral degree</w:t>
                        </w:r>
                        <w:r w:rsidRPr="00731CCC">
                          <w:rPr>
                            <w:rFonts w:ascii="Century Gothic" w:eastAsia="Calibri" w:hAnsi="Century Gothic"/>
                            <w:color w:val="000000" w:themeColor="text1"/>
                            <w:sz w:val="17"/>
                            <w:szCs w:val="17"/>
                            <w:lang w:val="en-GB"/>
                          </w:rPr>
                          <w:t>) is too broad</w:t>
                        </w:r>
                        <w:r>
                          <w:rPr>
                            <w:rFonts w:ascii="Century Gothic" w:eastAsia="Calibri" w:hAnsi="Century Gothic"/>
                            <w:color w:val="000000" w:themeColor="text1"/>
                            <w:sz w:val="17"/>
                            <w:szCs w:val="17"/>
                            <w:lang w:val="en-GB"/>
                          </w:rPr>
                          <w:t>. This diminishes funding opportunities for less experienced researchers, as they have to compete with more experienced peers.</w:t>
                        </w:r>
                      </w:p>
                      <w:p w14:paraId="4C848ECB" w14:textId="41957FD5" w:rsidR="0031438F" w:rsidRDefault="0031438F"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 xml:space="preserve">OP measures do not ensure </w:t>
                        </w:r>
                        <w:r w:rsidR="008044CC">
                          <w:rPr>
                            <w:rFonts w:ascii="Century Gothic" w:eastAsia="Calibri" w:hAnsi="Century Gothic"/>
                            <w:color w:val="000000" w:themeColor="text1"/>
                            <w:sz w:val="17"/>
                            <w:szCs w:val="17"/>
                            <w:lang w:val="en-GB"/>
                          </w:rPr>
                          <w:t>preconditions</w:t>
                        </w:r>
                        <w:r>
                          <w:rPr>
                            <w:rFonts w:ascii="Century Gothic" w:eastAsia="Calibri" w:hAnsi="Century Gothic"/>
                            <w:color w:val="000000" w:themeColor="text1"/>
                            <w:sz w:val="17"/>
                            <w:szCs w:val="17"/>
                            <w:lang w:val="en-GB"/>
                          </w:rPr>
                          <w:t xml:space="preserve"> for attracting high level foreign researchers and Lithuanian researchers</w:t>
                        </w:r>
                        <w:r w:rsidR="008044CC">
                          <w:rPr>
                            <w:rFonts w:ascii="Century Gothic" w:eastAsia="Calibri" w:hAnsi="Century Gothic"/>
                            <w:color w:val="000000" w:themeColor="text1"/>
                            <w:sz w:val="17"/>
                            <w:szCs w:val="17"/>
                            <w:lang w:val="en-GB"/>
                          </w:rPr>
                          <w:t xml:space="preserve"> who emigrated</w:t>
                        </w:r>
                        <w:r>
                          <w:rPr>
                            <w:rFonts w:ascii="Century Gothic" w:eastAsia="Calibri" w:hAnsi="Century Gothic"/>
                            <w:color w:val="000000" w:themeColor="text1"/>
                            <w:sz w:val="17"/>
                            <w:szCs w:val="17"/>
                            <w:lang w:val="en-GB"/>
                          </w:rPr>
                          <w:t xml:space="preserve">. Despite ensuring possibility for foreign researchers to participate in </w:t>
                        </w:r>
                        <w:r w:rsidR="008044CC">
                          <w:rPr>
                            <w:rFonts w:ascii="Century Gothic" w:eastAsia="Calibri" w:hAnsi="Century Gothic"/>
                            <w:color w:val="000000" w:themeColor="text1"/>
                            <w:sz w:val="17"/>
                            <w:szCs w:val="17"/>
                            <w:lang w:val="en-GB"/>
                          </w:rPr>
                          <w:t>projects</w:t>
                        </w:r>
                        <w:r>
                          <w:rPr>
                            <w:rFonts w:ascii="Century Gothic" w:eastAsia="Calibri" w:hAnsi="Century Gothic"/>
                            <w:color w:val="000000" w:themeColor="text1"/>
                            <w:sz w:val="17"/>
                            <w:szCs w:val="17"/>
                            <w:lang w:val="en-GB"/>
                          </w:rPr>
                          <w:t>, some obstacles (e.g. unattractive remuneration) remain.</w:t>
                        </w:r>
                      </w:p>
                      <w:p w14:paraId="447279C7" w14:textId="1F55D543" w:rsidR="0031438F" w:rsidRDefault="0031438F" w:rsidP="00197E88">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Allocation of funds for measures aimed at strengthening researchers’ skills and capacities is not sufficient. This is challenging due to: a) unattractive research career opportunities and shortage of researchers; b) high expected demand for funding which creates unnecessary competition between experienced and inexperienced, foreign and local researchers; c) allocated funds are insufficient to comply with expert recommendations. Without having sufficient human resources, there is a risk of failing to sufficiently use research infrastructure</w:t>
                        </w:r>
                      </w:p>
                      <w:p w14:paraId="30F34F27" w14:textId="0851403C" w:rsidR="0031438F" w:rsidRPr="00197E88" w:rsidRDefault="0031438F" w:rsidP="00197E88">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lang w:val="en-GB"/>
                          </w:rPr>
                        </w:pPr>
                        <w:r>
                          <w:rPr>
                            <w:rFonts w:ascii="Century Gothic" w:eastAsia="Calibri" w:hAnsi="Century Gothic"/>
                            <w:color w:val="000000" w:themeColor="text1"/>
                            <w:sz w:val="17"/>
                            <w:szCs w:val="17"/>
                            <w:lang w:val="en-GB"/>
                          </w:rPr>
                          <w:t>Some</w:t>
                        </w:r>
                        <w:r w:rsidRPr="00197E88">
                          <w:rPr>
                            <w:rFonts w:ascii="Century Gothic" w:eastAsia="Calibri" w:hAnsi="Century Gothic"/>
                            <w:color w:val="000000" w:themeColor="text1"/>
                            <w:sz w:val="17"/>
                            <w:szCs w:val="17"/>
                            <w:lang w:val="en-GB"/>
                          </w:rPr>
                          <w:t xml:space="preserve"> projects are funding operating </w:t>
                        </w:r>
                        <w:r>
                          <w:rPr>
                            <w:rFonts w:ascii="Century Gothic" w:eastAsia="Calibri" w:hAnsi="Century Gothic"/>
                            <w:color w:val="000000" w:themeColor="text1"/>
                            <w:sz w:val="17"/>
                            <w:szCs w:val="17"/>
                            <w:lang w:val="en-GB"/>
                          </w:rPr>
                          <w:t>activities rather than directing investments towards</w:t>
                        </w:r>
                        <w:r w:rsidRPr="00197E88">
                          <w:rPr>
                            <w:rFonts w:ascii="Century Gothic" w:eastAsia="Calibri" w:hAnsi="Century Gothic"/>
                            <w:color w:val="000000" w:themeColor="text1"/>
                            <w:sz w:val="17"/>
                            <w:szCs w:val="17"/>
                            <w:lang w:val="en-GB"/>
                          </w:rPr>
                          <w:t xml:space="preserve"> long term </w:t>
                        </w:r>
                        <w:r>
                          <w:rPr>
                            <w:rFonts w:ascii="Century Gothic" w:eastAsia="Calibri" w:hAnsi="Century Gothic"/>
                            <w:color w:val="000000" w:themeColor="text1"/>
                            <w:sz w:val="17"/>
                            <w:szCs w:val="17"/>
                            <w:lang w:val="en-GB"/>
                          </w:rPr>
                          <w:t xml:space="preserve">structural </w:t>
                        </w:r>
                        <w:r w:rsidRPr="00197E88">
                          <w:rPr>
                            <w:rFonts w:ascii="Century Gothic" w:eastAsia="Calibri" w:hAnsi="Century Gothic"/>
                            <w:color w:val="000000" w:themeColor="text1"/>
                            <w:sz w:val="17"/>
                            <w:szCs w:val="17"/>
                            <w:lang w:val="en-GB"/>
                          </w:rPr>
                          <w:t>changes</w:t>
                        </w:r>
                        <w:r>
                          <w:rPr>
                            <w:rFonts w:ascii="Century Gothic" w:eastAsia="Calibri" w:hAnsi="Century Gothic"/>
                            <w:color w:val="000000" w:themeColor="text1"/>
                            <w:sz w:val="17"/>
                            <w:szCs w:val="17"/>
                            <w:lang w:val="en-GB"/>
                          </w:rPr>
                          <w:t xml:space="preserve">. </w:t>
                        </w:r>
                      </w:p>
                    </w:txbxContent>
                  </v:textbox>
                </v:shape>
                <v:shape id="Text Box 2" o:spid="_x0000_s1099" type="#_x0000_t202" style="position:absolute;left:5601;top:30679;width:60120;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XosQA&#10;AADdAAAADwAAAGRycy9kb3ducmV2LnhtbERPTWvCQBC9F/wPywje6iaVVomuIhWhFQSrOehtyI5J&#10;MDsbs9sY/70rFHqbx/uc2aIzlWipcaVlBfEwAkGcWV1yriA9rF8nIJxH1lhZJgV3crCY915mmGh7&#10;4x9q9z4XIYRdggoK7+tESpcVZNANbU0cuLNtDPoAm1zqBm8h3FTyLYo+pMGSQ0OBNX0WlF32v0bB&#10;6fuU7t5H3XbVunhjrpt1ujtWSg363XIKwlPn/8V/7i8d5kfjGJ7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16LEAAAA3QAAAA8AAAAAAAAAAAAAAAAAmAIAAGRycy9k&#10;b3ducmV2LnhtbFBLBQYAAAAABAAEAPUAAACJAwAAAAA=&#10;" fillcolor="#70ad47" strokeweight=".5pt">
                  <v:fill opacity="32896f"/>
                  <v:textbox>
                    <w:txbxContent>
                      <w:p w14:paraId="48A9BF2C" w14:textId="07FCEE56" w:rsidR="0031438F" w:rsidRPr="003B633E" w:rsidRDefault="0031438F" w:rsidP="00267CB2">
                        <w:pPr>
                          <w:pStyle w:val="NormalWeb"/>
                          <w:spacing w:before="0" w:beforeAutospacing="0" w:after="0" w:afterAutospacing="0"/>
                          <w:jc w:val="both"/>
                          <w:rPr>
                            <w:rFonts w:ascii="Century Gothic" w:eastAsia="Calibri" w:hAnsi="Century Gothic"/>
                            <w:bCs/>
                            <w:sz w:val="17"/>
                            <w:szCs w:val="17"/>
                            <w:lang w:val="en-GB"/>
                          </w:rPr>
                        </w:pPr>
                        <w:r w:rsidRPr="003B633E">
                          <w:rPr>
                            <w:rFonts w:ascii="Century Gothic" w:eastAsia="Calibri" w:hAnsi="Century Gothic"/>
                            <w:b/>
                            <w:bCs/>
                            <w:sz w:val="17"/>
                            <w:szCs w:val="17"/>
                            <w:lang w:val="en-GB"/>
                          </w:rPr>
                          <w:t xml:space="preserve">The probability </w:t>
                        </w:r>
                        <w:r>
                          <w:rPr>
                            <w:rFonts w:ascii="Century Gothic" w:eastAsia="Calibri" w:hAnsi="Century Gothic"/>
                            <w:b/>
                            <w:bCs/>
                            <w:sz w:val="17"/>
                            <w:szCs w:val="17"/>
                            <w:lang w:val="en-GB"/>
                          </w:rPr>
                          <w:t>of achieving</w:t>
                        </w:r>
                        <w:r w:rsidRPr="003B633E">
                          <w:rPr>
                            <w:rFonts w:ascii="Century Gothic" w:eastAsia="Calibri" w:hAnsi="Century Gothic"/>
                            <w:b/>
                            <w:bCs/>
                            <w:sz w:val="17"/>
                            <w:szCs w:val="17"/>
                            <w:lang w:val="en-GB"/>
                          </w:rPr>
                          <w:t xml:space="preserve"> most of the output indicators related to strengthening researchers’ skills and capacities is high or average</w:t>
                        </w:r>
                        <w:r>
                          <w:rPr>
                            <w:rFonts w:ascii="Century Gothic" w:eastAsia="Calibri" w:hAnsi="Century Gothic"/>
                            <w:bCs/>
                            <w:sz w:val="17"/>
                            <w:szCs w:val="17"/>
                            <w:lang w:val="en-GB"/>
                          </w:rPr>
                          <w:t>, because there is a high demand for measures, despite of them being late.</w:t>
                        </w:r>
                      </w:p>
                    </w:txbxContent>
                  </v:textbox>
                </v:shape>
                <v:shape id="Text Box 2" o:spid="_x0000_s1100" type="#_x0000_t202" style="position:absolute;left:5602;top:34505;width:60120;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vDMYA&#10;AADdAAAADwAAAGRycy9kb3ducmV2LnhtbESPQW/CMAyF70j7D5EncYMUDh10BAQIJIbEATZ2thqv&#10;rdY4JQm0+/cLEhI3W+99z8+zRWdqcSPnK8sKRsMEBHFudcWFgq/P7WACwgdkjbVlUvBHHhbzl94M&#10;M21bPtLtFAoRQ9hnqKAMocmk9HlJBv3QNsRR+7HOYIirK6R22MZwU8txkqTSYMXxQokNrUvKf09X&#10;E2usNrs2lfvJOZwPH249vdjvaapU/7VbvoMI1IWn+UHvdOSStzHcv4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CvDMYAAADdAAAADwAAAAAAAAAAAAAAAACYAgAAZHJz&#10;L2Rvd25yZXYueG1sUEsFBgAAAAAEAAQA9QAAAIsDAAAAAA==&#10;" fillcolor="#c00000" strokeweight=".5pt">
                  <v:fill opacity="32896f"/>
                  <v:textbox>
                    <w:txbxContent>
                      <w:p w14:paraId="3620FF3F" w14:textId="3AE33EBC" w:rsidR="0031438F" w:rsidRPr="00F243B4" w:rsidRDefault="0031438F" w:rsidP="00267CB2">
                        <w:pPr>
                          <w:pStyle w:val="NormalWeb"/>
                          <w:spacing w:before="0" w:beforeAutospacing="0" w:after="0" w:afterAutospacing="0"/>
                          <w:jc w:val="both"/>
                          <w:rPr>
                            <w:rFonts w:ascii="Century Gothic" w:eastAsia="Calibri" w:hAnsi="Century Gothic"/>
                            <w:bCs/>
                            <w:color w:val="000000" w:themeColor="text1"/>
                            <w:sz w:val="17"/>
                            <w:szCs w:val="17"/>
                            <w:lang w:val="en-GB"/>
                          </w:rPr>
                        </w:pPr>
                        <w:r w:rsidRPr="00F243B4">
                          <w:rPr>
                            <w:rFonts w:ascii="Century Gothic" w:eastAsia="Calibri" w:hAnsi="Century Gothic"/>
                            <w:bCs/>
                            <w:color w:val="000000" w:themeColor="text1"/>
                            <w:sz w:val="17"/>
                            <w:szCs w:val="17"/>
                            <w:lang w:val="en-GB"/>
                          </w:rPr>
                          <w:t>The choice of the result indicator is problematic. Only one project</w:t>
                        </w:r>
                        <w:r w:rsidR="00B26BC8">
                          <w:rPr>
                            <w:rFonts w:ascii="Century Gothic" w:eastAsia="Calibri" w:hAnsi="Century Gothic"/>
                            <w:bCs/>
                            <w:color w:val="000000" w:themeColor="text1"/>
                            <w:sz w:val="17"/>
                            <w:szCs w:val="17"/>
                            <w:lang w:val="en-GB"/>
                          </w:rPr>
                          <w:t xml:space="preserve"> (about 20% of funds</w:t>
                        </w:r>
                        <w:r w:rsidR="008044CC">
                          <w:rPr>
                            <w:rFonts w:ascii="Century Gothic" w:eastAsia="Calibri" w:hAnsi="Century Gothic"/>
                            <w:bCs/>
                            <w:color w:val="000000" w:themeColor="text1"/>
                            <w:sz w:val="17"/>
                            <w:szCs w:val="17"/>
                            <w:lang w:val="en-GB"/>
                          </w:rPr>
                          <w:t xml:space="preserve"> of specific objective 9.3.3</w:t>
                        </w:r>
                        <w:r w:rsidR="00B26BC8">
                          <w:rPr>
                            <w:rFonts w:ascii="Century Gothic" w:eastAsia="Calibri" w:hAnsi="Century Gothic"/>
                            <w:bCs/>
                            <w:color w:val="000000" w:themeColor="text1"/>
                            <w:sz w:val="17"/>
                            <w:szCs w:val="17"/>
                            <w:lang w:val="en-GB"/>
                          </w:rPr>
                          <w:t>)</w:t>
                        </w:r>
                        <w:r w:rsidRPr="00F243B4">
                          <w:rPr>
                            <w:rFonts w:ascii="Century Gothic" w:eastAsia="Calibri" w:hAnsi="Century Gothic"/>
                            <w:bCs/>
                            <w:color w:val="000000" w:themeColor="text1"/>
                            <w:sz w:val="17"/>
                            <w:szCs w:val="17"/>
                            <w:lang w:val="en-GB"/>
                          </w:rPr>
                          <w:t xml:space="preserve"> contributes to it</w:t>
                        </w:r>
                        <w:r>
                          <w:rPr>
                            <w:rFonts w:ascii="Century Gothic" w:eastAsia="Calibri" w:hAnsi="Century Gothic"/>
                            <w:bCs/>
                            <w:color w:val="000000" w:themeColor="text1"/>
                            <w:sz w:val="17"/>
                            <w:szCs w:val="17"/>
                            <w:lang w:val="en-GB"/>
                          </w:rPr>
                          <w:t xml:space="preserve"> directly</w:t>
                        </w:r>
                        <w:r w:rsidRPr="00F243B4">
                          <w:rPr>
                            <w:rFonts w:ascii="Century Gothic" w:eastAsia="Calibri" w:hAnsi="Century Gothic"/>
                            <w:bCs/>
                            <w:color w:val="000000" w:themeColor="text1"/>
                            <w:sz w:val="17"/>
                            <w:szCs w:val="17"/>
                            <w:lang w:val="en-GB"/>
                          </w:rPr>
                          <w:t xml:space="preserve">. Hence less than 80% of funding </w:t>
                        </w:r>
                        <w:r>
                          <w:rPr>
                            <w:rFonts w:ascii="Century Gothic" w:eastAsia="Calibri" w:hAnsi="Century Gothic"/>
                            <w:bCs/>
                            <w:color w:val="000000" w:themeColor="text1"/>
                            <w:sz w:val="17"/>
                            <w:szCs w:val="17"/>
                            <w:lang w:val="en-GB"/>
                          </w:rPr>
                          <w:t xml:space="preserve">is </w:t>
                        </w:r>
                        <w:r w:rsidRPr="00F243B4">
                          <w:rPr>
                            <w:rFonts w:ascii="Century Gothic" w:eastAsia="Calibri" w:hAnsi="Century Gothic"/>
                            <w:bCs/>
                            <w:color w:val="000000" w:themeColor="text1"/>
                            <w:sz w:val="17"/>
                            <w:szCs w:val="17"/>
                            <w:lang w:val="en-GB"/>
                          </w:rPr>
                          <w:t xml:space="preserve">not </w:t>
                        </w:r>
                        <w:r>
                          <w:rPr>
                            <w:rFonts w:ascii="Century Gothic" w:eastAsia="Calibri" w:hAnsi="Century Gothic"/>
                            <w:bCs/>
                            <w:color w:val="000000" w:themeColor="text1"/>
                            <w:sz w:val="17"/>
                            <w:szCs w:val="17"/>
                            <w:lang w:val="en-GB"/>
                          </w:rPr>
                          <w:t xml:space="preserve">directly </w:t>
                        </w:r>
                        <w:r w:rsidRPr="00F243B4">
                          <w:rPr>
                            <w:rFonts w:ascii="Century Gothic" w:eastAsia="Calibri" w:hAnsi="Century Gothic"/>
                            <w:bCs/>
                            <w:color w:val="000000" w:themeColor="text1"/>
                            <w:sz w:val="17"/>
                            <w:szCs w:val="17"/>
                            <w:lang w:val="en-GB"/>
                          </w:rPr>
                          <w:t xml:space="preserve">related to the </w:t>
                        </w:r>
                        <w:r w:rsidR="00876DFB">
                          <w:rPr>
                            <w:rFonts w:ascii="Century Gothic" w:eastAsia="Calibri" w:hAnsi="Century Gothic"/>
                            <w:bCs/>
                            <w:color w:val="000000" w:themeColor="text1"/>
                            <w:sz w:val="17"/>
                            <w:szCs w:val="17"/>
                            <w:lang w:val="en-GB"/>
                          </w:rPr>
                          <w:t>target</w:t>
                        </w:r>
                        <w:r w:rsidRPr="00F243B4">
                          <w:rPr>
                            <w:rFonts w:ascii="Century Gothic" w:eastAsia="Calibri" w:hAnsi="Century Gothic"/>
                            <w:bCs/>
                            <w:color w:val="000000" w:themeColor="text1"/>
                            <w:sz w:val="17"/>
                            <w:szCs w:val="17"/>
                            <w:lang w:val="en-GB"/>
                          </w:rPr>
                          <w:t>.</w:t>
                        </w:r>
                      </w:p>
                    </w:txbxContent>
                  </v:textbox>
                </v:shape>
                <v:shape id="Text Box 2" o:spid="_x0000_s1101" type="#_x0000_t202" style="position:absolute;top:682;width:5619;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P/sMA&#10;AADdAAAADwAAAGRycy9kb3ducmV2LnhtbERPTWvCQBC9C/0PyxR6kbqxBVuiaygBaaEnjYUch+yY&#10;Tc3OhuxGk3/fLQje5vE+Z5ONthUX6n3jWMFykYAgrpxuuFZwLHbP7yB8QNbYOiYFE3nItg+zDaba&#10;XXlPl0OoRQxhn6ICE0KXSukrQxb9wnXEkTu53mKIsK+l7vEaw20rX5JkJS02HBsMdpQbqs6HwSoo&#10;jOfPqvydn6f8e5I/Nh/KrlHq6XH8WIMINIa7+Ob+0nF+8vYK/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9P/sMAAADdAAAADwAAAAAAAAAAAAAAAACYAgAAZHJzL2Rv&#10;d25yZXYueG1sUEsFBgAAAAAEAAQA9QAAAIgDAAAAAA==&#10;" fillcolor="#e6e6e6" strokeweight=".5pt">
                  <v:textbox>
                    <w:txbxContent>
                      <w:p w14:paraId="5B694CC5" w14:textId="77777777" w:rsidR="0031438F" w:rsidRPr="00E562E0" w:rsidRDefault="0031438F" w:rsidP="00267CB2">
                        <w:pPr>
                          <w:pStyle w:val="NormalWeb"/>
                          <w:shd w:val="clear" w:color="auto" w:fill="E6E6E6"/>
                          <w:spacing w:before="0" w:beforeAutospacing="0" w:after="0" w:afterAutospacing="0"/>
                          <w:jc w:val="center"/>
                        </w:pPr>
                        <w:r w:rsidRPr="00E562E0">
                          <w:rPr>
                            <w:noProof/>
                          </w:rPr>
                          <w:drawing>
                            <wp:inline distT="0" distB="0" distL="0" distR="0" wp14:anchorId="43BCC55E" wp14:editId="3BEC833C">
                              <wp:extent cx="372745" cy="2679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745" cy="267970"/>
                                      </a:xfrm>
                                      <a:prstGeom prst="rect">
                                        <a:avLst/>
                                      </a:prstGeom>
                                    </pic:spPr>
                                  </pic:pic>
                                </a:graphicData>
                              </a:graphic>
                            </wp:inline>
                          </w:drawing>
                        </w:r>
                      </w:p>
                    </w:txbxContent>
                  </v:textbox>
                </v:shape>
                <v:shape id="Text Box 2" o:spid="_x0000_s1102" type="#_x0000_t202" style="position:absolute;top:30677;width:5602;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WfsEA&#10;AADdAAAADwAAAGRycy9kb3ducmV2LnhtbERPS2vCQBC+F/wPywjemo2prSW6SimIXqs9eJxmJw/M&#10;zobsNIn/vlso9DYf33O2+8m1aqA+NJ4NLJMUFHHhbcOVgc/L4fEVVBBki61nMnCnAPvd7GGLufUj&#10;f9BwlkrFEA45GqhFulzrUNTkMCS+I45c6XuHEmFfadvjGMNdq7M0fdEOG44NNXb0XlNxO387A8/H&#10;6ksymU5H6+k6NOVSVk8HYxbz6W0DSmiSf/Gf+2Tj/HS9gt9v4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mFn7BAAAA3QAAAA8AAAAAAAAAAAAAAAAAmAIAAGRycy9kb3du&#10;cmV2LnhtbFBLBQYAAAAABAAEAPUAAACGAwAAAAA=&#10;" fillcolor="#70ad47" strokeweight=".5pt">
                  <v:fill opacity="32896f"/>
                  <v:textbox>
                    <w:txbxContent>
                      <w:p w14:paraId="7E3D8A17"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7B7377B3" wp14:editId="17C4053E">
                              <wp:extent cx="281305" cy="28511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1305" cy="285115"/>
                                      </a:xfrm>
                                      <a:prstGeom prst="rect">
                                        <a:avLst/>
                                      </a:prstGeom>
                                    </pic:spPr>
                                  </pic:pic>
                                </a:graphicData>
                              </a:graphic>
                            </wp:inline>
                          </w:drawing>
                        </w:r>
                      </w:p>
                    </w:txbxContent>
                  </v:textbox>
                </v:shape>
                <v:shape id="Text Box 2" o:spid="_x0000_s1103" type="#_x0000_t202" style="position:absolute;top:34504;width:5602;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QMIA&#10;AADdAAAADwAAAGRycy9kb3ducmV2LnhtbERP30vDMBB+F/wfwgm+uUTBbdSmY8gEoYq0m+9Hc7bF&#10;5hKSuNb/3giCb/fx/bxyt9hJnCnE0bGG25UCQdw5M3Kv4XR8utmCiAnZ4OSYNHxThF11eVFiYdzM&#10;DZ3b1IscwrFADUNKvpAydgNZjCvniTP34YLFlGHopQk453A7yTul1tLiyLlhQE+PA3Wf7ZfV4Ddv&#10;cgy+Pry/HtRxXjd1+7Kvtb6+WvYPIBIt6V/85342eb7a3MPvN/kE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6RAwgAAAN0AAAAPAAAAAAAAAAAAAAAAAJgCAABkcnMvZG93&#10;bnJldi54bWxQSwUGAAAAAAQABAD1AAAAhwMAAAAA&#10;" fillcolor="#c00000" strokeweight=".5pt">
                  <v:fill opacity="32896f"/>
                  <v:textbox>
                    <w:txbxContent>
                      <w:p w14:paraId="650FBA20" w14:textId="77777777" w:rsidR="0031438F" w:rsidRPr="00E562E0" w:rsidRDefault="0031438F" w:rsidP="00267CB2">
                        <w:pPr>
                          <w:pStyle w:val="NormalWeb"/>
                          <w:spacing w:before="0" w:beforeAutospacing="0" w:after="0" w:afterAutospacing="0"/>
                          <w:jc w:val="center"/>
                        </w:pPr>
                        <w:r w:rsidRPr="00E562E0">
                          <w:rPr>
                            <w:noProof/>
                          </w:rPr>
                          <w:drawing>
                            <wp:inline distT="0" distB="0" distL="0" distR="0" wp14:anchorId="5609CEB3" wp14:editId="514B8530">
                              <wp:extent cx="188595" cy="28384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8595" cy="283845"/>
                                      </a:xfrm>
                                      <a:prstGeom prst="rect">
                                        <a:avLst/>
                                      </a:prstGeom>
                                    </pic:spPr>
                                  </pic:pic>
                                </a:graphicData>
                              </a:graphic>
                            </wp:inline>
                          </w:drawing>
                        </w:r>
                      </w:p>
                    </w:txbxContent>
                  </v:textbox>
                </v:shape>
                <v:shape id="Text Box 2" o:spid="_x0000_s1104" type="#_x0000_t202" style="position:absolute;left:5613;top:40252;width:60084;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yMQA&#10;AADdAAAADwAAAGRycy9kb3ducmV2LnhtbERPTWvCQBC9C/0PyxS86aZFrE1dpQhiKFTQltLjkB2T&#10;aHY2zU5j/PddoeBtHu9z5sve1aqjNlSeDTyME1DEubcVFwY+P9ajGaggyBZrz2TgQgGWi7vBHFPr&#10;z7yjbi+FiiEcUjRQijSp1iEvyWEY+4Y4cgffOpQI20LbFs8x3NX6MUmm2mHFsaHEhlYl5af9rzNQ&#10;rI7PF5x8SyfZ17vbbn6OLnszZnjfv76AEurlJv53ZzbOT56mcP0mnq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1sjEAAAA3QAAAA8AAAAAAAAAAAAAAAAAmAIAAGRycy9k&#10;b3ducmV2LnhtbFBLBQYAAAAABAAEAPUAAACJAwAAAAA=&#10;" fillcolor="#076699" strokeweight=".5pt">
                  <v:textbox>
                    <w:txbxContent>
                      <w:p w14:paraId="4BF5734A" w14:textId="54034165" w:rsidR="0031438F" w:rsidRPr="00F243B4" w:rsidRDefault="0031438F" w:rsidP="00267CB2">
                        <w:pPr>
                          <w:pStyle w:val="NormalWeb"/>
                          <w:spacing w:before="0" w:beforeAutospacing="0" w:after="0" w:afterAutospacing="0"/>
                          <w:jc w:val="both"/>
                          <w:rPr>
                            <w:color w:val="FFFFFF" w:themeColor="background1"/>
                            <w:lang w:val="en-GB"/>
                          </w:rPr>
                        </w:pPr>
                        <w:r>
                          <w:rPr>
                            <w:rFonts w:ascii="Century Gothic" w:eastAsia="Calibri" w:hAnsi="Century Gothic"/>
                            <w:b/>
                            <w:bCs/>
                            <w:color w:val="FFFFFF" w:themeColor="background1"/>
                            <w:sz w:val="18"/>
                            <w:szCs w:val="18"/>
                            <w:lang w:val="en-GB"/>
                          </w:rPr>
                          <w:t>P</w:t>
                        </w:r>
                        <w:r w:rsidRPr="00F243B4">
                          <w:rPr>
                            <w:rFonts w:ascii="Century Gothic" w:eastAsia="Calibri" w:hAnsi="Century Gothic"/>
                            <w:b/>
                            <w:bCs/>
                            <w:color w:val="FFFFFF" w:themeColor="background1"/>
                            <w:sz w:val="18"/>
                            <w:szCs w:val="18"/>
                            <w:lang w:val="en-GB"/>
                          </w:rPr>
                          <w:t>ublic procurement</w:t>
                        </w:r>
                        <w:r>
                          <w:rPr>
                            <w:rFonts w:ascii="Century Gothic" w:eastAsia="Calibri" w:hAnsi="Century Gothic"/>
                            <w:b/>
                            <w:bCs/>
                            <w:color w:val="FFFFFF" w:themeColor="background1"/>
                            <w:sz w:val="18"/>
                            <w:szCs w:val="18"/>
                            <w:lang w:val="en-GB"/>
                          </w:rPr>
                          <w:t xml:space="preserve"> procedures create</w:t>
                        </w:r>
                        <w:r w:rsidRPr="00F243B4">
                          <w:rPr>
                            <w:rFonts w:ascii="Century Gothic" w:eastAsia="Calibri" w:hAnsi="Century Gothic"/>
                            <w:b/>
                            <w:bCs/>
                            <w:color w:val="FFFFFF" w:themeColor="background1"/>
                            <w:sz w:val="18"/>
                            <w:szCs w:val="18"/>
                            <w:lang w:val="en-GB"/>
                          </w:rPr>
                          <w:t xml:space="preserve"> difficulties </w:t>
                        </w:r>
                        <w:r w:rsidR="008044CC">
                          <w:rPr>
                            <w:rFonts w:ascii="Century Gothic" w:eastAsia="Calibri" w:hAnsi="Century Gothic"/>
                            <w:b/>
                            <w:bCs/>
                            <w:color w:val="FFFFFF" w:themeColor="background1"/>
                            <w:sz w:val="18"/>
                            <w:szCs w:val="18"/>
                            <w:lang w:val="en-GB"/>
                          </w:rPr>
                          <w:t>during</w:t>
                        </w:r>
                        <w:r w:rsidRPr="00F243B4">
                          <w:rPr>
                            <w:rFonts w:ascii="Century Gothic" w:eastAsia="Calibri" w:hAnsi="Century Gothic"/>
                            <w:b/>
                            <w:bCs/>
                            <w:color w:val="FFFFFF" w:themeColor="background1"/>
                            <w:sz w:val="18"/>
                            <w:szCs w:val="18"/>
                            <w:lang w:val="en-GB"/>
                          </w:rPr>
                          <w:t xml:space="preserve"> project implementation.</w:t>
                        </w:r>
                        <w:r>
                          <w:rPr>
                            <w:rFonts w:ascii="Century Gothic" w:eastAsia="Calibri" w:hAnsi="Century Gothic"/>
                            <w:b/>
                            <w:bCs/>
                            <w:color w:val="FFFFFF" w:themeColor="background1"/>
                            <w:sz w:val="18"/>
                            <w:szCs w:val="18"/>
                            <w:lang w:val="en-GB"/>
                          </w:rPr>
                          <w:t xml:space="preserve"> </w:t>
                        </w:r>
                        <w:r>
                          <w:rPr>
                            <w:rFonts w:ascii="Century Gothic" w:eastAsia="Calibri" w:hAnsi="Century Gothic"/>
                            <w:bCs/>
                            <w:color w:val="FFFFFF" w:themeColor="background1"/>
                            <w:sz w:val="18"/>
                            <w:szCs w:val="18"/>
                            <w:lang w:val="en-GB"/>
                          </w:rPr>
                          <w:t>It is especially relevant in measures targeting public research infrastructure and researchers.</w:t>
                        </w:r>
                      </w:p>
                    </w:txbxContent>
                  </v:textbox>
                </v:shape>
                <v:shape id="Text Box 2" o:spid="_x0000_s1105" type="#_x0000_t202" style="position:absolute;top:40252;width:561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QI8IA&#10;AADdAAAADwAAAGRycy9kb3ducmV2LnhtbERPTU8CMRC9m/AfmiHhJi0SQRcKISAJxpOg98l22G7Y&#10;TtdtXeq/pyYm3ublfc5ynVwjeupC7VnDZKxAEJfe1Fxp+Djt759AhIhssPFMGn4owHo1uFtiYfyV&#10;36k/xkrkEA4FarAxtoWUobTkMIx9S5y5s+8cxgy7SpoOrzncNfJBqZl0WHNusNjS1lJ5OX47DWGX&#10;Zm9VMC+XT/Wcvqan135vH7UeDdNmASJSiv/iP/fB5PlqPoff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xAjwgAAAN0AAAAPAAAAAAAAAAAAAAAAAJgCAABkcnMvZG93&#10;bnJldi54bWxQSwUGAAAAAAQABAD1AAAAhwMAAAAA&#10;" fillcolor="#076699" strokeweight=".5pt">
                  <v:textbox>
                    <w:txbxContent>
                      <w:p w14:paraId="263BAFD7" w14:textId="77777777" w:rsidR="0031438F" w:rsidRPr="00E562E0" w:rsidRDefault="0031438F" w:rsidP="00267CB2">
                        <w:pPr>
                          <w:pStyle w:val="NormalWeb"/>
                          <w:spacing w:before="0" w:beforeAutospacing="0" w:after="0" w:afterAutospacing="0"/>
                          <w:jc w:val="both"/>
                        </w:pPr>
                        <w:r w:rsidRPr="00E562E0">
                          <w:rPr>
                            <w:noProof/>
                          </w:rPr>
                          <w:drawing>
                            <wp:inline distT="0" distB="0" distL="0" distR="0" wp14:anchorId="59416C4F" wp14:editId="3DE505CA">
                              <wp:extent cx="357505" cy="30861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7505" cy="308610"/>
                                      </a:xfrm>
                                      <a:prstGeom prst="rect">
                                        <a:avLst/>
                                      </a:prstGeom>
                                    </pic:spPr>
                                  </pic:pic>
                                </a:graphicData>
                              </a:graphic>
                            </wp:inline>
                          </w:drawing>
                        </w:r>
                      </w:p>
                    </w:txbxContent>
                  </v:textbox>
                </v:shape>
                <v:shape id="Text Box 2" o:spid="_x0000_s1106" type="#_x0000_t202" style="position:absolute;top:44310;width:65703;height:5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7nsgA&#10;AADdAAAADwAAAGRycy9kb3ducmV2LnhtbESPT0sDMRDF74V+hzAFL2ITFf+tTUspCqIg2CribdxM&#10;d7duJssmaddv7xyE3mZ4b977zWwx+FbtqY9NYAvnUwOKuAyu4crC++bx7BZUTMgO28Bk4ZciLObj&#10;0QwLFw78Rvt1qpSEcCzQQp1SV2gdy5o8xmnoiEXbht5jkrWvtOvxIOG+1RfGXGuPDUtDjR2taip/&#10;1tlb+Px+ffgyV/nj8vT5xe9ClTd3OVt7MhmW96ASDelo/r9+coJvbgRX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ueyAAAAN0AAAAPAAAAAAAAAAAAAAAAAJgCAABk&#10;cnMvZG93bnJldi54bWxQSwUGAAAAAAQABAD1AAAAjQMAAAAA&#10;" fillcolor="#076699" strokeweight=".5pt">
                  <v:fill opacity="19789f"/>
                  <v:textbox>
                    <w:txbxContent>
                      <w:p w14:paraId="4CE43A9A" w14:textId="0CE5BC8D" w:rsidR="0031438F" w:rsidRPr="00CB18C3" w:rsidRDefault="0031438F" w:rsidP="00267CB2">
                        <w:pPr>
                          <w:contextualSpacing/>
                          <w:jc w:val="both"/>
                          <w:rPr>
                            <w:rFonts w:ascii="Century Gothic" w:hAnsi="Century Gothic"/>
                            <w:sz w:val="17"/>
                            <w:szCs w:val="17"/>
                          </w:rPr>
                        </w:pPr>
                        <w:r w:rsidRPr="00CB18C3">
                          <w:rPr>
                            <w:rFonts w:ascii="Century Gothic" w:hAnsi="Century Gothic"/>
                            <w:sz w:val="17"/>
                            <w:szCs w:val="17"/>
                          </w:rPr>
                          <w:t xml:space="preserve">Public procurement </w:t>
                        </w:r>
                        <w:r>
                          <w:rPr>
                            <w:rFonts w:ascii="Century Gothic" w:hAnsi="Century Gothic"/>
                            <w:sz w:val="17"/>
                            <w:szCs w:val="17"/>
                          </w:rPr>
                          <w:t>increases duration of</w:t>
                        </w:r>
                        <w:r w:rsidRPr="00CB18C3">
                          <w:rPr>
                            <w:rFonts w:ascii="Century Gothic" w:hAnsi="Century Gothic"/>
                            <w:sz w:val="17"/>
                            <w:szCs w:val="17"/>
                          </w:rPr>
                          <w:t xml:space="preserve"> project</w:t>
                        </w:r>
                        <w:r>
                          <w:rPr>
                            <w:rFonts w:ascii="Century Gothic" w:hAnsi="Century Gothic"/>
                            <w:sz w:val="17"/>
                            <w:szCs w:val="17"/>
                          </w:rPr>
                          <w:t xml:space="preserve"> activities, which</w:t>
                        </w:r>
                        <w:r w:rsidRPr="00CB18C3">
                          <w:rPr>
                            <w:rFonts w:ascii="Century Gothic" w:hAnsi="Century Gothic"/>
                            <w:sz w:val="17"/>
                            <w:szCs w:val="17"/>
                          </w:rPr>
                          <w:t xml:space="preserve"> is especially important in short projects. </w:t>
                        </w:r>
                        <w:r>
                          <w:rPr>
                            <w:rFonts w:ascii="Century Gothic" w:hAnsi="Century Gothic"/>
                            <w:sz w:val="17"/>
                            <w:szCs w:val="17"/>
                          </w:rPr>
                          <w:t>Fai</w:t>
                        </w:r>
                        <w:r w:rsidR="00876DFB">
                          <w:rPr>
                            <w:rFonts w:ascii="Century Gothic" w:hAnsi="Century Gothic"/>
                            <w:sz w:val="17"/>
                            <w:szCs w:val="17"/>
                          </w:rPr>
                          <w:t>lure to buy necessary equipment</w:t>
                        </w:r>
                        <w:r>
                          <w:rPr>
                            <w:rFonts w:ascii="Century Gothic" w:hAnsi="Century Gothic"/>
                            <w:sz w:val="17"/>
                            <w:szCs w:val="17"/>
                          </w:rPr>
                          <w:t xml:space="preserve"> decreases the probability </w:t>
                        </w:r>
                        <w:r w:rsidR="00876DFB">
                          <w:rPr>
                            <w:rFonts w:ascii="Century Gothic" w:hAnsi="Century Gothic"/>
                            <w:sz w:val="17"/>
                            <w:szCs w:val="17"/>
                          </w:rPr>
                          <w:t>of</w:t>
                        </w:r>
                        <w:r>
                          <w:rPr>
                            <w:rFonts w:ascii="Century Gothic" w:hAnsi="Century Gothic"/>
                            <w:sz w:val="17"/>
                            <w:szCs w:val="17"/>
                          </w:rPr>
                          <w:t xml:space="preserve"> finish</w:t>
                        </w:r>
                        <w:r w:rsidR="00876DFB">
                          <w:rPr>
                            <w:rFonts w:ascii="Century Gothic" w:hAnsi="Century Gothic"/>
                            <w:sz w:val="17"/>
                            <w:szCs w:val="17"/>
                          </w:rPr>
                          <w:t>ing</w:t>
                        </w:r>
                        <w:r>
                          <w:rPr>
                            <w:rFonts w:ascii="Century Gothic" w:hAnsi="Century Gothic"/>
                            <w:sz w:val="17"/>
                            <w:szCs w:val="17"/>
                          </w:rPr>
                          <w:t xml:space="preserve"> projects on time. Current public procurement rules may result in buying unsuitable equipment, which cannot be used in the project.</w:t>
                        </w:r>
                      </w:p>
                    </w:txbxContent>
                  </v:textbox>
                </v:shape>
                <w10:anchorlock/>
              </v:group>
            </w:pict>
          </mc:Fallback>
        </mc:AlternateContent>
      </w:r>
    </w:p>
    <w:p w14:paraId="04323A90" w14:textId="77777777" w:rsidR="00267CB2" w:rsidRPr="007B5407" w:rsidRDefault="00267CB2" w:rsidP="00267CB2">
      <w:pPr>
        <w:rPr>
          <w:rFonts w:ascii="Calibri" w:eastAsiaTheme="minorHAnsi" w:hAnsi="Calibri"/>
          <w:sz w:val="22"/>
          <w:szCs w:val="22"/>
          <w:lang w:eastAsia="en-US"/>
        </w:rPr>
      </w:pPr>
    </w:p>
    <w:tbl>
      <w:tblPr>
        <w:tblStyle w:val="TableGrid5"/>
        <w:tblW w:w="10260" w:type="dxa"/>
        <w:tblInd w:w="-702" w:type="dxa"/>
        <w:shd w:val="clear" w:color="auto" w:fill="F2AF00"/>
        <w:tblLook w:val="04A0" w:firstRow="1" w:lastRow="0" w:firstColumn="1" w:lastColumn="0" w:noHBand="0" w:noVBand="1"/>
      </w:tblPr>
      <w:tblGrid>
        <w:gridCol w:w="10260"/>
      </w:tblGrid>
      <w:tr w:rsidR="00267CB2" w:rsidRPr="007B5407" w14:paraId="0223BB8C" w14:textId="77777777" w:rsidTr="002C6980">
        <w:tc>
          <w:tcPr>
            <w:tcW w:w="10260" w:type="dxa"/>
            <w:shd w:val="clear" w:color="auto" w:fill="F2AF00"/>
          </w:tcPr>
          <w:p w14:paraId="15FD5A2A" w14:textId="47F79223" w:rsidR="00267CB2" w:rsidRPr="007B5407" w:rsidRDefault="00267CB2" w:rsidP="00267CB2">
            <w:pPr>
              <w:spacing w:after="120"/>
              <w:jc w:val="both"/>
              <w:rPr>
                <w:rFonts w:ascii="Century Gothic" w:eastAsia="Times New Roman" w:hAnsi="Century Gothic"/>
                <w:b/>
                <w:szCs w:val="18"/>
                <w:lang w:val="en-GB"/>
              </w:rPr>
            </w:pPr>
            <w:r w:rsidRPr="007B5407">
              <w:rPr>
                <w:rFonts w:ascii="Century Gothic" w:eastAsia="Times New Roman" w:hAnsi="Century Gothic"/>
                <w:b/>
                <w:szCs w:val="18"/>
                <w:lang w:val="en-GB"/>
              </w:rPr>
              <w:t>Re</w:t>
            </w:r>
            <w:r w:rsidR="00C71C8F">
              <w:rPr>
                <w:rFonts w:ascii="Century Gothic" w:eastAsia="Times New Roman" w:hAnsi="Century Gothic"/>
                <w:b/>
                <w:szCs w:val="18"/>
                <w:lang w:val="en-GB"/>
              </w:rPr>
              <w:t>commendations</w:t>
            </w:r>
          </w:p>
          <w:p w14:paraId="3378CB69" w14:textId="54279C74" w:rsidR="00C60CCA" w:rsidRPr="007B5407" w:rsidRDefault="00C55FA6" w:rsidP="00C55FA6">
            <w:pPr>
              <w:numPr>
                <w:ilvl w:val="0"/>
                <w:numId w:val="23"/>
              </w:numPr>
              <w:ind w:left="144" w:hanging="144"/>
              <w:contextualSpacing/>
              <w:jc w:val="both"/>
              <w:rPr>
                <w:rFonts w:ascii="Century Gothic" w:eastAsia="Times New Roman" w:hAnsi="Century Gothic"/>
                <w:sz w:val="18"/>
                <w:szCs w:val="20"/>
                <w:lang w:val="en-GB" w:eastAsia="en-US"/>
              </w:rPr>
            </w:pPr>
            <w:r>
              <w:rPr>
                <w:rFonts w:ascii="Century Gothic" w:eastAsia="Times New Roman" w:hAnsi="Century Gothic"/>
                <w:sz w:val="18"/>
                <w:szCs w:val="20"/>
                <w:lang w:val="en-GB" w:eastAsia="en-US"/>
              </w:rPr>
              <w:t xml:space="preserve">To </w:t>
            </w:r>
            <w:r w:rsidR="00876DFB">
              <w:rPr>
                <w:rFonts w:ascii="Century Gothic" w:eastAsia="Times New Roman" w:hAnsi="Century Gothic"/>
                <w:sz w:val="18"/>
                <w:szCs w:val="20"/>
                <w:lang w:val="en-GB" w:eastAsia="en-US"/>
              </w:rPr>
              <w:t>increase</w:t>
            </w:r>
            <w:r w:rsidR="000815DD">
              <w:rPr>
                <w:rFonts w:ascii="Century Gothic" w:eastAsia="Times New Roman" w:hAnsi="Century Gothic"/>
                <w:sz w:val="18"/>
                <w:szCs w:val="20"/>
                <w:lang w:val="en-GB" w:eastAsia="en-US"/>
              </w:rPr>
              <w:t xml:space="preserve"> funding</w:t>
            </w:r>
            <w:r w:rsidR="00876DFB">
              <w:rPr>
                <w:rFonts w:ascii="Century Gothic" w:eastAsia="Times New Roman" w:hAnsi="Century Gothic"/>
                <w:sz w:val="18"/>
                <w:szCs w:val="20"/>
                <w:lang w:val="en-GB" w:eastAsia="en-US"/>
              </w:rPr>
              <w:t xml:space="preserve"> for researchers</w:t>
            </w:r>
            <w:r w:rsidR="000815DD">
              <w:rPr>
                <w:rFonts w:ascii="Century Gothic" w:eastAsia="Times New Roman" w:hAnsi="Century Gothic"/>
                <w:sz w:val="18"/>
                <w:szCs w:val="20"/>
                <w:lang w:val="en-GB" w:eastAsia="en-US"/>
              </w:rPr>
              <w:t xml:space="preserve"> (</w:t>
            </w:r>
            <w:r w:rsidR="008044CC">
              <w:rPr>
                <w:rFonts w:ascii="Century Gothic" w:eastAsia="Times New Roman" w:hAnsi="Century Gothic"/>
                <w:sz w:val="18"/>
                <w:szCs w:val="20"/>
                <w:lang w:val="en-GB" w:eastAsia="en-US"/>
              </w:rPr>
              <w:t xml:space="preserve">also </w:t>
            </w:r>
            <w:r w:rsidR="00876DFB">
              <w:rPr>
                <w:rFonts w:ascii="Century Gothic" w:eastAsia="Times New Roman" w:hAnsi="Century Gothic"/>
                <w:sz w:val="18"/>
                <w:szCs w:val="20"/>
                <w:lang w:val="en-GB" w:eastAsia="en-US"/>
              </w:rPr>
              <w:t xml:space="preserve">from non-EU </w:t>
            </w:r>
            <w:r w:rsidR="008044CC">
              <w:rPr>
                <w:rFonts w:ascii="Century Gothic" w:eastAsia="Times New Roman" w:hAnsi="Century Gothic"/>
                <w:sz w:val="18"/>
                <w:szCs w:val="20"/>
                <w:lang w:val="en-GB" w:eastAsia="en-US"/>
              </w:rPr>
              <w:t>sources</w:t>
            </w:r>
            <w:r w:rsidR="000815DD">
              <w:rPr>
                <w:rFonts w:ascii="Century Gothic" w:eastAsia="Times New Roman" w:hAnsi="Century Gothic"/>
                <w:sz w:val="18"/>
                <w:szCs w:val="20"/>
                <w:lang w:val="en-GB" w:eastAsia="en-US"/>
              </w:rPr>
              <w:t>).</w:t>
            </w:r>
          </w:p>
          <w:p w14:paraId="11CEF83B" w14:textId="0EA9F4CC" w:rsidR="00D73009" w:rsidRDefault="00C55FA6" w:rsidP="00C55FA6">
            <w:pPr>
              <w:numPr>
                <w:ilvl w:val="0"/>
                <w:numId w:val="23"/>
              </w:numPr>
              <w:ind w:left="144" w:hanging="144"/>
              <w:contextualSpacing/>
              <w:jc w:val="both"/>
              <w:rPr>
                <w:rFonts w:ascii="Century Gothic" w:eastAsia="Times New Roman" w:hAnsi="Century Gothic"/>
                <w:sz w:val="18"/>
                <w:szCs w:val="20"/>
                <w:lang w:val="en-GB" w:eastAsia="en-US"/>
              </w:rPr>
            </w:pPr>
            <w:r>
              <w:rPr>
                <w:rFonts w:ascii="Century Gothic" w:eastAsia="Times New Roman" w:hAnsi="Century Gothic"/>
                <w:sz w:val="18"/>
                <w:szCs w:val="20"/>
                <w:lang w:val="en-GB" w:eastAsia="en-US"/>
              </w:rPr>
              <w:t>To i</w:t>
            </w:r>
            <w:r w:rsidR="000815DD">
              <w:rPr>
                <w:rFonts w:ascii="Century Gothic" w:eastAsia="Times New Roman" w:hAnsi="Century Gothic"/>
                <w:sz w:val="18"/>
                <w:szCs w:val="20"/>
                <w:lang w:val="en-GB" w:eastAsia="en-US"/>
              </w:rPr>
              <w:t xml:space="preserve">ntroduce measures aimed at strengthening early stage researchers’ skills and capacities and encouraging them to </w:t>
            </w:r>
            <w:r>
              <w:rPr>
                <w:rFonts w:ascii="Century Gothic" w:eastAsia="Times New Roman" w:hAnsi="Century Gothic"/>
                <w:sz w:val="18"/>
                <w:szCs w:val="20"/>
                <w:lang w:val="en-GB" w:eastAsia="en-US"/>
              </w:rPr>
              <w:t>continue</w:t>
            </w:r>
            <w:r w:rsidR="000815DD">
              <w:rPr>
                <w:rFonts w:ascii="Century Gothic" w:eastAsia="Times New Roman" w:hAnsi="Century Gothic"/>
                <w:sz w:val="18"/>
                <w:szCs w:val="20"/>
                <w:lang w:val="en-GB" w:eastAsia="en-US"/>
              </w:rPr>
              <w:t xml:space="preserve"> researcher career</w:t>
            </w:r>
            <w:r w:rsidR="008044CC">
              <w:rPr>
                <w:rFonts w:ascii="Century Gothic" w:eastAsia="Times New Roman" w:hAnsi="Century Gothic"/>
                <w:sz w:val="18"/>
                <w:szCs w:val="20"/>
                <w:lang w:val="en-GB" w:eastAsia="en-US"/>
              </w:rPr>
              <w:t>s</w:t>
            </w:r>
            <w:r w:rsidR="000815DD">
              <w:rPr>
                <w:rFonts w:ascii="Century Gothic" w:eastAsia="Times New Roman" w:hAnsi="Century Gothic"/>
                <w:sz w:val="18"/>
                <w:szCs w:val="20"/>
                <w:lang w:val="en-GB" w:eastAsia="en-US"/>
              </w:rPr>
              <w:t>.</w:t>
            </w:r>
          </w:p>
          <w:p w14:paraId="6E6A557A" w14:textId="44910D6F" w:rsidR="000815DD" w:rsidRDefault="00C55FA6" w:rsidP="00C55FA6">
            <w:pPr>
              <w:numPr>
                <w:ilvl w:val="0"/>
                <w:numId w:val="23"/>
              </w:numPr>
              <w:ind w:left="144" w:hanging="144"/>
              <w:contextualSpacing/>
              <w:jc w:val="both"/>
              <w:rPr>
                <w:rFonts w:ascii="Century Gothic" w:eastAsia="Times New Roman" w:hAnsi="Century Gothic"/>
                <w:sz w:val="18"/>
                <w:szCs w:val="20"/>
                <w:lang w:val="en-GB" w:eastAsia="en-US"/>
              </w:rPr>
            </w:pPr>
            <w:r>
              <w:rPr>
                <w:rFonts w:ascii="Century Gothic" w:eastAsia="Times New Roman" w:hAnsi="Century Gothic"/>
                <w:sz w:val="18"/>
                <w:szCs w:val="20"/>
                <w:lang w:val="en-GB" w:eastAsia="en-US"/>
              </w:rPr>
              <w:t>To i</w:t>
            </w:r>
            <w:r w:rsidR="000815DD">
              <w:rPr>
                <w:rFonts w:ascii="Century Gothic" w:eastAsia="Times New Roman" w:hAnsi="Century Gothic"/>
                <w:sz w:val="18"/>
                <w:szCs w:val="20"/>
                <w:lang w:val="en-GB" w:eastAsia="en-US"/>
              </w:rPr>
              <w:t>ntroduce measures aimed at attracting talents from foreign countries, especially Lithuanians</w:t>
            </w:r>
            <w:r>
              <w:rPr>
                <w:rFonts w:ascii="Century Gothic" w:eastAsia="Times New Roman" w:hAnsi="Century Gothic"/>
                <w:sz w:val="18"/>
                <w:szCs w:val="20"/>
                <w:lang w:val="en-GB" w:eastAsia="en-US"/>
              </w:rPr>
              <w:t xml:space="preserve"> who graduated or </w:t>
            </w:r>
            <w:r w:rsidR="00285A73">
              <w:rPr>
                <w:rFonts w:ascii="Century Gothic" w:eastAsia="Times New Roman" w:hAnsi="Century Gothic"/>
                <w:sz w:val="18"/>
                <w:szCs w:val="20"/>
                <w:lang w:val="en-GB" w:eastAsia="en-US"/>
              </w:rPr>
              <w:t>work</w:t>
            </w:r>
            <w:r w:rsidR="000815DD">
              <w:rPr>
                <w:rFonts w:ascii="Century Gothic" w:eastAsia="Times New Roman" w:hAnsi="Century Gothic"/>
                <w:sz w:val="18"/>
                <w:szCs w:val="20"/>
                <w:lang w:val="en-GB" w:eastAsia="en-US"/>
              </w:rPr>
              <w:t xml:space="preserve"> abroad</w:t>
            </w:r>
            <w:r>
              <w:rPr>
                <w:rFonts w:ascii="Century Gothic" w:eastAsia="Times New Roman" w:hAnsi="Century Gothic"/>
                <w:sz w:val="18"/>
                <w:szCs w:val="20"/>
                <w:lang w:val="en-GB" w:eastAsia="en-US"/>
              </w:rPr>
              <w:t>, by making conditions more attractive to them</w:t>
            </w:r>
            <w:r w:rsidR="000815DD">
              <w:rPr>
                <w:rFonts w:ascii="Century Gothic" w:eastAsia="Times New Roman" w:hAnsi="Century Gothic"/>
                <w:sz w:val="18"/>
                <w:szCs w:val="20"/>
                <w:lang w:val="en-GB" w:eastAsia="en-US"/>
              </w:rPr>
              <w:t>.</w:t>
            </w:r>
          </w:p>
          <w:p w14:paraId="32AF1775" w14:textId="6DCDBB40" w:rsidR="000815DD" w:rsidRPr="007B5407" w:rsidRDefault="00C55FA6" w:rsidP="00285A73">
            <w:pPr>
              <w:numPr>
                <w:ilvl w:val="0"/>
                <w:numId w:val="23"/>
              </w:numPr>
              <w:ind w:left="144" w:hanging="144"/>
              <w:contextualSpacing/>
              <w:jc w:val="both"/>
              <w:rPr>
                <w:rFonts w:ascii="Century Gothic" w:eastAsia="Times New Roman" w:hAnsi="Century Gothic"/>
                <w:sz w:val="18"/>
                <w:szCs w:val="20"/>
                <w:lang w:val="en-GB" w:eastAsia="en-US"/>
              </w:rPr>
            </w:pPr>
            <w:r>
              <w:rPr>
                <w:rFonts w:ascii="Century Gothic" w:eastAsia="Times New Roman" w:hAnsi="Century Gothic"/>
                <w:sz w:val="18"/>
                <w:szCs w:val="20"/>
                <w:lang w:val="en-GB" w:eastAsia="en-US"/>
              </w:rPr>
              <w:t>To i</w:t>
            </w:r>
            <w:r w:rsidR="000815DD">
              <w:rPr>
                <w:rFonts w:ascii="Century Gothic" w:eastAsia="Times New Roman" w:hAnsi="Century Gothic"/>
                <w:sz w:val="18"/>
                <w:szCs w:val="20"/>
                <w:lang w:val="en-GB" w:eastAsia="en-US"/>
              </w:rPr>
              <w:t xml:space="preserve">mprove the selection of </w:t>
            </w:r>
            <w:r>
              <w:rPr>
                <w:rFonts w:ascii="Century Gothic" w:eastAsia="Times New Roman" w:hAnsi="Century Gothic"/>
                <w:sz w:val="18"/>
                <w:szCs w:val="20"/>
                <w:lang w:val="en-GB" w:eastAsia="en-US"/>
              </w:rPr>
              <w:t>applications’ evaluators</w:t>
            </w:r>
            <w:r w:rsidR="008044CC">
              <w:rPr>
                <w:rFonts w:ascii="Century Gothic" w:eastAsia="Times New Roman" w:hAnsi="Century Gothic"/>
                <w:sz w:val="18"/>
                <w:szCs w:val="20"/>
                <w:lang w:val="en-GB" w:eastAsia="en-US"/>
              </w:rPr>
              <w:t>,</w:t>
            </w:r>
            <w:r>
              <w:rPr>
                <w:rFonts w:ascii="Century Gothic" w:eastAsia="Times New Roman" w:hAnsi="Century Gothic"/>
                <w:sz w:val="18"/>
                <w:szCs w:val="20"/>
                <w:lang w:val="en-GB" w:eastAsia="en-US"/>
              </w:rPr>
              <w:t xml:space="preserve"> and i</w:t>
            </w:r>
            <w:r w:rsidR="000815DD">
              <w:rPr>
                <w:rFonts w:ascii="Century Gothic" w:eastAsia="Times New Roman" w:hAnsi="Century Gothic"/>
                <w:sz w:val="18"/>
                <w:szCs w:val="20"/>
                <w:lang w:val="en-GB" w:eastAsia="en-US"/>
              </w:rPr>
              <w:t>ncrease transparency and impartiality of evaluation procedure</w:t>
            </w:r>
            <w:r w:rsidR="008044CC">
              <w:rPr>
                <w:rFonts w:ascii="Century Gothic" w:eastAsia="Times New Roman" w:hAnsi="Century Gothic"/>
                <w:sz w:val="18"/>
                <w:szCs w:val="20"/>
                <w:lang w:val="en-GB" w:eastAsia="en-US"/>
              </w:rPr>
              <w:t>s</w:t>
            </w:r>
            <w:r w:rsidR="000815DD">
              <w:rPr>
                <w:rFonts w:ascii="Century Gothic" w:eastAsia="Times New Roman" w:hAnsi="Century Gothic"/>
                <w:sz w:val="18"/>
                <w:szCs w:val="20"/>
                <w:lang w:val="en-GB" w:eastAsia="en-US"/>
              </w:rPr>
              <w:t>.</w:t>
            </w:r>
          </w:p>
        </w:tc>
      </w:tr>
    </w:tbl>
    <w:p w14:paraId="2FDEADBF" w14:textId="77777777" w:rsidR="00267CB2" w:rsidRPr="007B5407" w:rsidRDefault="00267CB2" w:rsidP="00267CB2">
      <w:pPr>
        <w:rPr>
          <w:rFonts w:ascii="Calibri" w:eastAsiaTheme="minorHAnsi" w:hAnsi="Calibri"/>
          <w:sz w:val="22"/>
          <w:szCs w:val="22"/>
          <w:lang w:eastAsia="en-US"/>
        </w:rPr>
      </w:pPr>
    </w:p>
    <w:p w14:paraId="0CBC4199" w14:textId="77777777" w:rsidR="00267CB2" w:rsidRPr="007B5407" w:rsidRDefault="00267CB2" w:rsidP="00267CB2">
      <w:pPr>
        <w:spacing w:after="160" w:line="259" w:lineRule="auto"/>
        <w:rPr>
          <w:rFonts w:ascii="Calibri" w:eastAsiaTheme="minorHAnsi" w:hAnsi="Calibri"/>
          <w:sz w:val="22"/>
          <w:szCs w:val="22"/>
          <w:lang w:eastAsia="en-US"/>
        </w:rPr>
      </w:pPr>
      <w:r w:rsidRPr="007B5407">
        <w:rPr>
          <w:rFonts w:ascii="Calibri" w:eastAsiaTheme="minorHAnsi" w:hAnsi="Calibri"/>
          <w:sz w:val="22"/>
          <w:szCs w:val="22"/>
          <w:lang w:eastAsia="en-US"/>
        </w:rPr>
        <w:br w:type="page"/>
      </w:r>
    </w:p>
    <w:p w14:paraId="2D2D4075" w14:textId="127C6F3D" w:rsidR="00267CB2" w:rsidRPr="007B5407" w:rsidRDefault="00267CB2" w:rsidP="00267CB2">
      <w:pPr>
        <w:keepNext/>
        <w:keepLines/>
        <w:spacing w:before="480"/>
        <w:ind w:left="-851" w:right="424"/>
        <w:outlineLvl w:val="0"/>
        <w:rPr>
          <w:rFonts w:ascii="Century Gothic" w:hAnsi="Century Gothic"/>
          <w:b/>
          <w:bCs/>
          <w:smallCaps/>
          <w:color w:val="FFFFFF" w:themeColor="background1"/>
          <w:sz w:val="32"/>
          <w:szCs w:val="28"/>
        </w:rPr>
      </w:pPr>
      <w:r w:rsidRPr="007B5407">
        <w:rPr>
          <w:rFonts w:ascii="Century Gothic" w:eastAsia="Times New Roman" w:hAnsi="Century Gothic"/>
          <w:bCs/>
          <w:smallCaps/>
          <w:noProof/>
          <w:color w:val="FFFFFF" w:themeColor="background1"/>
          <w:sz w:val="32"/>
          <w:szCs w:val="28"/>
          <w:lang w:val="lt-LT" w:eastAsia="lt-LT"/>
        </w:rPr>
        <w:lastRenderedPageBreak/>
        <w:drawing>
          <wp:anchor distT="0" distB="0" distL="114300" distR="114300" simplePos="0" relativeHeight="251671552" behindDoc="1" locked="1" layoutInCell="1" allowOverlap="1" wp14:anchorId="3DA5F658" wp14:editId="22E85C59">
            <wp:simplePos x="0" y="0"/>
            <wp:positionH relativeFrom="column">
              <wp:posOffset>-1062990</wp:posOffset>
            </wp:positionH>
            <wp:positionV relativeFrom="paragraph">
              <wp:posOffset>-71120</wp:posOffset>
            </wp:positionV>
            <wp:extent cx="7168515" cy="379095"/>
            <wp:effectExtent l="0" t="0" r="0"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7"/>
                    <a:stretch>
                      <a:fillRect/>
                    </a:stretch>
                  </pic:blipFill>
                  <pic:spPr>
                    <a:xfrm>
                      <a:off x="0" y="0"/>
                      <a:ext cx="7168515" cy="379095"/>
                    </a:xfrm>
                    <a:prstGeom prst="rect">
                      <a:avLst/>
                    </a:prstGeom>
                  </pic:spPr>
                </pic:pic>
              </a:graphicData>
            </a:graphic>
            <wp14:sizeRelH relativeFrom="margin">
              <wp14:pctWidth>0</wp14:pctWidth>
            </wp14:sizeRelH>
            <wp14:sizeRelV relativeFrom="margin">
              <wp14:pctHeight>0</wp14:pctHeight>
            </wp14:sizeRelV>
          </wp:anchor>
        </w:drawing>
      </w:r>
      <w:r w:rsidR="003B633E">
        <w:rPr>
          <w:rFonts w:ascii="Century Gothic" w:hAnsi="Century Gothic"/>
          <w:b/>
          <w:bCs/>
          <w:smallCaps/>
          <w:color w:val="FFFFFF" w:themeColor="background1"/>
          <w:sz w:val="32"/>
          <w:szCs w:val="28"/>
        </w:rPr>
        <w:t>Other evaluation questions</w:t>
      </w:r>
    </w:p>
    <w:p w14:paraId="3C0E92FC" w14:textId="77777777" w:rsidR="00267CB2" w:rsidRPr="007B5407" w:rsidRDefault="00267CB2" w:rsidP="00267CB2">
      <w:pPr>
        <w:rPr>
          <w:rFonts w:ascii="Calibri" w:eastAsiaTheme="minorHAnsi" w:hAnsi="Calibri"/>
          <w:sz w:val="22"/>
          <w:szCs w:val="22"/>
        </w:rPr>
      </w:pPr>
    </w:p>
    <w:p w14:paraId="16299628" w14:textId="77777777" w:rsidR="00267CB2" w:rsidRPr="007B5407" w:rsidRDefault="00267CB2" w:rsidP="00267CB2">
      <w:pPr>
        <w:ind w:left="-851"/>
        <w:rPr>
          <w:rFonts w:ascii="Calibri" w:eastAsiaTheme="minorHAnsi" w:hAnsi="Calibri"/>
          <w:sz w:val="22"/>
          <w:szCs w:val="22"/>
        </w:rPr>
      </w:pPr>
      <w:r w:rsidRPr="007B5407">
        <w:rPr>
          <w:rFonts w:ascii="Calibri" w:eastAsiaTheme="minorHAnsi" w:hAnsi="Calibri"/>
          <w:noProof/>
          <w:sz w:val="22"/>
          <w:szCs w:val="22"/>
          <w:lang w:val="lt-LT" w:eastAsia="lt-LT"/>
        </w:rPr>
        <mc:AlternateContent>
          <mc:Choice Requires="wpc">
            <w:drawing>
              <wp:inline distT="0" distB="0" distL="0" distR="0" wp14:anchorId="472B75A8" wp14:editId="32696624">
                <wp:extent cx="6685280" cy="8350371"/>
                <wp:effectExtent l="0" t="0" r="0" b="0"/>
                <wp:docPr id="189" name="Canvas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82" name="Text Box 2"/>
                        <wps:cNvSpPr txBox="1"/>
                        <wps:spPr>
                          <a:xfrm>
                            <a:off x="526196" y="234302"/>
                            <a:ext cx="6044596" cy="360000"/>
                          </a:xfrm>
                          <a:prstGeom prst="rect">
                            <a:avLst/>
                          </a:prstGeom>
                          <a:solidFill>
                            <a:srgbClr val="0D9B8C"/>
                          </a:solidFill>
                          <a:ln w="6350">
                            <a:solidFill>
                              <a:prstClr val="black"/>
                            </a:solidFill>
                          </a:ln>
                          <a:effectLst/>
                        </wps:spPr>
                        <wps:txbx>
                          <w:txbxContent>
                            <w:p w14:paraId="72B64956" w14:textId="08956E2E" w:rsidR="0031438F" w:rsidRPr="00560663" w:rsidRDefault="0031438F" w:rsidP="00267CB2">
                              <w:pPr>
                                <w:pStyle w:val="NormalWeb"/>
                                <w:spacing w:before="0" w:beforeAutospacing="0" w:after="0" w:afterAutospacing="0"/>
                                <w:jc w:val="both"/>
                                <w:rPr>
                                  <w:lang w:val="en-GB"/>
                                </w:rPr>
                              </w:pPr>
                              <w:r w:rsidRPr="00560663">
                                <w:rPr>
                                  <w:rFonts w:ascii="Century Gothic" w:eastAsia="Calibri" w:hAnsi="Century Gothic"/>
                                  <w:b/>
                                  <w:bCs/>
                                  <w:color w:val="FFFFFF"/>
                                  <w:sz w:val="18"/>
                                  <w:szCs w:val="18"/>
                                  <w:lang w:val="en-GB"/>
                                </w:rPr>
                                <w:t xml:space="preserve">Specific objective </w:t>
                              </w:r>
                              <w:r>
                                <w:rPr>
                                  <w:rFonts w:ascii="Century Gothic" w:eastAsia="Calibri" w:hAnsi="Century Gothic"/>
                                  <w:b/>
                                  <w:bCs/>
                                  <w:color w:val="FFFFFF"/>
                                  <w:sz w:val="18"/>
                                  <w:szCs w:val="18"/>
                                  <w:lang w:val="en-GB"/>
                                </w:rPr>
                                <w:t xml:space="preserve">1.1.1 fairly complies with </w:t>
                              </w:r>
                              <w:r w:rsidR="008044CC">
                                <w:rPr>
                                  <w:rFonts w:ascii="Century Gothic" w:eastAsia="Calibri" w:hAnsi="Century Gothic"/>
                                  <w:b/>
                                  <w:bCs/>
                                  <w:color w:val="FFFFFF"/>
                                  <w:sz w:val="18"/>
                                  <w:szCs w:val="18"/>
                                  <w:lang w:val="en-GB"/>
                                </w:rPr>
                                <w:t xml:space="preserve">the </w:t>
                              </w:r>
                              <w:r>
                                <w:rPr>
                                  <w:rFonts w:ascii="Century Gothic" w:eastAsia="Calibri" w:hAnsi="Century Gothic"/>
                                  <w:b/>
                                  <w:bCs/>
                                  <w:color w:val="FFFFFF"/>
                                  <w:sz w:val="18"/>
                                  <w:szCs w:val="18"/>
                                  <w:lang w:val="en-GB"/>
                                </w:rPr>
                                <w:t>programme and roadmaps of Smart Specialization priorities.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3" name="Text Box 2"/>
                        <wps:cNvSpPr txBox="1"/>
                        <wps:spPr>
                          <a:xfrm>
                            <a:off x="0" y="234302"/>
                            <a:ext cx="526211" cy="36000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4" name="Text Box 2"/>
                        <wps:cNvSpPr txBox="1"/>
                        <wps:spPr>
                          <a:xfrm>
                            <a:off x="0" y="594086"/>
                            <a:ext cx="6570980" cy="755033"/>
                          </a:xfrm>
                          <a:prstGeom prst="rect">
                            <a:avLst/>
                          </a:prstGeom>
                          <a:solidFill>
                            <a:srgbClr val="0D9B8C">
                              <a:alpha val="30196"/>
                            </a:srgbClr>
                          </a:solidFill>
                          <a:ln w="6350">
                            <a:solidFill>
                              <a:prstClr val="black"/>
                            </a:solidFill>
                          </a:ln>
                          <a:effectLst/>
                        </wps:spPr>
                        <wps:txbx>
                          <w:txbxContent>
                            <w:p w14:paraId="662D7B51" w14:textId="51AB4826" w:rsidR="0031438F" w:rsidRPr="006919AD" w:rsidRDefault="0031438F" w:rsidP="00267CB2">
                              <w:pPr>
                                <w:jc w:val="both"/>
                                <w:rPr>
                                  <w:rFonts w:ascii="Century Gothic" w:hAnsi="Century Gothic"/>
                                  <w:sz w:val="17"/>
                                  <w:szCs w:val="17"/>
                                  <w:lang w:val="lt-LT"/>
                                </w:rPr>
                              </w:pPr>
                              <w:r>
                                <w:rPr>
                                  <w:rFonts w:ascii="Century Gothic" w:hAnsi="Century Gothic"/>
                                  <w:sz w:val="17"/>
                                  <w:szCs w:val="17"/>
                                </w:rPr>
                                <w:t xml:space="preserve">At least two </w:t>
                              </w:r>
                              <w:r w:rsidR="008044CC">
                                <w:rPr>
                                  <w:rFonts w:ascii="Century Gothic" w:hAnsi="Century Gothic"/>
                                  <w:sz w:val="17"/>
                                  <w:szCs w:val="17"/>
                                </w:rPr>
                                <w:t xml:space="preserve">out </w:t>
                              </w:r>
                              <w:proofErr w:type="spellStart"/>
                              <w:r>
                                <w:rPr>
                                  <w:rFonts w:ascii="Century Gothic" w:hAnsi="Century Gothic"/>
                                  <w:sz w:val="17"/>
                                  <w:szCs w:val="17"/>
                                </w:rPr>
                                <w:t>f</w:t>
                              </w:r>
                              <w:proofErr w:type="spellEnd"/>
                              <w:r>
                                <w:rPr>
                                  <w:rFonts w:ascii="Century Gothic" w:hAnsi="Century Gothic"/>
                                  <w:sz w:val="17"/>
                                  <w:szCs w:val="17"/>
                                </w:rPr>
                                <w:t xml:space="preserve"> eight </w:t>
                              </w:r>
                              <w:r w:rsidR="00285A73">
                                <w:rPr>
                                  <w:rFonts w:ascii="Century Gothic" w:hAnsi="Century Gothic"/>
                                  <w:sz w:val="17"/>
                                  <w:szCs w:val="17"/>
                                </w:rPr>
                                <w:t>activities</w:t>
                              </w:r>
                              <w:r>
                                <w:rPr>
                                  <w:rFonts w:ascii="Century Gothic" w:hAnsi="Century Gothic"/>
                                  <w:sz w:val="17"/>
                                  <w:szCs w:val="17"/>
                                </w:rPr>
                                <w:t xml:space="preserve"> in the </w:t>
                              </w:r>
                              <w:r w:rsidRPr="0041230D">
                                <w:rPr>
                                  <w:rFonts w:ascii="Century Gothic" w:hAnsi="Century Gothic"/>
                                  <w:sz w:val="17"/>
                                  <w:szCs w:val="17"/>
                                </w:rPr>
                                <w:t>Development of R</w:t>
                              </w:r>
                              <w:r>
                                <w:rPr>
                                  <w:rFonts w:ascii="Century Gothic" w:hAnsi="Century Gothic"/>
                                  <w:sz w:val="17"/>
                                  <w:szCs w:val="17"/>
                                  <w:lang w:val="en-US"/>
                                </w:rPr>
                                <w:t>&amp;</w:t>
                              </w:r>
                              <w:r w:rsidRPr="0041230D">
                                <w:rPr>
                                  <w:rFonts w:ascii="Century Gothic" w:hAnsi="Century Gothic"/>
                                  <w:sz w:val="17"/>
                                  <w:szCs w:val="17"/>
                                </w:rPr>
                                <w:t>D</w:t>
                              </w:r>
                              <w:r>
                                <w:rPr>
                                  <w:rFonts w:ascii="Century Gothic" w:hAnsi="Century Gothic"/>
                                  <w:sz w:val="17"/>
                                  <w:szCs w:val="17"/>
                                </w:rPr>
                                <w:t>&amp;</w:t>
                              </w:r>
                              <w:r w:rsidRPr="0041230D">
                                <w:rPr>
                                  <w:rFonts w:ascii="Century Gothic" w:hAnsi="Century Gothic"/>
                                  <w:sz w:val="17"/>
                                  <w:szCs w:val="17"/>
                                </w:rPr>
                                <w:t>I infrastructure and its integration into European infrastructures</w:t>
                              </w:r>
                              <w:r>
                                <w:rPr>
                                  <w:rFonts w:ascii="Century Gothic" w:hAnsi="Century Gothic"/>
                                  <w:sz w:val="17"/>
                                  <w:szCs w:val="17"/>
                                </w:rPr>
                                <w:t xml:space="preserve"> measure (8% of the total measure allocation) raise questions </w:t>
                              </w:r>
                              <w:r w:rsidR="008044CC">
                                <w:rPr>
                                  <w:rFonts w:ascii="Century Gothic" w:hAnsi="Century Gothic"/>
                                  <w:sz w:val="17"/>
                                  <w:szCs w:val="17"/>
                                </w:rPr>
                                <w:t>regarding</w:t>
                              </w:r>
                              <w:r>
                                <w:rPr>
                                  <w:rFonts w:ascii="Century Gothic" w:hAnsi="Century Gothic"/>
                                  <w:sz w:val="17"/>
                                  <w:szCs w:val="17"/>
                                </w:rPr>
                                <w:t xml:space="preserve"> their compliance with Smart Specialization priorities. Two activities</w:t>
                              </w:r>
                              <w:r w:rsidR="00285A73">
                                <w:rPr>
                                  <w:rFonts w:ascii="Century Gothic" w:hAnsi="Century Gothic"/>
                                  <w:sz w:val="17"/>
                                  <w:szCs w:val="17"/>
                                </w:rPr>
                                <w:t xml:space="preserve"> </w:t>
                              </w:r>
                              <w:r>
                                <w:rPr>
                                  <w:rFonts w:ascii="Century Gothic" w:hAnsi="Century Gothic"/>
                                  <w:sz w:val="17"/>
                                  <w:szCs w:val="17"/>
                                </w:rPr>
                                <w:t xml:space="preserve">related to electronic resources (18% of the total measure allocation) comply with Smart Specialization priorities only indirectly. The remaining activities comply with Smart Specialization priorities, but some of them </w:t>
                              </w:r>
                              <w:r w:rsidR="00D84EA1">
                                <w:rPr>
                                  <w:rFonts w:ascii="Century Gothic" w:hAnsi="Century Gothic"/>
                                  <w:sz w:val="17"/>
                                  <w:szCs w:val="17"/>
                                </w:rPr>
                                <w:t>achieve</w:t>
                              </w:r>
                              <w:r>
                                <w:rPr>
                                  <w:rFonts w:ascii="Century Gothic" w:hAnsi="Century Gothic"/>
                                  <w:sz w:val="17"/>
                                  <w:szCs w:val="17"/>
                                </w:rPr>
                                <w:t xml:space="preserve"> this more formally.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5" name="Text Box 2"/>
                        <wps:cNvSpPr txBox="1"/>
                        <wps:spPr>
                          <a:xfrm>
                            <a:off x="569329" y="4033571"/>
                            <a:ext cx="6002734" cy="360000"/>
                          </a:xfrm>
                          <a:prstGeom prst="rect">
                            <a:avLst/>
                          </a:prstGeom>
                          <a:solidFill>
                            <a:srgbClr val="076699"/>
                          </a:solidFill>
                          <a:ln w="6350">
                            <a:solidFill>
                              <a:prstClr val="black"/>
                            </a:solidFill>
                          </a:ln>
                          <a:effectLst/>
                        </wps:spPr>
                        <wps:txbx>
                          <w:txbxContent>
                            <w:p w14:paraId="3CC74CA8" w14:textId="19C30666" w:rsidR="0031438F" w:rsidRPr="00DA6059" w:rsidRDefault="0031438F" w:rsidP="00267CB2">
                              <w:pPr>
                                <w:pStyle w:val="NormalWeb"/>
                                <w:spacing w:before="0" w:beforeAutospacing="0" w:after="0" w:afterAutospacing="0"/>
                                <w:jc w:val="both"/>
                                <w:rPr>
                                  <w:lang w:val="en-GB"/>
                                </w:rPr>
                              </w:pPr>
                              <w:r w:rsidRPr="00DA6059">
                                <w:rPr>
                                  <w:rFonts w:ascii="Century Gothic" w:eastAsia="Calibri" w:hAnsi="Century Gothic"/>
                                  <w:b/>
                                  <w:bCs/>
                                  <w:color w:val="FFFFFF"/>
                                  <w:sz w:val="18"/>
                                  <w:szCs w:val="18"/>
                                  <w:lang w:val="en-GB"/>
                                </w:rPr>
                                <w:t>Institutional coordination of R</w:t>
                              </w:r>
                              <w:r>
                                <w:rPr>
                                  <w:rFonts w:ascii="Century Gothic" w:eastAsia="Calibri" w:hAnsi="Century Gothic"/>
                                  <w:b/>
                                  <w:bCs/>
                                  <w:color w:val="FFFFFF"/>
                                  <w:sz w:val="18"/>
                                  <w:szCs w:val="18"/>
                                  <w:lang w:val="en-GB"/>
                                </w:rPr>
                                <w:t>&amp;D&amp;I measures is ensured both</w:t>
                              </w:r>
                              <w:r w:rsidRPr="00DA6059">
                                <w:rPr>
                                  <w:rFonts w:ascii="Century Gothic" w:eastAsia="Calibri" w:hAnsi="Century Gothic"/>
                                  <w:b/>
                                  <w:bCs/>
                                  <w:color w:val="FFFFFF"/>
                                  <w:sz w:val="18"/>
                                  <w:szCs w:val="18"/>
                                  <w:lang w:val="en-GB"/>
                                </w:rPr>
                                <w:t xml:space="preserve"> formal</w:t>
                              </w:r>
                              <w:r>
                                <w:rPr>
                                  <w:rFonts w:ascii="Century Gothic" w:eastAsia="Calibri" w:hAnsi="Century Gothic"/>
                                  <w:b/>
                                  <w:bCs/>
                                  <w:color w:val="FFFFFF"/>
                                  <w:sz w:val="18"/>
                                  <w:szCs w:val="18"/>
                                  <w:lang w:val="en-GB"/>
                                </w:rPr>
                                <w:t>ly</w:t>
                              </w:r>
                              <w:r w:rsidRPr="00DA6059">
                                <w:rPr>
                                  <w:rFonts w:ascii="Century Gothic" w:eastAsia="Calibri" w:hAnsi="Century Gothic"/>
                                  <w:b/>
                                  <w:bCs/>
                                  <w:color w:val="FFFFFF"/>
                                  <w:sz w:val="18"/>
                                  <w:szCs w:val="18"/>
                                  <w:lang w:val="en-GB"/>
                                </w:rPr>
                                <w:t xml:space="preserve"> and informal</w:t>
                              </w:r>
                              <w:r>
                                <w:rPr>
                                  <w:rFonts w:ascii="Century Gothic" w:eastAsia="Calibri" w:hAnsi="Century Gothic"/>
                                  <w:b/>
                                  <w:bCs/>
                                  <w:color w:val="FFFFFF"/>
                                  <w:sz w:val="18"/>
                                  <w:szCs w:val="18"/>
                                  <w:lang w:val="en-GB"/>
                                </w:rPr>
                                <w:t>ly</w:t>
                              </w:r>
                              <w:r w:rsidRPr="00DA6059">
                                <w:rPr>
                                  <w:rFonts w:ascii="Century Gothic" w:eastAsia="Calibri" w:hAnsi="Century Gothic"/>
                                  <w:b/>
                                  <w:bCs/>
                                  <w:color w:val="FFFFFF"/>
                                  <w:sz w:val="18"/>
                                  <w:szCs w:val="18"/>
                                  <w:lang w:val="en-GB"/>
                                </w:rPr>
                                <w:t xml:space="preserve">. Despite that, the coordination is not effective enough.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6" name="Text Box 2"/>
                        <wps:cNvSpPr txBox="1"/>
                        <wps:spPr>
                          <a:xfrm>
                            <a:off x="1271" y="4033571"/>
                            <a:ext cx="568042" cy="36000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7" name="Text Box 2"/>
                        <wps:cNvSpPr txBox="1"/>
                        <wps:spPr>
                          <a:xfrm>
                            <a:off x="0" y="4392995"/>
                            <a:ext cx="6570980" cy="666685"/>
                          </a:xfrm>
                          <a:prstGeom prst="rect">
                            <a:avLst/>
                          </a:prstGeom>
                          <a:solidFill>
                            <a:srgbClr val="076699">
                              <a:alpha val="30196"/>
                            </a:srgbClr>
                          </a:solidFill>
                          <a:ln w="6350">
                            <a:solidFill>
                              <a:prstClr val="black"/>
                            </a:solidFill>
                          </a:ln>
                          <a:effectLst/>
                        </wps:spPr>
                        <wps:txbx>
                          <w:txbxContent>
                            <w:p w14:paraId="2E0B8494" w14:textId="5FFFB428" w:rsidR="0031438F" w:rsidRPr="00761947" w:rsidRDefault="0031438F" w:rsidP="00761947">
                              <w:pPr>
                                <w:pStyle w:val="NormalWeb"/>
                                <w:numPr>
                                  <w:ilvl w:val="0"/>
                                  <w:numId w:val="20"/>
                                </w:numPr>
                                <w:spacing w:before="0" w:beforeAutospacing="0" w:after="0" w:afterAutospacing="0"/>
                                <w:ind w:left="142" w:hanging="142"/>
                                <w:jc w:val="both"/>
                                <w:rPr>
                                  <w:rFonts w:ascii="Century Gothic" w:eastAsia="Calibri" w:hAnsi="Century Gothic"/>
                                  <w:bCs/>
                                  <w:sz w:val="17"/>
                                  <w:szCs w:val="17"/>
                                  <w:lang w:val="en-GB"/>
                                </w:rPr>
                              </w:pPr>
                              <w:r w:rsidRPr="00761947">
                                <w:rPr>
                                  <w:rFonts w:ascii="Century Gothic" w:eastAsia="Calibri" w:hAnsi="Century Gothic"/>
                                  <w:bCs/>
                                  <w:sz w:val="17"/>
                                  <w:szCs w:val="17"/>
                                  <w:lang w:val="en-GB"/>
                                </w:rPr>
                                <w:t xml:space="preserve">Slow </w:t>
                              </w:r>
                              <w:r>
                                <w:rPr>
                                  <w:rFonts w:ascii="Century Gothic" w:eastAsia="Calibri" w:hAnsi="Century Gothic"/>
                                  <w:bCs/>
                                  <w:sz w:val="17"/>
                                  <w:szCs w:val="17"/>
                                  <w:lang w:val="en-GB"/>
                                </w:rPr>
                                <w:t>coordination processes between institutions raise some difficulties, especially when know-how and practices differ</w:t>
                              </w:r>
                              <w:r w:rsidR="00D84EA1">
                                <w:rPr>
                                  <w:rFonts w:ascii="Century Gothic" w:eastAsia="Calibri" w:hAnsi="Century Gothic"/>
                                  <w:bCs/>
                                  <w:sz w:val="17"/>
                                  <w:szCs w:val="17"/>
                                  <w:lang w:val="en-GB"/>
                                </w:rPr>
                                <w:t xml:space="preserve"> among institutions</w:t>
                              </w:r>
                              <w:r>
                                <w:rPr>
                                  <w:rFonts w:ascii="Century Gothic" w:eastAsia="Calibri" w:hAnsi="Century Gothic"/>
                                  <w:bCs/>
                                  <w:sz w:val="17"/>
                                  <w:szCs w:val="17"/>
                                  <w:lang w:val="en-GB"/>
                                </w:rPr>
                                <w:t xml:space="preserve">. </w:t>
                              </w:r>
                            </w:p>
                            <w:p w14:paraId="52B43481" w14:textId="6FAF47FB" w:rsidR="0031438F" w:rsidRDefault="0031438F" w:rsidP="00267CB2">
                              <w:pPr>
                                <w:pStyle w:val="NormalWeb"/>
                                <w:numPr>
                                  <w:ilvl w:val="0"/>
                                  <w:numId w:val="20"/>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Some stakeholder institutions receive relevant information only in the late stages of decision making, when amendments take more time. This problem can be avoided by involving all relevant institutions in the beginning of processes.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Text Box 2"/>
                        <wps:cNvSpPr txBox="1"/>
                        <wps:spPr>
                          <a:xfrm>
                            <a:off x="569344" y="5449516"/>
                            <a:ext cx="6001001" cy="360000"/>
                          </a:xfrm>
                          <a:prstGeom prst="rect">
                            <a:avLst/>
                          </a:prstGeom>
                          <a:solidFill>
                            <a:srgbClr val="DA9C00"/>
                          </a:solidFill>
                          <a:ln w="6350">
                            <a:solidFill>
                              <a:prstClr val="black"/>
                            </a:solidFill>
                          </a:ln>
                          <a:effectLst/>
                        </wps:spPr>
                        <wps:txbx>
                          <w:txbxContent>
                            <w:p w14:paraId="2851185B" w14:textId="64B7A157" w:rsidR="0031438F" w:rsidRPr="00761947" w:rsidRDefault="0031438F" w:rsidP="00267CB2">
                              <w:pPr>
                                <w:pStyle w:val="NormalWeb"/>
                                <w:spacing w:before="0" w:beforeAutospacing="0" w:after="0" w:afterAutospacing="0"/>
                                <w:jc w:val="both"/>
                                <w:rPr>
                                  <w:lang w:val="en-GB"/>
                                </w:rPr>
                              </w:pPr>
                              <w:r w:rsidRPr="00761947">
                                <w:rPr>
                                  <w:rFonts w:ascii="Century Gothic" w:eastAsia="Calibri" w:hAnsi="Century Gothic"/>
                                  <w:b/>
                                  <w:bCs/>
                                  <w:color w:val="FFFFFF"/>
                                  <w:sz w:val="18"/>
                                  <w:szCs w:val="18"/>
                                  <w:lang w:val="en-GB"/>
                                </w:rPr>
                                <w:t xml:space="preserve">More financial </w:t>
                              </w:r>
                              <w:r>
                                <w:rPr>
                                  <w:rFonts w:ascii="Century Gothic" w:eastAsia="Calibri" w:hAnsi="Century Gothic"/>
                                  <w:b/>
                                  <w:bCs/>
                                  <w:color w:val="FFFFFF"/>
                                  <w:sz w:val="18"/>
                                  <w:szCs w:val="18"/>
                                  <w:lang w:val="en-GB"/>
                                </w:rPr>
                                <w:t>instruments</w:t>
                              </w:r>
                              <w:r w:rsidRPr="00761947">
                                <w:rPr>
                                  <w:rFonts w:ascii="Century Gothic" w:eastAsia="Calibri" w:hAnsi="Century Gothic"/>
                                  <w:b/>
                                  <w:bCs/>
                                  <w:color w:val="FFFFFF"/>
                                  <w:sz w:val="18"/>
                                  <w:szCs w:val="18"/>
                                  <w:lang w:val="en-GB"/>
                                </w:rPr>
                                <w:t xml:space="preserve"> could be used in business R&amp;D&amp;I measures</w:t>
                              </w:r>
                              <w:r>
                                <w:rPr>
                                  <w:rFonts w:ascii="Century Gothic" w:eastAsia="Calibri" w:hAnsi="Century Gothic"/>
                                  <w:b/>
                                  <w:bCs/>
                                  <w:color w:val="FFFFFF"/>
                                  <w:sz w:val="18"/>
                                  <w:szCs w:val="18"/>
                                  <w:lang w:val="en-GB"/>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2"/>
                        <wps:cNvSpPr txBox="1"/>
                        <wps:spPr>
                          <a:xfrm>
                            <a:off x="0" y="5449637"/>
                            <a:ext cx="568800" cy="36000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Text Box 2"/>
                        <wps:cNvSpPr txBox="1"/>
                        <wps:spPr>
                          <a:xfrm>
                            <a:off x="0" y="5809261"/>
                            <a:ext cx="6570980" cy="1058264"/>
                          </a:xfrm>
                          <a:prstGeom prst="rect">
                            <a:avLst/>
                          </a:prstGeom>
                          <a:solidFill>
                            <a:srgbClr val="DA9C00">
                              <a:alpha val="30196"/>
                            </a:srgbClr>
                          </a:solidFill>
                          <a:ln w="6350">
                            <a:solidFill>
                              <a:prstClr val="black"/>
                            </a:solidFill>
                          </a:ln>
                          <a:effectLst/>
                        </wps:spPr>
                        <wps:txbx>
                          <w:txbxContent>
                            <w:p w14:paraId="21031CCF" w14:textId="214810C2" w:rsidR="0031438F" w:rsidRDefault="0031438F" w:rsidP="00267CB2">
                              <w:pPr>
                                <w:jc w:val="both"/>
                                <w:rPr>
                                  <w:rFonts w:ascii="Century Gothic" w:hAnsi="Century Gothic"/>
                                  <w:sz w:val="17"/>
                                  <w:szCs w:val="17"/>
                                </w:rPr>
                              </w:pPr>
                              <w:r w:rsidRPr="00ED303F">
                                <w:rPr>
                                  <w:rFonts w:ascii="Century Gothic" w:hAnsi="Century Gothic"/>
                                  <w:sz w:val="17"/>
                                  <w:szCs w:val="17"/>
                                </w:rPr>
                                <w:t xml:space="preserve">In order to decrease business dependency on subsidies </w:t>
                              </w:r>
                              <w:r>
                                <w:rPr>
                                  <w:rFonts w:ascii="Century Gothic" w:hAnsi="Century Gothic"/>
                                  <w:sz w:val="17"/>
                                  <w:szCs w:val="17"/>
                                </w:rPr>
                                <w:t>and to accumulate sufficient funds for the period</w:t>
                              </w:r>
                              <w:r w:rsidR="00D84EA1">
                                <w:rPr>
                                  <w:rFonts w:ascii="Century Gothic" w:hAnsi="Century Gothic"/>
                                  <w:sz w:val="17"/>
                                  <w:szCs w:val="17"/>
                                </w:rPr>
                                <w:t xml:space="preserve"> when EU funding diminishes</w:t>
                              </w:r>
                              <w:r>
                                <w:rPr>
                                  <w:rFonts w:ascii="Century Gothic" w:hAnsi="Century Gothic"/>
                                  <w:sz w:val="17"/>
                                  <w:szCs w:val="17"/>
                                </w:rPr>
                                <w:t xml:space="preserve">, broader use of financial instruments </w:t>
                              </w:r>
                              <w:r w:rsidR="00285A73">
                                <w:rPr>
                                  <w:rFonts w:ascii="Century Gothic" w:hAnsi="Century Gothic"/>
                                  <w:sz w:val="17"/>
                                  <w:szCs w:val="17"/>
                                </w:rPr>
                                <w:t>c</w:t>
                              </w:r>
                              <w:r>
                                <w:rPr>
                                  <w:rFonts w:ascii="Century Gothic" w:hAnsi="Century Gothic"/>
                                  <w:sz w:val="17"/>
                                  <w:szCs w:val="17"/>
                                </w:rPr>
                                <w:t>ould be beneficial.</w:t>
                              </w:r>
                            </w:p>
                            <w:p w14:paraId="7F4A0166" w14:textId="7CCFEAF2" w:rsidR="0031438F" w:rsidRDefault="0031438F"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In the first priority axis 2.3% of funds were allocated to financial instruments. The share is lower compared to Estonia (13.31%) and Poland (5.8%).</w:t>
                              </w:r>
                            </w:p>
                            <w:p w14:paraId="34C2D30A" w14:textId="17BC4B3E" w:rsidR="0031438F" w:rsidRDefault="0031438F"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Surveyed Intellect applicants are more likely to agree with the change of funding form from subsidy to financial instrument (30% </w:t>
                              </w:r>
                              <w:r w:rsidR="00285A73">
                                <w:rPr>
                                  <w:rFonts w:ascii="Century Gothic" w:eastAsia="Calibri" w:hAnsi="Century Gothic"/>
                                  <w:bCs/>
                                  <w:sz w:val="17"/>
                                  <w:szCs w:val="17"/>
                                  <w:lang w:val="en-GB"/>
                                </w:rPr>
                                <w:t>vs.</w:t>
                              </w:r>
                              <w:r>
                                <w:rPr>
                                  <w:rFonts w:ascii="Century Gothic" w:eastAsia="Calibri" w:hAnsi="Century Gothic"/>
                                  <w:bCs/>
                                  <w:sz w:val="17"/>
                                  <w:szCs w:val="17"/>
                                  <w:lang w:val="en-GB"/>
                                </w:rPr>
                                <w:t xml:space="preserve"> 27%, who disagreed).</w:t>
                              </w:r>
                            </w:p>
                            <w:p w14:paraId="52587313" w14:textId="53555F41" w:rsidR="0031438F" w:rsidRPr="00E800CB" w:rsidRDefault="0031438F" w:rsidP="00E800CB">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Current accessibility </w:t>
                              </w:r>
                              <w:r w:rsidR="00285A73">
                                <w:rPr>
                                  <w:rFonts w:ascii="Century Gothic" w:eastAsia="Calibri" w:hAnsi="Century Gothic"/>
                                  <w:bCs/>
                                  <w:sz w:val="17"/>
                                  <w:szCs w:val="17"/>
                                  <w:lang w:val="en-GB"/>
                                </w:rPr>
                                <w:t>to</w:t>
                              </w:r>
                              <w:r>
                                <w:rPr>
                                  <w:rFonts w:ascii="Century Gothic" w:eastAsia="Calibri" w:hAnsi="Century Gothic"/>
                                  <w:bCs/>
                                  <w:sz w:val="17"/>
                                  <w:szCs w:val="17"/>
                                  <w:lang w:val="en-GB"/>
                                </w:rPr>
                                <w:t xml:space="preserve"> risk capital for high potential startups may be insufficient.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Text Box 2"/>
                        <wps:cNvSpPr txBox="1"/>
                        <wps:spPr>
                          <a:xfrm>
                            <a:off x="5" y="1"/>
                            <a:ext cx="6570152" cy="250166"/>
                          </a:xfrm>
                          <a:prstGeom prst="rect">
                            <a:avLst/>
                          </a:prstGeom>
                          <a:solidFill>
                            <a:srgbClr val="E6E6E6"/>
                          </a:solidFill>
                          <a:ln w="6350">
                            <a:solidFill>
                              <a:prstClr val="black"/>
                            </a:solidFill>
                          </a:ln>
                          <a:effectLst/>
                        </wps:spPr>
                        <wps:txbx>
                          <w:txbxContent>
                            <w:p w14:paraId="04CD8945" w14:textId="16A53DBE" w:rsidR="0031438F" w:rsidRPr="00E562E0" w:rsidRDefault="0031438F" w:rsidP="00267CB2">
                              <w:pPr>
                                <w:pStyle w:val="NormalWeb"/>
                                <w:spacing w:before="0" w:beforeAutospacing="0" w:after="0" w:afterAutospacing="0"/>
                                <w:jc w:val="both"/>
                              </w:pPr>
                              <w:r>
                                <w:rPr>
                                  <w:rFonts w:ascii="Century Gothic" w:eastAsia="Calibri" w:hAnsi="Century Gothic"/>
                                  <w:b/>
                                  <w:bCs/>
                                  <w:sz w:val="18"/>
                                  <w:szCs w:val="18"/>
                                </w:rPr>
                                <w:t>COMPLIANCE WITH</w:t>
                              </w:r>
                              <w:r w:rsidR="00285A73">
                                <w:rPr>
                                  <w:rFonts w:ascii="Century Gothic" w:eastAsia="Calibri" w:hAnsi="Century Gothic"/>
                                  <w:b/>
                                  <w:bCs/>
                                  <w:sz w:val="18"/>
                                  <w:szCs w:val="18"/>
                                </w:rPr>
                                <w:t xml:space="preserve"> THE</w:t>
                              </w:r>
                              <w:r>
                                <w:rPr>
                                  <w:rFonts w:ascii="Century Gothic" w:eastAsia="Calibri" w:hAnsi="Century Gothic"/>
                                  <w:b/>
                                  <w:bCs/>
                                  <w:sz w:val="18"/>
                                  <w:szCs w:val="18"/>
                                </w:rPr>
                                <w:t xml:space="preserve"> SMART SPECIALISATION STRATEGY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Text Box 2"/>
                        <wps:cNvSpPr txBox="1"/>
                        <wps:spPr>
                          <a:xfrm>
                            <a:off x="569328" y="1349141"/>
                            <a:ext cx="6000199" cy="380573"/>
                          </a:xfrm>
                          <a:prstGeom prst="rect">
                            <a:avLst/>
                          </a:prstGeom>
                          <a:solidFill>
                            <a:srgbClr val="0D9B8C"/>
                          </a:solidFill>
                          <a:ln w="6350">
                            <a:solidFill>
                              <a:prstClr val="black"/>
                            </a:solidFill>
                          </a:ln>
                          <a:effectLst/>
                        </wps:spPr>
                        <wps:txbx>
                          <w:txbxContent>
                            <w:p w14:paraId="10BDFD0F" w14:textId="5BC74E23" w:rsidR="0031438F" w:rsidRPr="00560663" w:rsidRDefault="0031438F" w:rsidP="00560663">
                              <w:pPr>
                                <w:pStyle w:val="NormalWeb"/>
                                <w:spacing w:before="0" w:beforeAutospacing="0" w:after="0" w:afterAutospacing="0"/>
                                <w:jc w:val="both"/>
                                <w:rPr>
                                  <w:lang w:val="en-GB"/>
                                </w:rPr>
                              </w:pPr>
                              <w:r w:rsidRPr="00560663">
                                <w:rPr>
                                  <w:rFonts w:ascii="Century Gothic" w:eastAsia="Calibri" w:hAnsi="Century Gothic"/>
                                  <w:b/>
                                  <w:bCs/>
                                  <w:color w:val="FFFFFF"/>
                                  <w:sz w:val="18"/>
                                  <w:szCs w:val="18"/>
                                  <w:lang w:val="en-GB"/>
                                </w:rPr>
                                <w:t xml:space="preserve">Specific objective </w:t>
                              </w:r>
                              <w:r>
                                <w:rPr>
                                  <w:rFonts w:ascii="Century Gothic" w:eastAsia="Calibri" w:hAnsi="Century Gothic"/>
                                  <w:b/>
                                  <w:bCs/>
                                  <w:color w:val="FFFFFF"/>
                                  <w:sz w:val="18"/>
                                  <w:szCs w:val="18"/>
                                  <w:lang w:val="en-GB"/>
                                </w:rPr>
                                <w:t>1.</w:t>
                              </w:r>
                              <w:r w:rsidR="00A7765C">
                                <w:rPr>
                                  <w:rFonts w:ascii="Century Gothic" w:eastAsia="Calibri" w:hAnsi="Century Gothic"/>
                                  <w:b/>
                                  <w:bCs/>
                                  <w:color w:val="FFFFFF"/>
                                  <w:sz w:val="18"/>
                                  <w:szCs w:val="18"/>
                                  <w:lang w:val="en-GB"/>
                                </w:rPr>
                                <w:t>2</w:t>
                              </w:r>
                              <w:r>
                                <w:rPr>
                                  <w:rFonts w:ascii="Century Gothic" w:eastAsia="Calibri" w:hAnsi="Century Gothic"/>
                                  <w:b/>
                                  <w:bCs/>
                                  <w:color w:val="FFFFFF"/>
                                  <w:sz w:val="18"/>
                                  <w:szCs w:val="18"/>
                                  <w:lang w:val="en-GB"/>
                                </w:rPr>
                                <w:t>.</w:t>
                              </w:r>
                              <w:r w:rsidR="00A7765C">
                                <w:rPr>
                                  <w:rFonts w:ascii="Century Gothic" w:eastAsia="Calibri" w:hAnsi="Century Gothic"/>
                                  <w:b/>
                                  <w:bCs/>
                                  <w:color w:val="FFFFFF"/>
                                  <w:sz w:val="18"/>
                                  <w:szCs w:val="18"/>
                                  <w:lang w:val="en-GB"/>
                                </w:rPr>
                                <w:t>1</w:t>
                              </w:r>
                              <w:r>
                                <w:rPr>
                                  <w:rFonts w:ascii="Century Gothic" w:eastAsia="Calibri" w:hAnsi="Century Gothic"/>
                                  <w:b/>
                                  <w:bCs/>
                                  <w:color w:val="FFFFFF"/>
                                  <w:sz w:val="18"/>
                                  <w:szCs w:val="18"/>
                                  <w:lang w:val="en-GB"/>
                                </w:rPr>
                                <w:t xml:space="preserve"> highly complies with </w:t>
                              </w:r>
                              <w:r w:rsidR="00D84EA1">
                                <w:rPr>
                                  <w:rFonts w:ascii="Century Gothic" w:eastAsia="Calibri" w:hAnsi="Century Gothic"/>
                                  <w:b/>
                                  <w:bCs/>
                                  <w:color w:val="FFFFFF"/>
                                  <w:sz w:val="18"/>
                                  <w:szCs w:val="18"/>
                                  <w:lang w:val="en-GB"/>
                                </w:rPr>
                                <w:t xml:space="preserve">the </w:t>
                              </w:r>
                              <w:r>
                                <w:rPr>
                                  <w:rFonts w:ascii="Century Gothic" w:eastAsia="Calibri" w:hAnsi="Century Gothic"/>
                                  <w:b/>
                                  <w:bCs/>
                                  <w:color w:val="FFFFFF"/>
                                  <w:sz w:val="18"/>
                                  <w:szCs w:val="18"/>
                                  <w:lang w:val="en-GB"/>
                                </w:rPr>
                                <w:t>programme and roadmaps of Smart Specialization priorities.</w:t>
                              </w:r>
                            </w:p>
                            <w:p w14:paraId="1825DD4F" w14:textId="04461C72" w:rsidR="0031438F" w:rsidRPr="00E562E0" w:rsidRDefault="0031438F" w:rsidP="00267CB2">
                              <w:pPr>
                                <w:pStyle w:val="NormalWeb"/>
                                <w:spacing w:before="0" w:beforeAutospacing="0" w:after="0" w:afterAutospacing="0"/>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Text Box 2"/>
                        <wps:cNvSpPr txBox="1"/>
                        <wps:spPr>
                          <a:xfrm>
                            <a:off x="18962" y="1349140"/>
                            <a:ext cx="569339" cy="396141"/>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Text Box 2"/>
                        <wps:cNvSpPr txBox="1"/>
                        <wps:spPr>
                          <a:xfrm>
                            <a:off x="0" y="1729688"/>
                            <a:ext cx="6570345" cy="746666"/>
                          </a:xfrm>
                          <a:prstGeom prst="rect">
                            <a:avLst/>
                          </a:prstGeom>
                          <a:solidFill>
                            <a:srgbClr val="0D9B8C">
                              <a:alpha val="30196"/>
                            </a:srgbClr>
                          </a:solidFill>
                          <a:ln w="6350">
                            <a:solidFill>
                              <a:prstClr val="black"/>
                            </a:solidFill>
                          </a:ln>
                          <a:effectLst/>
                        </wps:spPr>
                        <wps:txbx>
                          <w:txbxContent>
                            <w:p w14:paraId="66CFDAD3" w14:textId="73378A94" w:rsidR="0031438F" w:rsidRPr="0041230D" w:rsidRDefault="0031438F" w:rsidP="00267CB2">
                              <w:pPr>
                                <w:tabs>
                                  <w:tab w:val="left" w:pos="426"/>
                                  <w:tab w:val="left" w:pos="459"/>
                                </w:tabs>
                                <w:jc w:val="both"/>
                                <w:rPr>
                                  <w:rFonts w:ascii="Century Gothic" w:hAnsi="Century Gothic"/>
                                  <w:sz w:val="17"/>
                                  <w:szCs w:val="17"/>
                                </w:rPr>
                              </w:pPr>
                              <w:r w:rsidRPr="0041230D">
                                <w:rPr>
                                  <w:rFonts w:ascii="Century Gothic" w:hAnsi="Century Gothic"/>
                                  <w:sz w:val="17"/>
                                  <w:szCs w:val="17"/>
                                </w:rPr>
                                <w:t>The following deviations were found</w:t>
                              </w:r>
                              <w:r>
                                <w:rPr>
                                  <w:rFonts w:ascii="Century Gothic" w:hAnsi="Century Gothic"/>
                                  <w:sz w:val="17"/>
                                  <w:szCs w:val="17"/>
                                </w:rPr>
                                <w:t>:</w:t>
                              </w:r>
                            </w:p>
                            <w:p w14:paraId="4F0AC05F" w14:textId="25820781" w:rsidR="0031438F" w:rsidRPr="0041230D" w:rsidRDefault="0031438F" w:rsidP="0041230D">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New measure (</w:t>
                              </w:r>
                              <w:proofErr w:type="spellStart"/>
                              <w:r>
                                <w:rPr>
                                  <w:rFonts w:ascii="Century Gothic" w:eastAsia="Calibri" w:hAnsi="Century Gothic"/>
                                  <w:bCs/>
                                  <w:sz w:val="17"/>
                                  <w:szCs w:val="17"/>
                                  <w:lang w:val="en-GB"/>
                                </w:rPr>
                                <w:t>SmartPark</w:t>
                              </w:r>
                              <w:proofErr w:type="spellEnd"/>
                              <w:r>
                                <w:rPr>
                                  <w:rFonts w:ascii="Century Gothic" w:eastAsia="Calibri" w:hAnsi="Century Gothic"/>
                                  <w:bCs/>
                                  <w:sz w:val="17"/>
                                  <w:szCs w:val="17"/>
                                  <w:lang w:val="en-GB"/>
                                </w:rPr>
                                <w:t xml:space="preserve"> LT), which was not identified in Smart Specialisation priority programme, was introduced. The measure is reasonable and complies with Smart Specialisation priority objectives.</w:t>
                              </w:r>
                            </w:p>
                            <w:p w14:paraId="6A82CFAE" w14:textId="6FD77B65" w:rsidR="0031438F" w:rsidRPr="0041230D" w:rsidRDefault="0031438F"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Funding for Intellect, Innovation vouchers, and </w:t>
                              </w:r>
                              <w:proofErr w:type="spellStart"/>
                              <w:r>
                                <w:rPr>
                                  <w:rFonts w:ascii="Century Gothic" w:eastAsia="Calibri" w:hAnsi="Century Gothic"/>
                                  <w:bCs/>
                                  <w:sz w:val="17"/>
                                  <w:szCs w:val="17"/>
                                  <w:lang w:val="en-GB"/>
                                </w:rPr>
                                <w:t>Innopatent</w:t>
                              </w:r>
                              <w:proofErr w:type="spellEnd"/>
                              <w:r>
                                <w:rPr>
                                  <w:rFonts w:ascii="Century Gothic" w:eastAsia="Calibri" w:hAnsi="Century Gothic"/>
                                  <w:bCs/>
                                  <w:sz w:val="17"/>
                                  <w:szCs w:val="17"/>
                                  <w:lang w:val="en-GB"/>
                                </w:rPr>
                                <w:t xml:space="preserve"> measures was reduced by €27.66 m. Funding for </w:t>
                              </w:r>
                              <w:proofErr w:type="spellStart"/>
                              <w:r>
                                <w:rPr>
                                  <w:rFonts w:ascii="Century Gothic" w:eastAsia="Calibri" w:hAnsi="Century Gothic"/>
                                  <w:bCs/>
                                  <w:sz w:val="17"/>
                                  <w:szCs w:val="17"/>
                                  <w:lang w:val="en-GB"/>
                                </w:rPr>
                                <w:t>Smartinvest</w:t>
                              </w:r>
                              <w:proofErr w:type="spellEnd"/>
                              <w:r>
                                <w:rPr>
                                  <w:rFonts w:ascii="Century Gothic" w:eastAsia="Calibri" w:hAnsi="Century Gothic"/>
                                  <w:bCs/>
                                  <w:sz w:val="17"/>
                                  <w:szCs w:val="17"/>
                                  <w:lang w:val="en-GB"/>
                                </w:rPr>
                                <w:t xml:space="preserve"> LT+ measure was increased by €14.48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Text Box 2"/>
                        <wps:cNvSpPr txBox="1"/>
                        <wps:spPr>
                          <a:xfrm>
                            <a:off x="569328" y="2476463"/>
                            <a:ext cx="6002169" cy="388573"/>
                          </a:xfrm>
                          <a:prstGeom prst="rect">
                            <a:avLst/>
                          </a:prstGeom>
                          <a:solidFill>
                            <a:srgbClr val="0D9B8C"/>
                          </a:solidFill>
                          <a:ln w="6350">
                            <a:solidFill>
                              <a:prstClr val="black"/>
                            </a:solidFill>
                          </a:ln>
                          <a:effectLst/>
                        </wps:spPr>
                        <wps:txbx>
                          <w:txbxContent>
                            <w:p w14:paraId="677A7B44" w14:textId="65074231" w:rsidR="0031438F" w:rsidRPr="00560663" w:rsidRDefault="0031438F" w:rsidP="00267CB2">
                              <w:pPr>
                                <w:pStyle w:val="NormalWeb"/>
                                <w:spacing w:before="0" w:beforeAutospacing="0" w:after="0" w:afterAutospacing="0"/>
                                <w:jc w:val="both"/>
                                <w:rPr>
                                  <w:lang w:val="en-GB"/>
                                </w:rPr>
                              </w:pPr>
                              <w:r w:rsidRPr="00560663">
                                <w:rPr>
                                  <w:rFonts w:ascii="Century Gothic" w:eastAsia="Calibri" w:hAnsi="Century Gothic"/>
                                  <w:b/>
                                  <w:bCs/>
                                  <w:color w:val="FFFFFF"/>
                                  <w:sz w:val="18"/>
                                  <w:szCs w:val="18"/>
                                  <w:lang w:val="en-GB"/>
                                </w:rPr>
                                <w:t xml:space="preserve">Specific objective </w:t>
                              </w:r>
                              <w:r w:rsidR="00A7765C">
                                <w:rPr>
                                  <w:rFonts w:ascii="Century Gothic" w:eastAsia="Calibri" w:hAnsi="Century Gothic"/>
                                  <w:b/>
                                  <w:bCs/>
                                  <w:color w:val="FFFFFF"/>
                                  <w:sz w:val="18"/>
                                  <w:szCs w:val="18"/>
                                  <w:lang w:val="en-GB"/>
                                </w:rPr>
                                <w:t>1.2</w:t>
                              </w:r>
                              <w:r>
                                <w:rPr>
                                  <w:rFonts w:ascii="Century Gothic" w:eastAsia="Calibri" w:hAnsi="Century Gothic"/>
                                  <w:b/>
                                  <w:bCs/>
                                  <w:color w:val="FFFFFF"/>
                                  <w:sz w:val="18"/>
                                  <w:szCs w:val="18"/>
                                  <w:lang w:val="en-GB"/>
                                </w:rPr>
                                <w:t>.</w:t>
                              </w:r>
                              <w:r w:rsidR="00A7765C">
                                <w:rPr>
                                  <w:rFonts w:ascii="Century Gothic" w:eastAsia="Calibri" w:hAnsi="Century Gothic"/>
                                  <w:b/>
                                  <w:bCs/>
                                  <w:color w:val="FFFFFF"/>
                                  <w:sz w:val="18"/>
                                  <w:szCs w:val="18"/>
                                  <w:lang w:val="en-GB"/>
                                </w:rPr>
                                <w:t>2</w:t>
                              </w:r>
                              <w:r>
                                <w:rPr>
                                  <w:rFonts w:ascii="Century Gothic" w:eastAsia="Calibri" w:hAnsi="Century Gothic"/>
                                  <w:b/>
                                  <w:bCs/>
                                  <w:color w:val="FFFFFF"/>
                                  <w:sz w:val="18"/>
                                  <w:szCs w:val="18"/>
                                  <w:lang w:val="en-GB"/>
                                </w:rPr>
                                <w:t xml:space="preserve"> reasonably complies with</w:t>
                              </w:r>
                              <w:r w:rsidR="00D84EA1">
                                <w:rPr>
                                  <w:rFonts w:ascii="Century Gothic" w:eastAsia="Calibri" w:hAnsi="Century Gothic"/>
                                  <w:b/>
                                  <w:bCs/>
                                  <w:color w:val="FFFFFF"/>
                                  <w:sz w:val="18"/>
                                  <w:szCs w:val="18"/>
                                  <w:lang w:val="en-GB"/>
                                </w:rPr>
                                <w:t xml:space="preserve"> the</w:t>
                              </w:r>
                              <w:r>
                                <w:rPr>
                                  <w:rFonts w:ascii="Century Gothic" w:eastAsia="Calibri" w:hAnsi="Century Gothic"/>
                                  <w:b/>
                                  <w:bCs/>
                                  <w:color w:val="FFFFFF"/>
                                  <w:sz w:val="18"/>
                                  <w:szCs w:val="18"/>
                                  <w:lang w:val="en-GB"/>
                                </w:rPr>
                                <w:t xml:space="preserve"> programme and roadmaps of Smart Specialization priorities.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Text Box 2"/>
                        <wps:cNvSpPr txBox="1"/>
                        <wps:spPr>
                          <a:xfrm>
                            <a:off x="5" y="2476500"/>
                            <a:ext cx="569323" cy="388496"/>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Text Box 2"/>
                        <wps:cNvSpPr txBox="1"/>
                        <wps:spPr>
                          <a:xfrm>
                            <a:off x="5" y="2865120"/>
                            <a:ext cx="6569710" cy="807612"/>
                          </a:xfrm>
                          <a:prstGeom prst="rect">
                            <a:avLst/>
                          </a:prstGeom>
                          <a:solidFill>
                            <a:srgbClr val="0D9B8C">
                              <a:alpha val="30196"/>
                            </a:srgbClr>
                          </a:solidFill>
                          <a:ln w="6350">
                            <a:solidFill>
                              <a:prstClr val="black"/>
                            </a:solidFill>
                          </a:ln>
                          <a:effectLst/>
                        </wps:spPr>
                        <wps:txbx>
                          <w:txbxContent>
                            <w:p w14:paraId="674CF38C" w14:textId="77777777" w:rsidR="0031438F" w:rsidRPr="00A433BE" w:rsidRDefault="0031438F" w:rsidP="00A433BE">
                              <w:pPr>
                                <w:pStyle w:val="NormalWeb"/>
                                <w:spacing w:before="0" w:beforeAutospacing="0" w:after="0" w:afterAutospacing="0"/>
                                <w:jc w:val="both"/>
                                <w:rPr>
                                  <w:rFonts w:ascii="Century Gothic" w:eastAsia="Calibri" w:hAnsi="Century Gothic"/>
                                  <w:sz w:val="17"/>
                                  <w:szCs w:val="17"/>
                                  <w:lang w:val="en-GB" w:eastAsia="en-GB"/>
                                </w:rPr>
                              </w:pPr>
                              <w:r w:rsidRPr="00A433BE">
                                <w:rPr>
                                  <w:rFonts w:ascii="Century Gothic" w:eastAsia="Calibri" w:hAnsi="Century Gothic"/>
                                  <w:sz w:val="17"/>
                                  <w:szCs w:val="17"/>
                                  <w:lang w:val="en-GB" w:eastAsia="en-GB"/>
                                </w:rPr>
                                <w:t>The following deviations were found:</w:t>
                              </w:r>
                            </w:p>
                            <w:p w14:paraId="1F2619F7" w14:textId="49A65037" w:rsidR="0031438F" w:rsidRDefault="0031438F" w:rsidP="00A433BE">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The </w:t>
                              </w:r>
                              <w:r w:rsidRPr="00A433BE">
                                <w:rPr>
                                  <w:rFonts w:ascii="Century Gothic" w:eastAsia="Calibri" w:hAnsi="Century Gothic"/>
                                  <w:bCs/>
                                  <w:sz w:val="17"/>
                                  <w:szCs w:val="17"/>
                                  <w:lang w:val="en-GB"/>
                                </w:rPr>
                                <w:t>Independent R&amp;D project</w:t>
                              </w:r>
                              <w:r>
                                <w:rPr>
                                  <w:rFonts w:ascii="Century Gothic" w:eastAsia="Calibri" w:hAnsi="Century Gothic"/>
                                  <w:bCs/>
                                  <w:sz w:val="17"/>
                                  <w:szCs w:val="17"/>
                                  <w:lang w:val="en-GB"/>
                                </w:rPr>
                                <w:t>s measure was cancelled. It was criticized for funding fundamental research.</w:t>
                              </w:r>
                            </w:p>
                            <w:p w14:paraId="2B4E494A" w14:textId="14793E36" w:rsidR="0031438F" w:rsidRPr="00A433BE" w:rsidRDefault="0031438F" w:rsidP="00A433BE">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F</w:t>
                              </w:r>
                              <w:r w:rsidRPr="00A433BE">
                                <w:rPr>
                                  <w:rFonts w:ascii="Century Gothic" w:eastAsia="Calibri" w:hAnsi="Century Gothic"/>
                                  <w:bCs/>
                                  <w:sz w:val="17"/>
                                  <w:szCs w:val="17"/>
                                  <w:lang w:val="en-GB"/>
                                </w:rPr>
                                <w:t xml:space="preserve">unding </w:t>
                              </w:r>
                              <w:r>
                                <w:rPr>
                                  <w:rFonts w:ascii="Century Gothic" w:eastAsia="Calibri" w:hAnsi="Century Gothic"/>
                                  <w:bCs/>
                                  <w:sz w:val="17"/>
                                  <w:szCs w:val="17"/>
                                  <w:lang w:val="en-GB"/>
                                </w:rPr>
                                <w:t>for</w:t>
                              </w:r>
                              <w:r w:rsidRPr="00A433BE">
                                <w:rPr>
                                  <w:rFonts w:ascii="Century Gothic" w:eastAsia="Calibri" w:hAnsi="Century Gothic"/>
                                  <w:bCs/>
                                  <w:sz w:val="17"/>
                                  <w:szCs w:val="17"/>
                                  <w:lang w:val="en-GB"/>
                                </w:rPr>
                                <w:t xml:space="preserve"> </w:t>
                              </w:r>
                              <w:r>
                                <w:rPr>
                                  <w:rFonts w:ascii="Century Gothic" w:eastAsia="Calibri" w:hAnsi="Century Gothic"/>
                                  <w:bCs/>
                                  <w:sz w:val="17"/>
                                  <w:szCs w:val="17"/>
                                  <w:lang w:val="en-GB"/>
                                </w:rPr>
                                <w:t>Targeted</w:t>
                              </w:r>
                              <w:r w:rsidRPr="00A433BE">
                                <w:rPr>
                                  <w:rFonts w:ascii="Century Gothic" w:eastAsia="Calibri" w:hAnsi="Century Gothic"/>
                                  <w:bCs/>
                                  <w:sz w:val="17"/>
                                  <w:szCs w:val="17"/>
                                  <w:lang w:val="en-GB"/>
                                </w:rPr>
                                <w:t xml:space="preserve"> R&amp;D in the smart specialisation fields and Joint science-business projects measures w</w:t>
                              </w:r>
                              <w:r>
                                <w:rPr>
                                  <w:rFonts w:ascii="Century Gothic" w:eastAsia="Calibri" w:hAnsi="Century Gothic"/>
                                  <w:bCs/>
                                  <w:sz w:val="17"/>
                                  <w:szCs w:val="17"/>
                                  <w:lang w:val="en-GB"/>
                                </w:rPr>
                                <w:t>as</w:t>
                              </w:r>
                              <w:r w:rsidRPr="00A433BE">
                                <w:rPr>
                                  <w:rFonts w:ascii="Century Gothic" w:eastAsia="Calibri" w:hAnsi="Century Gothic"/>
                                  <w:bCs/>
                                  <w:sz w:val="17"/>
                                  <w:szCs w:val="17"/>
                                  <w:lang w:val="en-GB"/>
                                </w:rPr>
                                <w:t xml:space="preserve"> reduced. </w:t>
                              </w:r>
                              <w:r w:rsidR="00D84EA1">
                                <w:rPr>
                                  <w:rFonts w:ascii="Century Gothic" w:eastAsia="Calibri" w:hAnsi="Century Gothic"/>
                                  <w:bCs/>
                                  <w:sz w:val="17"/>
                                  <w:szCs w:val="17"/>
                                  <w:lang w:val="en-GB"/>
                                </w:rPr>
                                <w:t xml:space="preserve"> </w:t>
                              </w:r>
                              <w:r w:rsidR="00D84EA1" w:rsidRPr="00D84EA1">
                                <w:rPr>
                                  <w:rFonts w:ascii="Century Gothic" w:eastAsia="Calibri" w:hAnsi="Century Gothic"/>
                                  <w:bCs/>
                                  <w:sz w:val="17"/>
                                  <w:szCs w:val="17"/>
                                  <w:lang w:val="en-GB"/>
                                </w:rPr>
                                <w:t>However, due to Independent R</w:t>
                              </w:r>
                              <w:r w:rsidR="00D84EA1" w:rsidRPr="00D84EA1">
                                <w:rPr>
                                  <w:rFonts w:ascii="Century Gothic" w:eastAsia="Calibri" w:hAnsi="Century Gothic"/>
                                  <w:bCs/>
                                  <w:sz w:val="17"/>
                                  <w:szCs w:val="17"/>
                                  <w:lang w:val="en-US"/>
                                </w:rPr>
                                <w:t xml:space="preserve">&amp;D projects being cancelled, funding for targeted R&amp;D </w:t>
                              </w:r>
                              <w:r w:rsidR="00D84EA1">
                                <w:rPr>
                                  <w:rFonts w:ascii="Century Gothic" w:eastAsia="Calibri" w:hAnsi="Century Gothic"/>
                                  <w:bCs/>
                                  <w:sz w:val="17"/>
                                  <w:szCs w:val="17"/>
                                  <w:lang w:val="en-US"/>
                                </w:rPr>
                                <w:t>is likely to be</w:t>
                              </w:r>
                              <w:r w:rsidR="00D84EA1" w:rsidRPr="00D84EA1">
                                <w:rPr>
                                  <w:rFonts w:ascii="Century Gothic" w:eastAsia="Calibri" w:hAnsi="Century Gothic"/>
                                  <w:bCs/>
                                  <w:sz w:val="17"/>
                                  <w:szCs w:val="17"/>
                                  <w:lang w:val="en-US"/>
                                </w:rPr>
                                <w:t xml:space="preserve"> increase</w:t>
                              </w:r>
                              <w:r w:rsidR="00D84EA1">
                                <w:rPr>
                                  <w:rFonts w:ascii="Century Gothic" w:eastAsia="Calibri" w:hAnsi="Century Gothic"/>
                                  <w:bCs/>
                                  <w:sz w:val="17"/>
                                  <w:szCs w:val="17"/>
                                  <w:lang w:val="en-US"/>
                                </w:rPr>
                                <w:t>d</w:t>
                              </w:r>
                              <w:r w:rsidR="00D84EA1" w:rsidRPr="00D84EA1">
                                <w:rPr>
                                  <w:rFonts w:ascii="Century Gothic" w:eastAsia="Calibri" w:hAnsi="Century Gothic"/>
                                  <w:bCs/>
                                  <w:sz w:val="17"/>
                                  <w:szCs w:val="17"/>
                                  <w:lang w:val="en-US"/>
                                </w:rPr>
                                <w:t>.</w:t>
                              </w:r>
                              <w:r w:rsidR="00D84EA1">
                                <w:rPr>
                                  <w:rFonts w:ascii="Century Gothic" w:eastAsia="Calibri" w:hAnsi="Century Gothic"/>
                                  <w:bCs/>
                                  <w:sz w:val="17"/>
                                  <w:szCs w:val="17"/>
                                  <w:lang w:val="en-US"/>
                                </w:rPr>
                                <w:t xml:space="preserve"> </w:t>
                              </w:r>
                              <w:r>
                                <w:rPr>
                                  <w:rFonts w:ascii="Century Gothic" w:eastAsia="Calibri" w:hAnsi="Century Gothic"/>
                                  <w:bCs/>
                                  <w:sz w:val="17"/>
                                  <w:szCs w:val="17"/>
                                  <w:lang w:val="en-GB"/>
                                </w:rPr>
                                <w:t>F</w:t>
                              </w:r>
                              <w:r w:rsidRPr="00A433BE">
                                <w:rPr>
                                  <w:rFonts w:ascii="Century Gothic" w:eastAsia="Calibri" w:hAnsi="Century Gothic"/>
                                  <w:bCs/>
                                  <w:sz w:val="17"/>
                                  <w:szCs w:val="17"/>
                                  <w:lang w:val="en-GB"/>
                                </w:rPr>
                                <w:t>unding for measure Facilitation of R&amp;D results commercialisation and internationalisation was increased.</w:t>
                              </w:r>
                              <w:r w:rsidR="00285A73">
                                <w:rPr>
                                  <w:rFonts w:ascii="Century Gothic" w:eastAsia="Calibri" w:hAnsi="Century Gothic"/>
                                  <w:bCs/>
                                  <w:sz w:val="17"/>
                                  <w:szCs w:val="17"/>
                                  <w:lang w:val="en-GB"/>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 name="Picture 176"/>
                          <pic:cNvPicPr>
                            <a:picLocks noChangeAspect="1"/>
                          </pic:cNvPicPr>
                        </pic:nvPicPr>
                        <pic:blipFill>
                          <a:blip r:embed="rId53"/>
                          <a:stretch>
                            <a:fillRect/>
                          </a:stretch>
                        </pic:blipFill>
                        <pic:spPr>
                          <a:xfrm>
                            <a:off x="76475" y="303404"/>
                            <a:ext cx="372100" cy="271025"/>
                          </a:xfrm>
                          <a:prstGeom prst="rect">
                            <a:avLst/>
                          </a:prstGeom>
                        </pic:spPr>
                      </pic:pic>
                      <pic:pic xmlns:pic="http://schemas.openxmlformats.org/drawingml/2006/picture">
                        <pic:nvPicPr>
                          <pic:cNvPr id="177" name="Picture 177"/>
                          <pic:cNvPicPr>
                            <a:picLocks noChangeAspect="1"/>
                          </pic:cNvPicPr>
                        </pic:nvPicPr>
                        <pic:blipFill>
                          <a:blip r:embed="rId54"/>
                          <a:stretch>
                            <a:fillRect/>
                          </a:stretch>
                        </pic:blipFill>
                        <pic:spPr>
                          <a:xfrm>
                            <a:off x="93728" y="1402502"/>
                            <a:ext cx="385000" cy="281441"/>
                          </a:xfrm>
                          <a:prstGeom prst="rect">
                            <a:avLst/>
                          </a:prstGeom>
                        </pic:spPr>
                      </pic:pic>
                      <pic:pic xmlns:pic="http://schemas.openxmlformats.org/drawingml/2006/picture">
                        <pic:nvPicPr>
                          <pic:cNvPr id="178" name="Picture 178"/>
                          <pic:cNvPicPr>
                            <a:picLocks noChangeAspect="1"/>
                          </pic:cNvPicPr>
                        </pic:nvPicPr>
                        <pic:blipFill>
                          <a:blip r:embed="rId55"/>
                          <a:stretch>
                            <a:fillRect/>
                          </a:stretch>
                        </pic:blipFill>
                        <pic:spPr>
                          <a:xfrm>
                            <a:off x="76488" y="2532240"/>
                            <a:ext cx="402240" cy="294052"/>
                          </a:xfrm>
                          <a:prstGeom prst="rect">
                            <a:avLst/>
                          </a:prstGeom>
                        </pic:spPr>
                      </pic:pic>
                      <wps:wsp>
                        <wps:cNvPr id="179" name="Text Box 2"/>
                        <wps:cNvSpPr txBox="1"/>
                        <wps:spPr>
                          <a:xfrm>
                            <a:off x="5" y="3777934"/>
                            <a:ext cx="6569710" cy="249555"/>
                          </a:xfrm>
                          <a:prstGeom prst="rect">
                            <a:avLst/>
                          </a:prstGeom>
                          <a:solidFill>
                            <a:srgbClr val="E6E6E6"/>
                          </a:solidFill>
                          <a:ln w="6350">
                            <a:solidFill>
                              <a:prstClr val="black"/>
                            </a:solidFill>
                          </a:ln>
                          <a:effectLst/>
                        </wps:spPr>
                        <wps:txbx>
                          <w:txbxContent>
                            <w:p w14:paraId="422D9F05" w14:textId="57455462" w:rsidR="0031438F" w:rsidRPr="00E562E0" w:rsidRDefault="0031438F" w:rsidP="00267CB2">
                              <w:pPr>
                                <w:pStyle w:val="NormalWeb"/>
                                <w:spacing w:before="0" w:beforeAutospacing="0" w:after="0" w:afterAutospacing="0"/>
                                <w:jc w:val="both"/>
                              </w:pPr>
                              <w:r>
                                <w:rPr>
                                  <w:rFonts w:ascii="Century Gothic" w:eastAsia="Calibri" w:hAnsi="Century Gothic"/>
                                  <w:b/>
                                  <w:bCs/>
                                  <w:sz w:val="18"/>
                                  <w:szCs w:val="18"/>
                                </w:rPr>
                                <w:t>INSTITUTIONAL COORDINATION OF R&amp;D&amp;I MEASURES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Text Box 2"/>
                        <wps:cNvSpPr txBox="1"/>
                        <wps:spPr>
                          <a:xfrm>
                            <a:off x="0" y="5200573"/>
                            <a:ext cx="6569710" cy="248920"/>
                          </a:xfrm>
                          <a:prstGeom prst="rect">
                            <a:avLst/>
                          </a:prstGeom>
                          <a:solidFill>
                            <a:srgbClr val="E6E6E6"/>
                          </a:solidFill>
                          <a:ln w="6350">
                            <a:solidFill>
                              <a:prstClr val="black"/>
                            </a:solidFill>
                          </a:ln>
                          <a:effectLst/>
                        </wps:spPr>
                        <wps:txbx>
                          <w:txbxContent>
                            <w:p w14:paraId="386071F2" w14:textId="022771AB" w:rsidR="0031438F" w:rsidRPr="00761947" w:rsidRDefault="0031438F" w:rsidP="00267CB2">
                              <w:pPr>
                                <w:pStyle w:val="NormalWeb"/>
                                <w:spacing w:before="0" w:beforeAutospacing="0" w:after="0" w:afterAutospacing="0"/>
                                <w:jc w:val="both"/>
                                <w:rPr>
                                  <w:lang w:val="en-GB"/>
                                </w:rPr>
                              </w:pPr>
                              <w:r w:rsidRPr="00761947">
                                <w:rPr>
                                  <w:rFonts w:ascii="Century Gothic" w:eastAsia="Calibri" w:hAnsi="Century Gothic"/>
                                  <w:b/>
                                  <w:bCs/>
                                  <w:sz w:val="18"/>
                                  <w:szCs w:val="18"/>
                                  <w:lang w:val="en-GB"/>
                                </w:rPr>
                                <w:t>FUNDING FORMS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Text Box 2"/>
                        <wps:cNvSpPr txBox="1"/>
                        <wps:spPr>
                          <a:xfrm>
                            <a:off x="568960" y="6869799"/>
                            <a:ext cx="6000750" cy="359410"/>
                          </a:xfrm>
                          <a:prstGeom prst="rect">
                            <a:avLst/>
                          </a:prstGeom>
                          <a:solidFill>
                            <a:srgbClr val="DA9C00"/>
                          </a:solidFill>
                          <a:ln w="6350">
                            <a:solidFill>
                              <a:prstClr val="black"/>
                            </a:solidFill>
                          </a:ln>
                          <a:effectLst/>
                        </wps:spPr>
                        <wps:txbx>
                          <w:txbxContent>
                            <w:p w14:paraId="0C807F45" w14:textId="6E2CC8FC" w:rsidR="0031438F" w:rsidRPr="00795B79" w:rsidRDefault="0031438F" w:rsidP="00267CB2">
                              <w:pPr>
                                <w:pStyle w:val="NormalWeb"/>
                                <w:spacing w:before="0" w:beforeAutospacing="0" w:after="0" w:afterAutospacing="0"/>
                                <w:jc w:val="both"/>
                                <w:rPr>
                                  <w:lang w:val="en-GB"/>
                                </w:rPr>
                              </w:pPr>
                              <w:r w:rsidRPr="00795B79">
                                <w:rPr>
                                  <w:rFonts w:ascii="Century Gothic" w:eastAsia="Calibri" w:hAnsi="Century Gothic"/>
                                  <w:b/>
                                  <w:bCs/>
                                  <w:color w:val="FFFFFF"/>
                                  <w:sz w:val="18"/>
                                  <w:szCs w:val="18"/>
                                  <w:lang w:val="en-GB"/>
                                </w:rPr>
                                <w:t xml:space="preserve">It is crucial to enable enterprises to develop their ideas and apply for funding at the </w:t>
                              </w:r>
                              <w:r>
                                <w:rPr>
                                  <w:rFonts w:ascii="Century Gothic" w:eastAsia="Calibri" w:hAnsi="Century Gothic"/>
                                  <w:b/>
                                  <w:bCs/>
                                  <w:color w:val="FFFFFF"/>
                                  <w:sz w:val="18"/>
                                  <w:szCs w:val="18"/>
                                  <w:lang w:val="en-GB"/>
                                </w:rPr>
                                <w:t>time convenient for them.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Text Box 2"/>
                        <wps:cNvSpPr txBox="1"/>
                        <wps:spPr>
                          <a:xfrm>
                            <a:off x="0" y="6869799"/>
                            <a:ext cx="568325" cy="35941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Text Box 2"/>
                        <wps:cNvSpPr txBox="1"/>
                        <wps:spPr>
                          <a:xfrm>
                            <a:off x="0" y="7229190"/>
                            <a:ext cx="6570980" cy="771810"/>
                          </a:xfrm>
                          <a:prstGeom prst="rect">
                            <a:avLst/>
                          </a:prstGeom>
                          <a:solidFill>
                            <a:srgbClr val="DA9C00">
                              <a:alpha val="30196"/>
                            </a:srgbClr>
                          </a:solidFill>
                          <a:ln w="6350">
                            <a:solidFill>
                              <a:prstClr val="black"/>
                            </a:solidFill>
                          </a:ln>
                          <a:effectLst/>
                        </wps:spPr>
                        <wps:txbx>
                          <w:txbxContent>
                            <w:p w14:paraId="50D91A2E" w14:textId="12894CD6" w:rsidR="0031438F" w:rsidRPr="0022701C" w:rsidRDefault="0031438F" w:rsidP="00267CB2">
                              <w:pPr>
                                <w:jc w:val="both"/>
                                <w:rPr>
                                  <w:rFonts w:ascii="Century Gothic" w:hAnsi="Century Gothic"/>
                                  <w:sz w:val="17"/>
                                  <w:szCs w:val="17"/>
                                </w:rPr>
                              </w:pPr>
                              <w:r>
                                <w:rPr>
                                  <w:rFonts w:ascii="Century Gothic" w:hAnsi="Century Gothic"/>
                                  <w:sz w:val="17"/>
                                  <w:szCs w:val="17"/>
                                </w:rPr>
                                <w:t>I</w:t>
                              </w:r>
                              <w:r w:rsidRPr="0022701C">
                                <w:rPr>
                                  <w:rFonts w:ascii="Century Gothic" w:hAnsi="Century Gothic"/>
                                  <w:sz w:val="17"/>
                                  <w:szCs w:val="17"/>
                                </w:rPr>
                                <w:t xml:space="preserve">mplementation </w:t>
                              </w:r>
                              <w:r>
                                <w:rPr>
                                  <w:rFonts w:ascii="Century Gothic" w:hAnsi="Century Gothic"/>
                                  <w:sz w:val="17"/>
                                  <w:szCs w:val="17"/>
                                </w:rPr>
                                <w:t xml:space="preserve">of </w:t>
                              </w:r>
                              <w:r w:rsidRPr="0022701C">
                                <w:rPr>
                                  <w:rFonts w:ascii="Century Gothic" w:hAnsi="Century Gothic"/>
                                  <w:sz w:val="17"/>
                                  <w:szCs w:val="17"/>
                                </w:rPr>
                                <w:t xml:space="preserve">measures with project tendering </w:t>
                              </w:r>
                              <w:r>
                                <w:rPr>
                                  <w:rFonts w:ascii="Century Gothic" w:hAnsi="Century Gothic"/>
                                  <w:sz w:val="17"/>
                                  <w:szCs w:val="17"/>
                                </w:rPr>
                                <w:t>may consist of calls of one, two or more stages. In addition, continuous project selection may be applied. The Irish example indicates that it is possible to create conditions for</w:t>
                              </w:r>
                              <w:r w:rsidRPr="008D238A">
                                <w:rPr>
                                  <w:rFonts w:ascii="Century Gothic" w:hAnsi="Century Gothic"/>
                                  <w:sz w:val="17"/>
                                  <w:szCs w:val="17"/>
                                </w:rPr>
                                <w:t xml:space="preserve"> enterprises to develop their ideas and apply for funding </w:t>
                              </w:r>
                              <w:r>
                                <w:rPr>
                                  <w:rFonts w:ascii="Century Gothic" w:hAnsi="Century Gothic"/>
                                  <w:sz w:val="17"/>
                                  <w:szCs w:val="17"/>
                                </w:rPr>
                                <w:t xml:space="preserve">at the time convenient for them, by having two-stage project selection with multiple application deadlines (making it almost like a continuous project selection) or using both project tendering and continuous project selection </w:t>
                              </w:r>
                              <w:r w:rsidR="00D84EA1">
                                <w:rPr>
                                  <w:rFonts w:ascii="Century Gothic" w:hAnsi="Century Gothic"/>
                                  <w:sz w:val="17"/>
                                  <w:szCs w:val="17"/>
                                </w:rPr>
                                <w:t>simultaneously</w:t>
                              </w:r>
                              <w:r>
                                <w:rPr>
                                  <w:rFonts w:ascii="Century Gothic" w:hAnsi="Century Gothic"/>
                                  <w:sz w:val="17"/>
                                  <w:szCs w:val="17"/>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4" name="Picture 184"/>
                          <pic:cNvPicPr>
                            <a:picLocks noChangeAspect="1"/>
                          </pic:cNvPicPr>
                        </pic:nvPicPr>
                        <pic:blipFill>
                          <a:blip r:embed="rId56"/>
                          <a:stretch>
                            <a:fillRect/>
                          </a:stretch>
                        </pic:blipFill>
                        <pic:spPr>
                          <a:xfrm>
                            <a:off x="136857" y="4056115"/>
                            <a:ext cx="294462" cy="292257"/>
                          </a:xfrm>
                          <a:prstGeom prst="rect">
                            <a:avLst/>
                          </a:prstGeom>
                        </pic:spPr>
                      </pic:pic>
                      <pic:pic xmlns:pic="http://schemas.openxmlformats.org/drawingml/2006/picture">
                        <pic:nvPicPr>
                          <pic:cNvPr id="185" name="Picture 185"/>
                          <pic:cNvPicPr>
                            <a:picLocks noChangeAspect="1"/>
                          </pic:cNvPicPr>
                        </pic:nvPicPr>
                        <pic:blipFill>
                          <a:blip r:embed="rId57"/>
                          <a:stretch>
                            <a:fillRect/>
                          </a:stretch>
                        </pic:blipFill>
                        <pic:spPr>
                          <a:xfrm>
                            <a:off x="180667" y="6910919"/>
                            <a:ext cx="216148" cy="292306"/>
                          </a:xfrm>
                          <a:prstGeom prst="rect">
                            <a:avLst/>
                          </a:prstGeom>
                        </pic:spPr>
                      </pic:pic>
                      <pic:pic xmlns:pic="http://schemas.openxmlformats.org/drawingml/2006/picture">
                        <pic:nvPicPr>
                          <pic:cNvPr id="186" name="Picture 186"/>
                          <pic:cNvPicPr>
                            <a:picLocks noChangeAspect="1"/>
                          </pic:cNvPicPr>
                        </pic:nvPicPr>
                        <pic:blipFill>
                          <a:blip r:embed="rId58"/>
                          <a:stretch>
                            <a:fillRect/>
                          </a:stretch>
                        </pic:blipFill>
                        <pic:spPr>
                          <a:xfrm>
                            <a:off x="106608" y="5486400"/>
                            <a:ext cx="341963" cy="282049"/>
                          </a:xfrm>
                          <a:prstGeom prst="rect">
                            <a:avLst/>
                          </a:prstGeom>
                        </pic:spPr>
                      </pic:pic>
                    </wpc:wpc>
                  </a:graphicData>
                </a:graphic>
              </wp:inline>
            </w:drawing>
          </mc:Choice>
          <mc:Fallback>
            <w:pict>
              <v:group id="Canvas 189" o:spid="_x0000_s1107" editas="canvas" style="width:526.4pt;height:657.5pt;mso-position-horizontal-relative:char;mso-position-vertical-relative:line" coordsize="66852,8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">
                <v:shape id="_x0000_s1108" type="#_x0000_t75" style="position:absolute;width:66852;height:83502;visibility:visible;mso-wrap-style:square">
                  <v:fill o:detectmouseclick="t"/>
                  <v:path o:connecttype="none"/>
                </v:shape>
                <v:shape id="Text Box 2" o:spid="_x0000_s1109" type="#_x0000_t202" style="position:absolute;left:5261;top:2343;width:6044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tBcMA&#10;AADdAAAADwAAAGRycy9kb3ducmV2LnhtbERPS2vCQBC+F/oflin0VjfRIiFmI60otoeCz/uQHbPR&#10;7GzIbjX9991Cwdt8fM8p5oNtxZV63zhWkI4SEMSV0w3XCg771UsGwgdkja1jUvBDHubl40OBuXY3&#10;3tJ1F2oRQ9jnqMCE0OVS+sqQRT9yHXHkTq63GCLsa6l7vMVw28pxkkylxYZjg8GOFoaqy+7bKlin&#10;59fma/K5Tm3VTr1Zvh/3G6PU89PwNgMRaAh38b/7Q8f5STaGv2/i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vtBcMAAADdAAAADwAAAAAAAAAAAAAAAACYAgAAZHJzL2Rv&#10;d25yZXYueG1sUEsFBgAAAAAEAAQA9QAAAIgDAAAAAA==&#10;" fillcolor="#0d9b8c" strokeweight=".5pt">
                  <v:textbox>
                    <w:txbxContent>
                      <w:p w14:paraId="72B64956" w14:textId="08956E2E" w:rsidR="0031438F" w:rsidRPr="00560663" w:rsidRDefault="0031438F" w:rsidP="00267CB2">
                        <w:pPr>
                          <w:pStyle w:val="NormalWeb"/>
                          <w:spacing w:before="0" w:beforeAutospacing="0" w:after="0" w:afterAutospacing="0"/>
                          <w:jc w:val="both"/>
                          <w:rPr>
                            <w:lang w:val="en-GB"/>
                          </w:rPr>
                        </w:pPr>
                        <w:r w:rsidRPr="00560663">
                          <w:rPr>
                            <w:rFonts w:ascii="Century Gothic" w:eastAsia="Calibri" w:hAnsi="Century Gothic"/>
                            <w:b/>
                            <w:bCs/>
                            <w:color w:val="FFFFFF"/>
                            <w:sz w:val="18"/>
                            <w:szCs w:val="18"/>
                            <w:lang w:val="en-GB"/>
                          </w:rPr>
                          <w:t xml:space="preserve">Specific objective </w:t>
                        </w:r>
                        <w:r>
                          <w:rPr>
                            <w:rFonts w:ascii="Century Gothic" w:eastAsia="Calibri" w:hAnsi="Century Gothic"/>
                            <w:b/>
                            <w:bCs/>
                            <w:color w:val="FFFFFF"/>
                            <w:sz w:val="18"/>
                            <w:szCs w:val="18"/>
                            <w:lang w:val="en-GB"/>
                          </w:rPr>
                          <w:t xml:space="preserve">1.1.1 fairly complies with </w:t>
                        </w:r>
                        <w:r w:rsidR="008044CC">
                          <w:rPr>
                            <w:rFonts w:ascii="Century Gothic" w:eastAsia="Calibri" w:hAnsi="Century Gothic"/>
                            <w:b/>
                            <w:bCs/>
                            <w:color w:val="FFFFFF"/>
                            <w:sz w:val="18"/>
                            <w:szCs w:val="18"/>
                            <w:lang w:val="en-GB"/>
                          </w:rPr>
                          <w:t xml:space="preserve">the </w:t>
                        </w:r>
                        <w:r>
                          <w:rPr>
                            <w:rFonts w:ascii="Century Gothic" w:eastAsia="Calibri" w:hAnsi="Century Gothic"/>
                            <w:b/>
                            <w:bCs/>
                            <w:color w:val="FFFFFF"/>
                            <w:sz w:val="18"/>
                            <w:szCs w:val="18"/>
                            <w:lang w:val="en-GB"/>
                          </w:rPr>
                          <w:t>programme and roadmaps of Smart Specialization priorities.</w:t>
                        </w:r>
                      </w:p>
                    </w:txbxContent>
                  </v:textbox>
                </v:shape>
                <v:shape id="Text Box 2" o:spid="_x0000_s1110" type="#_x0000_t202" style="position:absolute;top:2343;width:5262;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PzcMA&#10;AADdAAAADwAAAGRycy9kb3ducmV2LnhtbERPTWvCQBC9F/wPywje6kYDbYyuIoKgpZea4nnIjtlg&#10;djZm15j213cLhd7m8T5ntRlsI3rqfO1YwWyagCAuna65UvBZ7J8zED4ga2wck4Iv8rBZj55WmGv3&#10;4A/qT6ESMYR9jgpMCG0upS8NWfRT1xJH7uI6iyHCrpK6w0cMt42cJ8mLtFhzbDDY0s5QeT3drYLX&#10;YN4W38P26OfvfVEcz9ktTb1Sk/GwXYIINIR/8Z/7oOP8JEv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zPzcMAAADdAAAADwAAAAAAAAAAAAAAAACYAgAAZHJzL2Rv&#10;d25yZXYueG1sUEsFBgAAAAAEAAQA9QAAAIgDAAAAAA==&#10;" fillcolor="window" strokeweight=".5pt"/>
                <v:shape id="Text Box 2" o:spid="_x0000_s1111" type="#_x0000_t202" style="position:absolute;top:5940;width:65709;height:7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X78IA&#10;AADdAAAADwAAAGRycy9kb3ducmV2LnhtbERPS4vCMBC+C/6HMII3TRVXpWsUlRVEVPBx8TY0Y1u2&#10;mXSbqN1/bwTB23x8z5nMalOIO1Uut6yg141AECdW55wqOJ9WnTEI55E1FpZJwT85mE2bjQnG2j74&#10;QPejT0UIYRejgsz7MpbSJRkZdF1bEgfuaiuDPsAqlbrCRwg3hexH0VAazDk0ZFjSMqPk93gzCq56&#10;u0528z92/Z/LApdf9Wi/OSjVbtXzbxCeav8Rv91rHeZH4w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lfvwgAAAN0AAAAPAAAAAAAAAAAAAAAAAJgCAABkcnMvZG93&#10;bnJldi54bWxQSwUGAAAAAAQABAD1AAAAhwMAAAAA&#10;" fillcolor="#0d9b8c" strokeweight=".5pt">
                  <v:fill opacity="19789f"/>
                  <v:textbox>
                    <w:txbxContent>
                      <w:p w14:paraId="662D7B51" w14:textId="51AB4826" w:rsidR="0031438F" w:rsidRPr="006919AD" w:rsidRDefault="0031438F" w:rsidP="00267CB2">
                        <w:pPr>
                          <w:jc w:val="both"/>
                          <w:rPr>
                            <w:rFonts w:ascii="Century Gothic" w:hAnsi="Century Gothic"/>
                            <w:sz w:val="17"/>
                            <w:szCs w:val="17"/>
                            <w:lang w:val="lt-LT"/>
                          </w:rPr>
                        </w:pPr>
                        <w:r>
                          <w:rPr>
                            <w:rFonts w:ascii="Century Gothic" w:hAnsi="Century Gothic"/>
                            <w:sz w:val="17"/>
                            <w:szCs w:val="17"/>
                          </w:rPr>
                          <w:t xml:space="preserve">At least two </w:t>
                        </w:r>
                        <w:r w:rsidR="008044CC">
                          <w:rPr>
                            <w:rFonts w:ascii="Century Gothic" w:hAnsi="Century Gothic"/>
                            <w:sz w:val="17"/>
                            <w:szCs w:val="17"/>
                          </w:rPr>
                          <w:t xml:space="preserve">out </w:t>
                        </w:r>
                        <w:proofErr w:type="spellStart"/>
                        <w:r>
                          <w:rPr>
                            <w:rFonts w:ascii="Century Gothic" w:hAnsi="Century Gothic"/>
                            <w:sz w:val="17"/>
                            <w:szCs w:val="17"/>
                          </w:rPr>
                          <w:t>f</w:t>
                        </w:r>
                        <w:proofErr w:type="spellEnd"/>
                        <w:r>
                          <w:rPr>
                            <w:rFonts w:ascii="Century Gothic" w:hAnsi="Century Gothic"/>
                            <w:sz w:val="17"/>
                            <w:szCs w:val="17"/>
                          </w:rPr>
                          <w:t xml:space="preserve"> eight </w:t>
                        </w:r>
                        <w:r w:rsidR="00285A73">
                          <w:rPr>
                            <w:rFonts w:ascii="Century Gothic" w:hAnsi="Century Gothic"/>
                            <w:sz w:val="17"/>
                            <w:szCs w:val="17"/>
                          </w:rPr>
                          <w:t>activities</w:t>
                        </w:r>
                        <w:r>
                          <w:rPr>
                            <w:rFonts w:ascii="Century Gothic" w:hAnsi="Century Gothic"/>
                            <w:sz w:val="17"/>
                            <w:szCs w:val="17"/>
                          </w:rPr>
                          <w:t xml:space="preserve"> in the </w:t>
                        </w:r>
                        <w:r w:rsidRPr="0041230D">
                          <w:rPr>
                            <w:rFonts w:ascii="Century Gothic" w:hAnsi="Century Gothic"/>
                            <w:sz w:val="17"/>
                            <w:szCs w:val="17"/>
                          </w:rPr>
                          <w:t>Development of R</w:t>
                        </w:r>
                        <w:r>
                          <w:rPr>
                            <w:rFonts w:ascii="Century Gothic" w:hAnsi="Century Gothic"/>
                            <w:sz w:val="17"/>
                            <w:szCs w:val="17"/>
                            <w:lang w:val="en-US"/>
                          </w:rPr>
                          <w:t>&amp;</w:t>
                        </w:r>
                        <w:r w:rsidRPr="0041230D">
                          <w:rPr>
                            <w:rFonts w:ascii="Century Gothic" w:hAnsi="Century Gothic"/>
                            <w:sz w:val="17"/>
                            <w:szCs w:val="17"/>
                          </w:rPr>
                          <w:t>D</w:t>
                        </w:r>
                        <w:r>
                          <w:rPr>
                            <w:rFonts w:ascii="Century Gothic" w:hAnsi="Century Gothic"/>
                            <w:sz w:val="17"/>
                            <w:szCs w:val="17"/>
                          </w:rPr>
                          <w:t>&amp;</w:t>
                        </w:r>
                        <w:r w:rsidRPr="0041230D">
                          <w:rPr>
                            <w:rFonts w:ascii="Century Gothic" w:hAnsi="Century Gothic"/>
                            <w:sz w:val="17"/>
                            <w:szCs w:val="17"/>
                          </w:rPr>
                          <w:t>I infrastructure and its integration into European infrastructures</w:t>
                        </w:r>
                        <w:r>
                          <w:rPr>
                            <w:rFonts w:ascii="Century Gothic" w:hAnsi="Century Gothic"/>
                            <w:sz w:val="17"/>
                            <w:szCs w:val="17"/>
                          </w:rPr>
                          <w:t xml:space="preserve"> measure (8% of the total measure allocation) raise questions </w:t>
                        </w:r>
                        <w:r w:rsidR="008044CC">
                          <w:rPr>
                            <w:rFonts w:ascii="Century Gothic" w:hAnsi="Century Gothic"/>
                            <w:sz w:val="17"/>
                            <w:szCs w:val="17"/>
                          </w:rPr>
                          <w:t>regarding</w:t>
                        </w:r>
                        <w:r>
                          <w:rPr>
                            <w:rFonts w:ascii="Century Gothic" w:hAnsi="Century Gothic"/>
                            <w:sz w:val="17"/>
                            <w:szCs w:val="17"/>
                          </w:rPr>
                          <w:t xml:space="preserve"> their compliance with Smart Specialization priorities. Two activities</w:t>
                        </w:r>
                        <w:r w:rsidR="00285A73">
                          <w:rPr>
                            <w:rFonts w:ascii="Century Gothic" w:hAnsi="Century Gothic"/>
                            <w:sz w:val="17"/>
                            <w:szCs w:val="17"/>
                          </w:rPr>
                          <w:t xml:space="preserve"> </w:t>
                        </w:r>
                        <w:r>
                          <w:rPr>
                            <w:rFonts w:ascii="Century Gothic" w:hAnsi="Century Gothic"/>
                            <w:sz w:val="17"/>
                            <w:szCs w:val="17"/>
                          </w:rPr>
                          <w:t xml:space="preserve">related to electronic resources (18% of the total measure allocation) comply with Smart Specialization priorities only indirectly. The remaining activities comply with Smart Specialization priorities, but some of them </w:t>
                        </w:r>
                        <w:r w:rsidR="00D84EA1">
                          <w:rPr>
                            <w:rFonts w:ascii="Century Gothic" w:hAnsi="Century Gothic"/>
                            <w:sz w:val="17"/>
                            <w:szCs w:val="17"/>
                          </w:rPr>
                          <w:t>achieve</w:t>
                        </w:r>
                        <w:r>
                          <w:rPr>
                            <w:rFonts w:ascii="Century Gothic" w:hAnsi="Century Gothic"/>
                            <w:sz w:val="17"/>
                            <w:szCs w:val="17"/>
                          </w:rPr>
                          <w:t xml:space="preserve"> this more formally.</w:t>
                        </w:r>
                      </w:p>
                    </w:txbxContent>
                  </v:textbox>
                </v:shape>
                <v:shape id="Text Box 2" o:spid="_x0000_s1112" type="#_x0000_t202" style="position:absolute;left:5693;top:40335;width:60027;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4mMQA&#10;AADdAAAADwAAAGRycy9kb3ducmV2LnhtbERPTWvCQBC9C/6HZQRvummpxaauUoTSIFhQS+lxyE6T&#10;2Oxsmh1j/PduoeBtHu9zFqve1aqjNlSeDdxNE1DEubcVFwY+Dq+TOaggyBZrz2TgQgFWy+Fggan1&#10;Z95Rt5dCxRAOKRooRZpU65CX5DBMfUMcuW/fOpQI20LbFs8x3NX6PkketcOKY0OJDa1Lyn/2J2eg&#10;WB+fLvjwJZ1kn1v3/vZ7dNnGmPGof3kGJdTLTfzvzmycn8xn8PdNPEE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OJjEAAAA3QAAAA8AAAAAAAAAAAAAAAAAmAIAAGRycy9k&#10;b3ducmV2LnhtbFBLBQYAAAAABAAEAPUAAACJAwAAAAA=&#10;" fillcolor="#076699" strokeweight=".5pt">
                  <v:textbox>
                    <w:txbxContent>
                      <w:p w14:paraId="3CC74CA8" w14:textId="19C30666" w:rsidR="0031438F" w:rsidRPr="00DA6059" w:rsidRDefault="0031438F" w:rsidP="00267CB2">
                        <w:pPr>
                          <w:pStyle w:val="NormalWeb"/>
                          <w:spacing w:before="0" w:beforeAutospacing="0" w:after="0" w:afterAutospacing="0"/>
                          <w:jc w:val="both"/>
                          <w:rPr>
                            <w:lang w:val="en-GB"/>
                          </w:rPr>
                        </w:pPr>
                        <w:r w:rsidRPr="00DA6059">
                          <w:rPr>
                            <w:rFonts w:ascii="Century Gothic" w:eastAsia="Calibri" w:hAnsi="Century Gothic"/>
                            <w:b/>
                            <w:bCs/>
                            <w:color w:val="FFFFFF"/>
                            <w:sz w:val="18"/>
                            <w:szCs w:val="18"/>
                            <w:lang w:val="en-GB"/>
                          </w:rPr>
                          <w:t>Institutional coordination of R</w:t>
                        </w:r>
                        <w:r>
                          <w:rPr>
                            <w:rFonts w:ascii="Century Gothic" w:eastAsia="Calibri" w:hAnsi="Century Gothic"/>
                            <w:b/>
                            <w:bCs/>
                            <w:color w:val="FFFFFF"/>
                            <w:sz w:val="18"/>
                            <w:szCs w:val="18"/>
                            <w:lang w:val="en-GB"/>
                          </w:rPr>
                          <w:t>&amp;D&amp;I measures is ensured both</w:t>
                        </w:r>
                        <w:r w:rsidRPr="00DA6059">
                          <w:rPr>
                            <w:rFonts w:ascii="Century Gothic" w:eastAsia="Calibri" w:hAnsi="Century Gothic"/>
                            <w:b/>
                            <w:bCs/>
                            <w:color w:val="FFFFFF"/>
                            <w:sz w:val="18"/>
                            <w:szCs w:val="18"/>
                            <w:lang w:val="en-GB"/>
                          </w:rPr>
                          <w:t xml:space="preserve"> formal</w:t>
                        </w:r>
                        <w:r>
                          <w:rPr>
                            <w:rFonts w:ascii="Century Gothic" w:eastAsia="Calibri" w:hAnsi="Century Gothic"/>
                            <w:b/>
                            <w:bCs/>
                            <w:color w:val="FFFFFF"/>
                            <w:sz w:val="18"/>
                            <w:szCs w:val="18"/>
                            <w:lang w:val="en-GB"/>
                          </w:rPr>
                          <w:t>ly</w:t>
                        </w:r>
                        <w:r w:rsidRPr="00DA6059">
                          <w:rPr>
                            <w:rFonts w:ascii="Century Gothic" w:eastAsia="Calibri" w:hAnsi="Century Gothic"/>
                            <w:b/>
                            <w:bCs/>
                            <w:color w:val="FFFFFF"/>
                            <w:sz w:val="18"/>
                            <w:szCs w:val="18"/>
                            <w:lang w:val="en-GB"/>
                          </w:rPr>
                          <w:t xml:space="preserve"> and informal</w:t>
                        </w:r>
                        <w:r>
                          <w:rPr>
                            <w:rFonts w:ascii="Century Gothic" w:eastAsia="Calibri" w:hAnsi="Century Gothic"/>
                            <w:b/>
                            <w:bCs/>
                            <w:color w:val="FFFFFF"/>
                            <w:sz w:val="18"/>
                            <w:szCs w:val="18"/>
                            <w:lang w:val="en-GB"/>
                          </w:rPr>
                          <w:t>ly</w:t>
                        </w:r>
                        <w:r w:rsidRPr="00DA6059">
                          <w:rPr>
                            <w:rFonts w:ascii="Century Gothic" w:eastAsia="Calibri" w:hAnsi="Century Gothic"/>
                            <w:b/>
                            <w:bCs/>
                            <w:color w:val="FFFFFF"/>
                            <w:sz w:val="18"/>
                            <w:szCs w:val="18"/>
                            <w:lang w:val="en-GB"/>
                          </w:rPr>
                          <w:t xml:space="preserve">. Despite that, the coordination is not effective enough. </w:t>
                        </w:r>
                      </w:p>
                    </w:txbxContent>
                  </v:textbox>
                </v:shape>
                <v:shape id="Text Box 2" o:spid="_x0000_s1113" type="#_x0000_t202" style="position:absolute;left:12;top:40335;width:568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sVcQA&#10;AADdAAAADwAAAGRycy9kb3ducmV2LnhtbERPTWvCQBC9C/6HZQq96aYKmqbZiBQKtfSiEc9DdswG&#10;s7Mxu41pf323UPA2j/c5+Wa0rRio941jBU/zBARx5XTDtYJj+TZLQfiArLF1TAq+ycOmmE5yzLS7&#10;8Z6GQ6hFDGGfoQITQpdJ6StDFv3cdcSRO7veYoiwr6Xu8RbDbSsXSbKSFhuODQY7ejVUXQ5fVsE6&#10;mI/nn3G784vPoSx3p/S6XHqlHh/G7QuIQGO4i//d7zrOT9IV/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bFXEAAAA3QAAAA8AAAAAAAAAAAAAAAAAmAIAAGRycy9k&#10;b3ducmV2LnhtbFBLBQYAAAAABAAEAPUAAACJAwAAAAA=&#10;" fillcolor="window" strokeweight=".5pt"/>
                <v:shape id="Text Box 2" o:spid="_x0000_s1114" type="#_x0000_t202" style="position:absolute;top:43929;width:65709;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fy8YA&#10;AADdAAAADwAAAGRycy9kb3ducmV2LnhtbERP20oDMRB9F/oPYQq+iE2qVOu2aSmiUCoI9oL4Nm6m&#10;u9tuJssmade/NwXBtzmc60znna3FiVpfOdYwHCgQxLkzFRcatpvX2zEIH5AN1o5Jww95mM96V1PM&#10;jDvzB53WoRAphH2GGsoQmkxKn5dk0Q9cQ5y4vWsthgTbQpoWzync1vJOqQdpseLUUGJDzyXlx3W0&#10;Gj6/31++1Cju7m9Wb/bgirh5ilHr6363mIAI1IV/8Z97adJ8NX6Eyzfp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fy8YAAADdAAAADwAAAAAAAAAAAAAAAACYAgAAZHJz&#10;L2Rvd25yZXYueG1sUEsFBgAAAAAEAAQA9QAAAIsDAAAAAA==&#10;" fillcolor="#076699" strokeweight=".5pt">
                  <v:fill opacity="19789f"/>
                  <v:textbox>
                    <w:txbxContent>
                      <w:p w14:paraId="2E0B8494" w14:textId="5FFFB428" w:rsidR="0031438F" w:rsidRPr="00761947" w:rsidRDefault="0031438F" w:rsidP="00761947">
                        <w:pPr>
                          <w:pStyle w:val="NormalWeb"/>
                          <w:numPr>
                            <w:ilvl w:val="0"/>
                            <w:numId w:val="20"/>
                          </w:numPr>
                          <w:spacing w:before="0" w:beforeAutospacing="0" w:after="0" w:afterAutospacing="0"/>
                          <w:ind w:left="142" w:hanging="142"/>
                          <w:jc w:val="both"/>
                          <w:rPr>
                            <w:rFonts w:ascii="Century Gothic" w:eastAsia="Calibri" w:hAnsi="Century Gothic"/>
                            <w:bCs/>
                            <w:sz w:val="17"/>
                            <w:szCs w:val="17"/>
                            <w:lang w:val="en-GB"/>
                          </w:rPr>
                        </w:pPr>
                        <w:r w:rsidRPr="00761947">
                          <w:rPr>
                            <w:rFonts w:ascii="Century Gothic" w:eastAsia="Calibri" w:hAnsi="Century Gothic"/>
                            <w:bCs/>
                            <w:sz w:val="17"/>
                            <w:szCs w:val="17"/>
                            <w:lang w:val="en-GB"/>
                          </w:rPr>
                          <w:t xml:space="preserve">Slow </w:t>
                        </w:r>
                        <w:r>
                          <w:rPr>
                            <w:rFonts w:ascii="Century Gothic" w:eastAsia="Calibri" w:hAnsi="Century Gothic"/>
                            <w:bCs/>
                            <w:sz w:val="17"/>
                            <w:szCs w:val="17"/>
                            <w:lang w:val="en-GB"/>
                          </w:rPr>
                          <w:t>coordination processes between institutions raise some difficulties, especially when know-how and practices differ</w:t>
                        </w:r>
                        <w:r w:rsidR="00D84EA1">
                          <w:rPr>
                            <w:rFonts w:ascii="Century Gothic" w:eastAsia="Calibri" w:hAnsi="Century Gothic"/>
                            <w:bCs/>
                            <w:sz w:val="17"/>
                            <w:szCs w:val="17"/>
                            <w:lang w:val="en-GB"/>
                          </w:rPr>
                          <w:t xml:space="preserve"> among institutions</w:t>
                        </w:r>
                        <w:r>
                          <w:rPr>
                            <w:rFonts w:ascii="Century Gothic" w:eastAsia="Calibri" w:hAnsi="Century Gothic"/>
                            <w:bCs/>
                            <w:sz w:val="17"/>
                            <w:szCs w:val="17"/>
                            <w:lang w:val="en-GB"/>
                          </w:rPr>
                          <w:t xml:space="preserve">. </w:t>
                        </w:r>
                      </w:p>
                      <w:p w14:paraId="52B43481" w14:textId="6FAF47FB" w:rsidR="0031438F" w:rsidRDefault="0031438F" w:rsidP="00267CB2">
                        <w:pPr>
                          <w:pStyle w:val="NormalWeb"/>
                          <w:numPr>
                            <w:ilvl w:val="0"/>
                            <w:numId w:val="20"/>
                          </w:numPr>
                          <w:spacing w:before="0" w:beforeAutospacing="0" w:after="0" w:afterAutospacing="0"/>
                          <w:ind w:left="142" w:hanging="142"/>
                          <w:jc w:val="both"/>
                          <w:rPr>
                            <w:rFonts w:ascii="Century Gothic" w:eastAsia="Calibri" w:hAnsi="Century Gothic"/>
                            <w:bCs/>
                            <w:sz w:val="17"/>
                            <w:szCs w:val="17"/>
                            <w:lang w:val="en-GB"/>
                          </w:rPr>
                        </w:pPr>
                        <w:r>
                          <w:rPr>
                            <w:rFonts w:ascii="Century Gothic" w:eastAsia="Calibri" w:hAnsi="Century Gothic"/>
                            <w:bCs/>
                            <w:sz w:val="17"/>
                            <w:szCs w:val="17"/>
                            <w:lang w:val="en-GB"/>
                          </w:rPr>
                          <w:t>Some stakeholder institutions receive relevant information only in the late stages of decision making, when amendments take more time. This problem can be avoided by involving all relevant institutions in the beginning of processes.</w:t>
                        </w:r>
                      </w:p>
                    </w:txbxContent>
                  </v:textbox>
                </v:shape>
                <v:shape id="Text Box 2" o:spid="_x0000_s1115" type="#_x0000_t202" style="position:absolute;left:5693;top:54495;width:6001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Eg8IA&#10;AADcAAAADwAAAGRycy9kb3ducmV2LnhtbERPS0vDQBC+C/6HZQRv7UYpqaTdllpR7E37uA/ZSTZt&#10;djbsrkn6792C4G0+vucs16NtRU8+NI4VPE0zEMSl0w3XCo6H98kLiBCRNbaOScGVAqxX93dLLLQb&#10;+Jv6faxFCuFQoAITY1dIGUpDFsPUdcSJq5y3GBP0tdQehxRuW/mcZbm02HBqMNjR1lB52f9YBb3/&#10;OG1o1s+qN1Pp627+tT2/Dko9PoybBYhIY/wX/7k/dZqf53B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SDwgAAANwAAAAPAAAAAAAAAAAAAAAAAJgCAABkcnMvZG93&#10;bnJldi54bWxQSwUGAAAAAAQABAD1AAAAhwMAAAAA&#10;" fillcolor="#da9c00" strokeweight=".5pt">
                  <v:textbox>
                    <w:txbxContent>
                      <w:p w14:paraId="2851185B" w14:textId="64B7A157" w:rsidR="0031438F" w:rsidRPr="00761947" w:rsidRDefault="0031438F" w:rsidP="00267CB2">
                        <w:pPr>
                          <w:pStyle w:val="NormalWeb"/>
                          <w:spacing w:before="0" w:beforeAutospacing="0" w:after="0" w:afterAutospacing="0"/>
                          <w:jc w:val="both"/>
                          <w:rPr>
                            <w:lang w:val="en-GB"/>
                          </w:rPr>
                        </w:pPr>
                        <w:r w:rsidRPr="00761947">
                          <w:rPr>
                            <w:rFonts w:ascii="Century Gothic" w:eastAsia="Calibri" w:hAnsi="Century Gothic"/>
                            <w:b/>
                            <w:bCs/>
                            <w:color w:val="FFFFFF"/>
                            <w:sz w:val="18"/>
                            <w:szCs w:val="18"/>
                            <w:lang w:val="en-GB"/>
                          </w:rPr>
                          <w:t xml:space="preserve">More financial </w:t>
                        </w:r>
                        <w:r>
                          <w:rPr>
                            <w:rFonts w:ascii="Century Gothic" w:eastAsia="Calibri" w:hAnsi="Century Gothic"/>
                            <w:b/>
                            <w:bCs/>
                            <w:color w:val="FFFFFF"/>
                            <w:sz w:val="18"/>
                            <w:szCs w:val="18"/>
                            <w:lang w:val="en-GB"/>
                          </w:rPr>
                          <w:t>instruments</w:t>
                        </w:r>
                        <w:r w:rsidRPr="00761947">
                          <w:rPr>
                            <w:rFonts w:ascii="Century Gothic" w:eastAsia="Calibri" w:hAnsi="Century Gothic"/>
                            <w:b/>
                            <w:bCs/>
                            <w:color w:val="FFFFFF"/>
                            <w:sz w:val="18"/>
                            <w:szCs w:val="18"/>
                            <w:lang w:val="en-GB"/>
                          </w:rPr>
                          <w:t xml:space="preserve"> could be used in business R&amp;D&amp;I measures</w:t>
                        </w:r>
                        <w:r>
                          <w:rPr>
                            <w:rFonts w:ascii="Century Gothic" w:eastAsia="Calibri" w:hAnsi="Century Gothic"/>
                            <w:b/>
                            <w:bCs/>
                            <w:color w:val="FFFFFF"/>
                            <w:sz w:val="18"/>
                            <w:szCs w:val="18"/>
                            <w:lang w:val="en-GB"/>
                          </w:rPr>
                          <w:t>.</w:t>
                        </w:r>
                      </w:p>
                    </w:txbxContent>
                  </v:textbox>
                </v:shape>
                <v:shape id="Text Box 2" o:spid="_x0000_s1116" type="#_x0000_t202" style="position:absolute;top:54496;width:568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1YMMA&#10;AADcAAAADwAAAGRycy9kb3ducmV2LnhtbERPS2vCQBC+C/0PyxR6000VfEQ3QQpCLb3UiOchO2ZD&#10;s7Npdo3RX98tFLzNx/ecTT7YRvTU+dqxgtdJAoK4dLrmSsGx2I2XIHxA1tg4JgU38pBnT6MNptpd&#10;+Yv6Q6hEDGGfogITQptK6UtDFv3EtcSRO7vOYoiwq6Tu8BrDbSOnSTKXFmuODQZbejNUfh8uVsEi&#10;mI/Vfdju/fSzL4r9afkzm3mlXp6H7RpEoCE8xP/udx3nzx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T1YMMAAADcAAAADwAAAAAAAAAAAAAAAACYAgAAZHJzL2Rv&#10;d25yZXYueG1sUEsFBgAAAAAEAAQA9QAAAIgDAAAAAA==&#10;" fillcolor="window" strokeweight=".5pt"/>
                <v:shape id="Text Box 2" o:spid="_x0000_s1117" type="#_x0000_t202" style="position:absolute;top:58092;width:65709;height:10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OAMQA&#10;AADcAAAADwAAAGRycy9kb3ducmV2LnhtbESPT2vCQBDF7wW/wzKCt7pRRCR1lfqvLd40Qq9DdroJ&#10;ZmdDdtX023cOBW8zvDfv/Wa57n2j7tTFOrCByTgDRVwGW7MzcCkOrwtQMSFbbAKTgV+KsF4NXpaY&#10;2/DgE93PySkJ4ZijgSqlNtc6lhV5jOPQEov2EzqPSdbOadvhQ8J9o6dZNtcea5aGClvaVlRezzdv&#10;YObsTNvP/eKaFYX7OBan6e57Y8xo2L+/gUrUp6f5//rLCv5ca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DgDEAAAA3AAAAA8AAAAAAAAAAAAAAAAAmAIAAGRycy9k&#10;b3ducmV2LnhtbFBLBQYAAAAABAAEAPUAAACJAwAAAAA=&#10;" fillcolor="#da9c00" strokeweight=".5pt">
                  <v:fill opacity="19789f"/>
                  <v:textbox>
                    <w:txbxContent>
                      <w:p w14:paraId="21031CCF" w14:textId="214810C2" w:rsidR="0031438F" w:rsidRDefault="0031438F" w:rsidP="00267CB2">
                        <w:pPr>
                          <w:jc w:val="both"/>
                          <w:rPr>
                            <w:rFonts w:ascii="Century Gothic" w:hAnsi="Century Gothic"/>
                            <w:sz w:val="17"/>
                            <w:szCs w:val="17"/>
                          </w:rPr>
                        </w:pPr>
                        <w:r w:rsidRPr="00ED303F">
                          <w:rPr>
                            <w:rFonts w:ascii="Century Gothic" w:hAnsi="Century Gothic"/>
                            <w:sz w:val="17"/>
                            <w:szCs w:val="17"/>
                          </w:rPr>
                          <w:t xml:space="preserve">In order to decrease business dependency on subsidies </w:t>
                        </w:r>
                        <w:r>
                          <w:rPr>
                            <w:rFonts w:ascii="Century Gothic" w:hAnsi="Century Gothic"/>
                            <w:sz w:val="17"/>
                            <w:szCs w:val="17"/>
                          </w:rPr>
                          <w:t>and to accumulate sufficient funds for the period</w:t>
                        </w:r>
                        <w:r w:rsidR="00D84EA1">
                          <w:rPr>
                            <w:rFonts w:ascii="Century Gothic" w:hAnsi="Century Gothic"/>
                            <w:sz w:val="17"/>
                            <w:szCs w:val="17"/>
                          </w:rPr>
                          <w:t xml:space="preserve"> when EU funding diminishes</w:t>
                        </w:r>
                        <w:r>
                          <w:rPr>
                            <w:rFonts w:ascii="Century Gothic" w:hAnsi="Century Gothic"/>
                            <w:sz w:val="17"/>
                            <w:szCs w:val="17"/>
                          </w:rPr>
                          <w:t xml:space="preserve">, broader use of financial instruments </w:t>
                        </w:r>
                        <w:r w:rsidR="00285A73">
                          <w:rPr>
                            <w:rFonts w:ascii="Century Gothic" w:hAnsi="Century Gothic"/>
                            <w:sz w:val="17"/>
                            <w:szCs w:val="17"/>
                          </w:rPr>
                          <w:t>c</w:t>
                        </w:r>
                        <w:r>
                          <w:rPr>
                            <w:rFonts w:ascii="Century Gothic" w:hAnsi="Century Gothic"/>
                            <w:sz w:val="17"/>
                            <w:szCs w:val="17"/>
                          </w:rPr>
                          <w:t>ould be beneficial.</w:t>
                        </w:r>
                      </w:p>
                      <w:p w14:paraId="7F4A0166" w14:textId="7CCFEAF2" w:rsidR="0031438F" w:rsidRDefault="0031438F"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In the first priority axis 2.3% of funds were allocated to financial instruments. The share is lower compared to Estonia (13.31%) and Poland (5.8%).</w:t>
                        </w:r>
                      </w:p>
                      <w:p w14:paraId="34C2D30A" w14:textId="17BC4B3E" w:rsidR="0031438F" w:rsidRDefault="0031438F"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Surveyed Intellect applicants are more likely to agree with the change of funding form from subsidy to financial instrument (30% </w:t>
                        </w:r>
                        <w:r w:rsidR="00285A73">
                          <w:rPr>
                            <w:rFonts w:ascii="Century Gothic" w:eastAsia="Calibri" w:hAnsi="Century Gothic"/>
                            <w:bCs/>
                            <w:sz w:val="17"/>
                            <w:szCs w:val="17"/>
                            <w:lang w:val="en-GB"/>
                          </w:rPr>
                          <w:t>vs.</w:t>
                        </w:r>
                        <w:r>
                          <w:rPr>
                            <w:rFonts w:ascii="Century Gothic" w:eastAsia="Calibri" w:hAnsi="Century Gothic"/>
                            <w:bCs/>
                            <w:sz w:val="17"/>
                            <w:szCs w:val="17"/>
                            <w:lang w:val="en-GB"/>
                          </w:rPr>
                          <w:t xml:space="preserve"> 27%, who disagreed).</w:t>
                        </w:r>
                      </w:p>
                      <w:p w14:paraId="52587313" w14:textId="53555F41" w:rsidR="0031438F" w:rsidRPr="00E800CB" w:rsidRDefault="0031438F" w:rsidP="00E800CB">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Current accessibility </w:t>
                        </w:r>
                        <w:r w:rsidR="00285A73">
                          <w:rPr>
                            <w:rFonts w:ascii="Century Gothic" w:eastAsia="Calibri" w:hAnsi="Century Gothic"/>
                            <w:bCs/>
                            <w:sz w:val="17"/>
                            <w:szCs w:val="17"/>
                            <w:lang w:val="en-GB"/>
                          </w:rPr>
                          <w:t>to</w:t>
                        </w:r>
                        <w:r>
                          <w:rPr>
                            <w:rFonts w:ascii="Century Gothic" w:eastAsia="Calibri" w:hAnsi="Century Gothic"/>
                            <w:bCs/>
                            <w:sz w:val="17"/>
                            <w:szCs w:val="17"/>
                            <w:lang w:val="en-GB"/>
                          </w:rPr>
                          <w:t xml:space="preserve"> risk capital for high potential startups may be insufficient.</w:t>
                        </w:r>
                      </w:p>
                    </w:txbxContent>
                  </v:textbox>
                </v:shape>
                <v:shape id="Text Box 2" o:spid="_x0000_s1118" type="#_x0000_t202" style="position:absolute;width:65701;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ueMIA&#10;AADcAAAADwAAAGRycy9kb3ducmV2LnhtbERPTWvCQBC9F/wPywheSrNpD6GmWUUC0oKnRgWPQ3bM&#10;RrOzIbtq8u+7hUJv83ifU6xH24k7Db51rOA1SUEQ10633Cg47Lcv7yB8QNbYOSYFE3lYr2ZPBeba&#10;Pfib7lVoRAxhn6MCE0KfS+lrQxZ94nriyJ3dYDFEODRSD/iI4baTb2maSYstxwaDPZWG6mt1swr2&#10;xvNnfbo8X6dyN8mjLW+nvlVqMR83HyACjeFf/Of+0nF+toT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654wgAAANwAAAAPAAAAAAAAAAAAAAAAAJgCAABkcnMvZG93&#10;bnJldi54bWxQSwUGAAAAAAQABAD1AAAAhwMAAAAA&#10;" fillcolor="#e6e6e6" strokeweight=".5pt">
                  <v:textbox>
                    <w:txbxContent>
                      <w:p w14:paraId="04CD8945" w14:textId="16A53DBE" w:rsidR="0031438F" w:rsidRPr="00E562E0" w:rsidRDefault="0031438F" w:rsidP="00267CB2">
                        <w:pPr>
                          <w:pStyle w:val="NormalWeb"/>
                          <w:spacing w:before="0" w:beforeAutospacing="0" w:after="0" w:afterAutospacing="0"/>
                          <w:jc w:val="both"/>
                        </w:pPr>
                        <w:r>
                          <w:rPr>
                            <w:rFonts w:ascii="Century Gothic" w:eastAsia="Calibri" w:hAnsi="Century Gothic"/>
                            <w:b/>
                            <w:bCs/>
                            <w:sz w:val="18"/>
                            <w:szCs w:val="18"/>
                          </w:rPr>
                          <w:t>COMPLIANCE WITH</w:t>
                        </w:r>
                        <w:r w:rsidR="00285A73">
                          <w:rPr>
                            <w:rFonts w:ascii="Century Gothic" w:eastAsia="Calibri" w:hAnsi="Century Gothic"/>
                            <w:b/>
                            <w:bCs/>
                            <w:sz w:val="18"/>
                            <w:szCs w:val="18"/>
                          </w:rPr>
                          <w:t xml:space="preserve"> THE</w:t>
                        </w:r>
                        <w:r>
                          <w:rPr>
                            <w:rFonts w:ascii="Century Gothic" w:eastAsia="Calibri" w:hAnsi="Century Gothic"/>
                            <w:b/>
                            <w:bCs/>
                            <w:sz w:val="18"/>
                            <w:szCs w:val="18"/>
                          </w:rPr>
                          <w:t xml:space="preserve"> SMART SPECIALISATION STRATEGY</w:t>
                        </w:r>
                      </w:p>
                    </w:txbxContent>
                  </v:textbox>
                </v:shape>
                <v:shape id="Text Box 2" o:spid="_x0000_s1119" type="#_x0000_t202" style="position:absolute;left:5693;top:13491;width:60002;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D/cUA&#10;AADcAAAADwAAAGRycy9kb3ducmV2LnhtbESPT0/DMAzF75P2HSIjcaNpGRpTWTYBGhocJrF/d6sx&#10;TVnjVE3YyrfHB6TdbL3n936eLwffqjP1sQlsoMhyUMRVsA3XBg77t7sZqJiQLbaBycAvRVguxqM5&#10;ljZceEvnXaqVhHAs0YBLqSu1jpUjjzELHbFoX6H3mGTta217vEi4b/V9nk+1x4alwWFHr46q0+7H&#10;G1gX3w/NZvKxLnzVTqNbvRz3n86Y25vh+QlUoiFdzf/X71bwHwV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kP9xQAAANwAAAAPAAAAAAAAAAAAAAAAAJgCAABkcnMv&#10;ZG93bnJldi54bWxQSwUGAAAAAAQABAD1AAAAigMAAAAA&#10;" fillcolor="#0d9b8c" strokeweight=".5pt">
                  <v:textbox>
                    <w:txbxContent>
                      <w:p w14:paraId="10BDFD0F" w14:textId="5BC74E23" w:rsidR="0031438F" w:rsidRPr="00560663" w:rsidRDefault="0031438F" w:rsidP="00560663">
                        <w:pPr>
                          <w:pStyle w:val="NormalWeb"/>
                          <w:spacing w:before="0" w:beforeAutospacing="0" w:after="0" w:afterAutospacing="0"/>
                          <w:jc w:val="both"/>
                          <w:rPr>
                            <w:lang w:val="en-GB"/>
                          </w:rPr>
                        </w:pPr>
                        <w:r w:rsidRPr="00560663">
                          <w:rPr>
                            <w:rFonts w:ascii="Century Gothic" w:eastAsia="Calibri" w:hAnsi="Century Gothic"/>
                            <w:b/>
                            <w:bCs/>
                            <w:color w:val="FFFFFF"/>
                            <w:sz w:val="18"/>
                            <w:szCs w:val="18"/>
                            <w:lang w:val="en-GB"/>
                          </w:rPr>
                          <w:t xml:space="preserve">Specific objective </w:t>
                        </w:r>
                        <w:r>
                          <w:rPr>
                            <w:rFonts w:ascii="Century Gothic" w:eastAsia="Calibri" w:hAnsi="Century Gothic"/>
                            <w:b/>
                            <w:bCs/>
                            <w:color w:val="FFFFFF"/>
                            <w:sz w:val="18"/>
                            <w:szCs w:val="18"/>
                            <w:lang w:val="en-GB"/>
                          </w:rPr>
                          <w:t>1.</w:t>
                        </w:r>
                        <w:r w:rsidR="00A7765C">
                          <w:rPr>
                            <w:rFonts w:ascii="Century Gothic" w:eastAsia="Calibri" w:hAnsi="Century Gothic"/>
                            <w:b/>
                            <w:bCs/>
                            <w:color w:val="FFFFFF"/>
                            <w:sz w:val="18"/>
                            <w:szCs w:val="18"/>
                            <w:lang w:val="en-GB"/>
                          </w:rPr>
                          <w:t>2</w:t>
                        </w:r>
                        <w:r>
                          <w:rPr>
                            <w:rFonts w:ascii="Century Gothic" w:eastAsia="Calibri" w:hAnsi="Century Gothic"/>
                            <w:b/>
                            <w:bCs/>
                            <w:color w:val="FFFFFF"/>
                            <w:sz w:val="18"/>
                            <w:szCs w:val="18"/>
                            <w:lang w:val="en-GB"/>
                          </w:rPr>
                          <w:t>.</w:t>
                        </w:r>
                        <w:r w:rsidR="00A7765C">
                          <w:rPr>
                            <w:rFonts w:ascii="Century Gothic" w:eastAsia="Calibri" w:hAnsi="Century Gothic"/>
                            <w:b/>
                            <w:bCs/>
                            <w:color w:val="FFFFFF"/>
                            <w:sz w:val="18"/>
                            <w:szCs w:val="18"/>
                            <w:lang w:val="en-GB"/>
                          </w:rPr>
                          <w:t>1</w:t>
                        </w:r>
                        <w:r>
                          <w:rPr>
                            <w:rFonts w:ascii="Century Gothic" w:eastAsia="Calibri" w:hAnsi="Century Gothic"/>
                            <w:b/>
                            <w:bCs/>
                            <w:color w:val="FFFFFF"/>
                            <w:sz w:val="18"/>
                            <w:szCs w:val="18"/>
                            <w:lang w:val="en-GB"/>
                          </w:rPr>
                          <w:t xml:space="preserve"> highly complies with </w:t>
                        </w:r>
                        <w:r w:rsidR="00D84EA1">
                          <w:rPr>
                            <w:rFonts w:ascii="Century Gothic" w:eastAsia="Calibri" w:hAnsi="Century Gothic"/>
                            <w:b/>
                            <w:bCs/>
                            <w:color w:val="FFFFFF"/>
                            <w:sz w:val="18"/>
                            <w:szCs w:val="18"/>
                            <w:lang w:val="en-GB"/>
                          </w:rPr>
                          <w:t xml:space="preserve">the </w:t>
                        </w:r>
                        <w:r>
                          <w:rPr>
                            <w:rFonts w:ascii="Century Gothic" w:eastAsia="Calibri" w:hAnsi="Century Gothic"/>
                            <w:b/>
                            <w:bCs/>
                            <w:color w:val="FFFFFF"/>
                            <w:sz w:val="18"/>
                            <w:szCs w:val="18"/>
                            <w:lang w:val="en-GB"/>
                          </w:rPr>
                          <w:t>programme and roadmaps of Smart Specialization priorities.</w:t>
                        </w:r>
                      </w:p>
                      <w:p w14:paraId="1825DD4F" w14:textId="04461C72" w:rsidR="0031438F" w:rsidRPr="00E562E0" w:rsidRDefault="0031438F" w:rsidP="00267CB2">
                        <w:pPr>
                          <w:pStyle w:val="NormalWeb"/>
                          <w:spacing w:before="0" w:beforeAutospacing="0" w:after="0" w:afterAutospacing="0"/>
                          <w:jc w:val="both"/>
                        </w:pPr>
                      </w:p>
                    </w:txbxContent>
                  </v:textbox>
                </v:shape>
                <v:shape id="Text Box 2" o:spid="_x0000_s1120" type="#_x0000_t202" style="position:absolute;left:189;top:13491;width:5694;height:3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UsIA&#10;AADcAAAADwAAAGRycy9kb3ducmV2LnhtbERPTWvCQBC9C/0PyxS86UaFmqauIoJQxYtGeh6y02xo&#10;djbNbmP013cFwds83ucsVr2tRUetrxwrmIwTEMSF0xWXCs75dpSC8AFZY+2YFFzJw2r5Mlhgpt2F&#10;j9SdQiliCPsMFZgQmkxKXxiy6MeuIY7ct2sthgjbUuoWLzHc1nKaJG/SYsWxwWBDG0PFz+nPKpgH&#10;s3+/9eudnx66PN99pb+zmVdq+NqvP0AE6sNT/HB/6jh/PoH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F5SwgAAANwAAAAPAAAAAAAAAAAAAAAAAJgCAABkcnMvZG93&#10;bnJldi54bWxQSwUGAAAAAAQABAD1AAAAhwMAAAAA&#10;" fillcolor="window" strokeweight=".5pt"/>
                <v:shape id="Text Box 2" o:spid="_x0000_s1121" type="#_x0000_t202" style="position:absolute;top:17296;width:65703;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flsMA&#10;AADcAAAADwAAAGRycy9kb3ducmV2LnhtbERPTWvCQBC9F/wPywjedNOAVaKrxNBCkFbQ9uJtyI5J&#10;aHY2ZteY/vtuQehtHu9z1tvBNKKnztWWFTzPIhDEhdU1lwq+Pt+mSxDOI2tsLJOCH3Kw3Yye1pho&#10;e+cj9SdfihDCLkEFlfdtIqUrKjLoZrYlDtzFdgZ9gF0pdYf3EG4aGUfRizRYc2iosKWsouL7dDMK&#10;Lvo9Lz7SK7v49bzDbD4sDvujUpPxkK5AeBr8v/jhznWYv4jh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2flsMAAADcAAAADwAAAAAAAAAAAAAAAACYAgAAZHJzL2Rv&#10;d25yZXYueG1sUEsFBgAAAAAEAAQA9QAAAIgDAAAAAA==&#10;" fillcolor="#0d9b8c" strokeweight=".5pt">
                  <v:fill opacity="19789f"/>
                  <v:textbox>
                    <w:txbxContent>
                      <w:p w14:paraId="66CFDAD3" w14:textId="73378A94" w:rsidR="0031438F" w:rsidRPr="0041230D" w:rsidRDefault="0031438F" w:rsidP="00267CB2">
                        <w:pPr>
                          <w:tabs>
                            <w:tab w:val="left" w:pos="426"/>
                            <w:tab w:val="left" w:pos="459"/>
                          </w:tabs>
                          <w:jc w:val="both"/>
                          <w:rPr>
                            <w:rFonts w:ascii="Century Gothic" w:hAnsi="Century Gothic"/>
                            <w:sz w:val="17"/>
                            <w:szCs w:val="17"/>
                          </w:rPr>
                        </w:pPr>
                        <w:r w:rsidRPr="0041230D">
                          <w:rPr>
                            <w:rFonts w:ascii="Century Gothic" w:hAnsi="Century Gothic"/>
                            <w:sz w:val="17"/>
                            <w:szCs w:val="17"/>
                          </w:rPr>
                          <w:t>The following deviations were found</w:t>
                        </w:r>
                        <w:r>
                          <w:rPr>
                            <w:rFonts w:ascii="Century Gothic" w:hAnsi="Century Gothic"/>
                            <w:sz w:val="17"/>
                            <w:szCs w:val="17"/>
                          </w:rPr>
                          <w:t>:</w:t>
                        </w:r>
                      </w:p>
                      <w:p w14:paraId="4F0AC05F" w14:textId="25820781" w:rsidR="0031438F" w:rsidRPr="0041230D" w:rsidRDefault="0031438F" w:rsidP="0041230D">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New measure (</w:t>
                        </w:r>
                        <w:proofErr w:type="spellStart"/>
                        <w:r>
                          <w:rPr>
                            <w:rFonts w:ascii="Century Gothic" w:eastAsia="Calibri" w:hAnsi="Century Gothic"/>
                            <w:bCs/>
                            <w:sz w:val="17"/>
                            <w:szCs w:val="17"/>
                            <w:lang w:val="en-GB"/>
                          </w:rPr>
                          <w:t>SmartPark</w:t>
                        </w:r>
                        <w:proofErr w:type="spellEnd"/>
                        <w:r>
                          <w:rPr>
                            <w:rFonts w:ascii="Century Gothic" w:eastAsia="Calibri" w:hAnsi="Century Gothic"/>
                            <w:bCs/>
                            <w:sz w:val="17"/>
                            <w:szCs w:val="17"/>
                            <w:lang w:val="en-GB"/>
                          </w:rPr>
                          <w:t xml:space="preserve"> LT), which was not identified in Smart Specialisation priority programme, was introduced. The measure is reasonable and complies with Smart Specialisation priority objectives.</w:t>
                        </w:r>
                      </w:p>
                      <w:p w14:paraId="6A82CFAE" w14:textId="6FD77B65" w:rsidR="0031438F" w:rsidRPr="0041230D" w:rsidRDefault="0031438F"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Funding for Intellect, Innovation vouchers, and </w:t>
                        </w:r>
                        <w:proofErr w:type="spellStart"/>
                        <w:r>
                          <w:rPr>
                            <w:rFonts w:ascii="Century Gothic" w:eastAsia="Calibri" w:hAnsi="Century Gothic"/>
                            <w:bCs/>
                            <w:sz w:val="17"/>
                            <w:szCs w:val="17"/>
                            <w:lang w:val="en-GB"/>
                          </w:rPr>
                          <w:t>Innopatent</w:t>
                        </w:r>
                        <w:proofErr w:type="spellEnd"/>
                        <w:r>
                          <w:rPr>
                            <w:rFonts w:ascii="Century Gothic" w:eastAsia="Calibri" w:hAnsi="Century Gothic"/>
                            <w:bCs/>
                            <w:sz w:val="17"/>
                            <w:szCs w:val="17"/>
                            <w:lang w:val="en-GB"/>
                          </w:rPr>
                          <w:t xml:space="preserve"> measures was reduced by €27.66 m. Funding for </w:t>
                        </w:r>
                        <w:proofErr w:type="spellStart"/>
                        <w:r>
                          <w:rPr>
                            <w:rFonts w:ascii="Century Gothic" w:eastAsia="Calibri" w:hAnsi="Century Gothic"/>
                            <w:bCs/>
                            <w:sz w:val="17"/>
                            <w:szCs w:val="17"/>
                            <w:lang w:val="en-GB"/>
                          </w:rPr>
                          <w:t>Smartinvest</w:t>
                        </w:r>
                        <w:proofErr w:type="spellEnd"/>
                        <w:r>
                          <w:rPr>
                            <w:rFonts w:ascii="Century Gothic" w:eastAsia="Calibri" w:hAnsi="Century Gothic"/>
                            <w:bCs/>
                            <w:sz w:val="17"/>
                            <w:szCs w:val="17"/>
                            <w:lang w:val="en-GB"/>
                          </w:rPr>
                          <w:t xml:space="preserve"> LT+ measure was increased by €14.48 m.</w:t>
                        </w:r>
                      </w:p>
                    </w:txbxContent>
                  </v:textbox>
                </v:shape>
                <v:shape id="Text Box 2" o:spid="_x0000_s1122" type="#_x0000_t202" style="position:absolute;left:5693;top:24764;width:60021;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disIA&#10;AADcAAAADwAAAGRycy9kb3ducmV2LnhtbERPS2sCMRC+C/0PYQq9aXa1WFmNolLRHoT6ug+bcbPt&#10;ZrJsom7/vSkI3ubje85k1tpKXKnxpWMFaS8BQZw7XXKh4HhYdUcgfEDWWDkmBX/kYTZ96Uww0+7G&#10;O7ruQyFiCPsMFZgQ6kxKnxuy6HuuJo7c2TUWQ4RNIXWDtxhuK9lPkqG0WHJsMFjT0lD+u79YBev0&#10;573cDr7Wqc2roTefi9Ph2yj19trOxyACteEpfrg3Os7/GMD/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N2KwgAAANwAAAAPAAAAAAAAAAAAAAAAAJgCAABkcnMvZG93&#10;bnJldi54bWxQSwUGAAAAAAQABAD1AAAAhwMAAAAA&#10;" fillcolor="#0d9b8c" strokeweight=".5pt">
                  <v:textbox>
                    <w:txbxContent>
                      <w:p w14:paraId="677A7B44" w14:textId="65074231" w:rsidR="0031438F" w:rsidRPr="00560663" w:rsidRDefault="0031438F" w:rsidP="00267CB2">
                        <w:pPr>
                          <w:pStyle w:val="NormalWeb"/>
                          <w:spacing w:before="0" w:beforeAutospacing="0" w:after="0" w:afterAutospacing="0"/>
                          <w:jc w:val="both"/>
                          <w:rPr>
                            <w:lang w:val="en-GB"/>
                          </w:rPr>
                        </w:pPr>
                        <w:r w:rsidRPr="00560663">
                          <w:rPr>
                            <w:rFonts w:ascii="Century Gothic" w:eastAsia="Calibri" w:hAnsi="Century Gothic"/>
                            <w:b/>
                            <w:bCs/>
                            <w:color w:val="FFFFFF"/>
                            <w:sz w:val="18"/>
                            <w:szCs w:val="18"/>
                            <w:lang w:val="en-GB"/>
                          </w:rPr>
                          <w:t xml:space="preserve">Specific objective </w:t>
                        </w:r>
                        <w:r w:rsidR="00A7765C">
                          <w:rPr>
                            <w:rFonts w:ascii="Century Gothic" w:eastAsia="Calibri" w:hAnsi="Century Gothic"/>
                            <w:b/>
                            <w:bCs/>
                            <w:color w:val="FFFFFF"/>
                            <w:sz w:val="18"/>
                            <w:szCs w:val="18"/>
                            <w:lang w:val="en-GB"/>
                          </w:rPr>
                          <w:t>1.2</w:t>
                        </w:r>
                        <w:r>
                          <w:rPr>
                            <w:rFonts w:ascii="Century Gothic" w:eastAsia="Calibri" w:hAnsi="Century Gothic"/>
                            <w:b/>
                            <w:bCs/>
                            <w:color w:val="FFFFFF"/>
                            <w:sz w:val="18"/>
                            <w:szCs w:val="18"/>
                            <w:lang w:val="en-GB"/>
                          </w:rPr>
                          <w:t>.</w:t>
                        </w:r>
                        <w:r w:rsidR="00A7765C">
                          <w:rPr>
                            <w:rFonts w:ascii="Century Gothic" w:eastAsia="Calibri" w:hAnsi="Century Gothic"/>
                            <w:b/>
                            <w:bCs/>
                            <w:color w:val="FFFFFF"/>
                            <w:sz w:val="18"/>
                            <w:szCs w:val="18"/>
                            <w:lang w:val="en-GB"/>
                          </w:rPr>
                          <w:t>2</w:t>
                        </w:r>
                        <w:r>
                          <w:rPr>
                            <w:rFonts w:ascii="Century Gothic" w:eastAsia="Calibri" w:hAnsi="Century Gothic"/>
                            <w:b/>
                            <w:bCs/>
                            <w:color w:val="FFFFFF"/>
                            <w:sz w:val="18"/>
                            <w:szCs w:val="18"/>
                            <w:lang w:val="en-GB"/>
                          </w:rPr>
                          <w:t xml:space="preserve"> reasonably complies with</w:t>
                        </w:r>
                        <w:r w:rsidR="00D84EA1">
                          <w:rPr>
                            <w:rFonts w:ascii="Century Gothic" w:eastAsia="Calibri" w:hAnsi="Century Gothic"/>
                            <w:b/>
                            <w:bCs/>
                            <w:color w:val="FFFFFF"/>
                            <w:sz w:val="18"/>
                            <w:szCs w:val="18"/>
                            <w:lang w:val="en-GB"/>
                          </w:rPr>
                          <w:t xml:space="preserve"> the</w:t>
                        </w:r>
                        <w:r>
                          <w:rPr>
                            <w:rFonts w:ascii="Century Gothic" w:eastAsia="Calibri" w:hAnsi="Century Gothic"/>
                            <w:b/>
                            <w:bCs/>
                            <w:color w:val="FFFFFF"/>
                            <w:sz w:val="18"/>
                            <w:szCs w:val="18"/>
                            <w:lang w:val="en-GB"/>
                          </w:rPr>
                          <w:t xml:space="preserve"> programme and roadmaps of Smart Specialization priorities.</w:t>
                        </w:r>
                      </w:p>
                    </w:txbxContent>
                  </v:textbox>
                </v:shape>
                <v:shape id="Text Box 2" o:spid="_x0000_s1123" type="#_x0000_t202" style="position:absolute;top:24765;width:5693;height:3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sIA&#10;AADcAAAADwAAAGRycy9kb3ducmV2LnhtbERPTWvCQBC9F/wPywi91Y1a1E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3KwgAAANwAAAAPAAAAAAAAAAAAAAAAAJgCAABkcnMvZG93&#10;bnJldi54bWxQSwUGAAAAAAQABAD1AAAAhwMAAAAA&#10;" fillcolor="window" strokeweight=".5pt"/>
                <v:shape id="Text Box 2" o:spid="_x0000_s1124" type="#_x0000_t202" style="position:absolute;top:28651;width:65697;height:8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4sMA&#10;AADcAAAADwAAAGRycy9kb3ducmV2LnhtbERPS2vCQBC+C/0PyxR6q5sGrCW6ERssiFhB20tvQ3by&#10;wOxszK5J+u/dQsHbfHzPWa5G04ieOldbVvAyjUAQ51bXXCr4/vp4fgPhPLLGxjIp+CUHq/RhssRE&#10;24GP1J98KUIIuwQVVN63iZQur8igm9qWOHCF7Qz6ALtS6g6HEG4aGUfRqzRYc2iosKWsovx8uhoF&#10;hd5v88/1hV28+XnHbDbOD7ujUk+P43oBwtPo7+J/91aH+fMZ/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QH4sMAAADcAAAADwAAAAAAAAAAAAAAAACYAgAAZHJzL2Rv&#10;d25yZXYueG1sUEsFBgAAAAAEAAQA9QAAAIgDAAAAAA==&#10;" fillcolor="#0d9b8c" strokeweight=".5pt">
                  <v:fill opacity="19789f"/>
                  <v:textbox>
                    <w:txbxContent>
                      <w:p w14:paraId="674CF38C" w14:textId="77777777" w:rsidR="0031438F" w:rsidRPr="00A433BE" w:rsidRDefault="0031438F" w:rsidP="00A433BE">
                        <w:pPr>
                          <w:pStyle w:val="NormalWeb"/>
                          <w:spacing w:before="0" w:beforeAutospacing="0" w:after="0" w:afterAutospacing="0"/>
                          <w:jc w:val="both"/>
                          <w:rPr>
                            <w:rFonts w:ascii="Century Gothic" w:eastAsia="Calibri" w:hAnsi="Century Gothic"/>
                            <w:sz w:val="17"/>
                            <w:szCs w:val="17"/>
                            <w:lang w:val="en-GB" w:eastAsia="en-GB"/>
                          </w:rPr>
                        </w:pPr>
                        <w:r w:rsidRPr="00A433BE">
                          <w:rPr>
                            <w:rFonts w:ascii="Century Gothic" w:eastAsia="Calibri" w:hAnsi="Century Gothic"/>
                            <w:sz w:val="17"/>
                            <w:szCs w:val="17"/>
                            <w:lang w:val="en-GB" w:eastAsia="en-GB"/>
                          </w:rPr>
                          <w:t>The following deviations were found:</w:t>
                        </w:r>
                      </w:p>
                      <w:p w14:paraId="1F2619F7" w14:textId="49A65037" w:rsidR="0031438F" w:rsidRDefault="0031438F" w:rsidP="00A433BE">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 xml:space="preserve">The </w:t>
                        </w:r>
                        <w:r w:rsidRPr="00A433BE">
                          <w:rPr>
                            <w:rFonts w:ascii="Century Gothic" w:eastAsia="Calibri" w:hAnsi="Century Gothic"/>
                            <w:bCs/>
                            <w:sz w:val="17"/>
                            <w:szCs w:val="17"/>
                            <w:lang w:val="en-GB"/>
                          </w:rPr>
                          <w:t>Independent R&amp;D project</w:t>
                        </w:r>
                        <w:r>
                          <w:rPr>
                            <w:rFonts w:ascii="Century Gothic" w:eastAsia="Calibri" w:hAnsi="Century Gothic"/>
                            <w:bCs/>
                            <w:sz w:val="17"/>
                            <w:szCs w:val="17"/>
                            <w:lang w:val="en-GB"/>
                          </w:rPr>
                          <w:t>s measure was cancelled. It was criticized for funding fundamental research.</w:t>
                        </w:r>
                      </w:p>
                      <w:p w14:paraId="2B4E494A" w14:textId="14793E36" w:rsidR="0031438F" w:rsidRPr="00A433BE" w:rsidRDefault="0031438F" w:rsidP="00A433BE">
                        <w:pPr>
                          <w:pStyle w:val="NormalWeb"/>
                          <w:numPr>
                            <w:ilvl w:val="0"/>
                            <w:numId w:val="20"/>
                          </w:numPr>
                          <w:spacing w:before="0" w:beforeAutospacing="0" w:after="0" w:afterAutospacing="0"/>
                          <w:ind w:left="284" w:hanging="142"/>
                          <w:jc w:val="both"/>
                          <w:rPr>
                            <w:rFonts w:ascii="Century Gothic" w:eastAsia="Calibri" w:hAnsi="Century Gothic"/>
                            <w:bCs/>
                            <w:sz w:val="17"/>
                            <w:szCs w:val="17"/>
                            <w:lang w:val="en-GB"/>
                          </w:rPr>
                        </w:pPr>
                        <w:r>
                          <w:rPr>
                            <w:rFonts w:ascii="Century Gothic" w:eastAsia="Calibri" w:hAnsi="Century Gothic"/>
                            <w:bCs/>
                            <w:sz w:val="17"/>
                            <w:szCs w:val="17"/>
                            <w:lang w:val="en-GB"/>
                          </w:rPr>
                          <w:t>F</w:t>
                        </w:r>
                        <w:r w:rsidRPr="00A433BE">
                          <w:rPr>
                            <w:rFonts w:ascii="Century Gothic" w:eastAsia="Calibri" w:hAnsi="Century Gothic"/>
                            <w:bCs/>
                            <w:sz w:val="17"/>
                            <w:szCs w:val="17"/>
                            <w:lang w:val="en-GB"/>
                          </w:rPr>
                          <w:t xml:space="preserve">unding </w:t>
                        </w:r>
                        <w:r>
                          <w:rPr>
                            <w:rFonts w:ascii="Century Gothic" w:eastAsia="Calibri" w:hAnsi="Century Gothic"/>
                            <w:bCs/>
                            <w:sz w:val="17"/>
                            <w:szCs w:val="17"/>
                            <w:lang w:val="en-GB"/>
                          </w:rPr>
                          <w:t>for</w:t>
                        </w:r>
                        <w:r w:rsidRPr="00A433BE">
                          <w:rPr>
                            <w:rFonts w:ascii="Century Gothic" w:eastAsia="Calibri" w:hAnsi="Century Gothic"/>
                            <w:bCs/>
                            <w:sz w:val="17"/>
                            <w:szCs w:val="17"/>
                            <w:lang w:val="en-GB"/>
                          </w:rPr>
                          <w:t xml:space="preserve"> </w:t>
                        </w:r>
                        <w:r>
                          <w:rPr>
                            <w:rFonts w:ascii="Century Gothic" w:eastAsia="Calibri" w:hAnsi="Century Gothic"/>
                            <w:bCs/>
                            <w:sz w:val="17"/>
                            <w:szCs w:val="17"/>
                            <w:lang w:val="en-GB"/>
                          </w:rPr>
                          <w:t>Targeted</w:t>
                        </w:r>
                        <w:r w:rsidRPr="00A433BE">
                          <w:rPr>
                            <w:rFonts w:ascii="Century Gothic" w:eastAsia="Calibri" w:hAnsi="Century Gothic"/>
                            <w:bCs/>
                            <w:sz w:val="17"/>
                            <w:szCs w:val="17"/>
                            <w:lang w:val="en-GB"/>
                          </w:rPr>
                          <w:t xml:space="preserve"> R&amp;D in the smart specialisation fields and Joint science-business projects measures w</w:t>
                        </w:r>
                        <w:r>
                          <w:rPr>
                            <w:rFonts w:ascii="Century Gothic" w:eastAsia="Calibri" w:hAnsi="Century Gothic"/>
                            <w:bCs/>
                            <w:sz w:val="17"/>
                            <w:szCs w:val="17"/>
                            <w:lang w:val="en-GB"/>
                          </w:rPr>
                          <w:t>as</w:t>
                        </w:r>
                        <w:r w:rsidRPr="00A433BE">
                          <w:rPr>
                            <w:rFonts w:ascii="Century Gothic" w:eastAsia="Calibri" w:hAnsi="Century Gothic"/>
                            <w:bCs/>
                            <w:sz w:val="17"/>
                            <w:szCs w:val="17"/>
                            <w:lang w:val="en-GB"/>
                          </w:rPr>
                          <w:t xml:space="preserve"> reduced. </w:t>
                        </w:r>
                        <w:r w:rsidR="00D84EA1">
                          <w:rPr>
                            <w:rFonts w:ascii="Century Gothic" w:eastAsia="Calibri" w:hAnsi="Century Gothic"/>
                            <w:bCs/>
                            <w:sz w:val="17"/>
                            <w:szCs w:val="17"/>
                            <w:lang w:val="en-GB"/>
                          </w:rPr>
                          <w:t xml:space="preserve"> </w:t>
                        </w:r>
                        <w:r w:rsidR="00D84EA1" w:rsidRPr="00D84EA1">
                          <w:rPr>
                            <w:rFonts w:ascii="Century Gothic" w:eastAsia="Calibri" w:hAnsi="Century Gothic"/>
                            <w:bCs/>
                            <w:sz w:val="17"/>
                            <w:szCs w:val="17"/>
                            <w:lang w:val="en-GB"/>
                          </w:rPr>
                          <w:t>However, due to Independent R</w:t>
                        </w:r>
                        <w:r w:rsidR="00D84EA1" w:rsidRPr="00D84EA1">
                          <w:rPr>
                            <w:rFonts w:ascii="Century Gothic" w:eastAsia="Calibri" w:hAnsi="Century Gothic"/>
                            <w:bCs/>
                            <w:sz w:val="17"/>
                            <w:szCs w:val="17"/>
                            <w:lang w:val="en-US"/>
                          </w:rPr>
                          <w:t xml:space="preserve">&amp;D projects being cancelled, funding for targeted R&amp;D </w:t>
                        </w:r>
                        <w:r w:rsidR="00D84EA1">
                          <w:rPr>
                            <w:rFonts w:ascii="Century Gothic" w:eastAsia="Calibri" w:hAnsi="Century Gothic"/>
                            <w:bCs/>
                            <w:sz w:val="17"/>
                            <w:szCs w:val="17"/>
                            <w:lang w:val="en-US"/>
                          </w:rPr>
                          <w:t>is likely to be</w:t>
                        </w:r>
                        <w:r w:rsidR="00D84EA1" w:rsidRPr="00D84EA1">
                          <w:rPr>
                            <w:rFonts w:ascii="Century Gothic" w:eastAsia="Calibri" w:hAnsi="Century Gothic"/>
                            <w:bCs/>
                            <w:sz w:val="17"/>
                            <w:szCs w:val="17"/>
                            <w:lang w:val="en-US"/>
                          </w:rPr>
                          <w:t xml:space="preserve"> increase</w:t>
                        </w:r>
                        <w:r w:rsidR="00D84EA1">
                          <w:rPr>
                            <w:rFonts w:ascii="Century Gothic" w:eastAsia="Calibri" w:hAnsi="Century Gothic"/>
                            <w:bCs/>
                            <w:sz w:val="17"/>
                            <w:szCs w:val="17"/>
                            <w:lang w:val="en-US"/>
                          </w:rPr>
                          <w:t>d</w:t>
                        </w:r>
                        <w:r w:rsidR="00D84EA1" w:rsidRPr="00D84EA1">
                          <w:rPr>
                            <w:rFonts w:ascii="Century Gothic" w:eastAsia="Calibri" w:hAnsi="Century Gothic"/>
                            <w:bCs/>
                            <w:sz w:val="17"/>
                            <w:szCs w:val="17"/>
                            <w:lang w:val="en-US"/>
                          </w:rPr>
                          <w:t>.</w:t>
                        </w:r>
                        <w:r w:rsidR="00D84EA1">
                          <w:rPr>
                            <w:rFonts w:ascii="Century Gothic" w:eastAsia="Calibri" w:hAnsi="Century Gothic"/>
                            <w:bCs/>
                            <w:sz w:val="17"/>
                            <w:szCs w:val="17"/>
                            <w:lang w:val="en-US"/>
                          </w:rPr>
                          <w:t xml:space="preserve"> </w:t>
                        </w:r>
                        <w:r>
                          <w:rPr>
                            <w:rFonts w:ascii="Century Gothic" w:eastAsia="Calibri" w:hAnsi="Century Gothic"/>
                            <w:bCs/>
                            <w:sz w:val="17"/>
                            <w:szCs w:val="17"/>
                            <w:lang w:val="en-GB"/>
                          </w:rPr>
                          <w:t>F</w:t>
                        </w:r>
                        <w:r w:rsidRPr="00A433BE">
                          <w:rPr>
                            <w:rFonts w:ascii="Century Gothic" w:eastAsia="Calibri" w:hAnsi="Century Gothic"/>
                            <w:bCs/>
                            <w:sz w:val="17"/>
                            <w:szCs w:val="17"/>
                            <w:lang w:val="en-GB"/>
                          </w:rPr>
                          <w:t>unding for measure Facilitation of R&amp;D results commercialisation and internationalisation was increased.</w:t>
                        </w:r>
                        <w:r w:rsidR="00285A73">
                          <w:rPr>
                            <w:rFonts w:ascii="Century Gothic" w:eastAsia="Calibri" w:hAnsi="Century Gothic"/>
                            <w:bCs/>
                            <w:sz w:val="17"/>
                            <w:szCs w:val="17"/>
                            <w:lang w:val="en-GB"/>
                          </w:rPr>
                          <w:t xml:space="preserve"> </w:t>
                        </w:r>
                      </w:p>
                    </w:txbxContent>
                  </v:textbox>
                </v:shape>
                <v:shape id="Picture 176" o:spid="_x0000_s1125" type="#_x0000_t75" style="position:absolute;left:764;top:3034;width:3721;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77unEAAAA3AAAAA8AAABkcnMvZG93bnJldi54bWxET01rwkAQvRf8D8sIXopu6kEluoqIBUsP&#10;avTgccxOs6HZ2ZDdaNpf3y0I3ubxPmex6mwlbtT40rGCt1ECgjh3uuRCwfn0PpyB8AFZY+WYFPyQ&#10;h9Wy97LAVLs7H+mWhULEEPYpKjAh1KmUPjdk0Y9cTRy5L9dYDBE2hdQN3mO4reQ4SSbSYsmxwWBN&#10;G0P5d9ZaBR/2sN9drvXv9NQWR9Nutp/710SpQb9bz0EE6sJT/HDvdJw/ncD/M/EC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77unEAAAA3AAAAA8AAAAAAAAAAAAAAAAA&#10;nwIAAGRycy9kb3ducmV2LnhtbFBLBQYAAAAABAAEAPcAAACQAwAAAAA=&#10;">
                  <v:imagedata r:id="rId59" o:title=""/>
                  <v:path arrowok="t"/>
                </v:shape>
                <v:shape id="Picture 177" o:spid="_x0000_s1126" type="#_x0000_t75" style="position:absolute;left:937;top:14025;width:3850;height:2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D7DAAAA3AAAAA8AAABkcnMvZG93bnJldi54bWxET01rwkAQvQv+h2WE3nRjpU2JriLVFile&#10;1NLzdHdMotnZkF1j/PduoeBtHu9zZovOVqKlxpeOFYxHCQhi7UzJuYLvw8fwDYQPyAYrx6TgRh4W&#10;835vhplxV95Ruw+5iCHsM1RQhFBnUnpdkEU/cjVx5I6usRgibHJpGrzGcFvJ5yR5lRZLjg0F1vRe&#10;kD7vL1bB1+Hzpa7W2q4m7ennkmx+9XqbKvU06JZTEIG68BD/uzcmzk9T+HsmX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TAPsMAAADcAAAADwAAAAAAAAAAAAAAAACf&#10;AgAAZHJzL2Rvd25yZXYueG1sUEsFBgAAAAAEAAQA9wAAAI8DAAAAAA==&#10;">
                  <v:imagedata r:id="rId60" o:title=""/>
                  <v:path arrowok="t"/>
                </v:shape>
                <v:shape id="Picture 178" o:spid="_x0000_s1127" type="#_x0000_t75" style="position:absolute;left:764;top:25322;width:4023;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kDLEAAAA3AAAAA8AAABkcnMvZG93bnJldi54bWxEj09rwzAMxe+DfQejwW6rkxXWkdYt7WCw&#10;Q2H0DzurtpqExnKIvTr79tOh0JvEe3rvp8Vq9J260hDbwAbKSQGK2AbXcm3gePh8eQcVE7LDLjAZ&#10;+KMIq+XjwwIrFzLv6LpPtZIQjhUaaFLqK62jbchjnISeWLRzGDwmWYdauwGzhPtOvxbFm/bYsjQ0&#10;2NNHQ/ay//UGPOa8/dlerD1tyu9DttNyw1Njnp/G9RxUojHdzbfrLyf4M6GVZ2QC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CkDLEAAAA3AAAAA8AAAAAAAAAAAAAAAAA&#10;nwIAAGRycy9kb3ducmV2LnhtbFBLBQYAAAAABAAEAPcAAACQAwAAAAA=&#10;">
                  <v:imagedata r:id="rId61" o:title=""/>
                  <v:path arrowok="t"/>
                </v:shape>
                <v:shape id="Text Box 2" o:spid="_x0000_s1128" type="#_x0000_t202" style="position:absolute;top:37779;width:65697;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4pcEA&#10;AADcAAAADwAAAGRycy9kb3ducmV2LnhtbERPS4vCMBC+L/gfwgheFk3Xg6vVKFJYFDytD/A4NGNT&#10;bSalidr+eyMs7G0+vucsVq2txIMaXzpW8DVKQBDnTpdcKDgefoZTED4ga6wck4KOPKyWvY8Fpto9&#10;+Zce+1CIGMI+RQUmhDqV0ueGLPqRq4kjd3GNxRBhU0jd4DOG20qOk2QiLZYcGwzWlBnKb/u7VXAw&#10;njf5+fp567JdJ082u5/rUqlBv13PQQRqw7/4z73Vcf73DN7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OKXBAAAA3AAAAA8AAAAAAAAAAAAAAAAAmAIAAGRycy9kb3du&#10;cmV2LnhtbFBLBQYAAAAABAAEAPUAAACGAwAAAAA=&#10;" fillcolor="#e6e6e6" strokeweight=".5pt">
                  <v:textbox>
                    <w:txbxContent>
                      <w:p w14:paraId="422D9F05" w14:textId="57455462" w:rsidR="0031438F" w:rsidRPr="00E562E0" w:rsidRDefault="0031438F" w:rsidP="00267CB2">
                        <w:pPr>
                          <w:pStyle w:val="NormalWeb"/>
                          <w:spacing w:before="0" w:beforeAutospacing="0" w:after="0" w:afterAutospacing="0"/>
                          <w:jc w:val="both"/>
                        </w:pPr>
                        <w:r>
                          <w:rPr>
                            <w:rFonts w:ascii="Century Gothic" w:eastAsia="Calibri" w:hAnsi="Century Gothic"/>
                            <w:b/>
                            <w:bCs/>
                            <w:sz w:val="18"/>
                            <w:szCs w:val="18"/>
                          </w:rPr>
                          <w:t>INSTITUTIONAL COORDINATION OF R&amp;D&amp;I MEASURES</w:t>
                        </w:r>
                      </w:p>
                    </w:txbxContent>
                  </v:textbox>
                </v:shape>
                <v:shape id="Text Box 2" o:spid="_x0000_s1129" type="#_x0000_t202" style="position:absolute;top:52005;width:65697;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hH8QA&#10;AADcAAAADwAAAGRycy9kb3ducmV2LnhtbESPT2vCQBDF7wW/wzIFL0U39SASXaUEpIWe/Aceh+w0&#10;m5qdDdlVk2/vHARvM7w37/1mtel9o27UxTqwgc9pBoq4DLbmysDxsJ0sQMWEbLEJTAYGirBZj95W&#10;mNtw5x3d9qlSEsIxRwMupTbXOpaOPMZpaIlF+wudxyRrV2nb4V3CfaNnWTbXHmuWBoctFY7Ky/7q&#10;DRxc5O/y/P9xGYrfQZ98cT23tTHj9/5rCSpRn17m5/WPFfyF4MszMoF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R4R/EAAAA3AAAAA8AAAAAAAAAAAAAAAAAmAIAAGRycy9k&#10;b3ducmV2LnhtbFBLBQYAAAAABAAEAPUAAACJAwAAAAA=&#10;" fillcolor="#e6e6e6" strokeweight=".5pt">
                  <v:textbox>
                    <w:txbxContent>
                      <w:p w14:paraId="386071F2" w14:textId="022771AB" w:rsidR="0031438F" w:rsidRPr="00761947" w:rsidRDefault="0031438F" w:rsidP="00267CB2">
                        <w:pPr>
                          <w:pStyle w:val="NormalWeb"/>
                          <w:spacing w:before="0" w:beforeAutospacing="0" w:after="0" w:afterAutospacing="0"/>
                          <w:jc w:val="both"/>
                          <w:rPr>
                            <w:lang w:val="en-GB"/>
                          </w:rPr>
                        </w:pPr>
                        <w:r w:rsidRPr="00761947">
                          <w:rPr>
                            <w:rFonts w:ascii="Century Gothic" w:eastAsia="Calibri" w:hAnsi="Century Gothic"/>
                            <w:b/>
                            <w:bCs/>
                            <w:sz w:val="18"/>
                            <w:szCs w:val="18"/>
                            <w:lang w:val="en-GB"/>
                          </w:rPr>
                          <w:t>FUNDING FORMS</w:t>
                        </w:r>
                      </w:p>
                    </w:txbxContent>
                  </v:textbox>
                </v:shape>
                <v:shape id="Text Box 2" o:spid="_x0000_s1130" type="#_x0000_t202" style="position:absolute;left:5689;top:68697;width:60008;height:3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6DcEA&#10;AADcAAAADwAAAGRycy9kb3ducmV2LnhtbERP32vCMBB+H/g/hBvsbaYO2aQaRR2O7W3q9n4016au&#10;uZQktvW/XwTBt/v4ft5iNdhGdORD7VjBZJyBIC6crrlS8HPcPc9AhIissXFMCi4UYLUcPSww167n&#10;PXWHWIkUwiFHBSbGNpcyFIYshrFriRNXOm8xJugrqT32Kdw28iXLXqXFmlODwZa2hoq/w9kq6PzH&#10;75qm3bR8N6W+fL19b0+bXqmnx2E9BxFpiHfxzf2p0/zZBK7Pp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dOg3BAAAA3AAAAA8AAAAAAAAAAAAAAAAAmAIAAGRycy9kb3du&#10;cmV2LnhtbFBLBQYAAAAABAAEAPUAAACGAwAAAAA=&#10;" fillcolor="#da9c00" strokeweight=".5pt">
                  <v:textbox>
                    <w:txbxContent>
                      <w:p w14:paraId="0C807F45" w14:textId="6E2CC8FC" w:rsidR="0031438F" w:rsidRPr="00795B79" w:rsidRDefault="0031438F" w:rsidP="00267CB2">
                        <w:pPr>
                          <w:pStyle w:val="NormalWeb"/>
                          <w:spacing w:before="0" w:beforeAutospacing="0" w:after="0" w:afterAutospacing="0"/>
                          <w:jc w:val="both"/>
                          <w:rPr>
                            <w:lang w:val="en-GB"/>
                          </w:rPr>
                        </w:pPr>
                        <w:r w:rsidRPr="00795B79">
                          <w:rPr>
                            <w:rFonts w:ascii="Century Gothic" w:eastAsia="Calibri" w:hAnsi="Century Gothic"/>
                            <w:b/>
                            <w:bCs/>
                            <w:color w:val="FFFFFF"/>
                            <w:sz w:val="18"/>
                            <w:szCs w:val="18"/>
                            <w:lang w:val="en-GB"/>
                          </w:rPr>
                          <w:t xml:space="preserve">It is crucial to enable enterprises to develop their ideas and apply for funding at the </w:t>
                        </w:r>
                        <w:r>
                          <w:rPr>
                            <w:rFonts w:ascii="Century Gothic" w:eastAsia="Calibri" w:hAnsi="Century Gothic"/>
                            <w:b/>
                            <w:bCs/>
                            <w:color w:val="FFFFFF"/>
                            <w:sz w:val="18"/>
                            <w:szCs w:val="18"/>
                            <w:lang w:val="en-GB"/>
                          </w:rPr>
                          <w:t>time convenient for them.</w:t>
                        </w:r>
                      </w:p>
                    </w:txbxContent>
                  </v:textbox>
                </v:shape>
                <v:shape id="Text Box 2" o:spid="_x0000_s1131" type="#_x0000_t202" style="position:absolute;top:68697;width:5683;height:3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AsIA&#10;AADcAAAADwAAAGRycy9kb3ducmV2LnhtbERPTWvCQBC9F/wPywje6sYIbYyuIkJBSy81xfOQHbPB&#10;7GzMbmP013cLhd7m8T5ntRlsI3rqfO1YwWyagCAuna65UvBVvD1nIHxA1tg4JgV38rBZj55WmGt3&#10;40/qj6ESMYR9jgpMCG0upS8NWfRT1xJH7uw6iyHCrpK6w1sMt41Mk+RFWqw5NhhsaWeovBy/rYLX&#10;YN4Xj2F78OlHXxSHU3adz71Sk/GwXYIINIR/8Z97r+P8LI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7ACwgAAANwAAAAPAAAAAAAAAAAAAAAAAJgCAABkcnMvZG93&#10;bnJldi54bWxQSwUGAAAAAAQABAD1AAAAhwMAAAAA&#10;" fillcolor="window" strokeweight=".5pt"/>
                <v:shape id="Text Box 2" o:spid="_x0000_s1132" type="#_x0000_t202" style="position:absolute;top:72291;width:65709;height: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6i8EA&#10;AADcAAAADwAAAGRycy9kb3ducmV2LnhtbERPS4vCMBC+L/gfwgh7W1MfLKUaxdeuy960gtehGdNi&#10;MylN1O6/N4Kwt/n4njNbdLYWN2p95VjBcJCAIC6crtgoOOZfHykIH5A11o5JwR95WMx7bzPMtLvz&#10;nm6HYEQMYZ+hgjKEJpPSFyVZ9APXEEfu7FqLIcLWSN3iPYbbWo6S5FNarDg2lNjQuqTicrhaBROj&#10;J1LvtuklyXPz/ZvvR5vTSqn3frecggjUhX/xy/2j4/x0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4eovBAAAA3AAAAA8AAAAAAAAAAAAAAAAAmAIAAGRycy9kb3du&#10;cmV2LnhtbFBLBQYAAAAABAAEAPUAAACGAwAAAAA=&#10;" fillcolor="#da9c00" strokeweight=".5pt">
                  <v:fill opacity="19789f"/>
                  <v:textbox>
                    <w:txbxContent>
                      <w:p w14:paraId="50D91A2E" w14:textId="12894CD6" w:rsidR="0031438F" w:rsidRPr="0022701C" w:rsidRDefault="0031438F" w:rsidP="00267CB2">
                        <w:pPr>
                          <w:jc w:val="both"/>
                          <w:rPr>
                            <w:rFonts w:ascii="Century Gothic" w:hAnsi="Century Gothic"/>
                            <w:sz w:val="17"/>
                            <w:szCs w:val="17"/>
                          </w:rPr>
                        </w:pPr>
                        <w:r>
                          <w:rPr>
                            <w:rFonts w:ascii="Century Gothic" w:hAnsi="Century Gothic"/>
                            <w:sz w:val="17"/>
                            <w:szCs w:val="17"/>
                          </w:rPr>
                          <w:t>I</w:t>
                        </w:r>
                        <w:r w:rsidRPr="0022701C">
                          <w:rPr>
                            <w:rFonts w:ascii="Century Gothic" w:hAnsi="Century Gothic"/>
                            <w:sz w:val="17"/>
                            <w:szCs w:val="17"/>
                          </w:rPr>
                          <w:t xml:space="preserve">mplementation </w:t>
                        </w:r>
                        <w:r>
                          <w:rPr>
                            <w:rFonts w:ascii="Century Gothic" w:hAnsi="Century Gothic"/>
                            <w:sz w:val="17"/>
                            <w:szCs w:val="17"/>
                          </w:rPr>
                          <w:t xml:space="preserve">of </w:t>
                        </w:r>
                        <w:r w:rsidRPr="0022701C">
                          <w:rPr>
                            <w:rFonts w:ascii="Century Gothic" w:hAnsi="Century Gothic"/>
                            <w:sz w:val="17"/>
                            <w:szCs w:val="17"/>
                          </w:rPr>
                          <w:t xml:space="preserve">measures with project tendering </w:t>
                        </w:r>
                        <w:r>
                          <w:rPr>
                            <w:rFonts w:ascii="Century Gothic" w:hAnsi="Century Gothic"/>
                            <w:sz w:val="17"/>
                            <w:szCs w:val="17"/>
                          </w:rPr>
                          <w:t>may consist of calls of one, two or more stages. In addition, continuous project selection may be applied. The Irish example indicates that it is possible to create conditions for</w:t>
                        </w:r>
                        <w:r w:rsidRPr="008D238A">
                          <w:rPr>
                            <w:rFonts w:ascii="Century Gothic" w:hAnsi="Century Gothic"/>
                            <w:sz w:val="17"/>
                            <w:szCs w:val="17"/>
                          </w:rPr>
                          <w:t xml:space="preserve"> enterprises to develop their ideas and apply for funding </w:t>
                        </w:r>
                        <w:r>
                          <w:rPr>
                            <w:rFonts w:ascii="Century Gothic" w:hAnsi="Century Gothic"/>
                            <w:sz w:val="17"/>
                            <w:szCs w:val="17"/>
                          </w:rPr>
                          <w:t xml:space="preserve">at the time convenient for them, by having two-stage project selection with multiple application deadlines (making it almost like a continuous project selection) or using both project tendering and continuous project selection </w:t>
                        </w:r>
                        <w:r w:rsidR="00D84EA1">
                          <w:rPr>
                            <w:rFonts w:ascii="Century Gothic" w:hAnsi="Century Gothic"/>
                            <w:sz w:val="17"/>
                            <w:szCs w:val="17"/>
                          </w:rPr>
                          <w:t>simultaneously</w:t>
                        </w:r>
                        <w:r>
                          <w:rPr>
                            <w:rFonts w:ascii="Century Gothic" w:hAnsi="Century Gothic"/>
                            <w:sz w:val="17"/>
                            <w:szCs w:val="17"/>
                          </w:rPr>
                          <w:t>.</w:t>
                        </w:r>
                      </w:p>
                    </w:txbxContent>
                  </v:textbox>
                </v:shape>
                <v:shape id="Picture 184" o:spid="_x0000_s1133" type="#_x0000_t75" style="position:absolute;left:1368;top:40561;width:2945;height: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dbrEAAAA3AAAAA8AAABkcnMvZG93bnJldi54bWxET01rwkAQvRf6H5YReqsbTWlDdBVbKNWD&#10;B23reciOyWJ2NmTXJPXXu0LB2zze58yXg61FR603jhVMxgkI4sJpw6WCn+/P5wyED8gaa8ek4I88&#10;LBePD3PMtet5R90+lCKGsM9RQRVCk0vpi4os+rFriCN3dK3FEGFbSt1iH8NtLadJ8iotGo4NFTb0&#10;UVFx2p+tgvR3PWxMsVv5Lb6l7xdzOH9tp0o9jYbVDESgIdzF/+61jvOzF7g9Ey+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PdbrEAAAA3AAAAA8AAAAAAAAAAAAAAAAA&#10;nwIAAGRycy9kb3ducmV2LnhtbFBLBQYAAAAABAAEAPcAAACQAwAAAAA=&#10;">
                  <v:imagedata r:id="rId62" o:title=""/>
                  <v:path arrowok="t"/>
                </v:shape>
                <v:shape id="Picture 185" o:spid="_x0000_s1134" type="#_x0000_t75" style="position:absolute;left:1806;top:69109;width:2162;height:2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cnTEAAAA3AAAAA8AAABkcnMvZG93bnJldi54bWxET0trwkAQvgv9D8sUetNNCz6aukpTEFrx&#10;4gOqtyE7zabNzsbsNsZ/7wqCt/n4njOdd7YSLTW+dKzgeZCAIM6dLrlQsNsu+hMQPiBrrByTgjN5&#10;mM8eelNMtTvxmtpNKEQMYZ+iAhNCnUrpc0MW/cDVxJH7cY3FEGFTSN3gKYbbSr4kyUhaLDk2GKzp&#10;w1D+t/m3Cg7j83Jv2qP7yrIMv/PVwv6+Vko9PXbvbyACdeEuvrk/dZw/GcL1mXiBn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bcnTEAAAA3AAAAA8AAAAAAAAAAAAAAAAA&#10;nwIAAGRycy9kb3ducmV2LnhtbFBLBQYAAAAABAAEAPcAAACQAwAAAAA=&#10;">
                  <v:imagedata r:id="rId63" o:title=""/>
                  <v:path arrowok="t"/>
                </v:shape>
                <v:shape id="Picture 186" o:spid="_x0000_s1135" type="#_x0000_t75" style="position:absolute;left:1066;top:54864;width:3419;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ADm/AAAA3AAAAA8AAABkcnMvZG93bnJldi54bWxET02LwjAQvQv+hzCCN03dg5ZqFBF09aj2&#10;oLexGdtiMylNtPXfm4UFb/N4n7NYdaYSL2pcaVnBZByBIM6sLjlXkJ63oxiE88gaK8uk4E0OVst+&#10;b4GJti0f6XXyuQgh7BJUUHhfJ1K6rCCDbmxr4sDdbWPQB9jkUjfYhnBTyZ8omkqDJYeGAmvaFJQ9&#10;Tk+jYO3ufneLH7L9neSz55sOKV+uSg0H3XoOwlPnv+J/916H+fEU/p4JF8j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2gA5vwAAANwAAAAPAAAAAAAAAAAAAAAAAJ8CAABk&#10;cnMvZG93bnJldi54bWxQSwUGAAAAAAQABAD3AAAAiwMAAAAA&#10;">
                  <v:imagedata r:id="rId64" o:title=""/>
                  <v:path arrowok="t"/>
                </v:shape>
                <w10:anchorlock/>
              </v:group>
            </w:pict>
          </mc:Fallback>
        </mc:AlternateContent>
      </w:r>
    </w:p>
    <w:tbl>
      <w:tblPr>
        <w:tblStyle w:val="TableGrid5"/>
        <w:tblW w:w="0" w:type="auto"/>
        <w:tblInd w:w="-851" w:type="dxa"/>
        <w:tblLook w:val="04A0" w:firstRow="1" w:lastRow="0" w:firstColumn="1" w:lastColumn="0" w:noHBand="0" w:noVBand="1"/>
      </w:tblPr>
      <w:tblGrid>
        <w:gridCol w:w="10344"/>
      </w:tblGrid>
      <w:tr w:rsidR="00267CB2" w:rsidRPr="007B5407" w14:paraId="3BB6EDC1" w14:textId="77777777" w:rsidTr="00E562E0">
        <w:trPr>
          <w:trHeight w:val="391"/>
        </w:trPr>
        <w:tc>
          <w:tcPr>
            <w:tcW w:w="10344" w:type="dxa"/>
            <w:shd w:val="clear" w:color="auto" w:fill="E6E6E6"/>
            <w:vAlign w:val="center"/>
          </w:tcPr>
          <w:p w14:paraId="54723061" w14:textId="2CB098FC" w:rsidR="00267CB2" w:rsidRPr="007B5407" w:rsidRDefault="009E30FA" w:rsidP="0086213E">
            <w:pPr>
              <w:rPr>
                <w:rFonts w:ascii="Century Gothic" w:eastAsiaTheme="minorEastAsia" w:hAnsi="Century Gothic"/>
                <w:b/>
                <w:sz w:val="18"/>
                <w:szCs w:val="18"/>
                <w:lang w:val="en-GB"/>
              </w:rPr>
            </w:pPr>
            <w:r>
              <w:rPr>
                <w:rFonts w:ascii="Century Gothic" w:eastAsiaTheme="minorEastAsia" w:hAnsi="Century Gothic"/>
                <w:b/>
                <w:sz w:val="18"/>
                <w:szCs w:val="18"/>
                <w:lang w:val="en-GB"/>
              </w:rPr>
              <w:lastRenderedPageBreak/>
              <w:t xml:space="preserve">PROBABILITY </w:t>
            </w:r>
            <w:r w:rsidR="0086213E">
              <w:rPr>
                <w:rFonts w:ascii="Century Gothic" w:eastAsiaTheme="minorEastAsia" w:hAnsi="Century Gothic"/>
                <w:b/>
                <w:sz w:val="18"/>
                <w:szCs w:val="18"/>
                <w:lang w:val="en-GB"/>
              </w:rPr>
              <w:t>OF ACHIEVING</w:t>
            </w:r>
            <w:r>
              <w:rPr>
                <w:rFonts w:ascii="Century Gothic" w:eastAsiaTheme="minorEastAsia" w:hAnsi="Century Gothic"/>
                <w:b/>
                <w:sz w:val="18"/>
                <w:szCs w:val="18"/>
                <w:lang w:val="en-GB"/>
              </w:rPr>
              <w:t xml:space="preserve"> TARGETS OF PERFORMANCE FRAMEWORK INDICATORS</w:t>
            </w:r>
          </w:p>
        </w:tc>
      </w:tr>
    </w:tbl>
    <w:p w14:paraId="73CBC9E5" w14:textId="77777777" w:rsidR="00267CB2" w:rsidRPr="007B5407" w:rsidRDefault="00267CB2" w:rsidP="00267CB2">
      <w:pPr>
        <w:ind w:left="-851"/>
        <w:rPr>
          <w:rFonts w:ascii="Calibri" w:eastAsiaTheme="minorHAnsi" w:hAnsi="Calibri"/>
          <w:sz w:val="22"/>
          <w:szCs w:val="22"/>
        </w:rPr>
      </w:pPr>
    </w:p>
    <w:p w14:paraId="6C0D4CA7" w14:textId="72125329" w:rsidR="00267CB2" w:rsidRPr="007B5407" w:rsidRDefault="00D84FAD" w:rsidP="00267CB2">
      <w:pPr>
        <w:ind w:left="-709" w:right="140"/>
        <w:jc w:val="both"/>
        <w:rPr>
          <w:rFonts w:ascii="Century Gothic" w:hAnsi="Century Gothic"/>
          <w:bCs/>
          <w:spacing w:val="5"/>
          <w:sz w:val="17"/>
          <w:szCs w:val="17"/>
        </w:rPr>
      </w:pPr>
      <w:r>
        <w:rPr>
          <w:rFonts w:ascii="Century Gothic" w:hAnsi="Century Gothic"/>
          <w:bCs/>
          <w:spacing w:val="5"/>
          <w:sz w:val="17"/>
          <w:szCs w:val="17"/>
        </w:rPr>
        <w:t>Targets</w:t>
      </w:r>
      <w:r w:rsidR="009E30FA">
        <w:rPr>
          <w:rFonts w:ascii="Century Gothic" w:hAnsi="Century Gothic"/>
          <w:bCs/>
          <w:spacing w:val="5"/>
          <w:sz w:val="17"/>
          <w:szCs w:val="17"/>
        </w:rPr>
        <w:t xml:space="preserve"> of all but two performance framework indicators will be achieved:</w:t>
      </w:r>
    </w:p>
    <w:p w14:paraId="2C0C7548" w14:textId="5271A472" w:rsidR="0093188B" w:rsidRDefault="00D84FAD" w:rsidP="0093188B">
      <w:pPr>
        <w:numPr>
          <w:ilvl w:val="0"/>
          <w:numId w:val="20"/>
        </w:numPr>
        <w:ind w:left="-426" w:right="140" w:hanging="142"/>
        <w:jc w:val="both"/>
        <w:rPr>
          <w:rFonts w:ascii="Century Gothic" w:hAnsi="Century Gothic"/>
          <w:bCs/>
          <w:sz w:val="17"/>
          <w:szCs w:val="17"/>
          <w:lang w:eastAsia="lt-LT"/>
        </w:rPr>
      </w:pPr>
      <w:r>
        <w:rPr>
          <w:rFonts w:ascii="Century Gothic" w:hAnsi="Century Gothic"/>
          <w:bCs/>
          <w:sz w:val="17"/>
          <w:szCs w:val="17"/>
          <w:lang w:eastAsia="lt-LT"/>
        </w:rPr>
        <w:t>I</w:t>
      </w:r>
      <w:r w:rsidR="009E30FA">
        <w:rPr>
          <w:rFonts w:ascii="Century Gothic" w:hAnsi="Century Gothic"/>
          <w:bCs/>
          <w:sz w:val="17"/>
          <w:szCs w:val="17"/>
          <w:lang w:eastAsia="lt-LT"/>
        </w:rPr>
        <w:t xml:space="preserve">ndicator </w:t>
      </w:r>
      <w:r w:rsidR="0093188B" w:rsidRPr="0093188B">
        <w:rPr>
          <w:rFonts w:ascii="Century Gothic" w:hAnsi="Century Gothic"/>
          <w:bCs/>
          <w:i/>
          <w:sz w:val="17"/>
          <w:szCs w:val="17"/>
          <w:lang w:eastAsia="lt-LT"/>
        </w:rPr>
        <w:t>Value of the output indicator ‘Number of researchers working in improved research infrastructure facilities’ planned in project financing and administration agreements</w:t>
      </w:r>
      <w:r w:rsidR="0093188B" w:rsidRPr="0093188B">
        <w:rPr>
          <w:rFonts w:ascii="Century Gothic" w:hAnsi="Century Gothic"/>
          <w:bCs/>
          <w:sz w:val="17"/>
          <w:szCs w:val="17"/>
          <w:lang w:eastAsia="lt-LT"/>
        </w:rPr>
        <w:t xml:space="preserve"> </w:t>
      </w:r>
      <w:r w:rsidR="0093188B">
        <w:rPr>
          <w:rFonts w:ascii="Century Gothic" w:hAnsi="Century Gothic"/>
          <w:bCs/>
          <w:sz w:val="17"/>
          <w:szCs w:val="17"/>
          <w:lang w:eastAsia="lt-LT"/>
        </w:rPr>
        <w:t>will not be achieved</w:t>
      </w:r>
      <w:r w:rsidR="0086213E">
        <w:rPr>
          <w:rFonts w:ascii="Century Gothic" w:hAnsi="Century Gothic"/>
          <w:bCs/>
          <w:sz w:val="17"/>
          <w:szCs w:val="17"/>
          <w:lang w:eastAsia="lt-LT"/>
        </w:rPr>
        <w:t xml:space="preserve"> due to</w:t>
      </w:r>
      <w:r w:rsidR="0093188B">
        <w:rPr>
          <w:rFonts w:ascii="Century Gothic" w:hAnsi="Century Gothic"/>
          <w:bCs/>
          <w:sz w:val="17"/>
          <w:szCs w:val="17"/>
          <w:lang w:eastAsia="lt-LT"/>
        </w:rPr>
        <w:t xml:space="preserve"> delays in the implementation of</w:t>
      </w:r>
      <w:r>
        <w:rPr>
          <w:rFonts w:ascii="Century Gothic" w:hAnsi="Century Gothic"/>
          <w:bCs/>
          <w:sz w:val="17"/>
          <w:szCs w:val="17"/>
          <w:lang w:eastAsia="lt-LT"/>
        </w:rPr>
        <w:t xml:space="preserve"> related</w:t>
      </w:r>
      <w:r w:rsidR="00285A73">
        <w:rPr>
          <w:rFonts w:ascii="Century Gothic" w:hAnsi="Century Gothic"/>
          <w:bCs/>
          <w:sz w:val="17"/>
          <w:szCs w:val="17"/>
          <w:lang w:eastAsia="lt-LT"/>
        </w:rPr>
        <w:t xml:space="preserve"> </w:t>
      </w:r>
      <w:r w:rsidR="00285A73" w:rsidRPr="00285A73">
        <w:rPr>
          <w:rFonts w:ascii="Century Gothic" w:hAnsi="Century Gothic"/>
          <w:bCs/>
          <w:sz w:val="17"/>
          <w:szCs w:val="17"/>
          <w:lang w:eastAsia="lt-LT"/>
        </w:rPr>
        <w:t>research infrastructure</w:t>
      </w:r>
      <w:r w:rsidR="0093188B">
        <w:rPr>
          <w:rFonts w:ascii="Century Gothic" w:hAnsi="Century Gothic"/>
          <w:bCs/>
          <w:sz w:val="17"/>
          <w:szCs w:val="17"/>
          <w:lang w:eastAsia="lt-LT"/>
        </w:rPr>
        <w:t xml:space="preserve"> projects.</w:t>
      </w:r>
    </w:p>
    <w:p w14:paraId="6FBE7B2C" w14:textId="576B888D" w:rsidR="0093188B" w:rsidRPr="0093188B" w:rsidRDefault="00D84FAD" w:rsidP="0093188B">
      <w:pPr>
        <w:numPr>
          <w:ilvl w:val="0"/>
          <w:numId w:val="20"/>
        </w:numPr>
        <w:ind w:left="-426" w:right="140" w:hanging="142"/>
        <w:jc w:val="both"/>
        <w:rPr>
          <w:rFonts w:ascii="Century Gothic" w:hAnsi="Century Gothic"/>
          <w:bCs/>
          <w:sz w:val="17"/>
          <w:szCs w:val="17"/>
          <w:lang w:eastAsia="lt-LT"/>
        </w:rPr>
      </w:pPr>
      <w:r>
        <w:rPr>
          <w:rFonts w:ascii="Century Gothic" w:hAnsi="Century Gothic"/>
          <w:bCs/>
          <w:sz w:val="17"/>
          <w:szCs w:val="17"/>
          <w:lang w:eastAsia="lt-LT"/>
        </w:rPr>
        <w:t>I</w:t>
      </w:r>
      <w:r w:rsidR="0093188B" w:rsidRPr="0093188B">
        <w:rPr>
          <w:rFonts w:ascii="Century Gothic" w:hAnsi="Century Gothic"/>
          <w:bCs/>
          <w:sz w:val="17"/>
          <w:szCs w:val="17"/>
          <w:lang w:eastAsia="lt-LT"/>
        </w:rPr>
        <w:t xml:space="preserve">ndicator </w:t>
      </w:r>
      <w:r w:rsidR="0093188B" w:rsidRPr="0093188B">
        <w:rPr>
          <w:rFonts w:ascii="Century Gothic" w:hAnsi="Century Gothic"/>
          <w:bCs/>
          <w:i/>
          <w:sz w:val="17"/>
          <w:szCs w:val="17"/>
          <w:lang w:eastAsia="lt-LT"/>
        </w:rPr>
        <w:t xml:space="preserve">Researchers who participated in </w:t>
      </w:r>
      <w:r w:rsidR="00820D8E">
        <w:rPr>
          <w:rFonts w:ascii="Century Gothic" w:hAnsi="Century Gothic"/>
          <w:bCs/>
          <w:i/>
          <w:sz w:val="17"/>
          <w:szCs w:val="17"/>
          <w:lang w:eastAsia="lt-LT"/>
        </w:rPr>
        <w:t>European Social Fund (</w:t>
      </w:r>
      <w:r w:rsidR="0093188B" w:rsidRPr="0093188B">
        <w:rPr>
          <w:rFonts w:ascii="Century Gothic" w:hAnsi="Century Gothic"/>
          <w:bCs/>
          <w:i/>
          <w:sz w:val="17"/>
          <w:szCs w:val="17"/>
          <w:lang w:eastAsia="lt-LT"/>
        </w:rPr>
        <w:t>ESF</w:t>
      </w:r>
      <w:r w:rsidR="00820D8E">
        <w:rPr>
          <w:rFonts w:ascii="Century Gothic" w:hAnsi="Century Gothic"/>
          <w:bCs/>
          <w:i/>
          <w:sz w:val="17"/>
          <w:szCs w:val="17"/>
          <w:lang w:eastAsia="lt-LT"/>
        </w:rPr>
        <w:t>)</w:t>
      </w:r>
      <w:r w:rsidR="0093188B" w:rsidRPr="0093188B">
        <w:rPr>
          <w:rFonts w:ascii="Century Gothic" w:hAnsi="Century Gothic"/>
          <w:bCs/>
          <w:i/>
          <w:sz w:val="17"/>
          <w:szCs w:val="17"/>
          <w:lang w:eastAsia="lt-LT"/>
        </w:rPr>
        <w:t xml:space="preserve"> activities for non-formal education programmes</w:t>
      </w:r>
      <w:r w:rsidR="0086213E">
        <w:rPr>
          <w:rFonts w:ascii="Century Gothic" w:hAnsi="Century Gothic"/>
          <w:bCs/>
          <w:sz w:val="17"/>
          <w:szCs w:val="17"/>
          <w:lang w:eastAsia="lt-LT"/>
        </w:rPr>
        <w:t xml:space="preserve"> may be due to </w:t>
      </w:r>
      <w:r w:rsidR="0093188B">
        <w:rPr>
          <w:rFonts w:ascii="Century Gothic" w:hAnsi="Century Gothic"/>
          <w:bCs/>
          <w:sz w:val="17"/>
          <w:szCs w:val="17"/>
          <w:lang w:eastAsia="lt-LT"/>
        </w:rPr>
        <w:t>delay in implementation of measures of specific objective 9.3.3.</w:t>
      </w:r>
    </w:p>
    <w:p w14:paraId="10B662FA" w14:textId="77777777" w:rsidR="00267CB2" w:rsidRPr="007B5407" w:rsidRDefault="00267CB2" w:rsidP="00267CB2">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rPr>
          <w:rFonts w:ascii="Century Gothic" w:eastAsia="Times New Roman" w:hAnsi="Century Gothic"/>
          <w:sz w:val="20"/>
          <w:szCs w:val="20"/>
        </w:rPr>
      </w:pPr>
    </w:p>
    <w:tbl>
      <w:tblPr>
        <w:tblStyle w:val="TableGrid451"/>
        <w:tblW w:w="10281" w:type="dxa"/>
        <w:tblInd w:w="-714" w:type="dxa"/>
        <w:tblLook w:val="04A0" w:firstRow="1" w:lastRow="0" w:firstColumn="1" w:lastColumn="0" w:noHBand="0" w:noVBand="1"/>
      </w:tblPr>
      <w:tblGrid>
        <w:gridCol w:w="728"/>
        <w:gridCol w:w="4491"/>
        <w:gridCol w:w="1316"/>
        <w:gridCol w:w="1063"/>
        <w:gridCol w:w="1491"/>
        <w:gridCol w:w="1192"/>
      </w:tblGrid>
      <w:tr w:rsidR="00267CB2" w:rsidRPr="007B5407" w14:paraId="3830D930" w14:textId="77777777" w:rsidTr="00576836">
        <w:trPr>
          <w:cantSplit/>
          <w:trHeight w:val="683"/>
          <w:tblHeader/>
        </w:trPr>
        <w:tc>
          <w:tcPr>
            <w:tcW w:w="728" w:type="dxa"/>
            <w:shd w:val="clear" w:color="auto" w:fill="054A6F"/>
            <w:vAlign w:val="center"/>
          </w:tcPr>
          <w:p w14:paraId="3FFFD647" w14:textId="1DA7D7EF" w:rsidR="00267CB2" w:rsidRPr="007B5407" w:rsidRDefault="0093188B" w:rsidP="00267CB2">
            <w:pPr>
              <w:jc w:val="center"/>
              <w:rPr>
                <w:rFonts w:ascii="Century Gothic" w:eastAsiaTheme="minorHAnsi" w:hAnsi="Century Gothic"/>
                <w:b/>
                <w:sz w:val="16"/>
                <w:szCs w:val="16"/>
                <w:lang w:val="en-GB"/>
              </w:rPr>
            </w:pPr>
            <w:r>
              <w:rPr>
                <w:rFonts w:ascii="Century Gothic" w:eastAsiaTheme="minorHAnsi" w:hAnsi="Century Gothic"/>
                <w:b/>
                <w:sz w:val="16"/>
                <w:szCs w:val="16"/>
                <w:lang w:val="en-GB"/>
              </w:rPr>
              <w:t>Priority</w:t>
            </w:r>
          </w:p>
          <w:p w14:paraId="54CC4A3E" w14:textId="77777777" w:rsidR="00267CB2" w:rsidRPr="007B5407" w:rsidRDefault="00267CB2" w:rsidP="00267CB2">
            <w:pPr>
              <w:jc w:val="center"/>
              <w:rPr>
                <w:rFonts w:ascii="Century Gothic" w:eastAsiaTheme="minorHAnsi" w:hAnsi="Century Gothic"/>
                <w:sz w:val="16"/>
                <w:szCs w:val="16"/>
                <w:lang w:val="en-GB"/>
              </w:rPr>
            </w:pPr>
          </w:p>
        </w:tc>
        <w:tc>
          <w:tcPr>
            <w:tcW w:w="4491" w:type="dxa"/>
            <w:shd w:val="clear" w:color="auto" w:fill="054A6F"/>
            <w:vAlign w:val="center"/>
          </w:tcPr>
          <w:p w14:paraId="3C490E4E" w14:textId="61CC777F" w:rsidR="00267CB2" w:rsidRPr="007B5407" w:rsidRDefault="00BA01F6" w:rsidP="00BA01F6">
            <w:pPr>
              <w:jc w:val="center"/>
              <w:rPr>
                <w:rFonts w:ascii="Century Gothic" w:eastAsiaTheme="minorHAnsi" w:hAnsi="Century Gothic"/>
                <w:b/>
                <w:sz w:val="16"/>
                <w:szCs w:val="16"/>
                <w:lang w:val="en-GB"/>
              </w:rPr>
            </w:pPr>
            <w:r>
              <w:rPr>
                <w:rFonts w:ascii="Century Gothic" w:eastAsiaTheme="minorHAnsi" w:hAnsi="Century Gothic"/>
                <w:b/>
                <w:sz w:val="16"/>
                <w:szCs w:val="16"/>
                <w:lang w:val="en-GB"/>
              </w:rPr>
              <w:t>Indicators of the p</w:t>
            </w:r>
            <w:r w:rsidRPr="00BA01F6">
              <w:rPr>
                <w:rFonts w:ascii="Century Gothic" w:eastAsiaTheme="minorHAnsi" w:hAnsi="Century Gothic"/>
                <w:b/>
                <w:sz w:val="16"/>
                <w:szCs w:val="16"/>
                <w:lang w:val="en-GB"/>
              </w:rPr>
              <w:t>erformance framework</w:t>
            </w:r>
          </w:p>
        </w:tc>
        <w:tc>
          <w:tcPr>
            <w:tcW w:w="1316" w:type="dxa"/>
            <w:shd w:val="clear" w:color="auto" w:fill="054A6F"/>
            <w:vAlign w:val="center"/>
          </w:tcPr>
          <w:p w14:paraId="59B6A1BF" w14:textId="0DC87CA9" w:rsidR="00267CB2" w:rsidRPr="007B5407" w:rsidRDefault="0093188B" w:rsidP="0093188B">
            <w:pPr>
              <w:jc w:val="center"/>
              <w:rPr>
                <w:rFonts w:ascii="Century Gothic" w:eastAsiaTheme="minorHAnsi" w:hAnsi="Century Gothic"/>
                <w:b/>
                <w:sz w:val="16"/>
                <w:szCs w:val="16"/>
                <w:lang w:val="en-GB"/>
              </w:rPr>
            </w:pPr>
            <w:r>
              <w:rPr>
                <w:rFonts w:ascii="Century Gothic" w:eastAsiaTheme="minorHAnsi" w:hAnsi="Century Gothic"/>
                <w:b/>
                <w:sz w:val="16"/>
                <w:szCs w:val="16"/>
                <w:lang w:val="en-GB"/>
              </w:rPr>
              <w:t>Value on March, 2017</w:t>
            </w:r>
          </w:p>
        </w:tc>
        <w:tc>
          <w:tcPr>
            <w:tcW w:w="1063" w:type="dxa"/>
            <w:shd w:val="clear" w:color="auto" w:fill="054A6F"/>
            <w:vAlign w:val="center"/>
          </w:tcPr>
          <w:p w14:paraId="4E680D4E" w14:textId="340904DD" w:rsidR="00267CB2" w:rsidRPr="007B5407" w:rsidRDefault="0093188B" w:rsidP="00267CB2">
            <w:pPr>
              <w:jc w:val="center"/>
              <w:rPr>
                <w:rFonts w:ascii="Century Gothic" w:eastAsiaTheme="minorHAnsi" w:hAnsi="Century Gothic"/>
                <w:b/>
                <w:sz w:val="16"/>
                <w:szCs w:val="16"/>
                <w:lang w:val="en-GB"/>
              </w:rPr>
            </w:pPr>
            <w:r>
              <w:rPr>
                <w:rFonts w:ascii="Century Gothic" w:eastAsiaTheme="minorHAnsi" w:hAnsi="Century Gothic"/>
                <w:b/>
                <w:sz w:val="16"/>
                <w:szCs w:val="16"/>
                <w:lang w:val="en-GB"/>
              </w:rPr>
              <w:t>Target</w:t>
            </w:r>
            <w:r w:rsidR="004D47A7">
              <w:rPr>
                <w:rFonts w:ascii="Century Gothic" w:eastAsiaTheme="minorHAnsi" w:hAnsi="Century Gothic"/>
                <w:b/>
                <w:sz w:val="16"/>
                <w:szCs w:val="16"/>
                <w:lang w:val="en-GB"/>
              </w:rPr>
              <w:t xml:space="preserve"> value</w:t>
            </w:r>
            <w:r>
              <w:rPr>
                <w:rFonts w:ascii="Century Gothic" w:eastAsiaTheme="minorHAnsi" w:hAnsi="Century Gothic"/>
                <w:b/>
                <w:sz w:val="16"/>
                <w:szCs w:val="16"/>
                <w:lang w:val="en-GB"/>
              </w:rPr>
              <w:t xml:space="preserve"> (2017)</w:t>
            </w:r>
          </w:p>
        </w:tc>
        <w:tc>
          <w:tcPr>
            <w:tcW w:w="1491" w:type="dxa"/>
            <w:shd w:val="clear" w:color="auto" w:fill="054A6F"/>
            <w:vAlign w:val="center"/>
          </w:tcPr>
          <w:p w14:paraId="08D338EA" w14:textId="08872221" w:rsidR="00267CB2" w:rsidRPr="007B5407" w:rsidRDefault="00BA01F6" w:rsidP="00267CB2">
            <w:pPr>
              <w:jc w:val="center"/>
              <w:rPr>
                <w:rFonts w:ascii="Century Gothic" w:eastAsiaTheme="minorHAnsi" w:hAnsi="Century Gothic"/>
                <w:b/>
                <w:sz w:val="16"/>
                <w:szCs w:val="16"/>
                <w:lang w:val="en-GB"/>
              </w:rPr>
            </w:pPr>
            <w:r w:rsidRPr="00BA01F6">
              <w:rPr>
                <w:rFonts w:ascii="Century Gothic" w:eastAsiaTheme="minorHAnsi" w:hAnsi="Century Gothic"/>
                <w:b/>
                <w:sz w:val="16"/>
                <w:szCs w:val="16"/>
                <w:lang w:val="en-GB"/>
              </w:rPr>
              <w:t>Milestone (2018)</w:t>
            </w:r>
          </w:p>
        </w:tc>
        <w:tc>
          <w:tcPr>
            <w:tcW w:w="1192" w:type="dxa"/>
            <w:shd w:val="clear" w:color="auto" w:fill="054A6F"/>
            <w:vAlign w:val="center"/>
          </w:tcPr>
          <w:p w14:paraId="2A3B18BD" w14:textId="12E0C2FF" w:rsidR="00267CB2" w:rsidRPr="007B5407" w:rsidRDefault="00BA01F6" w:rsidP="0093188B">
            <w:pPr>
              <w:jc w:val="center"/>
              <w:rPr>
                <w:rFonts w:ascii="Century Gothic" w:eastAsiaTheme="minorHAnsi" w:hAnsi="Century Gothic"/>
                <w:b/>
                <w:sz w:val="16"/>
                <w:szCs w:val="16"/>
                <w:lang w:val="en-GB"/>
              </w:rPr>
            </w:pPr>
            <w:r w:rsidRPr="00BA01F6">
              <w:rPr>
                <w:rFonts w:ascii="Century Gothic" w:eastAsiaTheme="minorHAnsi" w:hAnsi="Century Gothic"/>
                <w:b/>
                <w:sz w:val="16"/>
                <w:szCs w:val="16"/>
                <w:lang w:val="en-GB"/>
              </w:rPr>
              <w:t xml:space="preserve">Target </w:t>
            </w:r>
            <w:r w:rsidR="0093188B">
              <w:rPr>
                <w:rFonts w:ascii="Century Gothic" w:eastAsiaTheme="minorHAnsi" w:hAnsi="Century Gothic"/>
                <w:b/>
                <w:sz w:val="16"/>
                <w:szCs w:val="16"/>
                <w:lang w:val="en-GB"/>
              </w:rPr>
              <w:t>value (2023)</w:t>
            </w:r>
          </w:p>
        </w:tc>
      </w:tr>
      <w:tr w:rsidR="00BA01F6" w:rsidRPr="007B5407" w14:paraId="0983BCB9" w14:textId="77777777" w:rsidTr="00576836">
        <w:trPr>
          <w:trHeight w:val="364"/>
        </w:trPr>
        <w:tc>
          <w:tcPr>
            <w:tcW w:w="728" w:type="dxa"/>
          </w:tcPr>
          <w:p w14:paraId="4508C7B3" w14:textId="77777777" w:rsidR="00BA01F6" w:rsidRPr="007B5407" w:rsidRDefault="00BA01F6" w:rsidP="00BA01F6">
            <w:pPr>
              <w:rPr>
                <w:rFonts w:ascii="Century Gothic" w:eastAsiaTheme="minorHAnsi" w:hAnsi="Century Gothic"/>
                <w:sz w:val="16"/>
                <w:szCs w:val="16"/>
                <w:lang w:val="en-GB"/>
              </w:rPr>
            </w:pPr>
            <w:r w:rsidRPr="007B5407">
              <w:rPr>
                <w:rFonts w:ascii="Century Gothic" w:eastAsiaTheme="minorHAnsi" w:hAnsi="Century Gothic"/>
                <w:sz w:val="16"/>
                <w:szCs w:val="16"/>
                <w:lang w:val="en-GB"/>
              </w:rPr>
              <w:t>1</w:t>
            </w:r>
          </w:p>
        </w:tc>
        <w:tc>
          <w:tcPr>
            <w:tcW w:w="4491" w:type="dxa"/>
          </w:tcPr>
          <w:p w14:paraId="7CE1FFE1" w14:textId="2E706EFE" w:rsidR="00BA01F6" w:rsidRPr="007B5407" w:rsidRDefault="00BA01F6" w:rsidP="00BA01F6">
            <w:pPr>
              <w:rPr>
                <w:rFonts w:ascii="Century Gothic" w:eastAsiaTheme="minorHAnsi" w:hAnsi="Century Gothic"/>
                <w:sz w:val="16"/>
                <w:szCs w:val="16"/>
                <w:lang w:val="en-GB"/>
              </w:rPr>
            </w:pPr>
            <w:bookmarkStart w:id="2" w:name="OLE_LINK1"/>
            <w:bookmarkStart w:id="3" w:name="OLE_LINK2"/>
            <w:r w:rsidRPr="00BA01F6">
              <w:rPr>
                <w:rFonts w:ascii="Century Gothic" w:eastAsiaTheme="minorHAnsi" w:hAnsi="Century Gothic"/>
                <w:sz w:val="16"/>
                <w:szCs w:val="16"/>
                <w:lang w:val="en-GB"/>
              </w:rPr>
              <w:t>Total eligible expenditure recognised as declarable to the E</w:t>
            </w:r>
            <w:r w:rsidR="00820D8E">
              <w:rPr>
                <w:rFonts w:ascii="Century Gothic" w:eastAsiaTheme="minorHAnsi" w:hAnsi="Century Gothic"/>
                <w:sz w:val="16"/>
                <w:szCs w:val="16"/>
                <w:lang w:val="en-GB"/>
              </w:rPr>
              <w:t xml:space="preserve">uropean </w:t>
            </w:r>
            <w:r w:rsidRPr="00BA01F6">
              <w:rPr>
                <w:rFonts w:ascii="Century Gothic" w:eastAsiaTheme="minorHAnsi" w:hAnsi="Century Gothic"/>
                <w:sz w:val="16"/>
                <w:szCs w:val="16"/>
                <w:lang w:val="en-GB"/>
              </w:rPr>
              <w:t>C</w:t>
            </w:r>
            <w:bookmarkEnd w:id="2"/>
            <w:bookmarkEnd w:id="3"/>
            <w:r w:rsidR="00820D8E">
              <w:rPr>
                <w:rFonts w:ascii="Century Gothic" w:eastAsiaTheme="minorHAnsi" w:hAnsi="Century Gothic"/>
                <w:sz w:val="16"/>
                <w:szCs w:val="16"/>
                <w:lang w:val="en-GB"/>
              </w:rPr>
              <w:t>ommission</w:t>
            </w:r>
            <w:r>
              <w:rPr>
                <w:rFonts w:ascii="Century Gothic" w:eastAsiaTheme="minorHAnsi" w:hAnsi="Century Gothic"/>
                <w:sz w:val="16"/>
                <w:szCs w:val="16"/>
                <w:lang w:val="en-GB"/>
              </w:rPr>
              <w:t>, EUR</w:t>
            </w:r>
          </w:p>
        </w:tc>
        <w:tc>
          <w:tcPr>
            <w:tcW w:w="1316" w:type="dxa"/>
            <w:vAlign w:val="center"/>
          </w:tcPr>
          <w:p w14:paraId="0522637D"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83 155 687</w:t>
            </w:r>
          </w:p>
        </w:tc>
        <w:tc>
          <w:tcPr>
            <w:tcW w:w="1063" w:type="dxa"/>
            <w:shd w:val="clear" w:color="auto" w:fill="A8D08D"/>
            <w:vAlign w:val="center"/>
          </w:tcPr>
          <w:p w14:paraId="134F528F"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96 022 059</w:t>
            </w:r>
          </w:p>
        </w:tc>
        <w:tc>
          <w:tcPr>
            <w:tcW w:w="1491" w:type="dxa"/>
            <w:shd w:val="clear" w:color="auto" w:fill="A8D08D"/>
            <w:vAlign w:val="center"/>
          </w:tcPr>
          <w:p w14:paraId="651EE880"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132 864 048</w:t>
            </w:r>
          </w:p>
        </w:tc>
        <w:tc>
          <w:tcPr>
            <w:tcW w:w="1192" w:type="dxa"/>
            <w:vAlign w:val="center"/>
          </w:tcPr>
          <w:p w14:paraId="6DCA6B50"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798 680 983</w:t>
            </w:r>
          </w:p>
        </w:tc>
      </w:tr>
      <w:tr w:rsidR="00BA01F6" w:rsidRPr="007B5407" w14:paraId="6168AAF1" w14:textId="77777777" w:rsidTr="00576836">
        <w:trPr>
          <w:trHeight w:val="460"/>
        </w:trPr>
        <w:tc>
          <w:tcPr>
            <w:tcW w:w="728" w:type="dxa"/>
          </w:tcPr>
          <w:p w14:paraId="1DEBC4F9" w14:textId="77777777" w:rsidR="00BA01F6" w:rsidRPr="007B5407" w:rsidRDefault="00BA01F6" w:rsidP="00BA01F6">
            <w:pPr>
              <w:rPr>
                <w:rFonts w:ascii="Century Gothic" w:eastAsiaTheme="minorHAnsi" w:hAnsi="Century Gothic"/>
                <w:sz w:val="16"/>
                <w:szCs w:val="16"/>
                <w:lang w:val="en-GB"/>
              </w:rPr>
            </w:pPr>
            <w:r w:rsidRPr="007B5407">
              <w:rPr>
                <w:rFonts w:ascii="Century Gothic" w:eastAsiaTheme="minorHAnsi" w:hAnsi="Century Gothic"/>
                <w:sz w:val="16"/>
                <w:szCs w:val="16"/>
                <w:lang w:val="en-GB"/>
              </w:rPr>
              <w:t>1</w:t>
            </w:r>
          </w:p>
        </w:tc>
        <w:tc>
          <w:tcPr>
            <w:tcW w:w="4491" w:type="dxa"/>
          </w:tcPr>
          <w:p w14:paraId="78F04E09" w14:textId="36EC9F1C" w:rsidR="00BA01F6" w:rsidRPr="007B5407" w:rsidRDefault="00BA01F6" w:rsidP="00BA01F6">
            <w:pPr>
              <w:rPr>
                <w:rFonts w:ascii="Century Gothic" w:eastAsiaTheme="minorHAnsi" w:hAnsi="Century Gothic"/>
                <w:sz w:val="16"/>
                <w:szCs w:val="16"/>
                <w:lang w:val="en-GB"/>
              </w:rPr>
            </w:pPr>
            <w:r w:rsidRPr="00BA01F6">
              <w:rPr>
                <w:rFonts w:ascii="Century Gothic" w:eastAsiaTheme="minorHAnsi" w:hAnsi="Century Gothic"/>
                <w:sz w:val="16"/>
                <w:szCs w:val="16"/>
                <w:lang w:val="en-GB"/>
              </w:rPr>
              <w:t>Number of researchers working in improved research infrastructure facilities</w:t>
            </w:r>
            <w:r>
              <w:rPr>
                <w:rFonts w:ascii="Century Gothic" w:eastAsiaTheme="minorHAnsi" w:hAnsi="Century Gothic"/>
                <w:sz w:val="16"/>
                <w:szCs w:val="16"/>
                <w:lang w:val="en-GB"/>
              </w:rPr>
              <w:t>, full time equivalents</w:t>
            </w:r>
          </w:p>
        </w:tc>
        <w:tc>
          <w:tcPr>
            <w:tcW w:w="1316" w:type="dxa"/>
            <w:vAlign w:val="center"/>
          </w:tcPr>
          <w:p w14:paraId="35EE9759"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0</w:t>
            </w:r>
          </w:p>
        </w:tc>
        <w:tc>
          <w:tcPr>
            <w:tcW w:w="1063" w:type="dxa"/>
            <w:shd w:val="clear" w:color="auto" w:fill="A8D08D"/>
            <w:vAlign w:val="center"/>
          </w:tcPr>
          <w:p w14:paraId="1D30F059"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0</w:t>
            </w:r>
          </w:p>
        </w:tc>
        <w:tc>
          <w:tcPr>
            <w:tcW w:w="1491" w:type="dxa"/>
            <w:shd w:val="clear" w:color="auto" w:fill="A8D08D"/>
            <w:vAlign w:val="center"/>
          </w:tcPr>
          <w:p w14:paraId="798156F4"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0</w:t>
            </w:r>
          </w:p>
        </w:tc>
        <w:tc>
          <w:tcPr>
            <w:tcW w:w="1192" w:type="dxa"/>
            <w:vAlign w:val="center"/>
          </w:tcPr>
          <w:p w14:paraId="71F1B990"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370</w:t>
            </w:r>
          </w:p>
        </w:tc>
      </w:tr>
      <w:tr w:rsidR="00BA01F6" w:rsidRPr="007B5407" w14:paraId="6DD198C3" w14:textId="77777777" w:rsidTr="00576836">
        <w:trPr>
          <w:trHeight w:val="729"/>
        </w:trPr>
        <w:tc>
          <w:tcPr>
            <w:tcW w:w="728" w:type="dxa"/>
          </w:tcPr>
          <w:p w14:paraId="0772D378" w14:textId="77777777" w:rsidR="00BA01F6" w:rsidRPr="007B5407" w:rsidRDefault="00BA01F6" w:rsidP="00BA01F6">
            <w:pPr>
              <w:rPr>
                <w:rFonts w:ascii="Century Gothic" w:eastAsiaTheme="minorHAnsi" w:hAnsi="Century Gothic"/>
                <w:sz w:val="16"/>
                <w:szCs w:val="16"/>
                <w:lang w:val="en-GB"/>
              </w:rPr>
            </w:pPr>
            <w:r w:rsidRPr="007B5407">
              <w:rPr>
                <w:rFonts w:ascii="Century Gothic" w:eastAsiaTheme="minorHAnsi" w:hAnsi="Century Gothic"/>
                <w:sz w:val="16"/>
                <w:szCs w:val="16"/>
                <w:lang w:val="en-GB"/>
              </w:rPr>
              <w:t>1</w:t>
            </w:r>
          </w:p>
        </w:tc>
        <w:tc>
          <w:tcPr>
            <w:tcW w:w="4491" w:type="dxa"/>
          </w:tcPr>
          <w:p w14:paraId="5B2755FE" w14:textId="736B0AEF" w:rsidR="00BA01F6" w:rsidRPr="007B5407" w:rsidRDefault="00BA01F6" w:rsidP="00BA01F6">
            <w:pPr>
              <w:ind w:right="-109"/>
              <w:rPr>
                <w:rFonts w:ascii="Century Gothic" w:eastAsiaTheme="minorHAnsi" w:hAnsi="Century Gothic"/>
                <w:sz w:val="16"/>
                <w:szCs w:val="16"/>
                <w:lang w:val="en-GB"/>
              </w:rPr>
            </w:pPr>
            <w:r w:rsidRPr="00BA01F6">
              <w:rPr>
                <w:rFonts w:ascii="Century Gothic" w:eastAsiaTheme="minorHAnsi" w:hAnsi="Century Gothic"/>
                <w:sz w:val="16"/>
                <w:szCs w:val="16"/>
                <w:lang w:val="en-GB"/>
              </w:rPr>
              <w:t>Value of the output indicator ‘Number of researchers working in improved research infrastructure facilities’ planned in project financing and administration agreements</w:t>
            </w:r>
            <w:r>
              <w:rPr>
                <w:rFonts w:ascii="Century Gothic" w:eastAsiaTheme="minorHAnsi" w:hAnsi="Century Gothic"/>
                <w:sz w:val="16"/>
                <w:szCs w:val="16"/>
                <w:lang w:val="en-GB"/>
              </w:rPr>
              <w:t>, full time equivalents</w:t>
            </w:r>
          </w:p>
        </w:tc>
        <w:tc>
          <w:tcPr>
            <w:tcW w:w="1316" w:type="dxa"/>
            <w:vAlign w:val="center"/>
          </w:tcPr>
          <w:p w14:paraId="0F1AE258"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80</w:t>
            </w:r>
          </w:p>
        </w:tc>
        <w:tc>
          <w:tcPr>
            <w:tcW w:w="1063" w:type="dxa"/>
            <w:shd w:val="clear" w:color="auto" w:fill="F4B083"/>
            <w:vAlign w:val="center"/>
          </w:tcPr>
          <w:p w14:paraId="156A011E"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150</w:t>
            </w:r>
          </w:p>
        </w:tc>
        <w:tc>
          <w:tcPr>
            <w:tcW w:w="1491" w:type="dxa"/>
            <w:shd w:val="clear" w:color="auto" w:fill="F4B083"/>
            <w:vAlign w:val="center"/>
          </w:tcPr>
          <w:p w14:paraId="1EB9A9C0"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222</w:t>
            </w:r>
            <w:r w:rsidRPr="007B5407">
              <w:rPr>
                <w:rFonts w:ascii="Century Gothic" w:eastAsiaTheme="minorHAnsi" w:hAnsi="Century Gothic"/>
                <w:sz w:val="16"/>
                <w:szCs w:val="16"/>
                <w:vertAlign w:val="superscript"/>
                <w:lang w:val="en-GB"/>
              </w:rPr>
              <w:footnoteReference w:id="1"/>
            </w:r>
          </w:p>
        </w:tc>
        <w:tc>
          <w:tcPr>
            <w:tcW w:w="1192" w:type="dxa"/>
            <w:vAlign w:val="center"/>
          </w:tcPr>
          <w:p w14:paraId="53B1FA06" w14:textId="77777777" w:rsidR="00BA01F6" w:rsidRPr="007B5407" w:rsidRDefault="00BA01F6" w:rsidP="00BA01F6">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w:t>
            </w:r>
          </w:p>
        </w:tc>
      </w:tr>
      <w:tr w:rsidR="00267CB2" w:rsidRPr="007B5407" w14:paraId="2979E7CA" w14:textId="77777777" w:rsidTr="00576836">
        <w:trPr>
          <w:trHeight w:val="185"/>
        </w:trPr>
        <w:tc>
          <w:tcPr>
            <w:tcW w:w="728" w:type="dxa"/>
          </w:tcPr>
          <w:p w14:paraId="1CDE4FDA" w14:textId="77777777" w:rsidR="00267CB2" w:rsidRPr="007B5407" w:rsidRDefault="00267CB2" w:rsidP="00267CB2">
            <w:pPr>
              <w:rPr>
                <w:rFonts w:ascii="Century Gothic" w:eastAsiaTheme="minorHAnsi" w:hAnsi="Century Gothic"/>
                <w:sz w:val="16"/>
                <w:szCs w:val="16"/>
                <w:lang w:val="en-GB"/>
              </w:rPr>
            </w:pPr>
            <w:r w:rsidRPr="007B5407">
              <w:rPr>
                <w:rFonts w:ascii="Century Gothic" w:eastAsiaTheme="minorHAnsi" w:hAnsi="Century Gothic"/>
                <w:sz w:val="16"/>
                <w:szCs w:val="16"/>
                <w:lang w:val="en-GB"/>
              </w:rPr>
              <w:t>1</w:t>
            </w:r>
          </w:p>
        </w:tc>
        <w:tc>
          <w:tcPr>
            <w:tcW w:w="4491" w:type="dxa"/>
            <w:vAlign w:val="center"/>
          </w:tcPr>
          <w:p w14:paraId="17AA1DF6" w14:textId="28B2F46D" w:rsidR="00267CB2" w:rsidRPr="007B5407" w:rsidRDefault="00BA01F6" w:rsidP="00267CB2">
            <w:pPr>
              <w:rPr>
                <w:rFonts w:ascii="Century Gothic" w:eastAsiaTheme="minorHAnsi" w:hAnsi="Century Gothic"/>
                <w:sz w:val="16"/>
                <w:szCs w:val="16"/>
                <w:lang w:val="en-GB"/>
              </w:rPr>
            </w:pPr>
            <w:r w:rsidRPr="00BA01F6">
              <w:rPr>
                <w:rFonts w:ascii="Century Gothic" w:eastAsiaTheme="minorHAnsi" w:hAnsi="Century Gothic"/>
                <w:sz w:val="16"/>
                <w:szCs w:val="16"/>
                <w:lang w:val="en-GB"/>
              </w:rPr>
              <w:t>Number of enterprises receiving grants</w:t>
            </w:r>
          </w:p>
        </w:tc>
        <w:tc>
          <w:tcPr>
            <w:tcW w:w="1316" w:type="dxa"/>
            <w:vAlign w:val="center"/>
          </w:tcPr>
          <w:p w14:paraId="744C2FF2" w14:textId="77777777" w:rsidR="00267CB2" w:rsidRPr="007B5407" w:rsidRDefault="00267CB2" w:rsidP="00267CB2">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108</w:t>
            </w:r>
          </w:p>
        </w:tc>
        <w:tc>
          <w:tcPr>
            <w:tcW w:w="1063" w:type="dxa"/>
            <w:shd w:val="clear" w:color="auto" w:fill="A8D08D"/>
            <w:vAlign w:val="center"/>
          </w:tcPr>
          <w:p w14:paraId="29D83EFE" w14:textId="77777777" w:rsidR="00267CB2" w:rsidRPr="007B5407" w:rsidRDefault="00267CB2" w:rsidP="00267CB2">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28</w:t>
            </w:r>
          </w:p>
        </w:tc>
        <w:tc>
          <w:tcPr>
            <w:tcW w:w="1491" w:type="dxa"/>
            <w:shd w:val="clear" w:color="auto" w:fill="A8D08D"/>
            <w:vAlign w:val="center"/>
          </w:tcPr>
          <w:p w14:paraId="67F55549" w14:textId="77777777" w:rsidR="00267CB2" w:rsidRPr="007B5407" w:rsidRDefault="00267CB2" w:rsidP="00267CB2">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56</w:t>
            </w:r>
            <w:r w:rsidRPr="007B5407">
              <w:rPr>
                <w:rFonts w:ascii="Century Gothic" w:eastAsiaTheme="minorHAnsi" w:hAnsi="Century Gothic"/>
                <w:sz w:val="16"/>
                <w:szCs w:val="16"/>
                <w:vertAlign w:val="superscript"/>
                <w:lang w:val="en-GB"/>
              </w:rPr>
              <w:footnoteReference w:id="2"/>
            </w:r>
          </w:p>
        </w:tc>
        <w:tc>
          <w:tcPr>
            <w:tcW w:w="1192" w:type="dxa"/>
            <w:vAlign w:val="center"/>
          </w:tcPr>
          <w:p w14:paraId="49D5C881" w14:textId="77777777" w:rsidR="00267CB2" w:rsidRPr="007B5407" w:rsidRDefault="00267CB2" w:rsidP="00267CB2">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400</w:t>
            </w:r>
          </w:p>
        </w:tc>
      </w:tr>
      <w:tr w:rsidR="00267CB2" w:rsidRPr="007B5407" w14:paraId="622C1861" w14:textId="77777777" w:rsidTr="00576836">
        <w:trPr>
          <w:trHeight w:val="370"/>
        </w:trPr>
        <w:tc>
          <w:tcPr>
            <w:tcW w:w="728" w:type="dxa"/>
          </w:tcPr>
          <w:p w14:paraId="44BDEB94" w14:textId="77777777" w:rsidR="00267CB2" w:rsidRPr="007B5407" w:rsidRDefault="00267CB2" w:rsidP="00267CB2">
            <w:pPr>
              <w:rPr>
                <w:rFonts w:ascii="Century Gothic" w:eastAsiaTheme="minorHAnsi" w:hAnsi="Century Gothic"/>
                <w:sz w:val="16"/>
                <w:szCs w:val="16"/>
                <w:lang w:val="en-GB"/>
              </w:rPr>
            </w:pPr>
            <w:r w:rsidRPr="007B5407">
              <w:rPr>
                <w:rFonts w:ascii="Century Gothic" w:eastAsiaTheme="minorHAnsi" w:hAnsi="Century Gothic"/>
                <w:sz w:val="16"/>
                <w:szCs w:val="16"/>
                <w:lang w:val="en-GB"/>
              </w:rPr>
              <w:t>9</w:t>
            </w:r>
          </w:p>
        </w:tc>
        <w:tc>
          <w:tcPr>
            <w:tcW w:w="4491" w:type="dxa"/>
            <w:vAlign w:val="center"/>
          </w:tcPr>
          <w:p w14:paraId="45035346" w14:textId="79081549" w:rsidR="00267CB2" w:rsidRPr="007B5407" w:rsidRDefault="00BA01F6" w:rsidP="00BA01F6">
            <w:pPr>
              <w:rPr>
                <w:rFonts w:ascii="Century Gothic" w:eastAsiaTheme="minorHAnsi" w:hAnsi="Century Gothic"/>
                <w:sz w:val="16"/>
                <w:szCs w:val="16"/>
                <w:lang w:val="en-GB"/>
              </w:rPr>
            </w:pPr>
            <w:r w:rsidRPr="00BA01F6">
              <w:rPr>
                <w:rFonts w:ascii="Century Gothic" w:eastAsiaTheme="minorHAnsi" w:hAnsi="Century Gothic"/>
                <w:sz w:val="16"/>
                <w:szCs w:val="16"/>
                <w:lang w:val="en-GB"/>
              </w:rPr>
              <w:t>Researchers who participated in ESF activities for non-formal education programmes</w:t>
            </w:r>
          </w:p>
        </w:tc>
        <w:tc>
          <w:tcPr>
            <w:tcW w:w="1316" w:type="dxa"/>
            <w:vAlign w:val="center"/>
          </w:tcPr>
          <w:p w14:paraId="2B9E7B59" w14:textId="77777777" w:rsidR="00267CB2" w:rsidRPr="007B5407" w:rsidRDefault="00267CB2" w:rsidP="00267CB2">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23</w:t>
            </w:r>
          </w:p>
        </w:tc>
        <w:tc>
          <w:tcPr>
            <w:tcW w:w="1063" w:type="dxa"/>
            <w:shd w:val="clear" w:color="auto" w:fill="FFE599"/>
            <w:vAlign w:val="center"/>
          </w:tcPr>
          <w:p w14:paraId="79EED3C7" w14:textId="77777777" w:rsidR="00267CB2" w:rsidRPr="007B5407" w:rsidRDefault="00267CB2" w:rsidP="00267CB2">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320</w:t>
            </w:r>
          </w:p>
        </w:tc>
        <w:tc>
          <w:tcPr>
            <w:tcW w:w="1491" w:type="dxa"/>
            <w:shd w:val="clear" w:color="auto" w:fill="FFE599"/>
            <w:vAlign w:val="center"/>
          </w:tcPr>
          <w:p w14:paraId="5A3F8050" w14:textId="77777777" w:rsidR="00267CB2" w:rsidRPr="007B5407" w:rsidRDefault="00267CB2" w:rsidP="00267CB2">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374</w:t>
            </w:r>
            <w:r w:rsidRPr="007B5407">
              <w:rPr>
                <w:rFonts w:ascii="Century Gothic" w:eastAsiaTheme="minorHAnsi" w:hAnsi="Century Gothic"/>
                <w:sz w:val="16"/>
                <w:szCs w:val="16"/>
                <w:vertAlign w:val="superscript"/>
                <w:lang w:val="en-GB"/>
              </w:rPr>
              <w:footnoteReference w:id="3"/>
            </w:r>
          </w:p>
        </w:tc>
        <w:tc>
          <w:tcPr>
            <w:tcW w:w="1192" w:type="dxa"/>
            <w:vAlign w:val="center"/>
          </w:tcPr>
          <w:p w14:paraId="512A6330" w14:textId="77777777" w:rsidR="00267CB2" w:rsidRPr="007B5407" w:rsidRDefault="00267CB2" w:rsidP="00267CB2">
            <w:pPr>
              <w:jc w:val="right"/>
              <w:rPr>
                <w:rFonts w:ascii="Century Gothic" w:eastAsiaTheme="minorHAnsi" w:hAnsi="Century Gothic"/>
                <w:sz w:val="16"/>
                <w:szCs w:val="16"/>
                <w:lang w:val="en-GB"/>
              </w:rPr>
            </w:pPr>
            <w:r w:rsidRPr="007B5407">
              <w:rPr>
                <w:rFonts w:ascii="Century Gothic" w:eastAsiaTheme="minorHAnsi" w:hAnsi="Century Gothic"/>
                <w:sz w:val="16"/>
                <w:szCs w:val="16"/>
                <w:lang w:val="en-GB"/>
              </w:rPr>
              <w:t>2200</w:t>
            </w:r>
          </w:p>
        </w:tc>
      </w:tr>
    </w:tbl>
    <w:p w14:paraId="50B02950" w14:textId="1E00D6D6" w:rsidR="00267CB2" w:rsidRPr="007B5407" w:rsidRDefault="0093188B" w:rsidP="00267CB2">
      <w:pPr>
        <w:ind w:left="-709" w:right="13"/>
        <w:jc w:val="both"/>
        <w:rPr>
          <w:rFonts w:ascii="Century Gothic" w:eastAsiaTheme="minorHAnsi" w:hAnsi="Century Gothic"/>
          <w:sz w:val="16"/>
          <w:szCs w:val="16"/>
        </w:rPr>
      </w:pPr>
      <w:r>
        <w:rPr>
          <w:rFonts w:ascii="Century Gothic" w:eastAsiaTheme="minorHAnsi" w:hAnsi="Century Gothic"/>
          <w:sz w:val="16"/>
          <w:szCs w:val="16"/>
        </w:rPr>
        <w:t>Source</w:t>
      </w:r>
      <w:r w:rsidR="00267CB2" w:rsidRPr="007B5407">
        <w:rPr>
          <w:rFonts w:ascii="Century Gothic" w:eastAsiaTheme="minorHAnsi" w:hAnsi="Century Gothic"/>
          <w:sz w:val="16"/>
          <w:szCs w:val="16"/>
        </w:rPr>
        <w:t xml:space="preserve">: </w:t>
      </w:r>
      <w:r>
        <w:rPr>
          <w:rFonts w:ascii="Century Gothic" w:eastAsiaTheme="minorHAnsi" w:hAnsi="Century Gothic"/>
          <w:sz w:val="16"/>
          <w:szCs w:val="16"/>
        </w:rPr>
        <w:t>Data provided by</w:t>
      </w:r>
      <w:r w:rsidR="00267CB2" w:rsidRPr="007B5407">
        <w:rPr>
          <w:rFonts w:ascii="Century Gothic" w:eastAsiaTheme="minorHAnsi" w:hAnsi="Century Gothic"/>
          <w:sz w:val="16"/>
          <w:szCs w:val="16"/>
        </w:rPr>
        <w:t xml:space="preserve"> LVPA, </w:t>
      </w:r>
      <w:r>
        <w:rPr>
          <w:rFonts w:ascii="Century Gothic" w:eastAsiaTheme="minorHAnsi" w:hAnsi="Century Gothic"/>
          <w:sz w:val="16"/>
          <w:szCs w:val="16"/>
        </w:rPr>
        <w:t>ESFA</w:t>
      </w:r>
      <w:r w:rsidR="00267CB2" w:rsidRPr="007B5407">
        <w:rPr>
          <w:rFonts w:ascii="Century Gothic" w:eastAsiaTheme="minorHAnsi" w:hAnsi="Century Gothic"/>
          <w:sz w:val="16"/>
          <w:szCs w:val="16"/>
        </w:rPr>
        <w:t>,</w:t>
      </w:r>
      <w:r>
        <w:rPr>
          <w:rFonts w:ascii="Century Gothic" w:eastAsiaTheme="minorHAnsi" w:hAnsi="Century Gothic"/>
          <w:sz w:val="16"/>
          <w:szCs w:val="16"/>
        </w:rPr>
        <w:t xml:space="preserve"> and</w:t>
      </w:r>
      <w:r w:rsidR="00267CB2" w:rsidRPr="007B5407">
        <w:rPr>
          <w:rFonts w:ascii="Century Gothic" w:eastAsiaTheme="minorHAnsi" w:hAnsi="Century Gothic"/>
          <w:sz w:val="16"/>
          <w:szCs w:val="16"/>
        </w:rPr>
        <w:t xml:space="preserve"> CPVA</w:t>
      </w:r>
      <w:r>
        <w:rPr>
          <w:rFonts w:ascii="Century Gothic" w:eastAsiaTheme="minorHAnsi" w:hAnsi="Century Gothic"/>
          <w:sz w:val="16"/>
          <w:szCs w:val="16"/>
        </w:rPr>
        <w:t xml:space="preserve">. </w:t>
      </w:r>
      <w:proofErr w:type="gramStart"/>
      <w:r>
        <w:rPr>
          <w:rFonts w:ascii="Century Gothic" w:eastAsiaTheme="minorHAnsi" w:hAnsi="Century Gothic"/>
          <w:sz w:val="16"/>
          <w:szCs w:val="16"/>
        </w:rPr>
        <w:t>Government of Republic of Lithuania</w:t>
      </w:r>
      <w:r w:rsidR="005426C5">
        <w:rPr>
          <w:rFonts w:ascii="Century Gothic" w:eastAsiaTheme="minorHAnsi" w:hAnsi="Century Gothic"/>
          <w:sz w:val="16"/>
          <w:szCs w:val="16"/>
        </w:rPr>
        <w:t>, Operational Programme for the European Union Funds’ Investments in 2014-2020</w:t>
      </w:r>
      <w:r>
        <w:rPr>
          <w:rFonts w:ascii="Century Gothic" w:eastAsiaTheme="minorHAnsi" w:hAnsi="Century Gothic"/>
          <w:sz w:val="16"/>
          <w:szCs w:val="16"/>
        </w:rPr>
        <w:t xml:space="preserve"> (with the amendments of</w:t>
      </w:r>
      <w:r w:rsidR="00267CB2" w:rsidRPr="007B5407">
        <w:rPr>
          <w:rFonts w:ascii="Century Gothic" w:eastAsiaTheme="minorHAnsi" w:hAnsi="Century Gothic"/>
          <w:sz w:val="16"/>
          <w:szCs w:val="16"/>
        </w:rPr>
        <w:t xml:space="preserve"> 2017 02 08).</w:t>
      </w:r>
      <w:proofErr w:type="gramEnd"/>
      <w:r>
        <w:rPr>
          <w:rFonts w:ascii="Century Gothic" w:eastAsiaTheme="minorHAnsi" w:hAnsi="Century Gothic"/>
          <w:sz w:val="16"/>
          <w:szCs w:val="16"/>
        </w:rPr>
        <w:t xml:space="preserve"> </w:t>
      </w:r>
      <w:hyperlink r:id="rId65" w:history="1">
        <w:r w:rsidRPr="00DF5B63">
          <w:rPr>
            <w:rStyle w:val="Hyperlink"/>
            <w:rFonts w:ascii="Century Gothic" w:eastAsiaTheme="minorHAnsi" w:hAnsi="Century Gothic"/>
            <w:sz w:val="16"/>
            <w:szCs w:val="16"/>
          </w:rPr>
          <w:t>www.esinvesticijos.lt</w:t>
        </w:r>
      </w:hyperlink>
      <w:r>
        <w:rPr>
          <w:rFonts w:ascii="Century Gothic" w:eastAsiaTheme="minorHAnsi" w:hAnsi="Century Gothic"/>
          <w:sz w:val="16"/>
          <w:szCs w:val="16"/>
        </w:rPr>
        <w:t xml:space="preserve"> </w:t>
      </w:r>
    </w:p>
    <w:p w14:paraId="112DC75E" w14:textId="77777777" w:rsidR="00267CB2" w:rsidRPr="007B5407" w:rsidRDefault="00267CB2">
      <w:pPr>
        <w:spacing w:after="160" w:line="259" w:lineRule="auto"/>
        <w:rPr>
          <w:rFonts w:ascii="Calibri" w:eastAsiaTheme="minorHAnsi" w:hAnsi="Calibri"/>
          <w:sz w:val="22"/>
          <w:szCs w:val="22"/>
          <w:lang w:eastAsia="en-US"/>
        </w:rPr>
      </w:pPr>
    </w:p>
    <w:sectPr w:rsidR="00267CB2" w:rsidRPr="007B5407" w:rsidSect="00267CB2">
      <w:type w:val="continuous"/>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AD3E3" w14:textId="77777777" w:rsidR="00DD62C9" w:rsidRDefault="00DD62C9" w:rsidP="00BE76EE">
      <w:r>
        <w:separator/>
      </w:r>
    </w:p>
  </w:endnote>
  <w:endnote w:type="continuationSeparator" w:id="0">
    <w:p w14:paraId="4A157E00" w14:textId="77777777" w:rsidR="00DD62C9" w:rsidRDefault="00DD62C9" w:rsidP="00BE7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768906"/>
      <w:docPartObj>
        <w:docPartGallery w:val="Page Numbers (Bottom of Page)"/>
        <w:docPartUnique/>
      </w:docPartObj>
    </w:sdtPr>
    <w:sdtEndPr>
      <w:rPr>
        <w:noProof/>
      </w:rPr>
    </w:sdtEndPr>
    <w:sdtContent>
      <w:p w14:paraId="5C99888E" w14:textId="118D1C09" w:rsidR="00D26DB2" w:rsidRDefault="00D26DB2">
        <w:pPr>
          <w:pStyle w:val="Footer"/>
          <w:jc w:val="right"/>
        </w:pPr>
        <w:r>
          <w:fldChar w:fldCharType="begin"/>
        </w:r>
        <w:r>
          <w:instrText xml:space="preserve"> PAGE   \* MERGEFORMAT </w:instrText>
        </w:r>
        <w:r>
          <w:fldChar w:fldCharType="separate"/>
        </w:r>
        <w:r w:rsidR="00840FC4">
          <w:rPr>
            <w:noProof/>
          </w:rPr>
          <w:t>2</w:t>
        </w:r>
        <w:r>
          <w:rPr>
            <w:noProof/>
          </w:rPr>
          <w:fldChar w:fldCharType="end"/>
        </w:r>
      </w:p>
    </w:sdtContent>
  </w:sdt>
  <w:p w14:paraId="48286D7D" w14:textId="77777777" w:rsidR="00C14F9C" w:rsidRDefault="00C14F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A0F0C" w14:textId="77777777" w:rsidR="0031438F" w:rsidRPr="00E3039D" w:rsidRDefault="0031438F" w:rsidP="00D31B48">
    <w:pPr>
      <w:pStyle w:val="Footer"/>
      <w:tabs>
        <w:tab w:val="clear" w:pos="4513"/>
        <w:tab w:val="clear" w:pos="9026"/>
        <w:tab w:val="left" w:pos="657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5A3FA" w14:textId="2F6CE9B4" w:rsidR="0031438F" w:rsidRPr="00D8582A" w:rsidRDefault="00D8582A" w:rsidP="0077395C">
    <w:pPr>
      <w:pStyle w:val="Footer"/>
      <w:tabs>
        <w:tab w:val="clear" w:pos="4513"/>
        <w:tab w:val="clear" w:pos="9026"/>
        <w:tab w:val="left" w:pos="3465"/>
        <w:tab w:val="left" w:pos="6576"/>
      </w:tabs>
      <w:rPr>
        <w:rFonts w:ascii="Century Gothic" w:hAnsi="Century Gothic"/>
        <w:sz w:val="20"/>
        <w:szCs w:val="20"/>
      </w:rPr>
    </w:pPr>
    <w:r w:rsidRPr="00D8582A">
      <w:rPr>
        <w:rStyle w:val="PageNumber"/>
        <w:rFonts w:ascii="Century Gothic" w:hAnsi="Century Gothic"/>
        <w:sz w:val="20"/>
        <w:szCs w:val="20"/>
      </w:rPr>
      <w:fldChar w:fldCharType="begin"/>
    </w:r>
    <w:r w:rsidRPr="00D8582A">
      <w:rPr>
        <w:rStyle w:val="PageNumber"/>
        <w:rFonts w:ascii="Century Gothic" w:hAnsi="Century Gothic"/>
        <w:sz w:val="20"/>
        <w:szCs w:val="20"/>
      </w:rPr>
      <w:instrText xml:space="preserve"> PAGE </w:instrText>
    </w:r>
    <w:r w:rsidRPr="00D8582A">
      <w:rPr>
        <w:rStyle w:val="PageNumber"/>
        <w:rFonts w:ascii="Century Gothic" w:hAnsi="Century Gothic"/>
        <w:sz w:val="20"/>
        <w:szCs w:val="20"/>
      </w:rPr>
      <w:fldChar w:fldCharType="separate"/>
    </w:r>
    <w:r w:rsidR="0077395C">
      <w:rPr>
        <w:rStyle w:val="PageNumber"/>
        <w:rFonts w:ascii="Century Gothic" w:hAnsi="Century Gothic"/>
        <w:noProof/>
        <w:sz w:val="20"/>
        <w:szCs w:val="20"/>
      </w:rPr>
      <w:t>1</w:t>
    </w:r>
    <w:r w:rsidRPr="00D8582A">
      <w:rPr>
        <w:rStyle w:val="PageNumber"/>
        <w:rFonts w:ascii="Century Gothic" w:hAnsi="Century Gothic"/>
        <w:sz w:val="20"/>
        <w:szCs w:val="20"/>
      </w:rPr>
      <w:fldChar w:fldCharType="end"/>
    </w:r>
    <w:r w:rsidR="0031438F" w:rsidRPr="00D8582A">
      <w:rPr>
        <w:rFonts w:ascii="Century Gothic" w:hAnsi="Century Gothic"/>
        <w:sz w:val="20"/>
        <w:szCs w:val="20"/>
      </w:rPr>
      <w:tab/>
    </w:r>
    <w:r w:rsidR="0031438F" w:rsidRPr="00D8582A">
      <w:rPr>
        <w:rFonts w:ascii="Century Gothic" w:hAnsi="Century Gothic"/>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90896" w14:textId="5FF47CBF" w:rsidR="0031438F" w:rsidRPr="00D8582A" w:rsidRDefault="00D8582A" w:rsidP="009966CE">
    <w:pPr>
      <w:pStyle w:val="Footer"/>
      <w:ind w:hanging="1440"/>
      <w:rPr>
        <w:rFonts w:ascii="Century Gothic" w:hAnsi="Century Gothic"/>
        <w:sz w:val="20"/>
        <w:szCs w:val="20"/>
        <w:lang w:val="en-US"/>
      </w:rPr>
    </w:pPr>
    <w:r w:rsidRPr="00D8582A">
      <w:rPr>
        <w:rFonts w:ascii="Century Gothic" w:hAnsi="Century Gothic"/>
        <w:sz w:val="20"/>
        <w:szCs w:val="20"/>
        <w:lang w:val="en-US"/>
      </w:rPr>
      <w:tab/>
    </w:r>
    <w:r w:rsidRPr="00D8582A">
      <w:rPr>
        <w:rStyle w:val="PageNumber"/>
        <w:rFonts w:ascii="Century Gothic" w:hAnsi="Century Gothic"/>
        <w:sz w:val="20"/>
        <w:szCs w:val="20"/>
      </w:rPr>
      <w:fldChar w:fldCharType="begin"/>
    </w:r>
    <w:r w:rsidRPr="00D8582A">
      <w:rPr>
        <w:rStyle w:val="PageNumber"/>
        <w:rFonts w:ascii="Century Gothic" w:hAnsi="Century Gothic"/>
        <w:sz w:val="20"/>
        <w:szCs w:val="20"/>
      </w:rPr>
      <w:instrText xml:space="preserve"> PAGE </w:instrText>
    </w:r>
    <w:r w:rsidRPr="00D8582A">
      <w:rPr>
        <w:rStyle w:val="PageNumber"/>
        <w:rFonts w:ascii="Century Gothic" w:hAnsi="Century Gothic"/>
        <w:sz w:val="20"/>
        <w:szCs w:val="20"/>
      </w:rPr>
      <w:fldChar w:fldCharType="separate"/>
    </w:r>
    <w:r w:rsidR="0077395C">
      <w:rPr>
        <w:rStyle w:val="PageNumber"/>
        <w:rFonts w:ascii="Century Gothic" w:hAnsi="Century Gothic"/>
        <w:noProof/>
        <w:sz w:val="20"/>
        <w:szCs w:val="20"/>
      </w:rPr>
      <w:t>11</w:t>
    </w:r>
    <w:r w:rsidRPr="00D8582A">
      <w:rPr>
        <w:rStyle w:val="PageNumber"/>
        <w:rFonts w:ascii="Century Gothic" w:hAnsi="Century Gothic"/>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A1247" w14:textId="77777777" w:rsidR="00DD62C9" w:rsidRDefault="00DD62C9" w:rsidP="00BE76EE">
      <w:r>
        <w:separator/>
      </w:r>
    </w:p>
  </w:footnote>
  <w:footnote w:type="continuationSeparator" w:id="0">
    <w:p w14:paraId="760120E1" w14:textId="77777777" w:rsidR="00DD62C9" w:rsidRDefault="00DD62C9" w:rsidP="00BE76EE">
      <w:r>
        <w:continuationSeparator/>
      </w:r>
    </w:p>
  </w:footnote>
  <w:footnote w:id="1">
    <w:p w14:paraId="5C286A7E" w14:textId="13EA46FD" w:rsidR="0031438F" w:rsidRPr="008E7CDE" w:rsidRDefault="0031438F" w:rsidP="00267CB2">
      <w:pPr>
        <w:pStyle w:val="FootnoteText"/>
        <w:rPr>
          <w:rFonts w:ascii="Century Gothic" w:hAnsi="Century Gothic"/>
          <w:sz w:val="16"/>
          <w:szCs w:val="16"/>
        </w:rPr>
      </w:pPr>
      <w:r w:rsidRPr="008E7CDE">
        <w:rPr>
          <w:rStyle w:val="FootnoteReference"/>
          <w:rFonts w:ascii="Century Gothic" w:hAnsi="Century Gothic"/>
          <w:sz w:val="16"/>
          <w:szCs w:val="16"/>
        </w:rPr>
        <w:footnoteRef/>
      </w:r>
      <w:r w:rsidRPr="008E7CDE">
        <w:rPr>
          <w:rFonts w:ascii="Century Gothic" w:hAnsi="Century Gothic"/>
          <w:sz w:val="16"/>
          <w:szCs w:val="16"/>
        </w:rPr>
        <w:t xml:space="preserve"> </w:t>
      </w:r>
      <w:r>
        <w:rPr>
          <w:rFonts w:ascii="Century Gothic" w:hAnsi="Century Gothic"/>
          <w:sz w:val="16"/>
          <w:szCs w:val="16"/>
        </w:rPr>
        <w:t>Value indicated the annex of OP</w:t>
      </w:r>
      <w:r w:rsidRPr="008E7CDE">
        <w:rPr>
          <w:rFonts w:ascii="Century Gothic" w:hAnsi="Century Gothic"/>
          <w:sz w:val="16"/>
          <w:szCs w:val="16"/>
        </w:rPr>
        <w:t xml:space="preserve"> – 240.</w:t>
      </w:r>
    </w:p>
  </w:footnote>
  <w:footnote w:id="2">
    <w:p w14:paraId="158A5238" w14:textId="0D83A7DC" w:rsidR="0031438F" w:rsidRPr="008E7CDE" w:rsidRDefault="0031438F" w:rsidP="00267CB2">
      <w:pPr>
        <w:pStyle w:val="FootnoteText"/>
        <w:rPr>
          <w:rFonts w:ascii="Century Gothic" w:hAnsi="Century Gothic"/>
          <w:sz w:val="16"/>
          <w:szCs w:val="16"/>
        </w:rPr>
      </w:pPr>
      <w:r w:rsidRPr="008E7CDE">
        <w:rPr>
          <w:rStyle w:val="FootnoteReference"/>
          <w:rFonts w:ascii="Century Gothic" w:hAnsi="Century Gothic"/>
          <w:sz w:val="16"/>
          <w:szCs w:val="16"/>
        </w:rPr>
        <w:footnoteRef/>
      </w:r>
      <w:r w:rsidRPr="008E7CDE">
        <w:rPr>
          <w:rFonts w:ascii="Century Gothic" w:hAnsi="Century Gothic"/>
          <w:sz w:val="16"/>
          <w:szCs w:val="16"/>
        </w:rPr>
        <w:t xml:space="preserve"> </w:t>
      </w:r>
      <w:r>
        <w:rPr>
          <w:rFonts w:ascii="Century Gothic" w:hAnsi="Century Gothic"/>
          <w:sz w:val="16"/>
          <w:szCs w:val="16"/>
        </w:rPr>
        <w:t>Value in</w:t>
      </w:r>
      <w:r w:rsidRPr="00D85E62">
        <w:rPr>
          <w:rFonts w:ascii="Century Gothic" w:hAnsi="Century Gothic"/>
          <w:sz w:val="16"/>
          <w:szCs w:val="16"/>
        </w:rPr>
        <w:t>dicated</w:t>
      </w:r>
      <w:r>
        <w:rPr>
          <w:rFonts w:ascii="Century Gothic" w:hAnsi="Century Gothic"/>
          <w:sz w:val="16"/>
          <w:szCs w:val="16"/>
        </w:rPr>
        <w:t xml:space="preserve"> the annex of OP</w:t>
      </w:r>
      <w:r w:rsidRPr="008E7CDE">
        <w:rPr>
          <w:rFonts w:ascii="Century Gothic" w:hAnsi="Century Gothic"/>
          <w:sz w:val="16"/>
          <w:szCs w:val="16"/>
        </w:rPr>
        <w:t xml:space="preserve"> – 76.</w:t>
      </w:r>
    </w:p>
  </w:footnote>
  <w:footnote w:id="3">
    <w:p w14:paraId="7680FE24" w14:textId="0A63154B" w:rsidR="0031438F" w:rsidRPr="008E7CDE" w:rsidRDefault="0031438F" w:rsidP="00267CB2">
      <w:pPr>
        <w:pStyle w:val="FootnoteText"/>
        <w:rPr>
          <w:rFonts w:ascii="Century Gothic" w:hAnsi="Century Gothic"/>
          <w:sz w:val="16"/>
          <w:szCs w:val="16"/>
        </w:rPr>
      </w:pPr>
      <w:r w:rsidRPr="008E7CDE">
        <w:rPr>
          <w:rStyle w:val="FootnoteReference"/>
          <w:rFonts w:ascii="Century Gothic" w:hAnsi="Century Gothic"/>
          <w:sz w:val="16"/>
          <w:szCs w:val="16"/>
        </w:rPr>
        <w:footnoteRef/>
      </w:r>
      <w:r w:rsidRPr="008E7CDE">
        <w:rPr>
          <w:rFonts w:ascii="Century Gothic" w:hAnsi="Century Gothic"/>
          <w:sz w:val="16"/>
          <w:szCs w:val="16"/>
        </w:rPr>
        <w:t xml:space="preserve"> </w:t>
      </w:r>
      <w:r>
        <w:rPr>
          <w:rFonts w:ascii="Century Gothic" w:hAnsi="Century Gothic"/>
          <w:sz w:val="16"/>
          <w:szCs w:val="16"/>
        </w:rPr>
        <w:t xml:space="preserve">Value </w:t>
      </w:r>
      <w:r w:rsidRPr="00D85E62">
        <w:rPr>
          <w:rFonts w:ascii="Century Gothic" w:hAnsi="Century Gothic"/>
          <w:sz w:val="16"/>
          <w:szCs w:val="16"/>
        </w:rPr>
        <w:t>indicated</w:t>
      </w:r>
      <w:r>
        <w:rPr>
          <w:rFonts w:ascii="Century Gothic" w:hAnsi="Century Gothic"/>
          <w:sz w:val="16"/>
          <w:szCs w:val="16"/>
        </w:rPr>
        <w:t xml:space="preserve"> the annex of OP</w:t>
      </w:r>
      <w:r w:rsidRPr="008E7CDE">
        <w:rPr>
          <w:rFonts w:ascii="Century Gothic" w:hAnsi="Century Gothic"/>
          <w:sz w:val="16"/>
          <w:szCs w:val="16"/>
        </w:rPr>
        <w:t xml:space="preserve"> – 480.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8B883" w14:textId="77777777" w:rsidR="0031438F" w:rsidRDefault="0031438F" w:rsidP="009966CE">
    <w:pPr>
      <w:pStyle w:val="Header"/>
      <w:ind w:hanging="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0C6EE2E"/>
    <w:lvl w:ilvl="0">
      <w:start w:val="1"/>
      <w:numFmt w:val="decimal"/>
      <w:pStyle w:val="ListBullet"/>
      <w:lvlText w:val="%1."/>
      <w:lvlJc w:val="left"/>
      <w:pPr>
        <w:tabs>
          <w:tab w:val="num" w:pos="360"/>
        </w:tabs>
        <w:ind w:left="360" w:hanging="360"/>
      </w:pPr>
      <w:rPr>
        <w:rFonts w:cs="Times New Roman"/>
      </w:rPr>
    </w:lvl>
  </w:abstractNum>
  <w:abstractNum w:abstractNumId="1">
    <w:nsid w:val="0C60647D"/>
    <w:multiLevelType w:val="multilevel"/>
    <w:tmpl w:val="9A48511E"/>
    <w:lvl w:ilvl="0">
      <w:start w:val="1"/>
      <w:numFmt w:val="bullet"/>
      <w:lvlText w:val=""/>
      <w:lvlJc w:val="left"/>
      <w:pPr>
        <w:ind w:left="360" w:hanging="360"/>
      </w:pPr>
      <w:rPr>
        <w:rFonts w:ascii="Wingdings" w:hAnsi="Wingding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2">
    <w:nsid w:val="0D743E15"/>
    <w:multiLevelType w:val="hybridMultilevel"/>
    <w:tmpl w:val="F66C3F2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nsid w:val="159B05BD"/>
    <w:multiLevelType w:val="hybridMultilevel"/>
    <w:tmpl w:val="A8F08A12"/>
    <w:lvl w:ilvl="0" w:tplc="DA2A055E">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nsid w:val="1F280718"/>
    <w:multiLevelType w:val="hybridMultilevel"/>
    <w:tmpl w:val="3F36599A"/>
    <w:lvl w:ilvl="0" w:tplc="0427000F">
      <w:start w:val="1"/>
      <w:numFmt w:val="decimal"/>
      <w:lvlText w:val="%1."/>
      <w:lvlJc w:val="left"/>
      <w:pPr>
        <w:ind w:left="678" w:hanging="360"/>
      </w:pPr>
    </w:lvl>
    <w:lvl w:ilvl="1" w:tplc="04270019">
      <w:start w:val="1"/>
      <w:numFmt w:val="lowerLetter"/>
      <w:lvlText w:val="%2."/>
      <w:lvlJc w:val="left"/>
      <w:pPr>
        <w:ind w:left="1398" w:hanging="360"/>
      </w:pPr>
    </w:lvl>
    <w:lvl w:ilvl="2" w:tplc="0427001B">
      <w:start w:val="1"/>
      <w:numFmt w:val="lowerRoman"/>
      <w:lvlText w:val="%3."/>
      <w:lvlJc w:val="right"/>
      <w:pPr>
        <w:ind w:left="2118" w:hanging="180"/>
      </w:pPr>
    </w:lvl>
    <w:lvl w:ilvl="3" w:tplc="0427000F">
      <w:start w:val="1"/>
      <w:numFmt w:val="decimal"/>
      <w:lvlText w:val="%4."/>
      <w:lvlJc w:val="left"/>
      <w:pPr>
        <w:ind w:left="2838" w:hanging="360"/>
      </w:pPr>
    </w:lvl>
    <w:lvl w:ilvl="4" w:tplc="04270019">
      <w:start w:val="1"/>
      <w:numFmt w:val="lowerLetter"/>
      <w:lvlText w:val="%5."/>
      <w:lvlJc w:val="left"/>
      <w:pPr>
        <w:ind w:left="3558" w:hanging="360"/>
      </w:pPr>
    </w:lvl>
    <w:lvl w:ilvl="5" w:tplc="0427001B">
      <w:start w:val="1"/>
      <w:numFmt w:val="lowerRoman"/>
      <w:lvlText w:val="%6."/>
      <w:lvlJc w:val="right"/>
      <w:pPr>
        <w:ind w:left="4278" w:hanging="180"/>
      </w:pPr>
    </w:lvl>
    <w:lvl w:ilvl="6" w:tplc="0427000F">
      <w:start w:val="1"/>
      <w:numFmt w:val="decimal"/>
      <w:lvlText w:val="%7."/>
      <w:lvlJc w:val="left"/>
      <w:pPr>
        <w:ind w:left="4998" w:hanging="360"/>
      </w:pPr>
    </w:lvl>
    <w:lvl w:ilvl="7" w:tplc="04270019">
      <w:start w:val="1"/>
      <w:numFmt w:val="lowerLetter"/>
      <w:lvlText w:val="%8."/>
      <w:lvlJc w:val="left"/>
      <w:pPr>
        <w:ind w:left="5718" w:hanging="360"/>
      </w:pPr>
    </w:lvl>
    <w:lvl w:ilvl="8" w:tplc="0427001B">
      <w:start w:val="1"/>
      <w:numFmt w:val="lowerRoman"/>
      <w:lvlText w:val="%9."/>
      <w:lvlJc w:val="right"/>
      <w:pPr>
        <w:ind w:left="6438" w:hanging="180"/>
      </w:pPr>
    </w:lvl>
  </w:abstractNum>
  <w:abstractNum w:abstractNumId="5">
    <w:nsid w:val="1FCB6A2D"/>
    <w:multiLevelType w:val="hybridMultilevel"/>
    <w:tmpl w:val="FAD6A478"/>
    <w:lvl w:ilvl="0" w:tplc="04270019">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nsid w:val="1FE96482"/>
    <w:multiLevelType w:val="hybridMultilevel"/>
    <w:tmpl w:val="1518AF0E"/>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
    <w:nsid w:val="203F53A6"/>
    <w:multiLevelType w:val="hybridMultilevel"/>
    <w:tmpl w:val="AA6C7C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364521B8"/>
    <w:multiLevelType w:val="hybridMultilevel"/>
    <w:tmpl w:val="6A1E6736"/>
    <w:lvl w:ilvl="0" w:tplc="04270009">
      <w:start w:val="1"/>
      <w:numFmt w:val="bullet"/>
      <w:lvlText w:val=""/>
      <w:lvlJc w:val="left"/>
      <w:pPr>
        <w:ind w:left="720" w:hanging="360"/>
      </w:pPr>
      <w:rPr>
        <w:rFonts w:ascii="Wingdings" w:hAnsi="Wingding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3DBE5AF0"/>
    <w:multiLevelType w:val="hybridMultilevel"/>
    <w:tmpl w:val="7C100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0A19F1"/>
    <w:multiLevelType w:val="multilevel"/>
    <w:tmpl w:val="DF00AAA2"/>
    <w:lvl w:ilvl="0">
      <w:start w:val="1"/>
      <w:numFmt w:val="bullet"/>
      <w:lvlText w:val=""/>
      <w:lvlJc w:val="left"/>
      <w:pPr>
        <w:ind w:left="360" w:hanging="360"/>
      </w:pPr>
      <w:rPr>
        <w:rFonts w:ascii="Wingdings" w:hAnsi="Wingding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11">
    <w:nsid w:val="44C20327"/>
    <w:multiLevelType w:val="hybridMultilevel"/>
    <w:tmpl w:val="3F3659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nsid w:val="47A12C6A"/>
    <w:multiLevelType w:val="hybridMultilevel"/>
    <w:tmpl w:val="359AB0C2"/>
    <w:lvl w:ilvl="0" w:tplc="04270001">
      <w:start w:val="1"/>
      <w:numFmt w:val="bullet"/>
      <w:lvlText w:val=""/>
      <w:lvlJc w:val="left"/>
      <w:pPr>
        <w:ind w:left="678" w:hanging="360"/>
      </w:pPr>
      <w:rPr>
        <w:rFonts w:ascii="Symbol" w:hAnsi="Symbol" w:hint="default"/>
      </w:rPr>
    </w:lvl>
    <w:lvl w:ilvl="1" w:tplc="04270019">
      <w:start w:val="1"/>
      <w:numFmt w:val="lowerLetter"/>
      <w:lvlText w:val="%2."/>
      <w:lvlJc w:val="left"/>
      <w:pPr>
        <w:ind w:left="1398" w:hanging="360"/>
      </w:pPr>
    </w:lvl>
    <w:lvl w:ilvl="2" w:tplc="0427001B">
      <w:start w:val="1"/>
      <w:numFmt w:val="lowerRoman"/>
      <w:lvlText w:val="%3."/>
      <w:lvlJc w:val="right"/>
      <w:pPr>
        <w:ind w:left="2118" w:hanging="180"/>
      </w:pPr>
    </w:lvl>
    <w:lvl w:ilvl="3" w:tplc="0427000F">
      <w:start w:val="1"/>
      <w:numFmt w:val="decimal"/>
      <w:lvlText w:val="%4."/>
      <w:lvlJc w:val="left"/>
      <w:pPr>
        <w:ind w:left="2838" w:hanging="360"/>
      </w:pPr>
    </w:lvl>
    <w:lvl w:ilvl="4" w:tplc="04270019">
      <w:start w:val="1"/>
      <w:numFmt w:val="lowerLetter"/>
      <w:lvlText w:val="%5."/>
      <w:lvlJc w:val="left"/>
      <w:pPr>
        <w:ind w:left="3558" w:hanging="360"/>
      </w:pPr>
    </w:lvl>
    <w:lvl w:ilvl="5" w:tplc="0427001B">
      <w:start w:val="1"/>
      <w:numFmt w:val="lowerRoman"/>
      <w:lvlText w:val="%6."/>
      <w:lvlJc w:val="right"/>
      <w:pPr>
        <w:ind w:left="4278" w:hanging="180"/>
      </w:pPr>
    </w:lvl>
    <w:lvl w:ilvl="6" w:tplc="0427000F">
      <w:start w:val="1"/>
      <w:numFmt w:val="decimal"/>
      <w:lvlText w:val="%7."/>
      <w:lvlJc w:val="left"/>
      <w:pPr>
        <w:ind w:left="4998" w:hanging="360"/>
      </w:pPr>
    </w:lvl>
    <w:lvl w:ilvl="7" w:tplc="04270019">
      <w:start w:val="1"/>
      <w:numFmt w:val="lowerLetter"/>
      <w:lvlText w:val="%8."/>
      <w:lvlJc w:val="left"/>
      <w:pPr>
        <w:ind w:left="5718" w:hanging="360"/>
      </w:pPr>
    </w:lvl>
    <w:lvl w:ilvl="8" w:tplc="0427001B">
      <w:start w:val="1"/>
      <w:numFmt w:val="lowerRoman"/>
      <w:lvlText w:val="%9."/>
      <w:lvlJc w:val="right"/>
      <w:pPr>
        <w:ind w:left="6438" w:hanging="180"/>
      </w:pPr>
    </w:lvl>
  </w:abstractNum>
  <w:abstractNum w:abstractNumId="13">
    <w:nsid w:val="47B94B00"/>
    <w:multiLevelType w:val="hybridMultilevel"/>
    <w:tmpl w:val="6264FC4A"/>
    <w:lvl w:ilvl="0" w:tplc="4E50D7E2">
      <w:start w:val="1"/>
      <w:numFmt w:val="lowerLetter"/>
      <w:lvlText w:val="%1."/>
      <w:lvlJc w:val="left"/>
      <w:pPr>
        <w:ind w:left="896" w:hanging="360"/>
      </w:pPr>
      <w:rPr>
        <w:rFonts w:ascii="Century Gothic" w:hAnsi="Century Gothic" w:hint="default"/>
        <w:sz w:val="18"/>
        <w:szCs w:val="18"/>
      </w:rPr>
    </w:lvl>
    <w:lvl w:ilvl="1" w:tplc="04270019" w:tentative="1">
      <w:start w:val="1"/>
      <w:numFmt w:val="lowerLetter"/>
      <w:lvlText w:val="%2."/>
      <w:lvlJc w:val="left"/>
      <w:pPr>
        <w:ind w:left="1616" w:hanging="360"/>
      </w:pPr>
    </w:lvl>
    <w:lvl w:ilvl="2" w:tplc="0427001B" w:tentative="1">
      <w:start w:val="1"/>
      <w:numFmt w:val="lowerRoman"/>
      <w:lvlText w:val="%3."/>
      <w:lvlJc w:val="right"/>
      <w:pPr>
        <w:ind w:left="2336" w:hanging="180"/>
      </w:pPr>
    </w:lvl>
    <w:lvl w:ilvl="3" w:tplc="0427000F" w:tentative="1">
      <w:start w:val="1"/>
      <w:numFmt w:val="decimal"/>
      <w:lvlText w:val="%4."/>
      <w:lvlJc w:val="left"/>
      <w:pPr>
        <w:ind w:left="3056" w:hanging="360"/>
      </w:pPr>
    </w:lvl>
    <w:lvl w:ilvl="4" w:tplc="04270019" w:tentative="1">
      <w:start w:val="1"/>
      <w:numFmt w:val="lowerLetter"/>
      <w:lvlText w:val="%5."/>
      <w:lvlJc w:val="left"/>
      <w:pPr>
        <w:ind w:left="3776" w:hanging="360"/>
      </w:pPr>
    </w:lvl>
    <w:lvl w:ilvl="5" w:tplc="0427001B" w:tentative="1">
      <w:start w:val="1"/>
      <w:numFmt w:val="lowerRoman"/>
      <w:lvlText w:val="%6."/>
      <w:lvlJc w:val="right"/>
      <w:pPr>
        <w:ind w:left="4496" w:hanging="180"/>
      </w:pPr>
    </w:lvl>
    <w:lvl w:ilvl="6" w:tplc="0427000F" w:tentative="1">
      <w:start w:val="1"/>
      <w:numFmt w:val="decimal"/>
      <w:lvlText w:val="%7."/>
      <w:lvlJc w:val="left"/>
      <w:pPr>
        <w:ind w:left="5216" w:hanging="360"/>
      </w:pPr>
    </w:lvl>
    <w:lvl w:ilvl="7" w:tplc="04270019" w:tentative="1">
      <w:start w:val="1"/>
      <w:numFmt w:val="lowerLetter"/>
      <w:lvlText w:val="%8."/>
      <w:lvlJc w:val="left"/>
      <w:pPr>
        <w:ind w:left="5936" w:hanging="360"/>
      </w:pPr>
    </w:lvl>
    <w:lvl w:ilvl="8" w:tplc="0427001B" w:tentative="1">
      <w:start w:val="1"/>
      <w:numFmt w:val="lowerRoman"/>
      <w:lvlText w:val="%9."/>
      <w:lvlJc w:val="right"/>
      <w:pPr>
        <w:ind w:left="6656" w:hanging="180"/>
      </w:pPr>
    </w:lvl>
  </w:abstractNum>
  <w:abstractNum w:abstractNumId="14">
    <w:nsid w:val="50ED6CBF"/>
    <w:multiLevelType w:val="hybridMultilevel"/>
    <w:tmpl w:val="76644DBE"/>
    <w:lvl w:ilvl="0" w:tplc="04270019">
      <w:start w:val="1"/>
      <w:numFmt w:val="lowerLetter"/>
      <w:lvlText w:val="%1."/>
      <w:lvlJc w:val="left"/>
      <w:pPr>
        <w:ind w:left="1095" w:hanging="360"/>
      </w:pPr>
    </w:lvl>
    <w:lvl w:ilvl="1" w:tplc="04270019" w:tentative="1">
      <w:start w:val="1"/>
      <w:numFmt w:val="lowerLetter"/>
      <w:lvlText w:val="%2."/>
      <w:lvlJc w:val="left"/>
      <w:pPr>
        <w:ind w:left="1815" w:hanging="360"/>
      </w:pPr>
    </w:lvl>
    <w:lvl w:ilvl="2" w:tplc="0427001B" w:tentative="1">
      <w:start w:val="1"/>
      <w:numFmt w:val="lowerRoman"/>
      <w:lvlText w:val="%3."/>
      <w:lvlJc w:val="right"/>
      <w:pPr>
        <w:ind w:left="2535" w:hanging="180"/>
      </w:pPr>
    </w:lvl>
    <w:lvl w:ilvl="3" w:tplc="0427000F" w:tentative="1">
      <w:start w:val="1"/>
      <w:numFmt w:val="decimal"/>
      <w:lvlText w:val="%4."/>
      <w:lvlJc w:val="left"/>
      <w:pPr>
        <w:ind w:left="3255" w:hanging="360"/>
      </w:pPr>
    </w:lvl>
    <w:lvl w:ilvl="4" w:tplc="04270019" w:tentative="1">
      <w:start w:val="1"/>
      <w:numFmt w:val="lowerLetter"/>
      <w:lvlText w:val="%5."/>
      <w:lvlJc w:val="left"/>
      <w:pPr>
        <w:ind w:left="3975" w:hanging="360"/>
      </w:pPr>
    </w:lvl>
    <w:lvl w:ilvl="5" w:tplc="0427001B" w:tentative="1">
      <w:start w:val="1"/>
      <w:numFmt w:val="lowerRoman"/>
      <w:lvlText w:val="%6."/>
      <w:lvlJc w:val="right"/>
      <w:pPr>
        <w:ind w:left="4695" w:hanging="180"/>
      </w:pPr>
    </w:lvl>
    <w:lvl w:ilvl="6" w:tplc="0427000F" w:tentative="1">
      <w:start w:val="1"/>
      <w:numFmt w:val="decimal"/>
      <w:lvlText w:val="%7."/>
      <w:lvlJc w:val="left"/>
      <w:pPr>
        <w:ind w:left="5415" w:hanging="360"/>
      </w:pPr>
    </w:lvl>
    <w:lvl w:ilvl="7" w:tplc="04270019" w:tentative="1">
      <w:start w:val="1"/>
      <w:numFmt w:val="lowerLetter"/>
      <w:lvlText w:val="%8."/>
      <w:lvlJc w:val="left"/>
      <w:pPr>
        <w:ind w:left="6135" w:hanging="360"/>
      </w:pPr>
    </w:lvl>
    <w:lvl w:ilvl="8" w:tplc="0427001B" w:tentative="1">
      <w:start w:val="1"/>
      <w:numFmt w:val="lowerRoman"/>
      <w:lvlText w:val="%9."/>
      <w:lvlJc w:val="right"/>
      <w:pPr>
        <w:ind w:left="6855" w:hanging="180"/>
      </w:pPr>
    </w:lvl>
  </w:abstractNum>
  <w:abstractNum w:abstractNumId="15">
    <w:nsid w:val="5A1D433B"/>
    <w:multiLevelType w:val="hybridMultilevel"/>
    <w:tmpl w:val="DE40C708"/>
    <w:lvl w:ilvl="0" w:tplc="04270009">
      <w:start w:val="1"/>
      <w:numFmt w:val="bullet"/>
      <w:lvlText w:val=""/>
      <w:lvlJc w:val="left"/>
      <w:pPr>
        <w:ind w:left="720" w:hanging="360"/>
      </w:pPr>
      <w:rPr>
        <w:rFonts w:ascii="Wingdings" w:hAnsi="Wingding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617E5DA7"/>
    <w:multiLevelType w:val="hybridMultilevel"/>
    <w:tmpl w:val="49DABFAA"/>
    <w:lvl w:ilvl="0" w:tplc="AA309C3C">
      <w:start w:val="1"/>
      <w:numFmt w:val="bullet"/>
      <w:lvlText w:val=""/>
      <w:lvlJc w:val="left"/>
      <w:pPr>
        <w:ind w:left="709" w:hanging="360"/>
      </w:pPr>
      <w:rPr>
        <w:rFonts w:ascii="Symbol" w:hAnsi="Symbol" w:hint="default"/>
        <w:color w:val="auto"/>
      </w:rPr>
    </w:lvl>
    <w:lvl w:ilvl="1" w:tplc="04270003">
      <w:start w:val="1"/>
      <w:numFmt w:val="bullet"/>
      <w:lvlText w:val="o"/>
      <w:lvlJc w:val="left"/>
      <w:pPr>
        <w:ind w:left="1429" w:hanging="360"/>
      </w:pPr>
      <w:rPr>
        <w:rFonts w:ascii="Courier New" w:hAnsi="Courier New" w:cs="Courier New" w:hint="default"/>
      </w:rPr>
    </w:lvl>
    <w:lvl w:ilvl="2" w:tplc="04270005" w:tentative="1">
      <w:start w:val="1"/>
      <w:numFmt w:val="bullet"/>
      <w:lvlText w:val=""/>
      <w:lvlJc w:val="left"/>
      <w:pPr>
        <w:ind w:left="2149" w:hanging="360"/>
      </w:pPr>
      <w:rPr>
        <w:rFonts w:ascii="Wingdings" w:hAnsi="Wingdings" w:hint="default"/>
      </w:rPr>
    </w:lvl>
    <w:lvl w:ilvl="3" w:tplc="04270001" w:tentative="1">
      <w:start w:val="1"/>
      <w:numFmt w:val="bullet"/>
      <w:lvlText w:val=""/>
      <w:lvlJc w:val="left"/>
      <w:pPr>
        <w:ind w:left="2869" w:hanging="360"/>
      </w:pPr>
      <w:rPr>
        <w:rFonts w:ascii="Symbol" w:hAnsi="Symbol" w:hint="default"/>
      </w:rPr>
    </w:lvl>
    <w:lvl w:ilvl="4" w:tplc="04270003" w:tentative="1">
      <w:start w:val="1"/>
      <w:numFmt w:val="bullet"/>
      <w:lvlText w:val="o"/>
      <w:lvlJc w:val="left"/>
      <w:pPr>
        <w:ind w:left="3589" w:hanging="360"/>
      </w:pPr>
      <w:rPr>
        <w:rFonts w:ascii="Courier New" w:hAnsi="Courier New" w:cs="Courier New" w:hint="default"/>
      </w:rPr>
    </w:lvl>
    <w:lvl w:ilvl="5" w:tplc="04270005" w:tentative="1">
      <w:start w:val="1"/>
      <w:numFmt w:val="bullet"/>
      <w:lvlText w:val=""/>
      <w:lvlJc w:val="left"/>
      <w:pPr>
        <w:ind w:left="4309" w:hanging="360"/>
      </w:pPr>
      <w:rPr>
        <w:rFonts w:ascii="Wingdings" w:hAnsi="Wingdings" w:hint="default"/>
      </w:rPr>
    </w:lvl>
    <w:lvl w:ilvl="6" w:tplc="04270001" w:tentative="1">
      <w:start w:val="1"/>
      <w:numFmt w:val="bullet"/>
      <w:lvlText w:val=""/>
      <w:lvlJc w:val="left"/>
      <w:pPr>
        <w:ind w:left="5029" w:hanging="360"/>
      </w:pPr>
      <w:rPr>
        <w:rFonts w:ascii="Symbol" w:hAnsi="Symbol" w:hint="default"/>
      </w:rPr>
    </w:lvl>
    <w:lvl w:ilvl="7" w:tplc="04270003" w:tentative="1">
      <w:start w:val="1"/>
      <w:numFmt w:val="bullet"/>
      <w:lvlText w:val="o"/>
      <w:lvlJc w:val="left"/>
      <w:pPr>
        <w:ind w:left="5749" w:hanging="360"/>
      </w:pPr>
      <w:rPr>
        <w:rFonts w:ascii="Courier New" w:hAnsi="Courier New" w:cs="Courier New" w:hint="default"/>
      </w:rPr>
    </w:lvl>
    <w:lvl w:ilvl="8" w:tplc="04270005" w:tentative="1">
      <w:start w:val="1"/>
      <w:numFmt w:val="bullet"/>
      <w:lvlText w:val=""/>
      <w:lvlJc w:val="left"/>
      <w:pPr>
        <w:ind w:left="6469" w:hanging="360"/>
      </w:pPr>
      <w:rPr>
        <w:rFonts w:ascii="Wingdings" w:hAnsi="Wingdings" w:hint="default"/>
      </w:rPr>
    </w:lvl>
  </w:abstractNum>
  <w:abstractNum w:abstractNumId="17">
    <w:nsid w:val="6474009A"/>
    <w:multiLevelType w:val="hybridMultilevel"/>
    <w:tmpl w:val="7DFEF190"/>
    <w:lvl w:ilvl="0" w:tplc="04270019">
      <w:start w:val="1"/>
      <w:numFmt w:val="lowerLetter"/>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18">
    <w:nsid w:val="678411BC"/>
    <w:multiLevelType w:val="hybridMultilevel"/>
    <w:tmpl w:val="278802EE"/>
    <w:lvl w:ilvl="0" w:tplc="DF1E2280">
      <w:start w:val="1"/>
      <w:numFmt w:val="decimal"/>
      <w:lvlText w:val="%1."/>
      <w:lvlJc w:val="left"/>
      <w:pPr>
        <w:ind w:left="720" w:hanging="360"/>
      </w:pPr>
      <w:rPr>
        <w:rFonts w:ascii="Century Gothic" w:hAnsi="Century Gothic" w:hint="default"/>
        <w:b w:val="0"/>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6EEA50C5"/>
    <w:multiLevelType w:val="hybridMultilevel"/>
    <w:tmpl w:val="A802BD5A"/>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nsid w:val="79946824"/>
    <w:multiLevelType w:val="hybridMultilevel"/>
    <w:tmpl w:val="E356F6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7BC469ED"/>
    <w:multiLevelType w:val="hybridMultilevel"/>
    <w:tmpl w:val="F894E600"/>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7BE606FB"/>
    <w:multiLevelType w:val="hybridMultilevel"/>
    <w:tmpl w:val="F20433A8"/>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num w:numId="1">
    <w:abstractNumId w:val="9"/>
  </w:num>
  <w:num w:numId="2">
    <w:abstractNumId w:val="0"/>
  </w:num>
  <w:num w:numId="3">
    <w:abstractNumId w:val="6"/>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0"/>
  </w:num>
  <w:num w:numId="7">
    <w:abstractNumId w:val="8"/>
  </w:num>
  <w:num w:numId="8">
    <w:abstractNumId w:val="15"/>
  </w:num>
  <w:num w:numId="9">
    <w:abstractNumId w:val="18"/>
  </w:num>
  <w:num w:numId="10">
    <w:abstractNumId w:val="13"/>
  </w:num>
  <w:num w:numId="11">
    <w:abstractNumId w:val="5"/>
  </w:num>
  <w:num w:numId="12">
    <w:abstractNumId w:val="3"/>
  </w:num>
  <w:num w:numId="13">
    <w:abstractNumId w:val="14"/>
  </w:num>
  <w:num w:numId="14">
    <w:abstractNumId w:val="21"/>
  </w:num>
  <w:num w:numId="15">
    <w:abstractNumId w:val="2"/>
  </w:num>
  <w:num w:numId="16">
    <w:abstractNumId w:val="7"/>
  </w:num>
  <w:num w:numId="17">
    <w:abstractNumId w:val="16"/>
  </w:num>
  <w:num w:numId="18">
    <w:abstractNumId w:val="11"/>
  </w:num>
  <w:num w:numId="19">
    <w:abstractNumId w:val="4"/>
  </w:num>
  <w:num w:numId="20">
    <w:abstractNumId w:val="20"/>
  </w:num>
  <w:num w:numId="21">
    <w:abstractNumId w:val="22"/>
  </w:num>
  <w:num w:numId="22">
    <w:abstractNumId w:val="12"/>
  </w:num>
  <w:num w:numId="23">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396"/>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CD9"/>
    <w:rsid w:val="00001D06"/>
    <w:rsid w:val="0000252B"/>
    <w:rsid w:val="00005066"/>
    <w:rsid w:val="00005CD9"/>
    <w:rsid w:val="00007C38"/>
    <w:rsid w:val="00012858"/>
    <w:rsid w:val="000174DE"/>
    <w:rsid w:val="000250B4"/>
    <w:rsid w:val="00033BF5"/>
    <w:rsid w:val="00034609"/>
    <w:rsid w:val="00046357"/>
    <w:rsid w:val="00053F90"/>
    <w:rsid w:val="0005749D"/>
    <w:rsid w:val="000579D1"/>
    <w:rsid w:val="0006115F"/>
    <w:rsid w:val="00071F57"/>
    <w:rsid w:val="000815DD"/>
    <w:rsid w:val="000846FB"/>
    <w:rsid w:val="00086881"/>
    <w:rsid w:val="00094BD9"/>
    <w:rsid w:val="000A0AAB"/>
    <w:rsid w:val="000A198C"/>
    <w:rsid w:val="000A33B2"/>
    <w:rsid w:val="000A3666"/>
    <w:rsid w:val="000A3F7F"/>
    <w:rsid w:val="000A66A3"/>
    <w:rsid w:val="000A79BF"/>
    <w:rsid w:val="000B2AC7"/>
    <w:rsid w:val="000B7442"/>
    <w:rsid w:val="000C15F6"/>
    <w:rsid w:val="000C3557"/>
    <w:rsid w:val="000C5BEF"/>
    <w:rsid w:val="000D29C0"/>
    <w:rsid w:val="000E786A"/>
    <w:rsid w:val="000F5705"/>
    <w:rsid w:val="000F67C6"/>
    <w:rsid w:val="00101824"/>
    <w:rsid w:val="00105303"/>
    <w:rsid w:val="00110207"/>
    <w:rsid w:val="00123DEE"/>
    <w:rsid w:val="001315C8"/>
    <w:rsid w:val="00133782"/>
    <w:rsid w:val="001353F4"/>
    <w:rsid w:val="001450DD"/>
    <w:rsid w:val="0015184F"/>
    <w:rsid w:val="001533E7"/>
    <w:rsid w:val="00170046"/>
    <w:rsid w:val="00171D01"/>
    <w:rsid w:val="0017279E"/>
    <w:rsid w:val="0017289A"/>
    <w:rsid w:val="0017729D"/>
    <w:rsid w:val="00180FBB"/>
    <w:rsid w:val="00182707"/>
    <w:rsid w:val="00186075"/>
    <w:rsid w:val="0019338F"/>
    <w:rsid w:val="00195FC9"/>
    <w:rsid w:val="00196C8A"/>
    <w:rsid w:val="00197E88"/>
    <w:rsid w:val="001A00F9"/>
    <w:rsid w:val="001B53F1"/>
    <w:rsid w:val="001B7571"/>
    <w:rsid w:val="001C3605"/>
    <w:rsid w:val="001C574D"/>
    <w:rsid w:val="001D1D2C"/>
    <w:rsid w:val="001D52D3"/>
    <w:rsid w:val="001E4F21"/>
    <w:rsid w:val="001F48BF"/>
    <w:rsid w:val="001F61DB"/>
    <w:rsid w:val="002006A1"/>
    <w:rsid w:val="00202498"/>
    <w:rsid w:val="00207C53"/>
    <w:rsid w:val="002104E1"/>
    <w:rsid w:val="0021391B"/>
    <w:rsid w:val="00216F1E"/>
    <w:rsid w:val="0022185C"/>
    <w:rsid w:val="00222D3B"/>
    <w:rsid w:val="00225D08"/>
    <w:rsid w:val="0022701C"/>
    <w:rsid w:val="0023040D"/>
    <w:rsid w:val="0023296D"/>
    <w:rsid w:val="002343B7"/>
    <w:rsid w:val="002402B1"/>
    <w:rsid w:val="00241461"/>
    <w:rsid w:val="002435AD"/>
    <w:rsid w:val="00252440"/>
    <w:rsid w:val="0025722B"/>
    <w:rsid w:val="00257DA6"/>
    <w:rsid w:val="00257FA7"/>
    <w:rsid w:val="00261455"/>
    <w:rsid w:val="0026288B"/>
    <w:rsid w:val="00263BAF"/>
    <w:rsid w:val="00266769"/>
    <w:rsid w:val="00267CB2"/>
    <w:rsid w:val="00272494"/>
    <w:rsid w:val="00272B3A"/>
    <w:rsid w:val="00274EF8"/>
    <w:rsid w:val="00276780"/>
    <w:rsid w:val="00277859"/>
    <w:rsid w:val="00284F8D"/>
    <w:rsid w:val="00285A73"/>
    <w:rsid w:val="002958FA"/>
    <w:rsid w:val="002965A5"/>
    <w:rsid w:val="002A056D"/>
    <w:rsid w:val="002A0DB6"/>
    <w:rsid w:val="002A105F"/>
    <w:rsid w:val="002A797B"/>
    <w:rsid w:val="002B18EE"/>
    <w:rsid w:val="002B1BD3"/>
    <w:rsid w:val="002C204E"/>
    <w:rsid w:val="002C5164"/>
    <w:rsid w:val="002C6980"/>
    <w:rsid w:val="002C7B4A"/>
    <w:rsid w:val="002D1B36"/>
    <w:rsid w:val="002D6A08"/>
    <w:rsid w:val="002E729A"/>
    <w:rsid w:val="002F70AF"/>
    <w:rsid w:val="003007B8"/>
    <w:rsid w:val="003043B1"/>
    <w:rsid w:val="00311A5F"/>
    <w:rsid w:val="0031438F"/>
    <w:rsid w:val="0031500B"/>
    <w:rsid w:val="00326E4B"/>
    <w:rsid w:val="0033088A"/>
    <w:rsid w:val="00330D20"/>
    <w:rsid w:val="00331BCC"/>
    <w:rsid w:val="00332A87"/>
    <w:rsid w:val="00333F5A"/>
    <w:rsid w:val="00340CFB"/>
    <w:rsid w:val="00342C02"/>
    <w:rsid w:val="003517ED"/>
    <w:rsid w:val="00353C95"/>
    <w:rsid w:val="003566A2"/>
    <w:rsid w:val="003568DA"/>
    <w:rsid w:val="003728D8"/>
    <w:rsid w:val="00373B23"/>
    <w:rsid w:val="003819B7"/>
    <w:rsid w:val="00382180"/>
    <w:rsid w:val="003831E9"/>
    <w:rsid w:val="00383CEB"/>
    <w:rsid w:val="0039231A"/>
    <w:rsid w:val="0039545D"/>
    <w:rsid w:val="003A098C"/>
    <w:rsid w:val="003A4F04"/>
    <w:rsid w:val="003A5343"/>
    <w:rsid w:val="003B3427"/>
    <w:rsid w:val="003B616A"/>
    <w:rsid w:val="003B633E"/>
    <w:rsid w:val="003C15EE"/>
    <w:rsid w:val="003C2232"/>
    <w:rsid w:val="003C23D0"/>
    <w:rsid w:val="003D5599"/>
    <w:rsid w:val="003D5AF2"/>
    <w:rsid w:val="003D6EE9"/>
    <w:rsid w:val="003D77D7"/>
    <w:rsid w:val="003E30C0"/>
    <w:rsid w:val="003F77CB"/>
    <w:rsid w:val="00404939"/>
    <w:rsid w:val="00411670"/>
    <w:rsid w:val="0041230D"/>
    <w:rsid w:val="00413916"/>
    <w:rsid w:val="0042250A"/>
    <w:rsid w:val="004247AD"/>
    <w:rsid w:val="00424EE6"/>
    <w:rsid w:val="00427AEA"/>
    <w:rsid w:val="0043229E"/>
    <w:rsid w:val="00432D3F"/>
    <w:rsid w:val="00434AC3"/>
    <w:rsid w:val="00440AB3"/>
    <w:rsid w:val="00440B37"/>
    <w:rsid w:val="00441651"/>
    <w:rsid w:val="00444961"/>
    <w:rsid w:val="00444C48"/>
    <w:rsid w:val="00445351"/>
    <w:rsid w:val="00445B79"/>
    <w:rsid w:val="00446037"/>
    <w:rsid w:val="00451521"/>
    <w:rsid w:val="00454F04"/>
    <w:rsid w:val="0046047E"/>
    <w:rsid w:val="004614AA"/>
    <w:rsid w:val="00467C1C"/>
    <w:rsid w:val="0047107D"/>
    <w:rsid w:val="0048219E"/>
    <w:rsid w:val="0049288B"/>
    <w:rsid w:val="00494FBF"/>
    <w:rsid w:val="00496F58"/>
    <w:rsid w:val="004A7927"/>
    <w:rsid w:val="004B10A6"/>
    <w:rsid w:val="004B2E8F"/>
    <w:rsid w:val="004B5DCE"/>
    <w:rsid w:val="004B7973"/>
    <w:rsid w:val="004B7CD6"/>
    <w:rsid w:val="004C2DE2"/>
    <w:rsid w:val="004C4CBD"/>
    <w:rsid w:val="004C4FBC"/>
    <w:rsid w:val="004C5644"/>
    <w:rsid w:val="004D124C"/>
    <w:rsid w:val="004D47A7"/>
    <w:rsid w:val="004E0D52"/>
    <w:rsid w:val="004E7DB6"/>
    <w:rsid w:val="004F267B"/>
    <w:rsid w:val="004F72B2"/>
    <w:rsid w:val="0050063E"/>
    <w:rsid w:val="00501098"/>
    <w:rsid w:val="00510CE4"/>
    <w:rsid w:val="00515130"/>
    <w:rsid w:val="00527521"/>
    <w:rsid w:val="00531295"/>
    <w:rsid w:val="00535627"/>
    <w:rsid w:val="00535F22"/>
    <w:rsid w:val="00536DE4"/>
    <w:rsid w:val="005426C5"/>
    <w:rsid w:val="00542E87"/>
    <w:rsid w:val="005436F6"/>
    <w:rsid w:val="00544993"/>
    <w:rsid w:val="00553311"/>
    <w:rsid w:val="00557B6F"/>
    <w:rsid w:val="00560663"/>
    <w:rsid w:val="00572E17"/>
    <w:rsid w:val="00574164"/>
    <w:rsid w:val="00576836"/>
    <w:rsid w:val="00585D95"/>
    <w:rsid w:val="005901BB"/>
    <w:rsid w:val="00591D24"/>
    <w:rsid w:val="0059405F"/>
    <w:rsid w:val="00596CCE"/>
    <w:rsid w:val="00597ED5"/>
    <w:rsid w:val="005A38D7"/>
    <w:rsid w:val="005A7E20"/>
    <w:rsid w:val="005B1EB6"/>
    <w:rsid w:val="005B668E"/>
    <w:rsid w:val="005B78A5"/>
    <w:rsid w:val="005B7E1B"/>
    <w:rsid w:val="005B7FD1"/>
    <w:rsid w:val="005D4E1E"/>
    <w:rsid w:val="005D53FF"/>
    <w:rsid w:val="005E025C"/>
    <w:rsid w:val="005E0B67"/>
    <w:rsid w:val="005E527F"/>
    <w:rsid w:val="005E58D5"/>
    <w:rsid w:val="005F06CC"/>
    <w:rsid w:val="005F1799"/>
    <w:rsid w:val="00605C72"/>
    <w:rsid w:val="00610D45"/>
    <w:rsid w:val="00613FFE"/>
    <w:rsid w:val="006145D5"/>
    <w:rsid w:val="006213C4"/>
    <w:rsid w:val="0062154F"/>
    <w:rsid w:val="00624D10"/>
    <w:rsid w:val="00627E7A"/>
    <w:rsid w:val="00631C9F"/>
    <w:rsid w:val="006352C2"/>
    <w:rsid w:val="00636125"/>
    <w:rsid w:val="00636DC8"/>
    <w:rsid w:val="006434EA"/>
    <w:rsid w:val="0064370D"/>
    <w:rsid w:val="00644008"/>
    <w:rsid w:val="0064587A"/>
    <w:rsid w:val="00650A19"/>
    <w:rsid w:val="0065758F"/>
    <w:rsid w:val="00663D3B"/>
    <w:rsid w:val="006658D1"/>
    <w:rsid w:val="00665FA8"/>
    <w:rsid w:val="00672F0A"/>
    <w:rsid w:val="00686B36"/>
    <w:rsid w:val="006919AD"/>
    <w:rsid w:val="00696807"/>
    <w:rsid w:val="006B0C69"/>
    <w:rsid w:val="006B1EC1"/>
    <w:rsid w:val="006B2F10"/>
    <w:rsid w:val="006C0890"/>
    <w:rsid w:val="006C0E6F"/>
    <w:rsid w:val="006C0FF1"/>
    <w:rsid w:val="006C3BFD"/>
    <w:rsid w:val="006D57C1"/>
    <w:rsid w:val="006E0666"/>
    <w:rsid w:val="006E121D"/>
    <w:rsid w:val="006E1231"/>
    <w:rsid w:val="006E4875"/>
    <w:rsid w:val="006E726B"/>
    <w:rsid w:val="006E79CA"/>
    <w:rsid w:val="006F33FA"/>
    <w:rsid w:val="006F7C62"/>
    <w:rsid w:val="00700AE8"/>
    <w:rsid w:val="00711431"/>
    <w:rsid w:val="007125FF"/>
    <w:rsid w:val="00716E65"/>
    <w:rsid w:val="00720BFA"/>
    <w:rsid w:val="007311F3"/>
    <w:rsid w:val="00731CCC"/>
    <w:rsid w:val="00734BB5"/>
    <w:rsid w:val="00735924"/>
    <w:rsid w:val="00736B06"/>
    <w:rsid w:val="00743034"/>
    <w:rsid w:val="0074361F"/>
    <w:rsid w:val="0074477D"/>
    <w:rsid w:val="0074500B"/>
    <w:rsid w:val="0075600E"/>
    <w:rsid w:val="007561B1"/>
    <w:rsid w:val="00757B86"/>
    <w:rsid w:val="00761947"/>
    <w:rsid w:val="00761F1A"/>
    <w:rsid w:val="00762A1B"/>
    <w:rsid w:val="0077327A"/>
    <w:rsid w:val="0077395C"/>
    <w:rsid w:val="00775687"/>
    <w:rsid w:val="007862EC"/>
    <w:rsid w:val="00792CE0"/>
    <w:rsid w:val="00794AB5"/>
    <w:rsid w:val="0079520A"/>
    <w:rsid w:val="00795B79"/>
    <w:rsid w:val="00797168"/>
    <w:rsid w:val="007A1498"/>
    <w:rsid w:val="007A1697"/>
    <w:rsid w:val="007A5649"/>
    <w:rsid w:val="007A5FD8"/>
    <w:rsid w:val="007B2033"/>
    <w:rsid w:val="007B250C"/>
    <w:rsid w:val="007B3FE9"/>
    <w:rsid w:val="007B40F2"/>
    <w:rsid w:val="007B5407"/>
    <w:rsid w:val="007D0824"/>
    <w:rsid w:val="007D33DC"/>
    <w:rsid w:val="007D48D3"/>
    <w:rsid w:val="007D7735"/>
    <w:rsid w:val="007E335D"/>
    <w:rsid w:val="007E4A3E"/>
    <w:rsid w:val="007E6AC7"/>
    <w:rsid w:val="007F1CA2"/>
    <w:rsid w:val="007F5BDA"/>
    <w:rsid w:val="007F5E26"/>
    <w:rsid w:val="007F5F35"/>
    <w:rsid w:val="008037BC"/>
    <w:rsid w:val="008044CC"/>
    <w:rsid w:val="008048E7"/>
    <w:rsid w:val="00807C15"/>
    <w:rsid w:val="00814204"/>
    <w:rsid w:val="00815D4B"/>
    <w:rsid w:val="00816DE6"/>
    <w:rsid w:val="008174AD"/>
    <w:rsid w:val="00820B86"/>
    <w:rsid w:val="00820D8E"/>
    <w:rsid w:val="008339A9"/>
    <w:rsid w:val="00836FF1"/>
    <w:rsid w:val="00840FC4"/>
    <w:rsid w:val="008470C8"/>
    <w:rsid w:val="00847C94"/>
    <w:rsid w:val="0085406A"/>
    <w:rsid w:val="00856919"/>
    <w:rsid w:val="0086213E"/>
    <w:rsid w:val="00862272"/>
    <w:rsid w:val="0086456C"/>
    <w:rsid w:val="00866781"/>
    <w:rsid w:val="00866A9D"/>
    <w:rsid w:val="00871F44"/>
    <w:rsid w:val="008731C6"/>
    <w:rsid w:val="008748C8"/>
    <w:rsid w:val="008758DE"/>
    <w:rsid w:val="00875F27"/>
    <w:rsid w:val="00876DFB"/>
    <w:rsid w:val="0087737C"/>
    <w:rsid w:val="00880F59"/>
    <w:rsid w:val="00893A83"/>
    <w:rsid w:val="008A169E"/>
    <w:rsid w:val="008A2212"/>
    <w:rsid w:val="008A3542"/>
    <w:rsid w:val="008A48C0"/>
    <w:rsid w:val="008B151F"/>
    <w:rsid w:val="008B5B1B"/>
    <w:rsid w:val="008B5B82"/>
    <w:rsid w:val="008C5204"/>
    <w:rsid w:val="008C73E2"/>
    <w:rsid w:val="008C7B81"/>
    <w:rsid w:val="008D238A"/>
    <w:rsid w:val="008E059E"/>
    <w:rsid w:val="008E3D39"/>
    <w:rsid w:val="008E5548"/>
    <w:rsid w:val="008F00F0"/>
    <w:rsid w:val="008F6FC1"/>
    <w:rsid w:val="0090789D"/>
    <w:rsid w:val="00914E15"/>
    <w:rsid w:val="00922B34"/>
    <w:rsid w:val="009241C6"/>
    <w:rsid w:val="0092732E"/>
    <w:rsid w:val="00931787"/>
    <w:rsid w:val="0093188B"/>
    <w:rsid w:val="0094038D"/>
    <w:rsid w:val="00950D84"/>
    <w:rsid w:val="00952CF2"/>
    <w:rsid w:val="00953D96"/>
    <w:rsid w:val="00954BF6"/>
    <w:rsid w:val="009579B6"/>
    <w:rsid w:val="009616C8"/>
    <w:rsid w:val="009732E1"/>
    <w:rsid w:val="0099465B"/>
    <w:rsid w:val="009966CE"/>
    <w:rsid w:val="00997ED2"/>
    <w:rsid w:val="009A208B"/>
    <w:rsid w:val="009A6D24"/>
    <w:rsid w:val="009A735A"/>
    <w:rsid w:val="009C08AA"/>
    <w:rsid w:val="009C5AB9"/>
    <w:rsid w:val="009D010F"/>
    <w:rsid w:val="009D116F"/>
    <w:rsid w:val="009D1DED"/>
    <w:rsid w:val="009E30FA"/>
    <w:rsid w:val="009E62EC"/>
    <w:rsid w:val="009F299B"/>
    <w:rsid w:val="009F3234"/>
    <w:rsid w:val="009F4BB6"/>
    <w:rsid w:val="009F56D2"/>
    <w:rsid w:val="009F6705"/>
    <w:rsid w:val="00A00229"/>
    <w:rsid w:val="00A005C9"/>
    <w:rsid w:val="00A03754"/>
    <w:rsid w:val="00A06351"/>
    <w:rsid w:val="00A10305"/>
    <w:rsid w:val="00A10695"/>
    <w:rsid w:val="00A13833"/>
    <w:rsid w:val="00A14D2F"/>
    <w:rsid w:val="00A21E40"/>
    <w:rsid w:val="00A23998"/>
    <w:rsid w:val="00A25A37"/>
    <w:rsid w:val="00A26B4A"/>
    <w:rsid w:val="00A30282"/>
    <w:rsid w:val="00A3038D"/>
    <w:rsid w:val="00A31E73"/>
    <w:rsid w:val="00A34065"/>
    <w:rsid w:val="00A41403"/>
    <w:rsid w:val="00A433BE"/>
    <w:rsid w:val="00A5015B"/>
    <w:rsid w:val="00A530D9"/>
    <w:rsid w:val="00A652F0"/>
    <w:rsid w:val="00A665FD"/>
    <w:rsid w:val="00A7199F"/>
    <w:rsid w:val="00A7765C"/>
    <w:rsid w:val="00A77F3E"/>
    <w:rsid w:val="00A82332"/>
    <w:rsid w:val="00A8559A"/>
    <w:rsid w:val="00A8678E"/>
    <w:rsid w:val="00A91382"/>
    <w:rsid w:val="00AA23BA"/>
    <w:rsid w:val="00AB17EA"/>
    <w:rsid w:val="00AB4746"/>
    <w:rsid w:val="00AB505C"/>
    <w:rsid w:val="00AB6A27"/>
    <w:rsid w:val="00AB7B5E"/>
    <w:rsid w:val="00AC0173"/>
    <w:rsid w:val="00AC2C8D"/>
    <w:rsid w:val="00AC663E"/>
    <w:rsid w:val="00AD132D"/>
    <w:rsid w:val="00AD2A9C"/>
    <w:rsid w:val="00AD4E9B"/>
    <w:rsid w:val="00AE046C"/>
    <w:rsid w:val="00AE19A6"/>
    <w:rsid w:val="00AE2204"/>
    <w:rsid w:val="00AF0B9A"/>
    <w:rsid w:val="00AF0BF7"/>
    <w:rsid w:val="00AF1F0B"/>
    <w:rsid w:val="00AF267A"/>
    <w:rsid w:val="00AF5C3F"/>
    <w:rsid w:val="00B01954"/>
    <w:rsid w:val="00B02B31"/>
    <w:rsid w:val="00B078AC"/>
    <w:rsid w:val="00B07FC3"/>
    <w:rsid w:val="00B15D47"/>
    <w:rsid w:val="00B227BD"/>
    <w:rsid w:val="00B26BC8"/>
    <w:rsid w:val="00B37E48"/>
    <w:rsid w:val="00B42949"/>
    <w:rsid w:val="00B44068"/>
    <w:rsid w:val="00B472D5"/>
    <w:rsid w:val="00B47A0D"/>
    <w:rsid w:val="00B50BBB"/>
    <w:rsid w:val="00B50F1B"/>
    <w:rsid w:val="00B54261"/>
    <w:rsid w:val="00B552DF"/>
    <w:rsid w:val="00B556B0"/>
    <w:rsid w:val="00B7241F"/>
    <w:rsid w:val="00B76197"/>
    <w:rsid w:val="00B76374"/>
    <w:rsid w:val="00B8339E"/>
    <w:rsid w:val="00B876AE"/>
    <w:rsid w:val="00B90667"/>
    <w:rsid w:val="00B9165E"/>
    <w:rsid w:val="00B91F58"/>
    <w:rsid w:val="00B921B6"/>
    <w:rsid w:val="00B975C4"/>
    <w:rsid w:val="00BA01F6"/>
    <w:rsid w:val="00BA09FA"/>
    <w:rsid w:val="00BA0E80"/>
    <w:rsid w:val="00BB6D2C"/>
    <w:rsid w:val="00BC1B03"/>
    <w:rsid w:val="00BC7962"/>
    <w:rsid w:val="00BD505C"/>
    <w:rsid w:val="00BE2E3C"/>
    <w:rsid w:val="00BE303B"/>
    <w:rsid w:val="00BE76EE"/>
    <w:rsid w:val="00BF25A3"/>
    <w:rsid w:val="00BF32F8"/>
    <w:rsid w:val="00C001ED"/>
    <w:rsid w:val="00C043AB"/>
    <w:rsid w:val="00C11CD1"/>
    <w:rsid w:val="00C14F9C"/>
    <w:rsid w:val="00C16D64"/>
    <w:rsid w:val="00C211A8"/>
    <w:rsid w:val="00C2365C"/>
    <w:rsid w:val="00C269A7"/>
    <w:rsid w:val="00C32C2D"/>
    <w:rsid w:val="00C344E7"/>
    <w:rsid w:val="00C34F53"/>
    <w:rsid w:val="00C35890"/>
    <w:rsid w:val="00C44DCF"/>
    <w:rsid w:val="00C45A07"/>
    <w:rsid w:val="00C54E34"/>
    <w:rsid w:val="00C55103"/>
    <w:rsid w:val="00C55962"/>
    <w:rsid w:val="00C55FA6"/>
    <w:rsid w:val="00C571ED"/>
    <w:rsid w:val="00C60CCA"/>
    <w:rsid w:val="00C61A78"/>
    <w:rsid w:val="00C62A3C"/>
    <w:rsid w:val="00C7045D"/>
    <w:rsid w:val="00C71C8F"/>
    <w:rsid w:val="00C73CCF"/>
    <w:rsid w:val="00C75D43"/>
    <w:rsid w:val="00C77254"/>
    <w:rsid w:val="00C7729B"/>
    <w:rsid w:val="00C77501"/>
    <w:rsid w:val="00C8043C"/>
    <w:rsid w:val="00C80C3F"/>
    <w:rsid w:val="00C813CD"/>
    <w:rsid w:val="00C84E49"/>
    <w:rsid w:val="00C85BBF"/>
    <w:rsid w:val="00C905EA"/>
    <w:rsid w:val="00C91E7E"/>
    <w:rsid w:val="00C925CC"/>
    <w:rsid w:val="00C961A6"/>
    <w:rsid w:val="00C97D35"/>
    <w:rsid w:val="00C97FD0"/>
    <w:rsid w:val="00CA487E"/>
    <w:rsid w:val="00CA65DD"/>
    <w:rsid w:val="00CB18C3"/>
    <w:rsid w:val="00CB1D1E"/>
    <w:rsid w:val="00CD4668"/>
    <w:rsid w:val="00CD521C"/>
    <w:rsid w:val="00CD62C1"/>
    <w:rsid w:val="00CD7D73"/>
    <w:rsid w:val="00CE0219"/>
    <w:rsid w:val="00CF0018"/>
    <w:rsid w:val="00CF16BD"/>
    <w:rsid w:val="00CF18F6"/>
    <w:rsid w:val="00CF3E76"/>
    <w:rsid w:val="00CF64DC"/>
    <w:rsid w:val="00D03031"/>
    <w:rsid w:val="00D038C2"/>
    <w:rsid w:val="00D07122"/>
    <w:rsid w:val="00D120B2"/>
    <w:rsid w:val="00D159B4"/>
    <w:rsid w:val="00D2330E"/>
    <w:rsid w:val="00D23944"/>
    <w:rsid w:val="00D2500D"/>
    <w:rsid w:val="00D26DB2"/>
    <w:rsid w:val="00D30C3A"/>
    <w:rsid w:val="00D31B48"/>
    <w:rsid w:val="00D34F20"/>
    <w:rsid w:val="00D35179"/>
    <w:rsid w:val="00D3774E"/>
    <w:rsid w:val="00D41229"/>
    <w:rsid w:val="00D47AC6"/>
    <w:rsid w:val="00D508AC"/>
    <w:rsid w:val="00D517BD"/>
    <w:rsid w:val="00D549FD"/>
    <w:rsid w:val="00D54C17"/>
    <w:rsid w:val="00D64446"/>
    <w:rsid w:val="00D70954"/>
    <w:rsid w:val="00D70977"/>
    <w:rsid w:val="00D73009"/>
    <w:rsid w:val="00D766BD"/>
    <w:rsid w:val="00D80DD3"/>
    <w:rsid w:val="00D84548"/>
    <w:rsid w:val="00D84EA1"/>
    <w:rsid w:val="00D84FAD"/>
    <w:rsid w:val="00D8582A"/>
    <w:rsid w:val="00D85E62"/>
    <w:rsid w:val="00D878A6"/>
    <w:rsid w:val="00D952B2"/>
    <w:rsid w:val="00DA049A"/>
    <w:rsid w:val="00DA6059"/>
    <w:rsid w:val="00DB0ED0"/>
    <w:rsid w:val="00DB29BA"/>
    <w:rsid w:val="00DB534C"/>
    <w:rsid w:val="00DB7688"/>
    <w:rsid w:val="00DC6221"/>
    <w:rsid w:val="00DC7C8B"/>
    <w:rsid w:val="00DD0CDE"/>
    <w:rsid w:val="00DD3026"/>
    <w:rsid w:val="00DD4065"/>
    <w:rsid w:val="00DD62C9"/>
    <w:rsid w:val="00DD6A05"/>
    <w:rsid w:val="00DE166A"/>
    <w:rsid w:val="00DE6252"/>
    <w:rsid w:val="00DE6E0C"/>
    <w:rsid w:val="00DF04A8"/>
    <w:rsid w:val="00DF57E8"/>
    <w:rsid w:val="00DF74F0"/>
    <w:rsid w:val="00DF7A8F"/>
    <w:rsid w:val="00DF7D96"/>
    <w:rsid w:val="00DF7EEE"/>
    <w:rsid w:val="00E00456"/>
    <w:rsid w:val="00E02F49"/>
    <w:rsid w:val="00E064B4"/>
    <w:rsid w:val="00E10FF0"/>
    <w:rsid w:val="00E11A20"/>
    <w:rsid w:val="00E12FE7"/>
    <w:rsid w:val="00E14370"/>
    <w:rsid w:val="00E15207"/>
    <w:rsid w:val="00E17904"/>
    <w:rsid w:val="00E24E47"/>
    <w:rsid w:val="00E3039D"/>
    <w:rsid w:val="00E307BC"/>
    <w:rsid w:val="00E37358"/>
    <w:rsid w:val="00E45D53"/>
    <w:rsid w:val="00E517B3"/>
    <w:rsid w:val="00E54CC0"/>
    <w:rsid w:val="00E562E0"/>
    <w:rsid w:val="00E6249E"/>
    <w:rsid w:val="00E639D6"/>
    <w:rsid w:val="00E669BB"/>
    <w:rsid w:val="00E72772"/>
    <w:rsid w:val="00E800CB"/>
    <w:rsid w:val="00E808C5"/>
    <w:rsid w:val="00E80A8D"/>
    <w:rsid w:val="00E816F4"/>
    <w:rsid w:val="00E82546"/>
    <w:rsid w:val="00E829DA"/>
    <w:rsid w:val="00E84DC2"/>
    <w:rsid w:val="00E92204"/>
    <w:rsid w:val="00E927E1"/>
    <w:rsid w:val="00E94E02"/>
    <w:rsid w:val="00EA108C"/>
    <w:rsid w:val="00EB35A9"/>
    <w:rsid w:val="00ED303F"/>
    <w:rsid w:val="00ED3559"/>
    <w:rsid w:val="00ED5616"/>
    <w:rsid w:val="00EE028F"/>
    <w:rsid w:val="00EE0F2C"/>
    <w:rsid w:val="00EF31CF"/>
    <w:rsid w:val="00EF5862"/>
    <w:rsid w:val="00EF6AEC"/>
    <w:rsid w:val="00EF7742"/>
    <w:rsid w:val="00F0394F"/>
    <w:rsid w:val="00F0406B"/>
    <w:rsid w:val="00F07978"/>
    <w:rsid w:val="00F07EAB"/>
    <w:rsid w:val="00F12F11"/>
    <w:rsid w:val="00F243B4"/>
    <w:rsid w:val="00F26458"/>
    <w:rsid w:val="00F30566"/>
    <w:rsid w:val="00F32FC2"/>
    <w:rsid w:val="00F342C3"/>
    <w:rsid w:val="00F35E36"/>
    <w:rsid w:val="00F360E9"/>
    <w:rsid w:val="00F36A28"/>
    <w:rsid w:val="00F44E52"/>
    <w:rsid w:val="00F45B3F"/>
    <w:rsid w:val="00F4614C"/>
    <w:rsid w:val="00F60D93"/>
    <w:rsid w:val="00F64C0A"/>
    <w:rsid w:val="00F65AE9"/>
    <w:rsid w:val="00F661FD"/>
    <w:rsid w:val="00F74AE7"/>
    <w:rsid w:val="00F770C7"/>
    <w:rsid w:val="00F82FB1"/>
    <w:rsid w:val="00F83C10"/>
    <w:rsid w:val="00F846FC"/>
    <w:rsid w:val="00F85504"/>
    <w:rsid w:val="00F9149A"/>
    <w:rsid w:val="00F91626"/>
    <w:rsid w:val="00F95D96"/>
    <w:rsid w:val="00F96D1D"/>
    <w:rsid w:val="00F96EB9"/>
    <w:rsid w:val="00F97E4B"/>
    <w:rsid w:val="00FA0684"/>
    <w:rsid w:val="00FB1271"/>
    <w:rsid w:val="00FB5BAF"/>
    <w:rsid w:val="00FC19E8"/>
    <w:rsid w:val="00FC3991"/>
    <w:rsid w:val="00FC5F10"/>
    <w:rsid w:val="00FC737F"/>
    <w:rsid w:val="00FD1B44"/>
    <w:rsid w:val="00FD5EF1"/>
    <w:rsid w:val="00FE5369"/>
    <w:rsid w:val="00FE67B1"/>
    <w:rsid w:val="00FF19BD"/>
    <w:rsid w:val="00FF6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61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D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64400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5CD9"/>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E76EE"/>
    <w:pPr>
      <w:tabs>
        <w:tab w:val="center" w:pos="4513"/>
        <w:tab w:val="right" w:pos="9026"/>
      </w:tabs>
    </w:pPr>
  </w:style>
  <w:style w:type="character" w:customStyle="1" w:styleId="HeaderChar">
    <w:name w:val="Header Char"/>
    <w:basedOn w:val="DefaultParagraphFont"/>
    <w:link w:val="Header"/>
    <w:uiPriority w:val="99"/>
    <w:rsid w:val="00BE76EE"/>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BE76EE"/>
    <w:pPr>
      <w:tabs>
        <w:tab w:val="center" w:pos="4513"/>
        <w:tab w:val="right" w:pos="9026"/>
      </w:tabs>
    </w:pPr>
  </w:style>
  <w:style w:type="character" w:customStyle="1" w:styleId="FooterChar">
    <w:name w:val="Footer Char"/>
    <w:basedOn w:val="DefaultParagraphFont"/>
    <w:link w:val="Footer"/>
    <w:uiPriority w:val="99"/>
    <w:rsid w:val="00BE76EE"/>
    <w:rPr>
      <w:rFonts w:ascii="Times New Roman" w:eastAsia="Calibri" w:hAnsi="Times New Roman" w:cs="Times New Roman"/>
      <w:sz w:val="24"/>
      <w:szCs w:val="24"/>
      <w:lang w:eastAsia="en-GB"/>
    </w:rPr>
  </w:style>
  <w:style w:type="paragraph" w:styleId="ListParagraph">
    <w:name w:val="List Paragraph"/>
    <w:aliases w:val="Bullet EY,List Paragraph1,Gaia List Paragraph,Table of contents numbered,List Paragraph 1,Numbering,ERP-List Paragraph,List Paragraph11,List Paragraph2,Paragraphe de liste 2,Reference list,Normal bullet 2,Numbered List,Lettre d'introducti"/>
    <w:basedOn w:val="Normal"/>
    <w:link w:val="ListParagraphChar"/>
    <w:uiPriority w:val="34"/>
    <w:qFormat/>
    <w:rsid w:val="00644008"/>
    <w:pPr>
      <w:spacing w:after="200" w:line="276" w:lineRule="auto"/>
      <w:ind w:left="720"/>
      <w:contextualSpacing/>
    </w:pPr>
    <w:rPr>
      <w:rFonts w:ascii="Calibri" w:hAnsi="Calibri"/>
      <w:sz w:val="22"/>
      <w:szCs w:val="22"/>
      <w:lang w:eastAsia="en-US"/>
    </w:rPr>
  </w:style>
  <w:style w:type="paragraph" w:styleId="FootnoteText">
    <w:name w:val="footnote text"/>
    <w:aliases w:val="Footnote,Fußnote,Voetnoottekst Char,Voetnoottekst Char1 Char,Voetnoottekst Char Char1 Char,Voetnoottekst Char1 Char Char Char,Voetnoottekst Char Char1 Char Char Char,Voetnoottekst Char1 Char Char Char Char Char,• Isnasos,f,fn"/>
    <w:basedOn w:val="Normal"/>
    <w:link w:val="FootnoteTextChar"/>
    <w:uiPriority w:val="99"/>
    <w:qFormat/>
    <w:rsid w:val="00644008"/>
    <w:rPr>
      <w:sz w:val="20"/>
      <w:szCs w:val="20"/>
    </w:rPr>
  </w:style>
  <w:style w:type="character" w:customStyle="1" w:styleId="FootnoteTextChar">
    <w:name w:val="Footnote Text Char"/>
    <w:aliases w:val="Footnote Char,Fußnote Char,Voetnoottekst Char Char,Voetnoottekst Char1 Char Char,Voetnoottekst Char Char1 Char Char,Voetnoottekst Char1 Char Char Char Char,Voetnoottekst Char Char1 Char Char Char Char,• Isnasos Char,f Char,fn Char"/>
    <w:basedOn w:val="DefaultParagraphFont"/>
    <w:link w:val="FootnoteText"/>
    <w:uiPriority w:val="99"/>
    <w:rsid w:val="00644008"/>
    <w:rPr>
      <w:rFonts w:ascii="Times New Roman" w:eastAsia="Calibri" w:hAnsi="Times New Roman" w:cs="Times New Roman"/>
      <w:sz w:val="20"/>
      <w:szCs w:val="20"/>
      <w:lang w:eastAsia="en-GB"/>
    </w:rPr>
  </w:style>
  <w:style w:type="character" w:styleId="FootnoteReference">
    <w:name w:val="footnote reference"/>
    <w:aliases w:val="Footnote Reference Superscript,EN Footnote Reference,number,SUPERS,• Isnasos nuoroda,BVI fnr,Footnote symbol,Footnote Reference Number,Footnote anchor,Times 10 Point,Exposant 3 Point,Footnote reference number,Voetnootverwijzing,fr,FR"/>
    <w:qFormat/>
    <w:rsid w:val="00644008"/>
    <w:rPr>
      <w:rFonts w:cs="Times New Roman"/>
      <w:vertAlign w:val="superscript"/>
    </w:rPr>
  </w:style>
  <w:style w:type="paragraph" w:styleId="BodyText">
    <w:name w:val="Body Text"/>
    <w:basedOn w:val="Normal"/>
    <w:link w:val="BodyTextChar"/>
    <w:uiPriority w:val="99"/>
    <w:rsid w:val="00644008"/>
    <w:pPr>
      <w:spacing w:after="120"/>
      <w:jc w:val="both"/>
    </w:pPr>
    <w:rPr>
      <w:rFonts w:ascii="Georgia" w:eastAsia="Times New Roman" w:hAnsi="Georgia"/>
      <w:sz w:val="20"/>
      <w:lang w:eastAsia="en-US"/>
    </w:rPr>
  </w:style>
  <w:style w:type="character" w:customStyle="1" w:styleId="BodyTextChar">
    <w:name w:val="Body Text Char"/>
    <w:basedOn w:val="DefaultParagraphFont"/>
    <w:link w:val="BodyText"/>
    <w:uiPriority w:val="99"/>
    <w:rsid w:val="00644008"/>
    <w:rPr>
      <w:rFonts w:ascii="Georgia" w:eastAsia="Times New Roman" w:hAnsi="Georgia" w:cs="Times New Roman"/>
      <w:sz w:val="20"/>
      <w:szCs w:val="24"/>
    </w:rPr>
  </w:style>
  <w:style w:type="character" w:customStyle="1" w:styleId="ListParagraphChar">
    <w:name w:val="List Paragraph Char"/>
    <w:aliases w:val="Bullet EY Char,List Paragraph1 Char,Gaia List Paragraph Char,Table of contents numbered Char,List Paragraph 1 Char,Numbering Char,ERP-List Paragraph Char,List Paragraph11 Char,List Paragraph2 Char,Paragraphe de liste 2 Char"/>
    <w:link w:val="ListParagraph"/>
    <w:uiPriority w:val="34"/>
    <w:qFormat/>
    <w:locked/>
    <w:rsid w:val="00644008"/>
    <w:rPr>
      <w:rFonts w:ascii="Calibri" w:eastAsia="Calibri" w:hAnsi="Calibri" w:cs="Times New Roman"/>
    </w:rPr>
  </w:style>
  <w:style w:type="character" w:customStyle="1" w:styleId="Heading1Char">
    <w:name w:val="Heading 1 Char"/>
    <w:basedOn w:val="DefaultParagraphFont"/>
    <w:link w:val="Heading1"/>
    <w:uiPriority w:val="9"/>
    <w:rsid w:val="00644008"/>
    <w:rPr>
      <w:rFonts w:asciiTheme="majorHAnsi" w:eastAsiaTheme="majorEastAsia" w:hAnsiTheme="majorHAnsi" w:cstheme="majorBidi"/>
      <w:color w:val="2E74B5" w:themeColor="accent1" w:themeShade="BF"/>
      <w:sz w:val="32"/>
      <w:szCs w:val="32"/>
      <w:lang w:eastAsia="en-GB"/>
    </w:rPr>
  </w:style>
  <w:style w:type="character" w:styleId="Hyperlink">
    <w:name w:val="Hyperlink"/>
    <w:basedOn w:val="DefaultParagraphFont"/>
    <w:uiPriority w:val="99"/>
    <w:unhideWhenUsed/>
    <w:rsid w:val="0042250A"/>
    <w:rPr>
      <w:color w:val="0563C1" w:themeColor="hyperlink"/>
      <w:u w:val="single"/>
    </w:rPr>
  </w:style>
  <w:style w:type="paragraph" w:styleId="BalloonText">
    <w:name w:val="Balloon Text"/>
    <w:basedOn w:val="Normal"/>
    <w:link w:val="BalloonTextChar"/>
    <w:uiPriority w:val="99"/>
    <w:semiHidden/>
    <w:unhideWhenUsed/>
    <w:rsid w:val="00E3039D"/>
    <w:rPr>
      <w:rFonts w:ascii="Tahoma" w:hAnsi="Tahoma" w:cs="Tahoma"/>
      <w:sz w:val="16"/>
      <w:szCs w:val="16"/>
    </w:rPr>
  </w:style>
  <w:style w:type="character" w:customStyle="1" w:styleId="BalloonTextChar">
    <w:name w:val="Balloon Text Char"/>
    <w:basedOn w:val="DefaultParagraphFont"/>
    <w:link w:val="BalloonText"/>
    <w:uiPriority w:val="99"/>
    <w:semiHidden/>
    <w:rsid w:val="00E3039D"/>
    <w:rPr>
      <w:rFonts w:ascii="Tahoma" w:eastAsia="Calibri" w:hAnsi="Tahoma" w:cs="Tahoma"/>
      <w:sz w:val="16"/>
      <w:szCs w:val="16"/>
      <w:lang w:eastAsia="en-GB"/>
    </w:rPr>
  </w:style>
  <w:style w:type="paragraph" w:styleId="NormalWeb">
    <w:name w:val="Normal (Web)"/>
    <w:basedOn w:val="Normal"/>
    <w:uiPriority w:val="99"/>
    <w:unhideWhenUsed/>
    <w:rsid w:val="00BB6D2C"/>
    <w:pPr>
      <w:spacing w:before="100" w:beforeAutospacing="1" w:after="100" w:afterAutospacing="1"/>
    </w:pPr>
    <w:rPr>
      <w:rFonts w:eastAsiaTheme="minorEastAsia"/>
      <w:lang w:val="lt-LT" w:eastAsia="lt-LT"/>
    </w:rPr>
  </w:style>
  <w:style w:type="paragraph" w:styleId="ListBullet">
    <w:name w:val="List Bullet"/>
    <w:basedOn w:val="BodyText"/>
    <w:uiPriority w:val="99"/>
    <w:rsid w:val="006B0C69"/>
    <w:pPr>
      <w:numPr>
        <w:numId w:val="2"/>
      </w:numPr>
    </w:pPr>
    <w:rPr>
      <w:lang w:eastAsia="et-EE"/>
    </w:rPr>
  </w:style>
  <w:style w:type="character" w:customStyle="1" w:styleId="hps">
    <w:name w:val="hps"/>
    <w:basedOn w:val="DefaultParagraphFont"/>
    <w:rsid w:val="006B0C69"/>
    <w:rPr>
      <w:rFonts w:cs="Times New Roman"/>
    </w:rPr>
  </w:style>
  <w:style w:type="table" w:customStyle="1" w:styleId="TableGrid1">
    <w:name w:val="Table Grid1"/>
    <w:basedOn w:val="TableNormal"/>
    <w:next w:val="TableGrid"/>
    <w:uiPriority w:val="59"/>
    <w:rsid w:val="00AB50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F97E4B"/>
    <w:rPr>
      <w:sz w:val="16"/>
      <w:szCs w:val="16"/>
    </w:rPr>
  </w:style>
  <w:style w:type="paragraph" w:styleId="CommentText">
    <w:name w:val="annotation text"/>
    <w:basedOn w:val="Normal"/>
    <w:link w:val="CommentTextChar"/>
    <w:uiPriority w:val="99"/>
    <w:unhideWhenUsed/>
    <w:rsid w:val="00F97E4B"/>
    <w:rPr>
      <w:sz w:val="20"/>
      <w:szCs w:val="20"/>
    </w:rPr>
  </w:style>
  <w:style w:type="character" w:customStyle="1" w:styleId="CommentTextChar">
    <w:name w:val="Comment Text Char"/>
    <w:basedOn w:val="DefaultParagraphFont"/>
    <w:link w:val="CommentText"/>
    <w:uiPriority w:val="99"/>
    <w:rsid w:val="00F97E4B"/>
    <w:rPr>
      <w:rFonts w:ascii="Times New Roman" w:eastAsia="Calibri"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97E4B"/>
    <w:rPr>
      <w:b/>
      <w:bCs/>
    </w:rPr>
  </w:style>
  <w:style w:type="character" w:customStyle="1" w:styleId="CommentSubjectChar">
    <w:name w:val="Comment Subject Char"/>
    <w:basedOn w:val="CommentTextChar"/>
    <w:link w:val="CommentSubject"/>
    <w:uiPriority w:val="99"/>
    <w:semiHidden/>
    <w:rsid w:val="00F97E4B"/>
    <w:rPr>
      <w:rFonts w:ascii="Times New Roman" w:eastAsia="Calibri" w:hAnsi="Times New Roman" w:cs="Times New Roman"/>
      <w:b/>
      <w:bCs/>
      <w:sz w:val="20"/>
      <w:szCs w:val="20"/>
      <w:lang w:eastAsia="en-GB"/>
    </w:rPr>
  </w:style>
  <w:style w:type="table" w:customStyle="1" w:styleId="TableGrid2">
    <w:name w:val="Table Grid2"/>
    <w:basedOn w:val="TableNormal"/>
    <w:uiPriority w:val="39"/>
    <w:rsid w:val="00DF0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93A83"/>
    <w:pPr>
      <w:spacing w:after="0" w:line="240" w:lineRule="auto"/>
    </w:pPr>
    <w:rPr>
      <w:rFonts w:ascii="Times New Roman" w:eastAsia="Calibri" w:hAnsi="Times New Roman" w:cs="Times New Roman"/>
      <w:sz w:val="24"/>
      <w:szCs w:val="24"/>
      <w:lang w:eastAsia="en-GB"/>
    </w:rPr>
  </w:style>
  <w:style w:type="character" w:styleId="PageNumber">
    <w:name w:val="page number"/>
    <w:basedOn w:val="DefaultParagraphFont"/>
    <w:uiPriority w:val="99"/>
    <w:semiHidden/>
    <w:unhideWhenUsed/>
    <w:rsid w:val="00D8582A"/>
  </w:style>
  <w:style w:type="paragraph" w:styleId="NoSpacing">
    <w:name w:val="No Spacing"/>
    <w:uiPriority w:val="1"/>
    <w:qFormat/>
    <w:rsid w:val="00840FC4"/>
    <w:pPr>
      <w:spacing w:after="0" w:line="240" w:lineRule="auto"/>
    </w:pPr>
    <w:rPr>
      <w:rFonts w:ascii="Times New Roman" w:eastAsia="Calibri"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D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64400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5CD9"/>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E76EE"/>
    <w:pPr>
      <w:tabs>
        <w:tab w:val="center" w:pos="4513"/>
        <w:tab w:val="right" w:pos="9026"/>
      </w:tabs>
    </w:pPr>
  </w:style>
  <w:style w:type="character" w:customStyle="1" w:styleId="HeaderChar">
    <w:name w:val="Header Char"/>
    <w:basedOn w:val="DefaultParagraphFont"/>
    <w:link w:val="Header"/>
    <w:uiPriority w:val="99"/>
    <w:rsid w:val="00BE76EE"/>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BE76EE"/>
    <w:pPr>
      <w:tabs>
        <w:tab w:val="center" w:pos="4513"/>
        <w:tab w:val="right" w:pos="9026"/>
      </w:tabs>
    </w:pPr>
  </w:style>
  <w:style w:type="character" w:customStyle="1" w:styleId="FooterChar">
    <w:name w:val="Footer Char"/>
    <w:basedOn w:val="DefaultParagraphFont"/>
    <w:link w:val="Footer"/>
    <w:uiPriority w:val="99"/>
    <w:rsid w:val="00BE76EE"/>
    <w:rPr>
      <w:rFonts w:ascii="Times New Roman" w:eastAsia="Calibri" w:hAnsi="Times New Roman" w:cs="Times New Roman"/>
      <w:sz w:val="24"/>
      <w:szCs w:val="24"/>
      <w:lang w:eastAsia="en-GB"/>
    </w:rPr>
  </w:style>
  <w:style w:type="paragraph" w:styleId="ListParagraph">
    <w:name w:val="List Paragraph"/>
    <w:aliases w:val="Bullet EY,List Paragraph1,Gaia List Paragraph,Table of contents numbered,List Paragraph 1,Numbering,ERP-List Paragraph,List Paragraph11,List Paragraph2,Paragraphe de liste 2,Reference list,Normal bullet 2,Numbered List,Lettre d'introducti"/>
    <w:basedOn w:val="Normal"/>
    <w:link w:val="ListParagraphChar"/>
    <w:uiPriority w:val="34"/>
    <w:qFormat/>
    <w:rsid w:val="00644008"/>
    <w:pPr>
      <w:spacing w:after="200" w:line="276" w:lineRule="auto"/>
      <w:ind w:left="720"/>
      <w:contextualSpacing/>
    </w:pPr>
    <w:rPr>
      <w:rFonts w:ascii="Calibri" w:hAnsi="Calibri"/>
      <w:sz w:val="22"/>
      <w:szCs w:val="22"/>
      <w:lang w:eastAsia="en-US"/>
    </w:rPr>
  </w:style>
  <w:style w:type="paragraph" w:styleId="FootnoteText">
    <w:name w:val="footnote text"/>
    <w:aliases w:val="Footnote,Fußnote,Voetnoottekst Char,Voetnoottekst Char1 Char,Voetnoottekst Char Char1 Char,Voetnoottekst Char1 Char Char Char,Voetnoottekst Char Char1 Char Char Char,Voetnoottekst Char1 Char Char Char Char Char,• Isnasos,f,fn"/>
    <w:basedOn w:val="Normal"/>
    <w:link w:val="FootnoteTextChar"/>
    <w:uiPriority w:val="99"/>
    <w:qFormat/>
    <w:rsid w:val="00644008"/>
    <w:rPr>
      <w:sz w:val="20"/>
      <w:szCs w:val="20"/>
    </w:rPr>
  </w:style>
  <w:style w:type="character" w:customStyle="1" w:styleId="FootnoteTextChar">
    <w:name w:val="Footnote Text Char"/>
    <w:aliases w:val="Footnote Char,Fußnote Char,Voetnoottekst Char Char,Voetnoottekst Char1 Char Char,Voetnoottekst Char Char1 Char Char,Voetnoottekst Char1 Char Char Char Char,Voetnoottekst Char Char1 Char Char Char Char,• Isnasos Char,f Char,fn Char"/>
    <w:basedOn w:val="DefaultParagraphFont"/>
    <w:link w:val="FootnoteText"/>
    <w:uiPriority w:val="99"/>
    <w:rsid w:val="00644008"/>
    <w:rPr>
      <w:rFonts w:ascii="Times New Roman" w:eastAsia="Calibri" w:hAnsi="Times New Roman" w:cs="Times New Roman"/>
      <w:sz w:val="20"/>
      <w:szCs w:val="20"/>
      <w:lang w:eastAsia="en-GB"/>
    </w:rPr>
  </w:style>
  <w:style w:type="character" w:styleId="FootnoteReference">
    <w:name w:val="footnote reference"/>
    <w:aliases w:val="Footnote Reference Superscript,EN Footnote Reference,number,SUPERS,• Isnasos nuoroda,BVI fnr,Footnote symbol,Footnote Reference Number,Footnote anchor,Times 10 Point,Exposant 3 Point,Footnote reference number,Voetnootverwijzing,fr,FR"/>
    <w:qFormat/>
    <w:rsid w:val="00644008"/>
    <w:rPr>
      <w:rFonts w:cs="Times New Roman"/>
      <w:vertAlign w:val="superscript"/>
    </w:rPr>
  </w:style>
  <w:style w:type="paragraph" w:styleId="BodyText">
    <w:name w:val="Body Text"/>
    <w:basedOn w:val="Normal"/>
    <w:link w:val="BodyTextChar"/>
    <w:uiPriority w:val="99"/>
    <w:rsid w:val="00644008"/>
    <w:pPr>
      <w:spacing w:after="120"/>
      <w:jc w:val="both"/>
    </w:pPr>
    <w:rPr>
      <w:rFonts w:ascii="Georgia" w:eastAsia="Times New Roman" w:hAnsi="Georgia"/>
      <w:sz w:val="20"/>
      <w:lang w:eastAsia="en-US"/>
    </w:rPr>
  </w:style>
  <w:style w:type="character" w:customStyle="1" w:styleId="BodyTextChar">
    <w:name w:val="Body Text Char"/>
    <w:basedOn w:val="DefaultParagraphFont"/>
    <w:link w:val="BodyText"/>
    <w:uiPriority w:val="99"/>
    <w:rsid w:val="00644008"/>
    <w:rPr>
      <w:rFonts w:ascii="Georgia" w:eastAsia="Times New Roman" w:hAnsi="Georgia" w:cs="Times New Roman"/>
      <w:sz w:val="20"/>
      <w:szCs w:val="24"/>
    </w:rPr>
  </w:style>
  <w:style w:type="character" w:customStyle="1" w:styleId="ListParagraphChar">
    <w:name w:val="List Paragraph Char"/>
    <w:aliases w:val="Bullet EY Char,List Paragraph1 Char,Gaia List Paragraph Char,Table of contents numbered Char,List Paragraph 1 Char,Numbering Char,ERP-List Paragraph Char,List Paragraph11 Char,List Paragraph2 Char,Paragraphe de liste 2 Char"/>
    <w:link w:val="ListParagraph"/>
    <w:uiPriority w:val="34"/>
    <w:qFormat/>
    <w:locked/>
    <w:rsid w:val="00644008"/>
    <w:rPr>
      <w:rFonts w:ascii="Calibri" w:eastAsia="Calibri" w:hAnsi="Calibri" w:cs="Times New Roman"/>
    </w:rPr>
  </w:style>
  <w:style w:type="character" w:customStyle="1" w:styleId="Heading1Char">
    <w:name w:val="Heading 1 Char"/>
    <w:basedOn w:val="DefaultParagraphFont"/>
    <w:link w:val="Heading1"/>
    <w:uiPriority w:val="9"/>
    <w:rsid w:val="00644008"/>
    <w:rPr>
      <w:rFonts w:asciiTheme="majorHAnsi" w:eastAsiaTheme="majorEastAsia" w:hAnsiTheme="majorHAnsi" w:cstheme="majorBidi"/>
      <w:color w:val="2E74B5" w:themeColor="accent1" w:themeShade="BF"/>
      <w:sz w:val="32"/>
      <w:szCs w:val="32"/>
      <w:lang w:eastAsia="en-GB"/>
    </w:rPr>
  </w:style>
  <w:style w:type="character" w:styleId="Hyperlink">
    <w:name w:val="Hyperlink"/>
    <w:basedOn w:val="DefaultParagraphFont"/>
    <w:uiPriority w:val="99"/>
    <w:unhideWhenUsed/>
    <w:rsid w:val="0042250A"/>
    <w:rPr>
      <w:color w:val="0563C1" w:themeColor="hyperlink"/>
      <w:u w:val="single"/>
    </w:rPr>
  </w:style>
  <w:style w:type="paragraph" w:styleId="BalloonText">
    <w:name w:val="Balloon Text"/>
    <w:basedOn w:val="Normal"/>
    <w:link w:val="BalloonTextChar"/>
    <w:uiPriority w:val="99"/>
    <w:semiHidden/>
    <w:unhideWhenUsed/>
    <w:rsid w:val="00E3039D"/>
    <w:rPr>
      <w:rFonts w:ascii="Tahoma" w:hAnsi="Tahoma" w:cs="Tahoma"/>
      <w:sz w:val="16"/>
      <w:szCs w:val="16"/>
    </w:rPr>
  </w:style>
  <w:style w:type="character" w:customStyle="1" w:styleId="BalloonTextChar">
    <w:name w:val="Balloon Text Char"/>
    <w:basedOn w:val="DefaultParagraphFont"/>
    <w:link w:val="BalloonText"/>
    <w:uiPriority w:val="99"/>
    <w:semiHidden/>
    <w:rsid w:val="00E3039D"/>
    <w:rPr>
      <w:rFonts w:ascii="Tahoma" w:eastAsia="Calibri" w:hAnsi="Tahoma" w:cs="Tahoma"/>
      <w:sz w:val="16"/>
      <w:szCs w:val="16"/>
      <w:lang w:eastAsia="en-GB"/>
    </w:rPr>
  </w:style>
  <w:style w:type="paragraph" w:styleId="NormalWeb">
    <w:name w:val="Normal (Web)"/>
    <w:basedOn w:val="Normal"/>
    <w:uiPriority w:val="99"/>
    <w:unhideWhenUsed/>
    <w:rsid w:val="00BB6D2C"/>
    <w:pPr>
      <w:spacing w:before="100" w:beforeAutospacing="1" w:after="100" w:afterAutospacing="1"/>
    </w:pPr>
    <w:rPr>
      <w:rFonts w:eastAsiaTheme="minorEastAsia"/>
      <w:lang w:val="lt-LT" w:eastAsia="lt-LT"/>
    </w:rPr>
  </w:style>
  <w:style w:type="paragraph" w:styleId="ListBullet">
    <w:name w:val="List Bullet"/>
    <w:basedOn w:val="BodyText"/>
    <w:uiPriority w:val="99"/>
    <w:rsid w:val="006B0C69"/>
    <w:pPr>
      <w:numPr>
        <w:numId w:val="2"/>
      </w:numPr>
    </w:pPr>
    <w:rPr>
      <w:lang w:eastAsia="et-EE"/>
    </w:rPr>
  </w:style>
  <w:style w:type="character" w:customStyle="1" w:styleId="hps">
    <w:name w:val="hps"/>
    <w:basedOn w:val="DefaultParagraphFont"/>
    <w:rsid w:val="006B0C69"/>
    <w:rPr>
      <w:rFonts w:cs="Times New Roman"/>
    </w:rPr>
  </w:style>
  <w:style w:type="table" w:customStyle="1" w:styleId="TableGrid1">
    <w:name w:val="Table Grid1"/>
    <w:basedOn w:val="TableNormal"/>
    <w:next w:val="TableGrid"/>
    <w:uiPriority w:val="59"/>
    <w:rsid w:val="00AB50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F97E4B"/>
    <w:rPr>
      <w:sz w:val="16"/>
      <w:szCs w:val="16"/>
    </w:rPr>
  </w:style>
  <w:style w:type="paragraph" w:styleId="CommentText">
    <w:name w:val="annotation text"/>
    <w:basedOn w:val="Normal"/>
    <w:link w:val="CommentTextChar"/>
    <w:uiPriority w:val="99"/>
    <w:unhideWhenUsed/>
    <w:rsid w:val="00F97E4B"/>
    <w:rPr>
      <w:sz w:val="20"/>
      <w:szCs w:val="20"/>
    </w:rPr>
  </w:style>
  <w:style w:type="character" w:customStyle="1" w:styleId="CommentTextChar">
    <w:name w:val="Comment Text Char"/>
    <w:basedOn w:val="DefaultParagraphFont"/>
    <w:link w:val="CommentText"/>
    <w:uiPriority w:val="99"/>
    <w:rsid w:val="00F97E4B"/>
    <w:rPr>
      <w:rFonts w:ascii="Times New Roman" w:eastAsia="Calibri"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97E4B"/>
    <w:rPr>
      <w:b/>
      <w:bCs/>
    </w:rPr>
  </w:style>
  <w:style w:type="character" w:customStyle="1" w:styleId="CommentSubjectChar">
    <w:name w:val="Comment Subject Char"/>
    <w:basedOn w:val="CommentTextChar"/>
    <w:link w:val="CommentSubject"/>
    <w:uiPriority w:val="99"/>
    <w:semiHidden/>
    <w:rsid w:val="00F97E4B"/>
    <w:rPr>
      <w:rFonts w:ascii="Times New Roman" w:eastAsia="Calibri" w:hAnsi="Times New Roman" w:cs="Times New Roman"/>
      <w:b/>
      <w:bCs/>
      <w:sz w:val="20"/>
      <w:szCs w:val="20"/>
      <w:lang w:eastAsia="en-GB"/>
    </w:rPr>
  </w:style>
  <w:style w:type="table" w:customStyle="1" w:styleId="TableGrid2">
    <w:name w:val="Table Grid2"/>
    <w:basedOn w:val="TableNormal"/>
    <w:uiPriority w:val="39"/>
    <w:rsid w:val="00DF0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93A83"/>
    <w:pPr>
      <w:spacing w:after="0" w:line="240" w:lineRule="auto"/>
    </w:pPr>
    <w:rPr>
      <w:rFonts w:ascii="Times New Roman" w:eastAsia="Calibri" w:hAnsi="Times New Roman" w:cs="Times New Roman"/>
      <w:sz w:val="24"/>
      <w:szCs w:val="24"/>
      <w:lang w:eastAsia="en-GB"/>
    </w:rPr>
  </w:style>
  <w:style w:type="character" w:styleId="PageNumber">
    <w:name w:val="page number"/>
    <w:basedOn w:val="DefaultParagraphFont"/>
    <w:uiPriority w:val="99"/>
    <w:semiHidden/>
    <w:unhideWhenUsed/>
    <w:rsid w:val="00D8582A"/>
  </w:style>
  <w:style w:type="paragraph" w:styleId="NoSpacing">
    <w:name w:val="No Spacing"/>
    <w:uiPriority w:val="1"/>
    <w:qFormat/>
    <w:rsid w:val="00840FC4"/>
    <w:pPr>
      <w:spacing w:after="0" w:line="240" w:lineRule="auto"/>
    </w:pPr>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8494">
      <w:bodyDiv w:val="1"/>
      <w:marLeft w:val="0"/>
      <w:marRight w:val="0"/>
      <w:marTop w:val="0"/>
      <w:marBottom w:val="0"/>
      <w:divBdr>
        <w:top w:val="none" w:sz="0" w:space="0" w:color="auto"/>
        <w:left w:val="none" w:sz="0" w:space="0" w:color="auto"/>
        <w:bottom w:val="none" w:sz="0" w:space="0" w:color="auto"/>
        <w:right w:val="none" w:sz="0" w:space="0" w:color="auto"/>
      </w:divBdr>
    </w:div>
    <w:div w:id="91322295">
      <w:bodyDiv w:val="1"/>
      <w:marLeft w:val="0"/>
      <w:marRight w:val="0"/>
      <w:marTop w:val="0"/>
      <w:marBottom w:val="0"/>
      <w:divBdr>
        <w:top w:val="none" w:sz="0" w:space="0" w:color="auto"/>
        <w:left w:val="none" w:sz="0" w:space="0" w:color="auto"/>
        <w:bottom w:val="none" w:sz="0" w:space="0" w:color="auto"/>
        <w:right w:val="none" w:sz="0" w:space="0" w:color="auto"/>
      </w:divBdr>
    </w:div>
    <w:div w:id="616914175">
      <w:bodyDiv w:val="1"/>
      <w:marLeft w:val="0"/>
      <w:marRight w:val="0"/>
      <w:marTop w:val="0"/>
      <w:marBottom w:val="0"/>
      <w:divBdr>
        <w:top w:val="none" w:sz="0" w:space="0" w:color="auto"/>
        <w:left w:val="none" w:sz="0" w:space="0" w:color="auto"/>
        <w:bottom w:val="none" w:sz="0" w:space="0" w:color="auto"/>
        <w:right w:val="none" w:sz="0" w:space="0" w:color="auto"/>
      </w:divBdr>
    </w:div>
    <w:div w:id="749230974">
      <w:bodyDiv w:val="1"/>
      <w:marLeft w:val="0"/>
      <w:marRight w:val="0"/>
      <w:marTop w:val="0"/>
      <w:marBottom w:val="0"/>
      <w:divBdr>
        <w:top w:val="none" w:sz="0" w:space="0" w:color="auto"/>
        <w:left w:val="none" w:sz="0" w:space="0" w:color="auto"/>
        <w:bottom w:val="none" w:sz="0" w:space="0" w:color="auto"/>
        <w:right w:val="none" w:sz="0" w:space="0" w:color="auto"/>
      </w:divBdr>
    </w:div>
    <w:div w:id="950160275">
      <w:bodyDiv w:val="1"/>
      <w:marLeft w:val="0"/>
      <w:marRight w:val="0"/>
      <w:marTop w:val="0"/>
      <w:marBottom w:val="0"/>
      <w:divBdr>
        <w:top w:val="none" w:sz="0" w:space="0" w:color="auto"/>
        <w:left w:val="none" w:sz="0" w:space="0" w:color="auto"/>
        <w:bottom w:val="none" w:sz="0" w:space="0" w:color="auto"/>
        <w:right w:val="none" w:sz="0" w:space="0" w:color="auto"/>
      </w:divBdr>
    </w:div>
    <w:div w:id="1918130954">
      <w:bodyDiv w:val="1"/>
      <w:marLeft w:val="0"/>
      <w:marRight w:val="0"/>
      <w:marTop w:val="0"/>
      <w:marBottom w:val="0"/>
      <w:divBdr>
        <w:top w:val="none" w:sz="0" w:space="0" w:color="auto"/>
        <w:left w:val="none" w:sz="0" w:space="0" w:color="auto"/>
        <w:bottom w:val="none" w:sz="0" w:space="0" w:color="auto"/>
        <w:right w:val="none" w:sz="0" w:space="0" w:color="auto"/>
      </w:divBdr>
    </w:div>
    <w:div w:id="1940286331">
      <w:bodyDiv w:val="1"/>
      <w:marLeft w:val="0"/>
      <w:marRight w:val="0"/>
      <w:marTop w:val="0"/>
      <w:marBottom w:val="0"/>
      <w:divBdr>
        <w:top w:val="none" w:sz="0" w:space="0" w:color="auto"/>
        <w:left w:val="none" w:sz="0" w:space="0" w:color="auto"/>
        <w:bottom w:val="none" w:sz="0" w:space="0" w:color="auto"/>
        <w:right w:val="none" w:sz="0" w:space="0" w:color="auto"/>
      </w:divBdr>
    </w:div>
    <w:div w:id="196700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hyperlink" Target="http://www.esinvesticijos.l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theme" Target="theme/theme1.xml"/><Relationship Id="rId20" Type="http://schemas.openxmlformats.org/officeDocument/2006/relationships/hyperlink" Target="http://www.esinvesticijos.lt"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www.esinvesticijos.lt"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46D91C4-2C5F-43BB-A809-425061402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12</Pages>
  <Words>5364</Words>
  <Characters>3059</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Authors</cp:lastModifiedBy>
  <cp:revision>221</cp:revision>
  <cp:lastPrinted>2017-05-29T15:26:00Z</cp:lastPrinted>
  <dcterms:created xsi:type="dcterms:W3CDTF">2017-05-05T07:56:00Z</dcterms:created>
  <dcterms:modified xsi:type="dcterms:W3CDTF">2017-05-31T06:00:00Z</dcterms:modified>
</cp:coreProperties>
</file>