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40" w:type="dxa"/>
        <w:tblInd w:w="108" w:type="dxa"/>
        <w:tblLayout w:type="fixed"/>
        <w:tblLook w:val="0000" w:firstRow="0" w:lastRow="0" w:firstColumn="0" w:lastColumn="0" w:noHBand="0" w:noVBand="0"/>
      </w:tblPr>
      <w:tblGrid>
        <w:gridCol w:w="9639"/>
        <w:gridCol w:w="5301"/>
      </w:tblGrid>
      <w:tr w:rsidR="00107F9C" w:rsidRPr="00B3296D" w:rsidTr="006C30DA">
        <w:trPr>
          <w:trHeight w:val="20"/>
        </w:trPr>
        <w:tc>
          <w:tcPr>
            <w:tcW w:w="9639" w:type="dxa"/>
          </w:tcPr>
          <w:p w:rsidR="00107F9C" w:rsidRPr="00B3296D" w:rsidRDefault="00107F9C" w:rsidP="004732FF">
            <w:pPr>
              <w:tabs>
                <w:tab w:val="left" w:pos="5442"/>
              </w:tabs>
              <w:ind w:left="15"/>
            </w:pPr>
          </w:p>
          <w:p w:rsidR="00107F9C" w:rsidRPr="00B3296D" w:rsidRDefault="00107F9C" w:rsidP="004732FF">
            <w:pPr>
              <w:ind w:left="15"/>
            </w:pPr>
          </w:p>
        </w:tc>
        <w:tc>
          <w:tcPr>
            <w:tcW w:w="5301" w:type="dxa"/>
          </w:tcPr>
          <w:p w:rsidR="00107F9C" w:rsidRPr="00B3296D" w:rsidRDefault="00D3011C" w:rsidP="00464E34">
            <w:pPr>
              <w:ind w:right="90" w:firstLine="0"/>
            </w:pPr>
            <w:r w:rsidRPr="00B3296D">
              <w:t xml:space="preserve">2014–2020 metų Europos Sąjungos fondų investicijų veiksmų programos 8 prioriteto „Socialinės įtraukties didinimas ir kova su skurdu“ </w:t>
            </w:r>
            <w:r w:rsidR="000744F5" w:rsidRPr="000744F5">
              <w:t>08.3.1-ESFA</w:t>
            </w:r>
            <w:proofErr w:type="gramStart"/>
            <w:r w:rsidR="000744F5" w:rsidRPr="000744F5">
              <w:t>-</w:t>
            </w:r>
            <w:proofErr w:type="gramEnd"/>
            <w:r w:rsidR="000744F5" w:rsidRPr="000744F5">
              <w:t>K-413 „Socialinę atskirtį patiriančių asmenų integracija į darbo rinką“</w:t>
            </w:r>
            <w:r w:rsidRPr="00B3296D">
              <w:t xml:space="preserve"> projektų finansavimo sąlygų aprašo </w:t>
            </w:r>
          </w:p>
          <w:p w:rsidR="00D3011C" w:rsidRPr="00B3296D" w:rsidRDefault="00D3011C" w:rsidP="00464E34">
            <w:pPr>
              <w:ind w:right="90" w:firstLine="0"/>
            </w:pPr>
            <w:r w:rsidRPr="00B3296D">
              <w:t>2 priedas</w:t>
            </w:r>
          </w:p>
          <w:p w:rsidR="00B52923" w:rsidRPr="00B3296D" w:rsidRDefault="00B52923" w:rsidP="004732FF">
            <w:pPr>
              <w:ind w:right="515" w:firstLine="0"/>
              <w:jc w:val="left"/>
            </w:pPr>
          </w:p>
        </w:tc>
      </w:tr>
      <w:tr w:rsidR="00107F9C" w:rsidRPr="00B3296D" w:rsidTr="006C30DA">
        <w:trPr>
          <w:trHeight w:val="20"/>
        </w:trPr>
        <w:tc>
          <w:tcPr>
            <w:tcW w:w="14940" w:type="dxa"/>
            <w:gridSpan w:val="2"/>
          </w:tcPr>
          <w:p w:rsidR="00B52923" w:rsidRPr="00B3296D" w:rsidRDefault="001C62F3" w:rsidP="004732FF">
            <w:pPr>
              <w:jc w:val="center"/>
              <w:rPr>
                <w:b/>
              </w:rPr>
            </w:pPr>
            <w:r w:rsidRPr="00B3296D">
              <w:rPr>
                <w:b/>
              </w:rPr>
              <w:t xml:space="preserve">(Projekto </w:t>
            </w:r>
            <w:r w:rsidR="00404B82" w:rsidRPr="00B3296D">
              <w:rPr>
                <w:b/>
              </w:rPr>
              <w:t>naudos ir kokybės</w:t>
            </w:r>
            <w:r w:rsidRPr="00B3296D">
              <w:rPr>
                <w:b/>
              </w:rPr>
              <w:t xml:space="preserve"> vertinimo lentelės forma)</w:t>
            </w:r>
          </w:p>
          <w:p w:rsidR="00E41345" w:rsidRPr="00B3296D" w:rsidRDefault="00E41345" w:rsidP="004732FF">
            <w:pPr>
              <w:jc w:val="center"/>
              <w:rPr>
                <w:b/>
                <w:bCs/>
                <w:caps/>
              </w:rPr>
            </w:pPr>
          </w:p>
          <w:p w:rsidR="00107F9C" w:rsidRPr="00B3296D" w:rsidRDefault="007767AE" w:rsidP="004732FF">
            <w:pPr>
              <w:jc w:val="center"/>
              <w:rPr>
                <w:b/>
                <w:bCs/>
                <w:caps/>
              </w:rPr>
            </w:pPr>
            <w:r w:rsidRPr="00B3296D">
              <w:rPr>
                <w:b/>
                <w:bCs/>
                <w:caps/>
              </w:rPr>
              <w:t xml:space="preserve">PROJEKTO </w:t>
            </w:r>
            <w:r w:rsidR="00107F9C" w:rsidRPr="00B3296D">
              <w:rPr>
                <w:b/>
                <w:bCs/>
                <w:caps/>
              </w:rPr>
              <w:t xml:space="preserve">Naudos ir kokybės vertinimo </w:t>
            </w:r>
            <w:r w:rsidR="00EF11B9" w:rsidRPr="00B3296D">
              <w:rPr>
                <w:b/>
                <w:bCs/>
                <w:caps/>
              </w:rPr>
              <w:t>LENTELĖ</w:t>
            </w:r>
          </w:p>
          <w:p w:rsidR="001E1862" w:rsidRPr="00B3296D" w:rsidRDefault="001E1862" w:rsidP="004732FF">
            <w:pPr>
              <w:jc w:val="left"/>
              <w:rPr>
                <w:bCs/>
                <w:caps/>
              </w:rPr>
            </w:pPr>
          </w:p>
          <w:p w:rsidR="000E7E55" w:rsidRPr="00B3296D" w:rsidRDefault="00821C97" w:rsidP="004732FF">
            <w:pPr>
              <w:ind w:firstLine="176"/>
              <w:jc w:val="left"/>
              <w:rPr>
                <w:bCs/>
                <w:i/>
                <w:caps/>
              </w:rPr>
            </w:pPr>
            <w:r w:rsidRPr="00B3296D">
              <w:rPr>
                <w:bCs/>
                <w:i/>
              </w:rPr>
              <w:t>(</w:t>
            </w:r>
            <w:r w:rsidR="00F402F0" w:rsidRPr="00B3296D">
              <w:rPr>
                <w:bCs/>
                <w:i/>
              </w:rPr>
              <w:t>Ši lentelė naudos ir kokybės vertinimo metu pildoma kiekvienam projektui individualiai</w:t>
            </w:r>
            <w:r w:rsidRPr="00B3296D">
              <w:rPr>
                <w:bCs/>
                <w:i/>
              </w:rPr>
              <w:t>)</w:t>
            </w: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A246B0" w:rsidRPr="00B3296D" w:rsidTr="007870F5">
              <w:tc>
                <w:tcPr>
                  <w:tcW w:w="3856" w:type="dxa"/>
                  <w:shd w:val="clear" w:color="auto" w:fill="auto"/>
                </w:tcPr>
                <w:p w:rsidR="00A246B0" w:rsidRPr="00B3296D" w:rsidRDefault="00A246B0" w:rsidP="004732FF">
                  <w:pPr>
                    <w:ind w:firstLine="0"/>
                    <w:jc w:val="left"/>
                    <w:rPr>
                      <w:b/>
                      <w:bCs/>
                      <w:i/>
                      <w:caps/>
                    </w:rPr>
                  </w:pPr>
                  <w:r w:rsidRPr="00B3296D">
                    <w:rPr>
                      <w:b/>
                      <w:bCs/>
                      <w:lang w:eastAsia="lt-LT"/>
                    </w:rPr>
                    <w:t>Paraiškos kodas</w:t>
                  </w:r>
                </w:p>
              </w:tc>
              <w:tc>
                <w:tcPr>
                  <w:tcW w:w="10915" w:type="dxa"/>
                  <w:shd w:val="clear" w:color="auto" w:fill="auto"/>
                </w:tcPr>
                <w:p w:rsidR="00A246B0" w:rsidRPr="00B3296D" w:rsidRDefault="00A246B0" w:rsidP="004732FF">
                  <w:pPr>
                    <w:ind w:firstLine="0"/>
                    <w:rPr>
                      <w:i/>
                    </w:rPr>
                  </w:pPr>
                </w:p>
              </w:tc>
            </w:tr>
            <w:tr w:rsidR="00A246B0" w:rsidRPr="00B3296D" w:rsidTr="007870F5">
              <w:tc>
                <w:tcPr>
                  <w:tcW w:w="3856" w:type="dxa"/>
                  <w:shd w:val="clear" w:color="auto" w:fill="auto"/>
                </w:tcPr>
                <w:p w:rsidR="00A246B0" w:rsidRPr="00B3296D" w:rsidRDefault="00A246B0" w:rsidP="004732FF">
                  <w:pPr>
                    <w:ind w:firstLine="0"/>
                    <w:jc w:val="left"/>
                    <w:rPr>
                      <w:b/>
                      <w:bCs/>
                      <w:lang w:eastAsia="lt-LT"/>
                    </w:rPr>
                  </w:pPr>
                  <w:r w:rsidRPr="00B3296D">
                    <w:rPr>
                      <w:b/>
                      <w:bCs/>
                      <w:lang w:eastAsia="lt-LT"/>
                    </w:rPr>
                    <w:t>Pareiškėjo pavadinimas</w:t>
                  </w:r>
                </w:p>
              </w:tc>
              <w:tc>
                <w:tcPr>
                  <w:tcW w:w="10915" w:type="dxa"/>
                  <w:shd w:val="clear" w:color="auto" w:fill="auto"/>
                </w:tcPr>
                <w:p w:rsidR="00A246B0" w:rsidRPr="00B3296D" w:rsidRDefault="00A246B0" w:rsidP="004732FF">
                  <w:pPr>
                    <w:ind w:firstLine="0"/>
                    <w:rPr>
                      <w:bCs/>
                      <w:i/>
                      <w:lang w:eastAsia="lt-LT"/>
                    </w:rPr>
                  </w:pPr>
                </w:p>
              </w:tc>
            </w:tr>
            <w:tr w:rsidR="00A246B0" w:rsidRPr="00B3296D" w:rsidTr="007870F5">
              <w:tc>
                <w:tcPr>
                  <w:tcW w:w="3856" w:type="dxa"/>
                  <w:shd w:val="clear" w:color="auto" w:fill="auto"/>
                </w:tcPr>
                <w:p w:rsidR="00A246B0" w:rsidRPr="00B3296D" w:rsidRDefault="00A246B0" w:rsidP="004732FF">
                  <w:pPr>
                    <w:ind w:firstLine="0"/>
                    <w:jc w:val="left"/>
                    <w:rPr>
                      <w:b/>
                      <w:bCs/>
                      <w:i/>
                      <w:caps/>
                    </w:rPr>
                  </w:pPr>
                  <w:r w:rsidRPr="00B3296D">
                    <w:rPr>
                      <w:b/>
                      <w:bCs/>
                      <w:lang w:eastAsia="lt-LT"/>
                    </w:rPr>
                    <w:t>Projekto pavadinimas</w:t>
                  </w:r>
                </w:p>
              </w:tc>
              <w:tc>
                <w:tcPr>
                  <w:tcW w:w="10915" w:type="dxa"/>
                  <w:shd w:val="clear" w:color="auto" w:fill="auto"/>
                </w:tcPr>
                <w:p w:rsidR="00A246B0" w:rsidRPr="00B3296D" w:rsidRDefault="00A246B0" w:rsidP="004732FF">
                  <w:pPr>
                    <w:ind w:firstLine="0"/>
                    <w:rPr>
                      <w:bCs/>
                      <w:i/>
                      <w:lang w:eastAsia="lt-LT"/>
                    </w:rPr>
                  </w:pPr>
                </w:p>
              </w:tc>
            </w:tr>
            <w:tr w:rsidR="00A246B0" w:rsidRPr="00B3296D" w:rsidTr="007870F5">
              <w:tc>
                <w:tcPr>
                  <w:tcW w:w="14771" w:type="dxa"/>
                  <w:gridSpan w:val="2"/>
                  <w:shd w:val="clear" w:color="auto" w:fill="auto"/>
                </w:tcPr>
                <w:p w:rsidR="00A246B0" w:rsidRPr="00B3296D" w:rsidRDefault="00A246B0" w:rsidP="004732FF">
                  <w:pPr>
                    <w:ind w:firstLine="0"/>
                    <w:rPr>
                      <w:b/>
                      <w:bCs/>
                      <w:lang w:eastAsia="lt-LT"/>
                    </w:rPr>
                  </w:pPr>
                  <w:r w:rsidRPr="00B3296D">
                    <w:rPr>
                      <w:b/>
                      <w:bCs/>
                      <w:lang w:eastAsia="lt-LT"/>
                    </w:rPr>
                    <w:t xml:space="preserve">Projektą planuojama įgyvendinti: </w:t>
                  </w:r>
                </w:p>
                <w:p w:rsidR="00A246B0" w:rsidRPr="00B3296D" w:rsidRDefault="00A246B0" w:rsidP="004732FF">
                  <w:pPr>
                    <w:ind w:firstLine="0"/>
                    <w:rPr>
                      <w:bCs/>
                      <w:lang w:eastAsia="lt-LT"/>
                    </w:rPr>
                  </w:pPr>
                  <w:r w:rsidRPr="00B3296D">
                    <w:rPr>
                      <w:bCs/>
                      <w:lang w:eastAsia="lt-LT"/>
                    </w:rPr>
                    <w:t> su partneriu (-</w:t>
                  </w:r>
                  <w:proofErr w:type="spellStart"/>
                  <w:r w:rsidRPr="00B3296D">
                    <w:rPr>
                      <w:bCs/>
                      <w:lang w:eastAsia="lt-LT"/>
                    </w:rPr>
                    <w:t>iais</w:t>
                  </w:r>
                  <w:proofErr w:type="spellEnd"/>
                  <w:r w:rsidRPr="00B3296D">
                    <w:rPr>
                      <w:bCs/>
                      <w:lang w:eastAsia="lt-LT"/>
                    </w:rPr>
                    <w:t>)</w:t>
                  </w:r>
                  <w:proofErr w:type="gramStart"/>
                  <w:r w:rsidRPr="00B3296D">
                    <w:rPr>
                      <w:bCs/>
                      <w:lang w:eastAsia="lt-LT"/>
                    </w:rPr>
                    <w:t xml:space="preserve">              </w:t>
                  </w:r>
                  <w:proofErr w:type="gramEnd"/>
                  <w:r w:rsidRPr="00B3296D">
                    <w:rPr>
                      <w:bCs/>
                      <w:lang w:eastAsia="lt-LT"/>
                    </w:rPr>
                    <w:t> be partnerio (-</w:t>
                  </w:r>
                  <w:proofErr w:type="spellStart"/>
                  <w:r w:rsidRPr="00B3296D">
                    <w:rPr>
                      <w:bCs/>
                      <w:lang w:eastAsia="lt-LT"/>
                    </w:rPr>
                    <w:t>ių</w:t>
                  </w:r>
                  <w:proofErr w:type="spellEnd"/>
                  <w:r w:rsidRPr="00B3296D">
                    <w:rPr>
                      <w:bCs/>
                      <w:lang w:eastAsia="lt-LT"/>
                    </w:rPr>
                    <w:t>)</w:t>
                  </w:r>
                </w:p>
              </w:tc>
            </w:tr>
            <w:tr w:rsidR="00A246B0" w:rsidRPr="00B3296D" w:rsidTr="007870F5">
              <w:tc>
                <w:tcPr>
                  <w:tcW w:w="14771" w:type="dxa"/>
                  <w:gridSpan w:val="2"/>
                  <w:shd w:val="clear" w:color="auto" w:fill="auto"/>
                </w:tcPr>
                <w:p w:rsidR="00A246B0" w:rsidRPr="00B3296D" w:rsidRDefault="00A246B0" w:rsidP="004732FF">
                  <w:pPr>
                    <w:ind w:firstLine="0"/>
                    <w:rPr>
                      <w:b/>
                      <w:bCs/>
                      <w:lang w:eastAsia="lt-LT"/>
                    </w:rPr>
                  </w:pPr>
                  <w:r w:rsidRPr="00B3296D">
                    <w:rPr>
                      <w:b/>
                      <w:bCs/>
                      <w:lang w:eastAsia="lt-LT"/>
                    </w:rPr>
                    <w:t> PIRMINĖ</w:t>
                  </w:r>
                  <w:proofErr w:type="gramStart"/>
                  <w:r w:rsidRPr="00B3296D">
                    <w:rPr>
                      <w:b/>
                      <w:bCs/>
                      <w:lang w:eastAsia="lt-LT"/>
                    </w:rPr>
                    <w:t xml:space="preserve">               </w:t>
                  </w:r>
                  <w:proofErr w:type="gramEnd"/>
                  <w:r w:rsidRPr="00B3296D">
                    <w:rPr>
                      <w:b/>
                      <w:bCs/>
                      <w:lang w:eastAsia="lt-LT"/>
                    </w:rPr>
                    <w:t></w:t>
                  </w:r>
                  <w:r w:rsidR="006525F5" w:rsidRPr="00B3296D">
                    <w:rPr>
                      <w:b/>
                      <w:bCs/>
                      <w:lang w:eastAsia="lt-LT"/>
                    </w:rPr>
                    <w:t xml:space="preserve"> </w:t>
                  </w:r>
                  <w:r w:rsidRPr="00B3296D">
                    <w:rPr>
                      <w:b/>
                      <w:bCs/>
                      <w:lang w:eastAsia="lt-LT"/>
                    </w:rPr>
                    <w:t>PATIKSLINTA</w:t>
                  </w:r>
                </w:p>
                <w:p w:rsidR="00A246B0" w:rsidRPr="00B3296D" w:rsidRDefault="00A246B0" w:rsidP="004732FF">
                  <w:pPr>
                    <w:ind w:firstLine="0"/>
                    <w:jc w:val="left"/>
                    <w:rPr>
                      <w:bCs/>
                      <w:i/>
                      <w:lang w:eastAsia="lt-LT"/>
                    </w:rPr>
                  </w:pPr>
                  <w:r w:rsidRPr="00B3296D">
                    <w:rPr>
                      <w:bCs/>
                      <w:i/>
                      <w:lang w:eastAsia="lt-LT"/>
                    </w:rPr>
                    <w:t>(Žymima „Patikslinta“ tais atvejais, kai ši lentelė tikslinama po to, kai paraiška grąžinama pakartotiniam vertinimui)</w:t>
                  </w:r>
                </w:p>
              </w:tc>
            </w:tr>
          </w:tbl>
          <w:p w:rsidR="00C81439" w:rsidRPr="00B3296D" w:rsidRDefault="00C81439" w:rsidP="004732FF">
            <w:pPr>
              <w:ind w:right="373" w:firstLine="0"/>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080"/>
              <w:gridCol w:w="1701"/>
              <w:gridCol w:w="1276"/>
              <w:gridCol w:w="1559"/>
            </w:tblGrid>
            <w:tr w:rsidR="002B5068" w:rsidRPr="00B3296D" w:rsidTr="00803BE6">
              <w:trPr>
                <w:trHeight w:val="322"/>
              </w:trPr>
              <w:tc>
                <w:tcPr>
                  <w:tcW w:w="2155" w:type="dxa"/>
                  <w:vMerge w:val="restart"/>
                  <w:shd w:val="clear" w:color="auto" w:fill="auto"/>
                </w:tcPr>
                <w:p w:rsidR="002B5068" w:rsidRPr="00B3296D" w:rsidRDefault="006525F5" w:rsidP="004732FF">
                  <w:pPr>
                    <w:keepNext/>
                    <w:ind w:firstLine="0"/>
                    <w:jc w:val="center"/>
                    <w:rPr>
                      <w:b/>
                      <w:bCs/>
                    </w:rPr>
                  </w:pPr>
                  <w:r w:rsidRPr="00B3296D">
                    <w:rPr>
                      <w:b/>
                      <w:bCs/>
                    </w:rPr>
                    <w:t xml:space="preserve">Prioritetinio </w:t>
                  </w:r>
                  <w:r w:rsidR="002B5068" w:rsidRPr="00B3296D">
                    <w:rPr>
                      <w:b/>
                      <w:bCs/>
                    </w:rPr>
                    <w:t>projektų atrankos kriterijaus (toliau – kriterijus) pavadinimas</w:t>
                  </w:r>
                </w:p>
              </w:tc>
              <w:tc>
                <w:tcPr>
                  <w:tcW w:w="8080" w:type="dxa"/>
                  <w:vMerge w:val="restart"/>
                  <w:shd w:val="clear" w:color="auto" w:fill="auto"/>
                </w:tcPr>
                <w:p w:rsidR="002B5068" w:rsidRPr="00B3296D" w:rsidRDefault="002B5068" w:rsidP="004732FF">
                  <w:pPr>
                    <w:keepNext/>
                    <w:ind w:firstLine="0"/>
                    <w:jc w:val="center"/>
                    <w:rPr>
                      <w:b/>
                      <w:bCs/>
                    </w:rPr>
                  </w:pPr>
                  <w:r w:rsidRPr="00B3296D">
                    <w:rPr>
                      <w:b/>
                      <w:bCs/>
                    </w:rPr>
                    <w:t>Kriterijaus vertinimo aspektai ir paaiškinimai</w:t>
                  </w:r>
                </w:p>
                <w:p w:rsidR="002B5068" w:rsidRPr="00B3296D" w:rsidRDefault="002B5068" w:rsidP="004732FF">
                  <w:pPr>
                    <w:keepNext/>
                    <w:ind w:firstLine="0"/>
                    <w:jc w:val="center"/>
                    <w:rPr>
                      <w:b/>
                      <w:bCs/>
                      <w:i/>
                      <w:caps/>
                    </w:rPr>
                  </w:pPr>
                </w:p>
              </w:tc>
              <w:tc>
                <w:tcPr>
                  <w:tcW w:w="1701" w:type="dxa"/>
                  <w:vMerge w:val="restart"/>
                  <w:shd w:val="clear" w:color="auto" w:fill="auto"/>
                </w:tcPr>
                <w:p w:rsidR="002B5068" w:rsidRPr="00B3296D" w:rsidRDefault="002B5068" w:rsidP="004732FF">
                  <w:pPr>
                    <w:keepNext/>
                    <w:ind w:firstLine="0"/>
                    <w:jc w:val="center"/>
                    <w:rPr>
                      <w:b/>
                      <w:bCs/>
                      <w:caps/>
                    </w:rPr>
                  </w:pPr>
                  <w:r w:rsidRPr="00B3296D">
                    <w:rPr>
                      <w:b/>
                      <w:bCs/>
                    </w:rPr>
                    <w:t xml:space="preserve">Didžiausias galimas </w:t>
                  </w:r>
                  <w:r w:rsidR="006525F5" w:rsidRPr="00B3296D">
                    <w:rPr>
                      <w:b/>
                      <w:bCs/>
                    </w:rPr>
                    <w:t>balų skaičius pagal kriterijų</w:t>
                  </w:r>
                </w:p>
              </w:tc>
              <w:tc>
                <w:tcPr>
                  <w:tcW w:w="1276" w:type="dxa"/>
                  <w:vMerge w:val="restart"/>
                  <w:shd w:val="clear" w:color="auto" w:fill="auto"/>
                </w:tcPr>
                <w:p w:rsidR="002B5068" w:rsidRPr="00B3296D" w:rsidRDefault="002B5068" w:rsidP="004732FF">
                  <w:pPr>
                    <w:keepNext/>
                    <w:ind w:firstLine="0"/>
                    <w:jc w:val="center"/>
                    <w:rPr>
                      <w:b/>
                      <w:bCs/>
                      <w:caps/>
                    </w:rPr>
                  </w:pPr>
                  <w:r w:rsidRPr="00B3296D">
                    <w:rPr>
                      <w:b/>
                      <w:bCs/>
                    </w:rPr>
                    <w:t>Vertinimo metu suteiktų balų skaičius</w:t>
                  </w:r>
                </w:p>
              </w:tc>
              <w:tc>
                <w:tcPr>
                  <w:tcW w:w="1559" w:type="dxa"/>
                  <w:vMerge w:val="restart"/>
                  <w:shd w:val="clear" w:color="auto" w:fill="auto"/>
                </w:tcPr>
                <w:p w:rsidR="002B5068" w:rsidRPr="00B3296D" w:rsidRDefault="002B5068" w:rsidP="004732FF">
                  <w:pPr>
                    <w:keepNext/>
                    <w:ind w:firstLine="0"/>
                    <w:jc w:val="center"/>
                    <w:rPr>
                      <w:b/>
                      <w:bCs/>
                      <w:caps/>
                    </w:rPr>
                  </w:pPr>
                  <w:r w:rsidRPr="00B3296D">
                    <w:rPr>
                      <w:b/>
                      <w:bCs/>
                    </w:rPr>
                    <w:t>Komentarai</w:t>
                  </w:r>
                </w:p>
              </w:tc>
            </w:tr>
            <w:tr w:rsidR="002B5068" w:rsidRPr="00B3296D" w:rsidTr="00803BE6">
              <w:trPr>
                <w:trHeight w:val="322"/>
              </w:trPr>
              <w:tc>
                <w:tcPr>
                  <w:tcW w:w="2155" w:type="dxa"/>
                  <w:vMerge/>
                  <w:shd w:val="clear" w:color="auto" w:fill="auto"/>
                </w:tcPr>
                <w:p w:rsidR="002B5068" w:rsidRPr="00B3296D" w:rsidRDefault="002B5068" w:rsidP="004732FF">
                  <w:pPr>
                    <w:ind w:firstLine="0"/>
                    <w:jc w:val="left"/>
                    <w:rPr>
                      <w:bCs/>
                    </w:rPr>
                  </w:pPr>
                </w:p>
              </w:tc>
              <w:tc>
                <w:tcPr>
                  <w:tcW w:w="8080" w:type="dxa"/>
                  <w:vMerge/>
                  <w:shd w:val="clear" w:color="auto" w:fill="auto"/>
                </w:tcPr>
                <w:p w:rsidR="002B5068" w:rsidRPr="00B3296D" w:rsidRDefault="002B5068" w:rsidP="004732FF">
                  <w:pPr>
                    <w:ind w:firstLine="0"/>
                    <w:rPr>
                      <w:bCs/>
                      <w:i/>
                      <w:caps/>
                    </w:rPr>
                  </w:pPr>
                </w:p>
              </w:tc>
              <w:tc>
                <w:tcPr>
                  <w:tcW w:w="1701" w:type="dxa"/>
                  <w:vMerge/>
                  <w:shd w:val="clear" w:color="auto" w:fill="auto"/>
                </w:tcPr>
                <w:p w:rsidR="002B5068" w:rsidRPr="00B3296D" w:rsidRDefault="002B5068" w:rsidP="004732FF">
                  <w:pPr>
                    <w:ind w:firstLine="0"/>
                    <w:jc w:val="center"/>
                    <w:rPr>
                      <w:bCs/>
                      <w:i/>
                    </w:rPr>
                  </w:pPr>
                </w:p>
              </w:tc>
              <w:tc>
                <w:tcPr>
                  <w:tcW w:w="1276" w:type="dxa"/>
                  <w:vMerge/>
                  <w:shd w:val="clear" w:color="auto" w:fill="auto"/>
                </w:tcPr>
                <w:p w:rsidR="002B5068" w:rsidRPr="00B3296D" w:rsidRDefault="002B5068" w:rsidP="004732FF">
                  <w:pPr>
                    <w:ind w:firstLine="0"/>
                    <w:jc w:val="center"/>
                    <w:rPr>
                      <w:bCs/>
                      <w:caps/>
                    </w:rPr>
                  </w:pPr>
                </w:p>
              </w:tc>
              <w:tc>
                <w:tcPr>
                  <w:tcW w:w="1559" w:type="dxa"/>
                  <w:vMerge/>
                  <w:shd w:val="clear" w:color="auto" w:fill="auto"/>
                </w:tcPr>
                <w:p w:rsidR="002B5068" w:rsidRPr="00B3296D" w:rsidRDefault="002B5068" w:rsidP="004732FF">
                  <w:pPr>
                    <w:ind w:firstLine="0"/>
                    <w:jc w:val="center"/>
                    <w:rPr>
                      <w:bCs/>
                      <w:caps/>
                    </w:rPr>
                  </w:pPr>
                </w:p>
              </w:tc>
            </w:tr>
            <w:tr w:rsidR="00765BC3" w:rsidRPr="00B3296D" w:rsidTr="00803BE6">
              <w:trPr>
                <w:trHeight w:val="322"/>
              </w:trPr>
              <w:tc>
                <w:tcPr>
                  <w:tcW w:w="2155" w:type="dxa"/>
                  <w:shd w:val="clear" w:color="auto" w:fill="auto"/>
                </w:tcPr>
                <w:p w:rsidR="00765BC3" w:rsidRPr="00B3296D" w:rsidRDefault="00AF18DF" w:rsidP="004732FF">
                  <w:pPr>
                    <w:ind w:firstLine="0"/>
                    <w:jc w:val="left"/>
                    <w:rPr>
                      <w:bCs/>
                    </w:rPr>
                  </w:pPr>
                  <w:r>
                    <w:rPr>
                      <w:bCs/>
                    </w:rPr>
                    <w:t>1</w:t>
                  </w:r>
                  <w:r w:rsidR="00765BC3" w:rsidRPr="00765BC3">
                    <w:rPr>
                      <w:bCs/>
                    </w:rPr>
                    <w:t>. Projekto kokybė</w:t>
                  </w:r>
                </w:p>
              </w:tc>
              <w:tc>
                <w:tcPr>
                  <w:tcW w:w="8080" w:type="dxa"/>
                  <w:shd w:val="clear" w:color="auto" w:fill="auto"/>
                </w:tcPr>
                <w:p w:rsidR="00765BC3" w:rsidRPr="00803BE6" w:rsidRDefault="00765BC3" w:rsidP="00765BC3">
                  <w:pPr>
                    <w:ind w:firstLine="0"/>
                    <w:rPr>
                      <w:bCs/>
                      <w:lang w:eastAsia="lt-LT"/>
                    </w:rPr>
                  </w:pPr>
                  <w:r w:rsidRPr="00803BE6">
                    <w:rPr>
                      <w:bCs/>
                      <w:lang w:eastAsia="lt-LT"/>
                    </w:rPr>
                    <w:t>Paraiškos vertinimo metu projektui suteikiamas prioritetas skiriant balą, jeigu projekto turinys, numatytos veiklos, planuojamas jų įgyvendinimas, laukiami rezultatai yra pagrįsti, nuoseklūs, veiksmingi.  </w:t>
                  </w:r>
                </w:p>
                <w:p w:rsidR="00765BC3" w:rsidRPr="00803BE6" w:rsidRDefault="00765BC3" w:rsidP="00765BC3">
                  <w:pPr>
                    <w:ind w:firstLine="0"/>
                    <w:rPr>
                      <w:bCs/>
                      <w:lang w:eastAsia="lt-LT"/>
                    </w:rPr>
                  </w:pPr>
                  <w:r w:rsidRPr="00803BE6">
                    <w:rPr>
                      <w:bCs/>
                      <w:lang w:eastAsia="lt-LT"/>
                    </w:rPr>
                    <w:t>Vertinant projekto kokybę, turi būti įvertinti šie kokybiniai projekto aspektai:</w:t>
                  </w:r>
                </w:p>
                <w:p w:rsidR="00765BC3" w:rsidRPr="00E02EEC" w:rsidRDefault="00765BC3" w:rsidP="00765BC3">
                  <w:pPr>
                    <w:numPr>
                      <w:ilvl w:val="0"/>
                      <w:numId w:val="27"/>
                    </w:numPr>
                    <w:rPr>
                      <w:bCs/>
                      <w:lang w:eastAsia="lt-LT"/>
                    </w:rPr>
                  </w:pPr>
                  <w:r w:rsidRPr="00803BE6">
                    <w:rPr>
                      <w:bCs/>
                      <w:lang w:eastAsia="lt-LT"/>
                    </w:rPr>
                    <w:t xml:space="preserve">aiškiai identifikuota tikslinė grupė ir pagrįstas jos pasirinkimas, išanalizuotos ir aprašytos tikslinės grupės problemos ir poreikiai, analizėje naudojami statistiniai ir kt. tyrimai, vertinimų duomenys, aiškiai aprašyti tikslinės grupės asmenų įtraukimo į projekto veiklas būdai </w:t>
                  </w:r>
                  <w:r w:rsidRPr="00803BE6">
                    <w:rPr>
                      <w:bCs/>
                      <w:lang w:eastAsia="lt-LT"/>
                    </w:rPr>
                    <w:lastRenderedPageBreak/>
                    <w:t>(mechanizmas)</w:t>
                  </w:r>
                  <w:r w:rsidR="00730FD5">
                    <w:rPr>
                      <w:bCs/>
                      <w:lang w:eastAsia="lt-LT"/>
                    </w:rPr>
                    <w:t xml:space="preserve">. </w:t>
                  </w:r>
                  <w:r w:rsidR="00730FD5" w:rsidRPr="00E02EEC">
                    <w:rPr>
                      <w:bCs/>
                      <w:lang w:eastAsia="lt-LT"/>
                    </w:rPr>
                    <w:t>Vertinama paraiškos 5.1 papunktyje ir 3 priede pateikiama informacija</w:t>
                  </w:r>
                  <w:r w:rsidRPr="00E02EEC">
                    <w:rPr>
                      <w:bCs/>
                      <w:lang w:eastAsia="lt-LT"/>
                    </w:rPr>
                    <w:t>;</w:t>
                  </w:r>
                </w:p>
                <w:p w:rsidR="00765BC3" w:rsidRPr="00E02EEC" w:rsidRDefault="00765BC3" w:rsidP="00765BC3">
                  <w:pPr>
                    <w:numPr>
                      <w:ilvl w:val="0"/>
                      <w:numId w:val="27"/>
                    </w:numPr>
                    <w:rPr>
                      <w:bCs/>
                      <w:lang w:eastAsia="lt-LT"/>
                    </w:rPr>
                  </w:pPr>
                  <w:r w:rsidRPr="00E02EEC">
                    <w:rPr>
                      <w:bCs/>
                      <w:lang w:eastAsia="lt-LT"/>
                    </w:rPr>
                    <w:t>projekto veiklų (paslaugų) atitikimas tikslinės grupės poreikiams bei problemoms spręsti (paslaugų turinys, paslaugų apimtys, darbo metodai, nuoseklumas, trukmė)</w:t>
                  </w:r>
                  <w:r w:rsidR="00730FD5" w:rsidRPr="00E02EEC">
                    <w:rPr>
                      <w:bCs/>
                      <w:lang w:eastAsia="lt-LT"/>
                    </w:rPr>
                    <w:t>. Vertinama paraiškos 5.1 papunktyje, 6 punkte ir 3 priede pateikiama informacija</w:t>
                  </w:r>
                  <w:r w:rsidRPr="00E02EEC">
                    <w:rPr>
                      <w:bCs/>
                      <w:lang w:eastAsia="lt-LT"/>
                    </w:rPr>
                    <w:t>;</w:t>
                  </w:r>
                </w:p>
                <w:p w:rsidR="00765BC3" w:rsidRPr="00E02EEC" w:rsidRDefault="00765BC3" w:rsidP="00765BC3">
                  <w:pPr>
                    <w:numPr>
                      <w:ilvl w:val="0"/>
                      <w:numId w:val="27"/>
                    </w:numPr>
                    <w:rPr>
                      <w:bCs/>
                      <w:lang w:eastAsia="lt-LT"/>
                    </w:rPr>
                  </w:pPr>
                  <w:r w:rsidRPr="00E02EEC">
                    <w:rPr>
                      <w:bCs/>
                      <w:lang w:eastAsia="lt-LT"/>
                    </w:rPr>
                    <w:t>projekto veiklos (paslaugos tikslinei grupei) atitinka projekto tikslus, planuojamus rezultatus ir gali prisidėti prie teigiamų pokyčių tikslinės grupės asmenų situacijoje darbo rinkoje</w:t>
                  </w:r>
                  <w:r w:rsidR="00730FD5" w:rsidRPr="00E02EEC">
                    <w:rPr>
                      <w:bCs/>
                      <w:lang w:eastAsia="lt-LT"/>
                    </w:rPr>
                    <w:t>. Vertinama paraiškos 5.1 papunktyje, 6 ir 13 punktuose bei 3 priede pateikiama informacija</w:t>
                  </w:r>
                  <w:r w:rsidRPr="00E02EEC">
                    <w:rPr>
                      <w:bCs/>
                      <w:lang w:eastAsia="lt-LT"/>
                    </w:rPr>
                    <w:t xml:space="preserve">; </w:t>
                  </w:r>
                </w:p>
                <w:p w:rsidR="00765BC3" w:rsidRPr="00E02EEC" w:rsidRDefault="00765BC3" w:rsidP="00765BC3">
                  <w:pPr>
                    <w:numPr>
                      <w:ilvl w:val="0"/>
                      <w:numId w:val="27"/>
                    </w:numPr>
                    <w:rPr>
                      <w:bCs/>
                      <w:lang w:eastAsia="lt-LT"/>
                    </w:rPr>
                  </w:pPr>
                  <w:r w:rsidRPr="00E02EEC">
                    <w:rPr>
                      <w:bCs/>
                      <w:lang w:eastAsia="lt-LT"/>
                    </w:rPr>
                    <w:t>projekto partnerių pasirinkimo pagrįstumas ir jų įtaka sėkmingam projekto įgyvendinimui</w:t>
                  </w:r>
                  <w:r w:rsidR="00730FD5" w:rsidRPr="00E02EEC">
                    <w:rPr>
                      <w:bCs/>
                      <w:lang w:eastAsia="lt-LT"/>
                    </w:rPr>
                    <w:t>. Vertinama paraiškos 5.3 papunktyje pateikiama informacija</w:t>
                  </w:r>
                  <w:r w:rsidRPr="00E02EEC">
                    <w:rPr>
                      <w:bCs/>
                      <w:lang w:eastAsia="lt-LT"/>
                    </w:rPr>
                    <w:t>;</w:t>
                  </w:r>
                </w:p>
                <w:p w:rsidR="00765BC3" w:rsidRPr="00E02EEC" w:rsidRDefault="00765BC3" w:rsidP="00765BC3">
                  <w:pPr>
                    <w:numPr>
                      <w:ilvl w:val="0"/>
                      <w:numId w:val="27"/>
                    </w:numPr>
                    <w:rPr>
                      <w:bCs/>
                      <w:lang w:eastAsia="lt-LT"/>
                    </w:rPr>
                  </w:pPr>
                  <w:r w:rsidRPr="00E02EEC">
                    <w:rPr>
                      <w:bCs/>
                      <w:lang w:eastAsia="lt-LT"/>
                    </w:rPr>
                    <w:t>aiškiai identifikuotos projekto rizikos ir numatytos rizikų valdymo priemonės</w:t>
                  </w:r>
                  <w:r w:rsidR="00730FD5" w:rsidRPr="00E02EEC">
                    <w:rPr>
                      <w:bCs/>
                      <w:lang w:eastAsia="lt-LT"/>
                    </w:rPr>
                    <w:t xml:space="preserve">. </w:t>
                  </w:r>
                  <w:r w:rsidR="00FB55DC" w:rsidRPr="00E02EEC">
                    <w:rPr>
                      <w:bCs/>
                      <w:lang w:eastAsia="lt-LT"/>
                    </w:rPr>
                    <w:t>Vertinama paraiškos 5.4 papunktyje pateikiama informacija</w:t>
                  </w:r>
                  <w:r w:rsidRPr="00E02EEC">
                    <w:rPr>
                      <w:bCs/>
                      <w:lang w:eastAsia="lt-LT"/>
                    </w:rPr>
                    <w:t xml:space="preserve">; </w:t>
                  </w:r>
                </w:p>
                <w:p w:rsidR="00765BC3" w:rsidRPr="00E02EEC" w:rsidRDefault="00765BC3" w:rsidP="00765BC3">
                  <w:pPr>
                    <w:numPr>
                      <w:ilvl w:val="0"/>
                      <w:numId w:val="27"/>
                    </w:numPr>
                    <w:rPr>
                      <w:bCs/>
                      <w:lang w:eastAsia="lt-LT"/>
                    </w:rPr>
                  </w:pPr>
                  <w:r w:rsidRPr="00E02EEC">
                    <w:rPr>
                      <w:bCs/>
                      <w:lang w:eastAsia="lt-LT"/>
                    </w:rPr>
                    <w:t>projektui įgyvendinti numatytos lėšos yra racionaliai ir efektyviai suplanuotos.</w:t>
                  </w:r>
                  <w:r w:rsidR="00FB55DC" w:rsidRPr="00E02EEC">
                    <w:rPr>
                      <w:bCs/>
                      <w:lang w:eastAsia="lt-LT"/>
                    </w:rPr>
                    <w:t xml:space="preserve"> Vertinama paraiškos 7 punkte ir 3 priede pateikiama informacija.</w:t>
                  </w:r>
                  <w:r w:rsidRPr="00E02EEC">
                    <w:rPr>
                      <w:bCs/>
                      <w:lang w:eastAsia="lt-LT"/>
                    </w:rPr>
                    <w:t xml:space="preserve"> </w:t>
                  </w:r>
                </w:p>
                <w:p w:rsidR="00FB55DC" w:rsidRPr="00E02EEC" w:rsidRDefault="00FB55DC" w:rsidP="00765BC3">
                  <w:pPr>
                    <w:ind w:firstLine="0"/>
                    <w:rPr>
                      <w:bCs/>
                      <w:lang w:eastAsia="lt-LT"/>
                    </w:rPr>
                  </w:pPr>
                  <w:r w:rsidRPr="00E02EEC">
                    <w:rPr>
                      <w:bCs/>
                      <w:lang w:eastAsia="lt-LT"/>
                    </w:rPr>
                    <w:t xml:space="preserve">Taip pat bus vertinama viešai prieinama informacija: statistiniai duomenys, tyrimai, darbo rinkos informacija ir kita. </w:t>
                  </w:r>
                </w:p>
                <w:p w:rsidR="00765BC3" w:rsidRPr="00E02EEC" w:rsidRDefault="00765BC3" w:rsidP="00765BC3">
                  <w:pPr>
                    <w:ind w:firstLine="0"/>
                    <w:rPr>
                      <w:bCs/>
                      <w:lang w:eastAsia="lt-LT"/>
                    </w:rPr>
                  </w:pPr>
                  <w:r w:rsidRPr="00E02EEC">
                    <w:rPr>
                      <w:bCs/>
                      <w:lang w:eastAsia="lt-LT"/>
                    </w:rPr>
                    <w:t>Vertinamos tik tinkamos finansuoti veiklos.</w:t>
                  </w:r>
                </w:p>
                <w:p w:rsidR="00765BC3" w:rsidRPr="00E02EEC" w:rsidRDefault="00765BC3" w:rsidP="00765BC3">
                  <w:pPr>
                    <w:ind w:firstLine="0"/>
                    <w:rPr>
                      <w:bCs/>
                      <w:lang w:eastAsia="lt-LT"/>
                    </w:rPr>
                  </w:pPr>
                  <w:r w:rsidRPr="00E02EEC">
                    <w:rPr>
                      <w:bCs/>
                      <w:lang w:eastAsia="lt-LT"/>
                    </w:rPr>
                    <w:t xml:space="preserve">Atliekamas ekspertinis vertinimas, suteikiant nuo 0 iki 30 balų. </w:t>
                  </w:r>
                </w:p>
                <w:p w:rsidR="00765BC3" w:rsidRPr="00E02EEC" w:rsidRDefault="00765BC3" w:rsidP="00765BC3">
                  <w:pPr>
                    <w:ind w:firstLine="0"/>
                    <w:rPr>
                      <w:bCs/>
                      <w:lang w:eastAsia="lt-LT"/>
                    </w:rPr>
                  </w:pPr>
                  <w:r w:rsidRPr="00E02EEC">
                    <w:rPr>
                      <w:bCs/>
                      <w:lang w:eastAsia="lt-LT"/>
                    </w:rPr>
                    <w:t>Atliekant vertinimą vertinami visi aukščiau išvardinti</w:t>
                  </w:r>
                  <w:r w:rsidRPr="00803BE6">
                    <w:rPr>
                      <w:bCs/>
                      <w:lang w:eastAsia="lt-LT"/>
                    </w:rPr>
                    <w:t xml:space="preserve"> aspektai ir po to suteikiamas atitinkamas balų skaičius.</w:t>
                  </w:r>
                </w:p>
              </w:tc>
              <w:tc>
                <w:tcPr>
                  <w:tcW w:w="1701" w:type="dxa"/>
                  <w:shd w:val="clear" w:color="auto" w:fill="auto"/>
                </w:tcPr>
                <w:p w:rsidR="00765BC3" w:rsidRPr="00765BC3" w:rsidRDefault="00765BC3" w:rsidP="004732FF">
                  <w:pPr>
                    <w:ind w:firstLine="0"/>
                    <w:jc w:val="center"/>
                    <w:rPr>
                      <w:bCs/>
                    </w:rPr>
                  </w:pPr>
                  <w:r>
                    <w:rPr>
                      <w:bCs/>
                    </w:rPr>
                    <w:lastRenderedPageBreak/>
                    <w:t>30</w:t>
                  </w:r>
                </w:p>
              </w:tc>
              <w:tc>
                <w:tcPr>
                  <w:tcW w:w="1276" w:type="dxa"/>
                  <w:shd w:val="clear" w:color="auto" w:fill="auto"/>
                </w:tcPr>
                <w:p w:rsidR="00765BC3" w:rsidRPr="00B3296D" w:rsidRDefault="00765BC3" w:rsidP="004732FF">
                  <w:pPr>
                    <w:ind w:firstLine="0"/>
                    <w:jc w:val="center"/>
                    <w:rPr>
                      <w:bCs/>
                      <w:caps/>
                    </w:rPr>
                  </w:pPr>
                  <w:r w:rsidRPr="00B3296D">
                    <w:rPr>
                      <w:bCs/>
                      <w:i/>
                    </w:rPr>
                    <w:t xml:space="preserve">(Skiltis pildoma paraiškos vertinimo metu. Nurodomas pagal kriterijų </w:t>
                  </w:r>
                  <w:r w:rsidRPr="00B3296D">
                    <w:rPr>
                      <w:bCs/>
                      <w:i/>
                    </w:rPr>
                    <w:lastRenderedPageBreak/>
                    <w:t>suteiktų balų skaičius</w:t>
                  </w:r>
                </w:p>
              </w:tc>
              <w:tc>
                <w:tcPr>
                  <w:tcW w:w="1559" w:type="dxa"/>
                  <w:shd w:val="clear" w:color="auto" w:fill="auto"/>
                </w:tcPr>
                <w:p w:rsidR="00765BC3" w:rsidRPr="00B3296D" w:rsidRDefault="00765BC3" w:rsidP="004732FF">
                  <w:pPr>
                    <w:ind w:firstLine="0"/>
                    <w:jc w:val="center"/>
                    <w:rPr>
                      <w:bCs/>
                      <w:caps/>
                    </w:rPr>
                  </w:pPr>
                </w:p>
              </w:tc>
            </w:tr>
            <w:tr w:rsidR="00D427DC" w:rsidRPr="00B3296D" w:rsidTr="00803BE6">
              <w:trPr>
                <w:trHeight w:val="322"/>
              </w:trPr>
              <w:tc>
                <w:tcPr>
                  <w:tcW w:w="2155" w:type="dxa"/>
                  <w:shd w:val="clear" w:color="auto" w:fill="auto"/>
                </w:tcPr>
                <w:p w:rsidR="00D427DC" w:rsidRDefault="00DF3A42" w:rsidP="004732FF">
                  <w:pPr>
                    <w:ind w:firstLine="0"/>
                    <w:jc w:val="left"/>
                    <w:rPr>
                      <w:bCs/>
                    </w:rPr>
                  </w:pPr>
                  <w:r>
                    <w:rPr>
                      <w:bCs/>
                      <w:lang w:eastAsia="lt-LT"/>
                    </w:rPr>
                    <w:lastRenderedPageBreak/>
                    <w:t>2</w:t>
                  </w:r>
                  <w:r w:rsidR="00D427DC" w:rsidRPr="00B3296D">
                    <w:rPr>
                      <w:bCs/>
                      <w:lang w:eastAsia="lt-LT"/>
                    </w:rPr>
                    <w:t xml:space="preserve">. </w:t>
                  </w:r>
                  <w:r w:rsidR="00D427DC" w:rsidRPr="0026338A">
                    <w:rPr>
                      <w:bCs/>
                    </w:rPr>
                    <w:t>Pareiškėjo organizacija yra veikianti apskrityje, kurioje bus vykdomas projektas</w:t>
                  </w:r>
                </w:p>
              </w:tc>
              <w:tc>
                <w:tcPr>
                  <w:tcW w:w="8080" w:type="dxa"/>
                  <w:shd w:val="clear" w:color="auto" w:fill="auto"/>
                </w:tcPr>
                <w:p w:rsidR="00D427DC" w:rsidRPr="00472840" w:rsidRDefault="00D427DC" w:rsidP="00D427DC">
                  <w:pPr>
                    <w:widowControl w:val="0"/>
                    <w:adjustRightInd w:val="0"/>
                    <w:ind w:firstLine="0"/>
                    <w:textAlignment w:val="baseline"/>
                    <w:rPr>
                      <w:bCs/>
                    </w:rPr>
                  </w:pPr>
                  <w:r w:rsidRPr="00472840">
                    <w:rPr>
                      <w:bCs/>
                    </w:rPr>
                    <w:t xml:space="preserve">Paraiškos vertinimo metu projektui suteikiamas prioritetas skiriant balą, jei pareiškėjo organizacija yra veikianti apskrityje, kurioje bus vykdomas projektas. Laikoma, kad pareiškėjo organizacija veikia </w:t>
                  </w:r>
                  <w:r w:rsidRPr="00E02EEC">
                    <w:rPr>
                      <w:bCs/>
                    </w:rPr>
                    <w:t xml:space="preserve">apskrityje, jei ji yra įregistruota arba turi patalpas toje apskrityje, kurioje vykdys projektą. </w:t>
                  </w:r>
                  <w:r w:rsidR="000B2581" w:rsidRPr="00E02EEC">
                    <w:rPr>
                      <w:bCs/>
                    </w:rPr>
                    <w:t>Patalpos turi būti tinkamos projekte numatytų veiklų įgyvendinimui.</w:t>
                  </w:r>
                  <w:r w:rsidRPr="00E02EEC">
                    <w:rPr>
                      <w:bCs/>
                    </w:rPr>
                    <w:t xml:space="preserve"> Tikrinamas pareiškėjo organizacijos buveinės adresas arba galiojanti patalpų nuomos, panaudos, nuosavybės</w:t>
                  </w:r>
                  <w:r w:rsidRPr="00472840">
                    <w:rPr>
                      <w:bCs/>
                    </w:rPr>
                    <w:t xml:space="preserve"> sutartis, sudaryta ne vėliau kaip iki nustatytos paraiškos pateikimo įgyvendinančiajai institucijai datos.</w:t>
                  </w:r>
                </w:p>
                <w:p w:rsidR="00D427DC" w:rsidRPr="00472840" w:rsidRDefault="00D427DC" w:rsidP="00D427DC">
                  <w:pPr>
                    <w:widowControl w:val="0"/>
                    <w:adjustRightInd w:val="0"/>
                    <w:ind w:firstLine="0"/>
                    <w:textAlignment w:val="baseline"/>
                    <w:rPr>
                      <w:bCs/>
                    </w:rPr>
                  </w:pPr>
                  <w:r w:rsidRPr="00DA3B17">
                    <w:rPr>
                      <w:bCs/>
                    </w:rPr>
                    <w:t>Jei pareiškėjo organizacija veikia apskrityje, kurioje bus vykdoma projekto veikla, pa</w:t>
                  </w:r>
                  <w:r w:rsidR="00DF3A42" w:rsidRPr="00DA3B17">
                    <w:rPr>
                      <w:bCs/>
                    </w:rPr>
                    <w:t>raiškai skiriama 15</w:t>
                  </w:r>
                  <w:r w:rsidRPr="00DA3B17">
                    <w:rPr>
                      <w:bCs/>
                    </w:rPr>
                    <w:t xml:space="preserve"> balų, jei ne – 0 balų.</w:t>
                  </w:r>
                </w:p>
                <w:p w:rsidR="00D427DC" w:rsidRPr="00DA3B17" w:rsidRDefault="00DA3B17" w:rsidP="00D427DC">
                  <w:pPr>
                    <w:widowControl w:val="0"/>
                    <w:adjustRightInd w:val="0"/>
                    <w:ind w:firstLine="0"/>
                    <w:textAlignment w:val="baseline"/>
                    <w:rPr>
                      <w:bCs/>
                      <w:strike/>
                    </w:rPr>
                  </w:pPr>
                  <w:r w:rsidRPr="00E02EEC">
                    <w:rPr>
                      <w:bCs/>
                    </w:rPr>
                    <w:lastRenderedPageBreak/>
                    <w:t>Organizacijos buveinės adresą pareiškėjas nurodo paraiškos 2.2 papunktyje, o patalpų priklausymą pagrindžiančius dokumentus (galiojančios patalpų nuomos, panaudos, nuosavybės sutarties kopijas) pateikia kartu su paraiška. Apskritį, kurioje bus vykdomas projektas (t.y. apskritį, kurios gyventojai bus projekto dalyviai) pareiškėjas nurodo paraiškos 4.1 papunktyje.</w:t>
                  </w:r>
                  <w:r w:rsidR="00D427DC" w:rsidRPr="00DA3B17">
                    <w:rPr>
                      <w:bCs/>
                      <w:strike/>
                    </w:rPr>
                    <w:t xml:space="preserve"> </w:t>
                  </w:r>
                </w:p>
                <w:p w:rsidR="00D427DC" w:rsidRPr="00803BE6" w:rsidRDefault="00D427DC" w:rsidP="00D427DC">
                  <w:pPr>
                    <w:ind w:firstLine="0"/>
                    <w:rPr>
                      <w:bCs/>
                      <w:lang w:eastAsia="lt-LT"/>
                    </w:rPr>
                  </w:pPr>
                  <w:r w:rsidRPr="00472840">
                    <w:rPr>
                      <w:bCs/>
                    </w:rPr>
                    <w:t>Jei projekto įgyvendinimo metu keičiasi pareiškėjas (projekto vykdytojas), dėl kurio atitikties šiam kriterijui projekto naudos ir kokybės vertinimo metu paraiškai buvo skirti balai, naujasis pareiškėjas (projekto vykdytojas) turi atitikti tą patį kriterijų</w:t>
                  </w:r>
                </w:p>
              </w:tc>
              <w:tc>
                <w:tcPr>
                  <w:tcW w:w="1701" w:type="dxa"/>
                  <w:shd w:val="clear" w:color="auto" w:fill="auto"/>
                </w:tcPr>
                <w:p w:rsidR="00D427DC" w:rsidRDefault="00D427DC" w:rsidP="004732FF">
                  <w:pPr>
                    <w:ind w:firstLine="0"/>
                    <w:jc w:val="center"/>
                    <w:rPr>
                      <w:bCs/>
                    </w:rPr>
                  </w:pPr>
                  <w:r>
                    <w:rPr>
                      <w:bCs/>
                    </w:rPr>
                    <w:lastRenderedPageBreak/>
                    <w:t>15</w:t>
                  </w:r>
                </w:p>
              </w:tc>
              <w:tc>
                <w:tcPr>
                  <w:tcW w:w="1276" w:type="dxa"/>
                  <w:shd w:val="clear" w:color="auto" w:fill="auto"/>
                </w:tcPr>
                <w:p w:rsidR="00D427DC" w:rsidRPr="00B3296D" w:rsidRDefault="00D427DC" w:rsidP="004732FF">
                  <w:pPr>
                    <w:ind w:firstLine="0"/>
                    <w:jc w:val="center"/>
                    <w:rPr>
                      <w:bCs/>
                      <w:i/>
                    </w:rPr>
                  </w:pPr>
                </w:p>
              </w:tc>
              <w:tc>
                <w:tcPr>
                  <w:tcW w:w="1559" w:type="dxa"/>
                  <w:shd w:val="clear" w:color="auto" w:fill="auto"/>
                </w:tcPr>
                <w:p w:rsidR="00D427DC" w:rsidRPr="00B3296D" w:rsidRDefault="00D427DC" w:rsidP="004732FF">
                  <w:pPr>
                    <w:ind w:firstLine="0"/>
                    <w:jc w:val="center"/>
                    <w:rPr>
                      <w:bCs/>
                      <w:caps/>
                    </w:rPr>
                  </w:pPr>
                </w:p>
              </w:tc>
            </w:tr>
            <w:tr w:rsidR="00DF3A42" w:rsidRPr="00B3296D" w:rsidTr="00803BE6">
              <w:trPr>
                <w:trHeight w:val="322"/>
              </w:trPr>
              <w:tc>
                <w:tcPr>
                  <w:tcW w:w="2155" w:type="dxa"/>
                  <w:shd w:val="clear" w:color="auto" w:fill="auto"/>
                </w:tcPr>
                <w:p w:rsidR="00DF3A42" w:rsidRPr="00B3296D" w:rsidRDefault="00DF3A42" w:rsidP="00F44326">
                  <w:pPr>
                    <w:ind w:firstLine="0"/>
                    <w:jc w:val="left"/>
                    <w:rPr>
                      <w:bCs/>
                    </w:rPr>
                  </w:pPr>
                  <w:r>
                    <w:lastRenderedPageBreak/>
                    <w:t>3</w:t>
                  </w:r>
                  <w:r w:rsidRPr="00B3296D">
                    <w:t xml:space="preserve">. </w:t>
                  </w:r>
                  <w:r w:rsidRPr="0017359C">
                    <w:rPr>
                      <w:bCs/>
                    </w:rPr>
                    <w:t>Regioninė projekto veiklų aprėptis</w:t>
                  </w:r>
                </w:p>
              </w:tc>
              <w:tc>
                <w:tcPr>
                  <w:tcW w:w="8080" w:type="dxa"/>
                  <w:shd w:val="clear" w:color="auto" w:fill="auto"/>
                </w:tcPr>
                <w:p w:rsidR="00DF3A42" w:rsidRPr="00472840" w:rsidRDefault="00DF3A42" w:rsidP="00F44326">
                  <w:pPr>
                    <w:ind w:firstLine="0"/>
                    <w:rPr>
                      <w:bCs/>
                      <w:lang w:eastAsia="lt-LT"/>
                    </w:rPr>
                  </w:pPr>
                  <w:r w:rsidRPr="00472840">
                    <w:rPr>
                      <w:bCs/>
                      <w:lang w:eastAsia="lt-LT"/>
                    </w:rPr>
                    <w:t>Paraiškos vertinimo metu projektui suteikiamas prioritetas skiriant balą, jeigu projekto veiklas planuojama vykdyti didesniame skaičiuje savivaldybių, esančių apskrityje, kurioje pareiškėjas planuoja vykdyti veiklą.</w:t>
                  </w:r>
                </w:p>
                <w:p w:rsidR="00DF3A42" w:rsidRPr="00472840" w:rsidRDefault="00DF3A42" w:rsidP="00F44326">
                  <w:pPr>
                    <w:ind w:firstLine="0"/>
                    <w:rPr>
                      <w:bCs/>
                      <w:lang w:eastAsia="lt-LT"/>
                    </w:rPr>
                  </w:pPr>
                  <w:r w:rsidRPr="00472840">
                    <w:rPr>
                      <w:bCs/>
                      <w:lang w:eastAsia="lt-LT"/>
                    </w:rPr>
                    <w:t>Laikoma, kad veikla vykdoma savivaldybėje, jei paraiškoje planuojama, kad tos savivaldybės gyventojai sudarys ne mažiau kaip 15 proc. visų projekto tikslinės grupės dalyvių.</w:t>
                  </w:r>
                </w:p>
                <w:p w:rsidR="00DF3A42" w:rsidRPr="00472840" w:rsidRDefault="00DF3A42" w:rsidP="00F44326">
                  <w:pPr>
                    <w:ind w:firstLine="0"/>
                    <w:rPr>
                      <w:bCs/>
                      <w:lang w:eastAsia="lt-LT"/>
                    </w:rPr>
                  </w:pPr>
                  <w:r w:rsidRPr="00472840">
                    <w:rPr>
                      <w:bCs/>
                      <w:lang w:eastAsia="lt-LT"/>
                    </w:rPr>
                    <w:t>Prioritetiniai balai skiriami tik tuo atveju, jei pareiškėjas ar partneris yra įregistruotas arba turi patalpas tose savivaldybėse.</w:t>
                  </w:r>
                  <w:r w:rsidR="00DA3B17" w:rsidRPr="00DA3B17">
                    <w:rPr>
                      <w:bCs/>
                    </w:rPr>
                    <w:t xml:space="preserve"> </w:t>
                  </w:r>
                  <w:r w:rsidR="00DA3B17" w:rsidRPr="00E02EEC">
                    <w:rPr>
                      <w:bCs/>
                      <w:lang w:eastAsia="lt-LT"/>
                    </w:rPr>
                    <w:t>Patalpos turi būti tinkamos projekte numatytų veiklų įgyvendinimui.</w:t>
                  </w:r>
                  <w:r w:rsidRPr="00E02EEC">
                    <w:rPr>
                      <w:bCs/>
                      <w:lang w:eastAsia="lt-LT"/>
                    </w:rPr>
                    <w:t xml:space="preserve"> Tikrinamas pareiškėjo</w:t>
                  </w:r>
                  <w:r w:rsidRPr="00472840">
                    <w:rPr>
                      <w:bCs/>
                      <w:lang w:eastAsia="lt-LT"/>
                    </w:rPr>
                    <w:t xml:space="preserve"> ar partnerio organizacijos buveinės adresas arba galiojanti patalpų nuomos, panaudos, nuosavybės sutartis arba pareiškėjo (partnerio) sudaryta bendradarbiavimo sutartis, suteikianti jiems galimybę naudotis patalpomis. Tikrinamos sutartys turi būti sudarytos ne vėliau kaip iki nustatytos paraiškos pateikimo įgyvendinančiajai institucijai datos.</w:t>
                  </w:r>
                </w:p>
                <w:p w:rsidR="00DF3A42" w:rsidRPr="00472840" w:rsidRDefault="00DF3A42" w:rsidP="00F44326">
                  <w:pPr>
                    <w:ind w:firstLine="0"/>
                    <w:rPr>
                      <w:bCs/>
                      <w:lang w:eastAsia="lt-LT"/>
                    </w:rPr>
                  </w:pPr>
                  <w:r w:rsidRPr="00472840">
                    <w:rPr>
                      <w:bCs/>
                      <w:lang w:eastAsia="lt-LT"/>
                    </w:rPr>
                    <w:t xml:space="preserve">(Alytaus apskr. – 5 sav., Kauno apskr. – 8 sav., Klaipėdos apskr. – 7 sav., Marijampolės apskr. – 5 sav., Panevėžio apskr. – 6 sav., Šiaulių apskr. – 7 sav., Tauragės apskr. – 4 sav., Telšių apskr. – 4 sav., Utenos apskr. – 6 sav., Vilniaus apskr. – 8 sav.). </w:t>
                  </w:r>
                </w:p>
                <w:p w:rsidR="00B7696C" w:rsidRDefault="00DF3A42" w:rsidP="00F44326">
                  <w:pPr>
                    <w:ind w:firstLine="0"/>
                    <w:rPr>
                      <w:bCs/>
                      <w:lang w:eastAsia="lt-LT"/>
                    </w:rPr>
                  </w:pPr>
                  <w:r w:rsidRPr="00DA3B17">
                    <w:rPr>
                      <w:bCs/>
                      <w:lang w:eastAsia="lt-LT"/>
                    </w:rPr>
                    <w:t>Jei projekto veiklas numatyta vykdyti 1 savivaldybėje, projektui skiriama 0 balų, jei 2 sa</w:t>
                  </w:r>
                  <w:r w:rsidR="00C65A6B" w:rsidRPr="00DA3B17">
                    <w:rPr>
                      <w:bCs/>
                      <w:lang w:eastAsia="lt-LT"/>
                    </w:rPr>
                    <w:t>vivaldybėse – 2</w:t>
                  </w:r>
                  <w:r w:rsidRPr="00DA3B17">
                    <w:rPr>
                      <w:bCs/>
                      <w:lang w:eastAsia="lt-LT"/>
                    </w:rPr>
                    <w:t xml:space="preserve"> balai, jei 3 savivaldybėse – </w:t>
                  </w:r>
                  <w:r w:rsidR="00C65A6B" w:rsidRPr="00DA3B17">
                    <w:rPr>
                      <w:bCs/>
                      <w:lang w:eastAsia="lt-LT"/>
                    </w:rPr>
                    <w:t>5</w:t>
                  </w:r>
                  <w:r w:rsidR="008A0D00" w:rsidRPr="00DA3B17">
                    <w:rPr>
                      <w:bCs/>
                      <w:lang w:eastAsia="lt-LT"/>
                    </w:rPr>
                    <w:t xml:space="preserve"> balai, jei 4 savivaldybėse – 9</w:t>
                  </w:r>
                  <w:r w:rsidRPr="00DA3B17">
                    <w:rPr>
                      <w:bCs/>
                      <w:lang w:eastAsia="lt-LT"/>
                    </w:rPr>
                    <w:t xml:space="preserve"> b</w:t>
                  </w:r>
                  <w:r w:rsidR="008A0D00" w:rsidRPr="00DA3B17">
                    <w:rPr>
                      <w:bCs/>
                      <w:lang w:eastAsia="lt-LT"/>
                    </w:rPr>
                    <w:t>alai, jei 5</w:t>
                  </w:r>
                  <w:proofErr w:type="gramStart"/>
                  <w:r w:rsidR="008A0D00" w:rsidRPr="00DA3B17">
                    <w:rPr>
                      <w:bCs/>
                      <w:lang w:eastAsia="lt-LT"/>
                    </w:rPr>
                    <w:t>-</w:t>
                  </w:r>
                  <w:proofErr w:type="gramEnd"/>
                  <w:r w:rsidR="008A0D00" w:rsidRPr="00DA3B17">
                    <w:rPr>
                      <w:bCs/>
                      <w:lang w:eastAsia="lt-LT"/>
                    </w:rPr>
                    <w:t>6 savivaldybėse – 14</w:t>
                  </w:r>
                  <w:r w:rsidRPr="00DA3B17">
                    <w:rPr>
                      <w:bCs/>
                      <w:lang w:eastAsia="lt-LT"/>
                    </w:rPr>
                    <w:t xml:space="preserve"> balų.</w:t>
                  </w:r>
                </w:p>
                <w:p w:rsidR="00DF3A42" w:rsidRPr="00E02EEC" w:rsidRDefault="00B7696C" w:rsidP="00E02EEC">
                  <w:pPr>
                    <w:widowControl w:val="0"/>
                    <w:adjustRightInd w:val="0"/>
                    <w:ind w:firstLine="0"/>
                    <w:textAlignment w:val="baseline"/>
                    <w:rPr>
                      <w:bCs/>
                      <w:lang w:eastAsia="lt-LT"/>
                    </w:rPr>
                  </w:pPr>
                  <w:r w:rsidRPr="00E02EEC">
                    <w:rPr>
                      <w:bCs/>
                    </w:rPr>
                    <w:t xml:space="preserve">Organizacijos buveinės adresą pareiškėjas nurodo Paraiškos 2.2 papunktyje, o patalpų priklausymą pagrindžiančius dokumentus (galiojančios patalpų nuomos, panaudos, nuosavybės sutarties kopijas) pateikia kartu su paraiška. Savivaldybes, kuriose bus vykdomas projektas (t.y. savivaldybes, kurių gyventojai bus projekto </w:t>
                  </w:r>
                  <w:r w:rsidRPr="00E02EEC">
                    <w:rPr>
                      <w:bCs/>
                    </w:rPr>
                    <w:lastRenderedPageBreak/>
                    <w:t xml:space="preserve">dalyviai) ir </w:t>
                  </w:r>
                  <w:r w:rsidRPr="00E02EEC">
                    <w:rPr>
                      <w:lang w:eastAsia="lt-LT"/>
                    </w:rPr>
                    <w:t xml:space="preserve">tikslinės grupės asmenų, kurie dalyvaus projekte iš kiekvienos savivaldybės, skaičių </w:t>
                  </w:r>
                  <w:r w:rsidRPr="00E02EEC">
                    <w:rPr>
                      <w:bCs/>
                    </w:rPr>
                    <w:t xml:space="preserve">pareiškėjas nurodo paraiškos 3 </w:t>
                  </w:r>
                  <w:r w:rsidRPr="00E02EEC">
                    <w:rPr>
                      <w:bCs/>
                      <w:lang w:eastAsia="lt-LT"/>
                    </w:rPr>
                    <w:t>priede. B</w:t>
                  </w:r>
                  <w:r w:rsidRPr="00E02EEC">
                    <w:t xml:space="preserve">endras projekto dalyvių skaičius nurodytas paraiškos 3 priede turi sutapti su </w:t>
                  </w:r>
                  <w:r w:rsidRPr="00E02EEC">
                    <w:rPr>
                      <w:bCs/>
                    </w:rPr>
                    <w:t>paraiškos</w:t>
                  </w:r>
                  <w:r w:rsidRPr="00E02EEC">
                    <w:t xml:space="preserve"> 13.1 papunktyje nurodyta produkto stebėsenos rodiklio siektina reikšme</w:t>
                  </w:r>
                  <w:proofErr w:type="gramStart"/>
                  <w:r w:rsidRPr="00E02EEC">
                    <w:rPr>
                      <w:bCs/>
                      <w:lang w:eastAsia="lt-LT"/>
                    </w:rPr>
                    <w:t xml:space="preserve">   </w:t>
                  </w:r>
                  <w:proofErr w:type="gramEnd"/>
                </w:p>
              </w:tc>
              <w:tc>
                <w:tcPr>
                  <w:tcW w:w="1701" w:type="dxa"/>
                  <w:shd w:val="clear" w:color="auto" w:fill="auto"/>
                </w:tcPr>
                <w:p w:rsidR="00DF3A42" w:rsidRPr="00B3296D" w:rsidRDefault="00DF3A42" w:rsidP="00F44326">
                  <w:pPr>
                    <w:ind w:firstLine="0"/>
                    <w:jc w:val="center"/>
                    <w:rPr>
                      <w:bCs/>
                    </w:rPr>
                  </w:pPr>
                  <w:r>
                    <w:rPr>
                      <w:bCs/>
                    </w:rPr>
                    <w:lastRenderedPageBreak/>
                    <w:t>14</w:t>
                  </w:r>
                </w:p>
              </w:tc>
              <w:tc>
                <w:tcPr>
                  <w:tcW w:w="1276" w:type="dxa"/>
                  <w:shd w:val="clear" w:color="auto" w:fill="auto"/>
                </w:tcPr>
                <w:p w:rsidR="00DF3A42" w:rsidRPr="00B3296D" w:rsidRDefault="00DF3A42" w:rsidP="004732FF">
                  <w:pPr>
                    <w:ind w:firstLine="0"/>
                    <w:jc w:val="center"/>
                    <w:rPr>
                      <w:bCs/>
                      <w:caps/>
                    </w:rPr>
                  </w:pPr>
                </w:p>
              </w:tc>
              <w:tc>
                <w:tcPr>
                  <w:tcW w:w="1559" w:type="dxa"/>
                  <w:shd w:val="clear" w:color="auto" w:fill="auto"/>
                </w:tcPr>
                <w:p w:rsidR="00DF3A42" w:rsidRPr="00B3296D" w:rsidRDefault="00DF3A42" w:rsidP="004732FF">
                  <w:pPr>
                    <w:ind w:firstLine="0"/>
                    <w:jc w:val="center"/>
                    <w:rPr>
                      <w:bCs/>
                      <w:caps/>
                    </w:rPr>
                  </w:pPr>
                </w:p>
              </w:tc>
            </w:tr>
            <w:tr w:rsidR="00DF3A42" w:rsidRPr="00B3296D" w:rsidTr="00803BE6">
              <w:tc>
                <w:tcPr>
                  <w:tcW w:w="2155" w:type="dxa"/>
                  <w:shd w:val="clear" w:color="auto" w:fill="auto"/>
                </w:tcPr>
                <w:p w:rsidR="00DF3A42" w:rsidRPr="00B3296D" w:rsidRDefault="00DF3A42" w:rsidP="001B64DE">
                  <w:pPr>
                    <w:ind w:firstLine="0"/>
                    <w:jc w:val="left"/>
                  </w:pPr>
                  <w:r>
                    <w:rPr>
                      <w:bCs/>
                      <w:lang w:eastAsia="lt-LT"/>
                    </w:rPr>
                    <w:lastRenderedPageBreak/>
                    <w:t>4</w:t>
                  </w:r>
                  <w:r w:rsidRPr="00B3296D">
                    <w:rPr>
                      <w:bCs/>
                      <w:lang w:eastAsia="lt-LT"/>
                    </w:rPr>
                    <w:t xml:space="preserve">. </w:t>
                  </w:r>
                  <w:r w:rsidRPr="00E31162">
                    <w:rPr>
                      <w:bCs/>
                    </w:rPr>
                    <w:t>Pareiškėjas turi projektų įgyvendinimo patirties</w:t>
                  </w:r>
                </w:p>
              </w:tc>
              <w:tc>
                <w:tcPr>
                  <w:tcW w:w="8080" w:type="dxa"/>
                  <w:shd w:val="clear" w:color="auto" w:fill="auto"/>
                </w:tcPr>
                <w:p w:rsidR="00DF3A42" w:rsidRPr="00472840" w:rsidRDefault="00DF3A42" w:rsidP="00DF3A42">
                  <w:pPr>
                    <w:ind w:firstLine="0"/>
                    <w:rPr>
                      <w:bCs/>
                      <w:lang w:eastAsia="lt-LT"/>
                    </w:rPr>
                  </w:pPr>
                  <w:r w:rsidRPr="00472840">
                    <w:rPr>
                      <w:bCs/>
                      <w:lang w:eastAsia="lt-LT"/>
                    </w:rPr>
                    <w:t xml:space="preserve">Paraiškos vertinimo metu projektui suteikiamas prioritetas skiriant balą, jei pareiškėjas yra įgyvendinęs projektus, finansuotus Europos socialinio fondo lėšomis 2007–2013 m. ir (arba) 2014–2020 m. laikotarpiais, Prieglobsčio, migracijos ir integracijos fondo 2014–2020 metų nacionalinės programos, 2007–2013 m. ir </w:t>
                  </w:r>
                  <w:proofErr w:type="gramStart"/>
                  <w:r w:rsidRPr="00472840">
                    <w:rPr>
                      <w:bCs/>
                      <w:lang w:eastAsia="lt-LT"/>
                    </w:rPr>
                    <w:t>(</w:t>
                  </w:r>
                  <w:proofErr w:type="gramEnd"/>
                  <w:r w:rsidRPr="00472840">
                    <w:rPr>
                      <w:bCs/>
                      <w:lang w:eastAsia="lt-LT"/>
                    </w:rPr>
                    <w:t>arba) 2014–2020 m. laikotarpiais Europos ekonominės erdvės programų LT05 „Rizikos grupės vaikai ir jaunimas“, LT08 „EEE stipendijų programa“ ir LT10 „Gebėjimų stiprinimas ir institucinis valstybės, paramos gavėjos, ir Norvegijos viešųjų institucijų, vietos ir regioninės valdžios bendradarbiavimas“ lėšomis, Europos ekonominės erdvės finansinio mechanizmo Nevyriaus</w:t>
                  </w:r>
                  <w:r w:rsidR="00ED6D14">
                    <w:rPr>
                      <w:bCs/>
                      <w:lang w:eastAsia="lt-LT"/>
                    </w:rPr>
                    <w:t>ybinių organizacijų programos,</w:t>
                  </w:r>
                  <w:r w:rsidRPr="00472840">
                    <w:rPr>
                      <w:b/>
                      <w:bCs/>
                      <w:lang w:eastAsia="lt-LT"/>
                    </w:rPr>
                    <w:t xml:space="preserve"> </w:t>
                  </w:r>
                  <w:r w:rsidRPr="00472840">
                    <w:rPr>
                      <w:bCs/>
                      <w:lang w:eastAsia="lt-LT"/>
                    </w:rPr>
                    <w:t>Lietuvos ir Šveicarijos bendradarbiavimo programos nevyriausybinių organizacijų finansavimo schemos (NVO fondo)</w:t>
                  </w:r>
                  <w:r w:rsidR="00820A3E">
                    <w:rPr>
                      <w:bCs/>
                      <w:lang w:eastAsia="lt-LT"/>
                    </w:rPr>
                    <w:t xml:space="preserve">, </w:t>
                  </w:r>
                  <w:r w:rsidR="00820A3E" w:rsidRPr="00820A3E">
                    <w:rPr>
                      <w:bCs/>
                      <w:lang w:eastAsia="lt-LT"/>
                    </w:rPr>
                    <w:t>Mokymosi visą gyvenimą programos 2007-2013 m. laik</w:t>
                  </w:r>
                  <w:r w:rsidR="00820A3E">
                    <w:rPr>
                      <w:bCs/>
                      <w:lang w:eastAsia="lt-LT"/>
                    </w:rPr>
                    <w:t>otarpio ir „</w:t>
                  </w:r>
                  <w:proofErr w:type="spellStart"/>
                  <w:r w:rsidR="00820A3E">
                    <w:rPr>
                      <w:bCs/>
                      <w:lang w:eastAsia="lt-LT"/>
                    </w:rPr>
                    <w:t>Erasmus</w:t>
                  </w:r>
                  <w:proofErr w:type="spellEnd"/>
                  <w:r w:rsidR="00820A3E">
                    <w:rPr>
                      <w:bCs/>
                      <w:lang w:eastAsia="lt-LT"/>
                    </w:rPr>
                    <w:t>+“ programos</w:t>
                  </w:r>
                  <w:r w:rsidRPr="00472840">
                    <w:rPr>
                      <w:bCs/>
                      <w:lang w:eastAsia="lt-LT"/>
                    </w:rPr>
                    <w:t xml:space="preserve"> lėšomis</w:t>
                  </w:r>
                  <w:r w:rsidRPr="00472840">
                    <w:rPr>
                      <w:b/>
                      <w:bCs/>
                      <w:lang w:eastAsia="lt-LT"/>
                    </w:rPr>
                    <w:t>.</w:t>
                  </w:r>
                  <w:r w:rsidRPr="00472840">
                    <w:rPr>
                      <w:bCs/>
                      <w:lang w:eastAsia="lt-LT"/>
                    </w:rPr>
                    <w:t xml:space="preserve"> Didesnis balų skaičius skiriamas pareiškėjui, kurio minėtų fondų (programų) lėšomis finansuotų įgyvendintų projektų, kuriuose jis buvo pareiškėjas, skaičius yra didesnis.</w:t>
                  </w:r>
                  <w:bookmarkStart w:id="0" w:name="_GoBack"/>
                  <w:bookmarkEnd w:id="0"/>
                </w:p>
                <w:p w:rsidR="00DF3A42" w:rsidRPr="00472840" w:rsidRDefault="00DF3A42" w:rsidP="00DF3A42">
                  <w:pPr>
                    <w:ind w:firstLine="0"/>
                    <w:rPr>
                      <w:bCs/>
                      <w:lang w:eastAsia="lt-LT"/>
                    </w:rPr>
                  </w:pPr>
                  <w:r w:rsidRPr="00472840">
                    <w:rPr>
                      <w:bCs/>
                      <w:lang w:eastAsia="lt-LT"/>
                    </w:rPr>
                    <w:t>Vertinant projekto atitiktį šiam kriterijui skaičiuojami minėtų fondų (programų) lėšomis finansuoti projektai, kurie buvo sėkmingai įgyvendinti, t.y. buvo pasiekti suplanuoti rodikliai ir nebuvo fiksuota reikšmingų pažeidimų. Reikšmingu pažeidimu laikomi pažeidimai, kurie pagal minėtų fondų (programų) lėšų administravimą reglamentuojančių teisės aktų nuostatas yra susiję su nusikalstama ir (arba) korupcine veika arba susiję su sisteminiu pažeidimu, kuris yra pasikartojančio pobūdžio ir padarytas dėl didelių projekto vykdytojo trūkumų.</w:t>
                  </w:r>
                </w:p>
                <w:p w:rsidR="00DF3A42" w:rsidRPr="00472840" w:rsidRDefault="00DF3A42" w:rsidP="00DF3A42">
                  <w:pPr>
                    <w:ind w:firstLine="0"/>
                    <w:rPr>
                      <w:bCs/>
                      <w:lang w:eastAsia="lt-LT"/>
                    </w:rPr>
                  </w:pPr>
                  <w:r w:rsidRPr="00B7696C">
                    <w:rPr>
                      <w:bCs/>
                      <w:lang w:eastAsia="lt-LT"/>
                    </w:rPr>
                    <w:t>Didesnis balų skaičius skiriamas pareiškėjui, kurio minėtų fondų (programų) lėšomis finansuotų įgyvendintų projektų, kuriuose jis buvo pareiškėjas, skaičius yra didesnis. Jei pareiškėjas nėra įgyvendinęs nei vieno projekto, jam skiriama 0 balų, jei yra įgyvendinęs 1 projektą – skiriama 3 balai, jei 2 projektus – skiriama 6 balai, jei 3 projektus – 9 balai, jei 4</w:t>
                  </w:r>
                  <w:r w:rsidR="00B47685" w:rsidRPr="00B7696C">
                    <w:rPr>
                      <w:bCs/>
                      <w:lang w:eastAsia="lt-LT"/>
                    </w:rPr>
                    <w:t xml:space="preserve"> ir daugiau projektų</w:t>
                  </w:r>
                  <w:r w:rsidRPr="00B7696C">
                    <w:rPr>
                      <w:bCs/>
                      <w:lang w:eastAsia="lt-LT"/>
                    </w:rPr>
                    <w:t xml:space="preserve"> – 12 balų.</w:t>
                  </w:r>
                </w:p>
                <w:p w:rsidR="00DF3A42" w:rsidRPr="00B3296D" w:rsidRDefault="00DF3A42" w:rsidP="00DF3A42">
                  <w:pPr>
                    <w:widowControl w:val="0"/>
                    <w:adjustRightInd w:val="0"/>
                    <w:ind w:firstLine="0"/>
                    <w:textAlignment w:val="baseline"/>
                  </w:pPr>
                  <w:r w:rsidRPr="00472840">
                    <w:rPr>
                      <w:bCs/>
                      <w:lang w:eastAsia="lt-LT"/>
                    </w:rPr>
                    <w:t>Vertinama informacija, pateikta paraiškos</w:t>
                  </w:r>
                  <w:r w:rsidR="00B7696C">
                    <w:rPr>
                      <w:bCs/>
                      <w:lang w:eastAsia="lt-LT"/>
                    </w:rPr>
                    <w:t xml:space="preserve"> 3</w:t>
                  </w:r>
                  <w:r w:rsidRPr="00472840">
                    <w:rPr>
                      <w:bCs/>
                      <w:lang w:eastAsia="lt-LT"/>
                    </w:rPr>
                    <w:t xml:space="preserve"> priede</w:t>
                  </w:r>
                </w:p>
              </w:tc>
              <w:tc>
                <w:tcPr>
                  <w:tcW w:w="1701" w:type="dxa"/>
                  <w:shd w:val="clear" w:color="auto" w:fill="auto"/>
                </w:tcPr>
                <w:p w:rsidR="00DF3A42" w:rsidRPr="00B3296D" w:rsidRDefault="00DF3A42" w:rsidP="009E4B3A">
                  <w:pPr>
                    <w:ind w:firstLine="0"/>
                    <w:jc w:val="center"/>
                    <w:rPr>
                      <w:bCs/>
                    </w:rPr>
                  </w:pPr>
                  <w:r>
                    <w:rPr>
                      <w:bCs/>
                    </w:rPr>
                    <w:t>12</w:t>
                  </w:r>
                </w:p>
              </w:tc>
              <w:tc>
                <w:tcPr>
                  <w:tcW w:w="1276" w:type="dxa"/>
                  <w:shd w:val="clear" w:color="auto" w:fill="auto"/>
                </w:tcPr>
                <w:p w:rsidR="00DF3A42" w:rsidRPr="00B3296D" w:rsidRDefault="00DF3A42" w:rsidP="009E4B3A">
                  <w:pPr>
                    <w:ind w:firstLine="0"/>
                    <w:jc w:val="center"/>
                    <w:rPr>
                      <w:bCs/>
                      <w:i/>
                    </w:rPr>
                  </w:pPr>
                </w:p>
              </w:tc>
              <w:tc>
                <w:tcPr>
                  <w:tcW w:w="1559" w:type="dxa"/>
                  <w:shd w:val="clear" w:color="auto" w:fill="auto"/>
                </w:tcPr>
                <w:p w:rsidR="00DF3A42" w:rsidRPr="00B3296D" w:rsidRDefault="00DF3A42" w:rsidP="009E4B3A">
                  <w:pPr>
                    <w:ind w:firstLine="0"/>
                    <w:jc w:val="center"/>
                    <w:rPr>
                      <w:bCs/>
                      <w:caps/>
                    </w:rPr>
                  </w:pPr>
                </w:p>
              </w:tc>
            </w:tr>
            <w:tr w:rsidR="00DF3A42" w:rsidRPr="00B3296D" w:rsidTr="00803BE6">
              <w:tc>
                <w:tcPr>
                  <w:tcW w:w="2155" w:type="dxa"/>
                  <w:shd w:val="clear" w:color="auto" w:fill="auto"/>
                </w:tcPr>
                <w:p w:rsidR="00DF3A42" w:rsidRPr="00B3296D" w:rsidRDefault="00DF3A42" w:rsidP="001B64DE">
                  <w:pPr>
                    <w:ind w:firstLine="0"/>
                    <w:jc w:val="left"/>
                    <w:rPr>
                      <w:bCs/>
                      <w:i/>
                    </w:rPr>
                  </w:pPr>
                  <w:r>
                    <w:t>5</w:t>
                  </w:r>
                  <w:r w:rsidRPr="00072E14">
                    <w:t xml:space="preserve">. </w:t>
                  </w:r>
                  <w:r w:rsidRPr="00072E14">
                    <w:rPr>
                      <w:bCs/>
                    </w:rPr>
                    <w:t xml:space="preserve">Projekto </w:t>
                  </w:r>
                  <w:r w:rsidRPr="00072E14">
                    <w:rPr>
                      <w:bCs/>
                    </w:rPr>
                    <w:lastRenderedPageBreak/>
                    <w:t>įgyvendinimo metu numatytas bendradarbiavimas su savivaldybėmis</w:t>
                  </w:r>
                </w:p>
              </w:tc>
              <w:tc>
                <w:tcPr>
                  <w:tcW w:w="8080" w:type="dxa"/>
                  <w:shd w:val="clear" w:color="auto" w:fill="auto"/>
                </w:tcPr>
                <w:p w:rsidR="00DF3A42" w:rsidRPr="00803BE6" w:rsidRDefault="00DF3A42" w:rsidP="00406185">
                  <w:pPr>
                    <w:ind w:firstLine="0"/>
                    <w:rPr>
                      <w:bCs/>
                      <w:lang w:eastAsia="lt-LT"/>
                    </w:rPr>
                  </w:pPr>
                  <w:r w:rsidRPr="00803BE6">
                    <w:rPr>
                      <w:bCs/>
                      <w:lang w:eastAsia="lt-LT"/>
                    </w:rPr>
                    <w:lastRenderedPageBreak/>
                    <w:t xml:space="preserve">Paraiškos vertinimo metu projektui suteikiamas prioritetas skiriant balą, jeigu: </w:t>
                  </w:r>
                </w:p>
                <w:p w:rsidR="00DF3A42" w:rsidRPr="00803BE6" w:rsidRDefault="00DF3A42" w:rsidP="00406185">
                  <w:pPr>
                    <w:numPr>
                      <w:ilvl w:val="0"/>
                      <w:numId w:val="27"/>
                    </w:numPr>
                    <w:rPr>
                      <w:bCs/>
                      <w:lang w:eastAsia="lt-LT"/>
                    </w:rPr>
                  </w:pPr>
                  <w:r w:rsidRPr="00803BE6">
                    <w:rPr>
                      <w:bCs/>
                      <w:lang w:eastAsia="lt-LT"/>
                    </w:rPr>
                    <w:lastRenderedPageBreak/>
                    <w:t xml:space="preserve">pareiškėjas numato bendradarbiauti su tos teritorijos, kurioje planuojama vykdyti projekto veiklas, </w:t>
                  </w:r>
                  <w:proofErr w:type="gramStart"/>
                  <w:r w:rsidRPr="00803BE6">
                    <w:rPr>
                      <w:bCs/>
                      <w:lang w:eastAsia="lt-LT"/>
                    </w:rPr>
                    <w:t>savivaldybės administracija</w:t>
                  </w:r>
                  <w:proofErr w:type="gramEnd"/>
                  <w:r w:rsidRPr="00803BE6">
                    <w:rPr>
                      <w:bCs/>
                      <w:lang w:eastAsia="lt-LT"/>
                    </w:rPr>
                    <w:t xml:space="preserve"> ar </w:t>
                  </w:r>
                  <w:r w:rsidRPr="00702224">
                    <w:rPr>
                      <w:bCs/>
                      <w:highlight w:val="yellow"/>
                      <w:lang w:eastAsia="lt-LT"/>
                    </w:rPr>
                    <w:t>savival</w:t>
                  </w:r>
                  <w:r w:rsidR="00702224">
                    <w:rPr>
                      <w:bCs/>
                      <w:highlight w:val="yellow"/>
                      <w:lang w:eastAsia="lt-LT"/>
                    </w:rPr>
                    <w:t xml:space="preserve">dybės </w:t>
                  </w:r>
                  <w:r w:rsidRPr="00702224">
                    <w:rPr>
                      <w:bCs/>
                      <w:highlight w:val="yellow"/>
                      <w:lang w:eastAsia="lt-LT"/>
                    </w:rPr>
                    <w:t>socialinių paslaugų</w:t>
                  </w:r>
                  <w:r w:rsidR="00702224" w:rsidRPr="00702224">
                    <w:rPr>
                      <w:bCs/>
                      <w:highlight w:val="yellow"/>
                      <w:lang w:eastAsia="lt-LT"/>
                    </w:rPr>
                    <w:t xml:space="preserve"> (paramos)</w:t>
                  </w:r>
                  <w:r w:rsidRPr="00702224">
                    <w:rPr>
                      <w:bCs/>
                      <w:highlight w:val="yellow"/>
                      <w:lang w:eastAsia="lt-LT"/>
                    </w:rPr>
                    <w:t xml:space="preserve"> centru</w:t>
                  </w:r>
                  <w:r w:rsidR="00702224" w:rsidRPr="00702224">
                    <w:rPr>
                      <w:bCs/>
                      <w:highlight w:val="yellow"/>
                      <w:lang w:eastAsia="lt-LT"/>
                    </w:rPr>
                    <w:t xml:space="preserve">, kurio savininko (dalininko) teises ir pareigas įgyvendina </w:t>
                  </w:r>
                  <w:r w:rsidR="00702224" w:rsidRPr="004B35AF">
                    <w:rPr>
                      <w:bCs/>
                      <w:highlight w:val="yellow"/>
                      <w:lang w:eastAsia="lt-LT"/>
                    </w:rPr>
                    <w:t xml:space="preserve">savivaldybė (toliau – socialinių paslaugų </w:t>
                  </w:r>
                  <w:r w:rsidR="004B35AF" w:rsidRPr="004B35AF">
                    <w:rPr>
                      <w:bCs/>
                      <w:highlight w:val="yellow"/>
                      <w:lang w:eastAsia="lt-LT"/>
                    </w:rPr>
                    <w:t>centras)</w:t>
                  </w:r>
                  <w:r w:rsidRPr="004B35AF">
                    <w:rPr>
                      <w:bCs/>
                      <w:highlight w:val="yellow"/>
                      <w:lang w:eastAsia="lt-LT"/>
                    </w:rPr>
                    <w:t>.</w:t>
                  </w:r>
                  <w:r w:rsidRPr="00803BE6">
                    <w:rPr>
                      <w:bCs/>
                      <w:lang w:eastAsia="lt-LT"/>
                    </w:rPr>
                    <w:t xml:space="preserve"> Šiuo atveju kartu su paraiška turi būti pateikta bendradarbiavimo sutartis;</w:t>
                  </w:r>
                </w:p>
                <w:p w:rsidR="00DF3A42" w:rsidRPr="00803BE6" w:rsidRDefault="00DF3A42" w:rsidP="00406185">
                  <w:pPr>
                    <w:numPr>
                      <w:ilvl w:val="0"/>
                      <w:numId w:val="27"/>
                    </w:numPr>
                    <w:rPr>
                      <w:bCs/>
                      <w:lang w:eastAsia="lt-LT"/>
                    </w:rPr>
                  </w:pPr>
                  <w:r w:rsidRPr="00803BE6">
                    <w:rPr>
                      <w:bCs/>
                      <w:lang w:eastAsia="lt-LT"/>
                    </w:rPr>
                    <w:t xml:space="preserve">arba pareiškėjas į projekto partnerius įtraukė tos teritorijos, kurioje planuojama vykdyti projekto veiklas, </w:t>
                  </w:r>
                  <w:proofErr w:type="gramStart"/>
                  <w:r w:rsidRPr="00803BE6">
                    <w:rPr>
                      <w:bCs/>
                      <w:lang w:eastAsia="lt-LT"/>
                    </w:rPr>
                    <w:t>savivaldybės administraciją</w:t>
                  </w:r>
                  <w:proofErr w:type="gramEnd"/>
                  <w:r w:rsidRPr="00803BE6">
                    <w:rPr>
                      <w:bCs/>
                      <w:lang w:eastAsia="lt-LT"/>
                    </w:rPr>
                    <w:t xml:space="preserve"> ar </w:t>
                  </w:r>
                  <w:r w:rsidR="004B35AF">
                    <w:rPr>
                      <w:bCs/>
                      <w:lang w:eastAsia="lt-LT"/>
                    </w:rPr>
                    <w:t>socialinių paslaugų centrą</w:t>
                  </w:r>
                  <w:r w:rsidRPr="00803BE6">
                    <w:rPr>
                      <w:bCs/>
                      <w:lang w:eastAsia="lt-LT"/>
                    </w:rPr>
                    <w:t>. Šiuo atveju kartu su paraiška turi būti pateikta jungtinės veiklos sutartis.</w:t>
                  </w:r>
                </w:p>
                <w:p w:rsidR="00DF3A42" w:rsidRDefault="00DF3A42" w:rsidP="00406185">
                  <w:pPr>
                    <w:ind w:firstLine="0"/>
                    <w:rPr>
                      <w:bCs/>
                      <w:lang w:eastAsia="lt-LT"/>
                    </w:rPr>
                  </w:pPr>
                  <w:r w:rsidRPr="00803BE6">
                    <w:rPr>
                      <w:bCs/>
                      <w:lang w:eastAsia="lt-LT"/>
                    </w:rPr>
                    <w:t>Prioritetiniai balai skiriami tik tuo atveju, kai jungtinės veiklos arba bendradarbiavimo sutartys sudarytos su visomis tų teritorijų, kuriose planuojama vykdyti projekto veiklas, savivaldybių administracij</w:t>
                  </w:r>
                  <w:r w:rsidR="004B35AF">
                    <w:rPr>
                      <w:bCs/>
                      <w:lang w:eastAsia="lt-LT"/>
                    </w:rPr>
                    <w:t xml:space="preserve">omis ar </w:t>
                  </w:r>
                  <w:r w:rsidRPr="00803BE6">
                    <w:rPr>
                      <w:bCs/>
                      <w:lang w:eastAsia="lt-LT"/>
                    </w:rPr>
                    <w:t>socialinių paslaugų centrais.</w:t>
                  </w:r>
                </w:p>
                <w:p w:rsidR="00DF3A42" w:rsidRPr="00803BE6" w:rsidRDefault="00DF3A42" w:rsidP="00406185">
                  <w:pPr>
                    <w:ind w:firstLine="0"/>
                    <w:rPr>
                      <w:bCs/>
                      <w:lang w:eastAsia="lt-LT"/>
                    </w:rPr>
                  </w:pPr>
                  <w:r w:rsidRPr="00B7696C">
                    <w:rPr>
                      <w:bCs/>
                      <w:lang w:eastAsia="lt-LT"/>
                    </w:rPr>
                    <w:t>Jei projektas atitinka šį kriterijų skiriami 8 balai, jei neatitinka - 0 balų.</w:t>
                  </w:r>
                  <w:r>
                    <w:rPr>
                      <w:bCs/>
                      <w:lang w:eastAsia="lt-LT"/>
                    </w:rPr>
                    <w:t xml:space="preserve">  </w:t>
                  </w:r>
                </w:p>
                <w:p w:rsidR="00DF3A42" w:rsidRPr="00B3296D" w:rsidRDefault="00DF3A42" w:rsidP="00406185">
                  <w:pPr>
                    <w:ind w:firstLine="0"/>
                    <w:rPr>
                      <w:bCs/>
                      <w:caps/>
                    </w:rPr>
                  </w:pPr>
                  <w:r w:rsidRPr="00803BE6">
                    <w:rPr>
                      <w:bCs/>
                      <w:lang w:eastAsia="lt-LT"/>
                    </w:rPr>
                    <w:t>Jungtinės veiklos arba bendradarbiavimo sutartyje turi būtų nurodytas bendradarbiavimo (jungtinės veiklos) tikslas, kuris turi būti susijęs su aktyvesniu savivaldyb</w:t>
                  </w:r>
                  <w:r w:rsidR="004B35AF">
                    <w:rPr>
                      <w:bCs/>
                      <w:lang w:eastAsia="lt-LT"/>
                    </w:rPr>
                    <w:t>ės ir/arba</w:t>
                  </w:r>
                  <w:r w:rsidRPr="00803BE6">
                    <w:rPr>
                      <w:bCs/>
                      <w:lang w:eastAsia="lt-LT"/>
                    </w:rPr>
                    <w:t xml:space="preserve"> socialinių paslaugų centro ir pareiškėjo bendradarbiavimu, skatinančiu keistis informacija apie esamas socialinės integracijos paslaugas bei jų poreikį. Toks NVO ir savivaldybė</w:t>
                  </w:r>
                  <w:r w:rsidR="004B35AF">
                    <w:rPr>
                      <w:bCs/>
                      <w:lang w:eastAsia="lt-LT"/>
                    </w:rPr>
                    <w:t xml:space="preserve">s ir/arba </w:t>
                  </w:r>
                  <w:r w:rsidRPr="00803BE6">
                    <w:rPr>
                      <w:bCs/>
                      <w:lang w:eastAsia="lt-LT"/>
                    </w:rPr>
                    <w:t>socialinių paslaugų centro bendradarbiavimas turėtų prisidėti prie efektyvesnio ir kompleksiško socialinės integracijos paslaugų teikimo savivaldybės gyventojams (projekto dalyviams). Taip pat sutartyje turi būti aiškiai nurodyti kiekvienos organizacijos įsipareigojimai ir atsakomybės sritys</w:t>
                  </w:r>
                </w:p>
              </w:tc>
              <w:tc>
                <w:tcPr>
                  <w:tcW w:w="1701" w:type="dxa"/>
                  <w:shd w:val="clear" w:color="auto" w:fill="auto"/>
                </w:tcPr>
                <w:p w:rsidR="00DF3A42" w:rsidRPr="00B3296D" w:rsidRDefault="00DF3A42" w:rsidP="009E4B3A">
                  <w:pPr>
                    <w:ind w:firstLine="0"/>
                    <w:jc w:val="center"/>
                    <w:rPr>
                      <w:bCs/>
                    </w:rPr>
                  </w:pPr>
                  <w:r>
                    <w:rPr>
                      <w:bCs/>
                    </w:rPr>
                    <w:lastRenderedPageBreak/>
                    <w:t>8</w:t>
                  </w:r>
                </w:p>
              </w:tc>
              <w:tc>
                <w:tcPr>
                  <w:tcW w:w="1276" w:type="dxa"/>
                  <w:shd w:val="clear" w:color="auto" w:fill="auto"/>
                </w:tcPr>
                <w:p w:rsidR="00DF3A42" w:rsidRPr="00B3296D" w:rsidRDefault="00DF3A42" w:rsidP="009E4B3A">
                  <w:pPr>
                    <w:ind w:firstLine="0"/>
                    <w:jc w:val="center"/>
                    <w:rPr>
                      <w:bCs/>
                      <w:i/>
                    </w:rPr>
                  </w:pPr>
                </w:p>
              </w:tc>
              <w:tc>
                <w:tcPr>
                  <w:tcW w:w="1559" w:type="dxa"/>
                  <w:shd w:val="clear" w:color="auto" w:fill="auto"/>
                </w:tcPr>
                <w:p w:rsidR="00DF3A42" w:rsidRPr="00B3296D" w:rsidRDefault="00DF3A42" w:rsidP="009E4B3A">
                  <w:pPr>
                    <w:ind w:firstLine="0"/>
                    <w:jc w:val="center"/>
                    <w:rPr>
                      <w:bCs/>
                      <w:caps/>
                    </w:rPr>
                  </w:pPr>
                </w:p>
              </w:tc>
            </w:tr>
            <w:tr w:rsidR="00DF3A42" w:rsidRPr="00B3296D" w:rsidTr="00803BE6">
              <w:tc>
                <w:tcPr>
                  <w:tcW w:w="2155" w:type="dxa"/>
                  <w:shd w:val="clear" w:color="auto" w:fill="auto"/>
                </w:tcPr>
                <w:p w:rsidR="00DF3A42" w:rsidRDefault="00DF3A42" w:rsidP="001B64DE">
                  <w:pPr>
                    <w:ind w:firstLine="0"/>
                    <w:jc w:val="left"/>
                  </w:pPr>
                  <w:r>
                    <w:rPr>
                      <w:bCs/>
                    </w:rPr>
                    <w:lastRenderedPageBreak/>
                    <w:t>6</w:t>
                  </w:r>
                  <w:r w:rsidRPr="00CE1684">
                    <w:rPr>
                      <w:bCs/>
                    </w:rPr>
                    <w:t>. Projekto įgyvendinimo metu numatytas bendradarbiavimas su darbo birža</w:t>
                  </w:r>
                </w:p>
              </w:tc>
              <w:tc>
                <w:tcPr>
                  <w:tcW w:w="8080" w:type="dxa"/>
                  <w:shd w:val="clear" w:color="auto" w:fill="auto"/>
                </w:tcPr>
                <w:p w:rsidR="00DF3A42" w:rsidRPr="00CE1684" w:rsidRDefault="00DF3A42" w:rsidP="00CE1684">
                  <w:pPr>
                    <w:ind w:firstLine="0"/>
                    <w:rPr>
                      <w:bCs/>
                      <w:lang w:eastAsia="lt-LT"/>
                    </w:rPr>
                  </w:pPr>
                  <w:r w:rsidRPr="00CE1684">
                    <w:rPr>
                      <w:bCs/>
                      <w:lang w:eastAsia="lt-LT"/>
                    </w:rPr>
                    <w:t xml:space="preserve">Paraiškos vertinimo metu projektui suteikiamas prioritetas skiriant balą, jeigu pareiškėjas numato bendradarbiauti su darbo birža: </w:t>
                  </w:r>
                </w:p>
                <w:p w:rsidR="00DF3A42" w:rsidRPr="00CE1684" w:rsidRDefault="00DF3A42" w:rsidP="00CE1684">
                  <w:pPr>
                    <w:ind w:firstLine="0"/>
                    <w:rPr>
                      <w:bCs/>
                      <w:i/>
                      <w:lang w:eastAsia="lt-LT"/>
                    </w:rPr>
                  </w:pPr>
                  <w:r w:rsidRPr="00CE1684">
                    <w:rPr>
                      <w:bCs/>
                      <w:lang w:eastAsia="lt-LT"/>
                    </w:rPr>
                    <w:t xml:space="preserve">- pareiškėjas numato bendradarbiauti su tos apskrities, kurioje bus vykdomas projektas, teritorine darbo birža. Vertinama kartu su paraiška pateikta bendradarbiavimo sutartis tarp pareiškėjo ir teritorinės darbo biržos; </w:t>
                  </w:r>
                </w:p>
                <w:p w:rsidR="00DF3A42" w:rsidRPr="00CE1684" w:rsidRDefault="00DF3A42" w:rsidP="00CE1684">
                  <w:pPr>
                    <w:ind w:firstLine="0"/>
                    <w:rPr>
                      <w:bCs/>
                      <w:lang w:eastAsia="lt-LT"/>
                    </w:rPr>
                  </w:pPr>
                  <w:r w:rsidRPr="00CE1684">
                    <w:rPr>
                      <w:bCs/>
                      <w:lang w:eastAsia="lt-LT"/>
                    </w:rPr>
                    <w:t>- arba pareiškėjas į projekto partnerius įtraukė tos apskrities, kurioje bus vykdomas projektas, teritorinę darbo biržą. Vertinama kartu su paraiška pateikta jungtinės veiklos sutartis tarp pareiškėjo ir teritorinės darbo biržos;</w:t>
                  </w:r>
                </w:p>
                <w:p w:rsidR="00DF3A42" w:rsidRPr="00CE1684" w:rsidRDefault="00DF3A42" w:rsidP="00CE1684">
                  <w:pPr>
                    <w:ind w:firstLine="0"/>
                    <w:rPr>
                      <w:bCs/>
                      <w:lang w:eastAsia="lt-LT"/>
                    </w:rPr>
                  </w:pPr>
                  <w:r w:rsidRPr="00CE1684">
                    <w:rPr>
                      <w:bCs/>
                      <w:lang w:eastAsia="lt-LT"/>
                    </w:rPr>
                    <w:t>- arba pareiškėjo bendradarbiavimas su darbo birža numatytas Lietuvos darbo biržos ir skėtinės nevyriausybinės organizacijos bendradarbiavimo sutartyje, kurioje įvardinta pareiškėjo organizacija.</w:t>
                  </w:r>
                </w:p>
                <w:p w:rsidR="00DF3A42" w:rsidRPr="00CE1684" w:rsidRDefault="00DF3A42" w:rsidP="00CE1684">
                  <w:pPr>
                    <w:ind w:firstLine="0"/>
                    <w:rPr>
                      <w:bCs/>
                      <w:lang w:eastAsia="lt-LT"/>
                    </w:rPr>
                  </w:pPr>
                  <w:r w:rsidRPr="00B7696C">
                    <w:rPr>
                      <w:bCs/>
                      <w:lang w:eastAsia="lt-LT"/>
                    </w:rPr>
                    <w:lastRenderedPageBreak/>
                    <w:t>Jei projektas atitinka šį kriterijų skiriami 8 balai, jei neatitinka - 0 balų.</w:t>
                  </w:r>
                </w:p>
                <w:p w:rsidR="00DF3A42" w:rsidRPr="00803BE6" w:rsidRDefault="00DF3A42" w:rsidP="00CE1684">
                  <w:pPr>
                    <w:ind w:firstLine="0"/>
                    <w:rPr>
                      <w:bCs/>
                      <w:lang w:eastAsia="lt-LT"/>
                    </w:rPr>
                  </w:pPr>
                  <w:r w:rsidRPr="00CE1684">
                    <w:rPr>
                      <w:bCs/>
                      <w:lang w:eastAsia="lt-LT"/>
                    </w:rPr>
                    <w:t>Šiose sutartyse turi būti nurodytas pareiškėjo ir darbo biržos bendradarbiavimo tikslai ir turinys, abipusiai įsipareigojimai ir atsakomybės sritys</w:t>
                  </w:r>
                </w:p>
              </w:tc>
              <w:tc>
                <w:tcPr>
                  <w:tcW w:w="1701" w:type="dxa"/>
                  <w:shd w:val="clear" w:color="auto" w:fill="auto"/>
                </w:tcPr>
                <w:p w:rsidR="00DF3A42" w:rsidRDefault="00DF3A42" w:rsidP="009E4B3A">
                  <w:pPr>
                    <w:ind w:firstLine="0"/>
                    <w:jc w:val="center"/>
                    <w:rPr>
                      <w:bCs/>
                    </w:rPr>
                  </w:pPr>
                  <w:r>
                    <w:rPr>
                      <w:bCs/>
                    </w:rPr>
                    <w:lastRenderedPageBreak/>
                    <w:t>8</w:t>
                  </w:r>
                </w:p>
              </w:tc>
              <w:tc>
                <w:tcPr>
                  <w:tcW w:w="1276" w:type="dxa"/>
                  <w:shd w:val="clear" w:color="auto" w:fill="auto"/>
                </w:tcPr>
                <w:p w:rsidR="00DF3A42" w:rsidRPr="00B3296D" w:rsidRDefault="00DF3A42" w:rsidP="009E4B3A">
                  <w:pPr>
                    <w:ind w:firstLine="0"/>
                    <w:jc w:val="center"/>
                    <w:rPr>
                      <w:bCs/>
                      <w:i/>
                    </w:rPr>
                  </w:pPr>
                </w:p>
              </w:tc>
              <w:tc>
                <w:tcPr>
                  <w:tcW w:w="1559" w:type="dxa"/>
                  <w:shd w:val="clear" w:color="auto" w:fill="auto"/>
                </w:tcPr>
                <w:p w:rsidR="00DF3A42" w:rsidRPr="00B3296D" w:rsidRDefault="00DF3A42" w:rsidP="009E4B3A">
                  <w:pPr>
                    <w:ind w:firstLine="0"/>
                    <w:jc w:val="center"/>
                    <w:rPr>
                      <w:bCs/>
                      <w:caps/>
                    </w:rPr>
                  </w:pPr>
                </w:p>
              </w:tc>
            </w:tr>
            <w:tr w:rsidR="00DF3A42" w:rsidRPr="00B3296D" w:rsidTr="00803BE6">
              <w:tc>
                <w:tcPr>
                  <w:tcW w:w="2155" w:type="dxa"/>
                  <w:shd w:val="clear" w:color="auto" w:fill="auto"/>
                </w:tcPr>
                <w:p w:rsidR="00DF3A42" w:rsidRPr="00B3296D" w:rsidRDefault="00DF3A42" w:rsidP="001B64DE">
                  <w:pPr>
                    <w:ind w:firstLine="0"/>
                    <w:jc w:val="left"/>
                    <w:rPr>
                      <w:bCs/>
                    </w:rPr>
                  </w:pPr>
                  <w:r>
                    <w:rPr>
                      <w:bCs/>
                      <w:lang w:eastAsia="lt-LT"/>
                    </w:rPr>
                    <w:lastRenderedPageBreak/>
                    <w:t>7</w:t>
                  </w:r>
                  <w:r w:rsidRPr="00B3296D">
                    <w:rPr>
                      <w:bCs/>
                      <w:lang w:eastAsia="lt-LT"/>
                    </w:rPr>
                    <w:t xml:space="preserve">. </w:t>
                  </w:r>
                  <w:r w:rsidRPr="009221BA">
                    <w:rPr>
                      <w:bCs/>
                    </w:rPr>
                    <w:t>Pareiškėjo organizacijos vidutinės metinės pajamos kiekvienais metais per paskutinius trejus metus yra ne mažesnės kaip 15 tūkst. eurų</w:t>
                  </w:r>
                </w:p>
              </w:tc>
              <w:tc>
                <w:tcPr>
                  <w:tcW w:w="8080" w:type="dxa"/>
                  <w:shd w:val="clear" w:color="auto" w:fill="auto"/>
                </w:tcPr>
                <w:p w:rsidR="00DF3A42" w:rsidRPr="00803BE6" w:rsidRDefault="00DF3A42" w:rsidP="00803BE6">
                  <w:pPr>
                    <w:tabs>
                      <w:tab w:val="left" w:pos="7140"/>
                    </w:tabs>
                    <w:ind w:firstLine="0"/>
                    <w:rPr>
                      <w:bCs/>
                      <w:lang w:eastAsia="lt-LT"/>
                    </w:rPr>
                  </w:pPr>
                  <w:r w:rsidRPr="00803BE6">
                    <w:rPr>
                      <w:bCs/>
                      <w:lang w:eastAsia="lt-LT"/>
                    </w:rPr>
                    <w:t xml:space="preserve">Paraiškos vertinimo metu projektui suteikiamas prioritetas skiriant balą, jeigu pareiškėjo organizacijos </w:t>
                  </w:r>
                  <w:r w:rsidRPr="00E02EEC">
                    <w:rPr>
                      <w:bCs/>
                      <w:lang w:eastAsia="lt-LT"/>
                    </w:rPr>
                    <w:t>metinės pajamos 2014 m., 2015 m. ir 2016 m. yra ne mažesnės kaip po 15 tūkst. eurų</w:t>
                  </w:r>
                  <w:r w:rsidR="00231A80" w:rsidRPr="00E02EEC">
                    <w:rPr>
                      <w:bCs/>
                      <w:lang w:eastAsia="lt-LT"/>
                    </w:rPr>
                    <w:t xml:space="preserve"> kiekvienais iš nurodytų metų</w:t>
                  </w:r>
                  <w:r w:rsidRPr="00E02EEC">
                    <w:rPr>
                      <w:bCs/>
                      <w:lang w:eastAsia="lt-LT"/>
                    </w:rPr>
                    <w:t>.</w:t>
                  </w:r>
                  <w:r w:rsidRPr="00803BE6">
                    <w:rPr>
                      <w:bCs/>
                      <w:lang w:eastAsia="lt-LT"/>
                    </w:rPr>
                    <w:t xml:space="preserve"> </w:t>
                  </w:r>
                </w:p>
                <w:p w:rsidR="00DF3A42" w:rsidRPr="00803BE6" w:rsidRDefault="00DF3A42" w:rsidP="00803BE6">
                  <w:pPr>
                    <w:tabs>
                      <w:tab w:val="left" w:pos="7140"/>
                    </w:tabs>
                    <w:ind w:firstLine="0"/>
                    <w:rPr>
                      <w:bCs/>
                      <w:lang w:eastAsia="lt-LT"/>
                    </w:rPr>
                  </w:pPr>
                  <w:r w:rsidRPr="00B7696C">
                    <w:rPr>
                      <w:bCs/>
                      <w:lang w:eastAsia="lt-LT"/>
                    </w:rPr>
                    <w:t>Jei pareiškėjo organizacijos atitinka šį kriterijų skiriami 6 balai, jei neatitinka - 0 balų.</w:t>
                  </w:r>
                </w:p>
                <w:p w:rsidR="00DF3A42" w:rsidRPr="00803BE6" w:rsidRDefault="00DF3A42" w:rsidP="00803BE6">
                  <w:pPr>
                    <w:tabs>
                      <w:tab w:val="left" w:pos="7140"/>
                    </w:tabs>
                    <w:ind w:firstLine="0"/>
                    <w:rPr>
                      <w:bCs/>
                      <w:lang w:eastAsia="lt-LT"/>
                    </w:rPr>
                  </w:pPr>
                  <w:r w:rsidRPr="00803BE6">
                    <w:rPr>
                      <w:bCs/>
                      <w:lang w:eastAsia="lt-LT"/>
                    </w:rPr>
                    <w:t>Vertinami kartu su paraiška pateikti finansinės atskaitomybės dokumentai už 2014–2016 m.</w:t>
                  </w:r>
                </w:p>
                <w:p w:rsidR="00DF3A42" w:rsidRPr="00B3296D" w:rsidRDefault="00DF3A42" w:rsidP="00803BE6">
                  <w:pPr>
                    <w:tabs>
                      <w:tab w:val="left" w:pos="7140"/>
                    </w:tabs>
                    <w:ind w:firstLine="0"/>
                    <w:rPr>
                      <w:bCs/>
                      <w:lang w:eastAsia="lt-LT"/>
                    </w:rPr>
                  </w:pPr>
                  <w:r w:rsidRPr="00803BE6">
                    <w:rPr>
                      <w:bCs/>
                      <w:lang w:eastAsia="lt-LT"/>
                    </w:rPr>
                    <w:t>Kriterijus taikomas vertinimo metu</w:t>
                  </w:r>
                </w:p>
              </w:tc>
              <w:tc>
                <w:tcPr>
                  <w:tcW w:w="1701" w:type="dxa"/>
                  <w:shd w:val="clear" w:color="auto" w:fill="auto"/>
                </w:tcPr>
                <w:p w:rsidR="00DF3A42" w:rsidRPr="00B3296D" w:rsidRDefault="00DF3A42" w:rsidP="009E4B3A">
                  <w:pPr>
                    <w:ind w:firstLine="0"/>
                    <w:jc w:val="center"/>
                    <w:rPr>
                      <w:bCs/>
                    </w:rPr>
                  </w:pPr>
                  <w:r>
                    <w:rPr>
                      <w:bCs/>
                    </w:rPr>
                    <w:t>6</w:t>
                  </w:r>
                </w:p>
              </w:tc>
              <w:tc>
                <w:tcPr>
                  <w:tcW w:w="1276" w:type="dxa"/>
                  <w:shd w:val="clear" w:color="auto" w:fill="auto"/>
                </w:tcPr>
                <w:p w:rsidR="00DF3A42" w:rsidRPr="00B3296D" w:rsidRDefault="00DF3A42" w:rsidP="009E4B3A">
                  <w:pPr>
                    <w:ind w:firstLine="0"/>
                    <w:jc w:val="center"/>
                    <w:rPr>
                      <w:bCs/>
                      <w:i/>
                    </w:rPr>
                  </w:pPr>
                </w:p>
              </w:tc>
              <w:tc>
                <w:tcPr>
                  <w:tcW w:w="1559" w:type="dxa"/>
                  <w:shd w:val="clear" w:color="auto" w:fill="auto"/>
                </w:tcPr>
                <w:p w:rsidR="00DF3A42" w:rsidRPr="00B3296D" w:rsidRDefault="00DF3A42" w:rsidP="009E4B3A">
                  <w:pPr>
                    <w:ind w:firstLine="0"/>
                    <w:jc w:val="center"/>
                    <w:rPr>
                      <w:bCs/>
                      <w:caps/>
                    </w:rPr>
                  </w:pPr>
                </w:p>
              </w:tc>
            </w:tr>
            <w:tr w:rsidR="00DF3A42" w:rsidRPr="00B3296D" w:rsidTr="00803BE6">
              <w:tc>
                <w:tcPr>
                  <w:tcW w:w="2155" w:type="dxa"/>
                  <w:shd w:val="clear" w:color="auto" w:fill="auto"/>
                </w:tcPr>
                <w:p w:rsidR="00DF3A42" w:rsidRPr="00B3296D" w:rsidRDefault="00DF3A42" w:rsidP="005A12A7">
                  <w:pPr>
                    <w:ind w:firstLine="0"/>
                    <w:jc w:val="left"/>
                    <w:rPr>
                      <w:bCs/>
                    </w:rPr>
                  </w:pPr>
                  <w:r>
                    <w:rPr>
                      <w:bCs/>
                      <w:lang w:eastAsia="lt-LT"/>
                    </w:rPr>
                    <w:t>8</w:t>
                  </w:r>
                  <w:r w:rsidRPr="00B3296D">
                    <w:rPr>
                      <w:bCs/>
                      <w:lang w:eastAsia="lt-LT"/>
                    </w:rPr>
                    <w:t xml:space="preserve">. </w:t>
                  </w:r>
                  <w:r w:rsidRPr="0056390A">
                    <w:rPr>
                      <w:bCs/>
                      <w:lang w:eastAsia="lt-LT"/>
                    </w:rPr>
                    <w:t>Pareiškėjo organizacija vykdo finansinių ataskaitų auditą</w:t>
                  </w:r>
                </w:p>
              </w:tc>
              <w:tc>
                <w:tcPr>
                  <w:tcW w:w="8080" w:type="dxa"/>
                  <w:shd w:val="clear" w:color="auto" w:fill="auto"/>
                </w:tcPr>
                <w:p w:rsidR="00DF3A42" w:rsidRPr="00803BE6" w:rsidRDefault="00DF3A42" w:rsidP="00803BE6">
                  <w:pPr>
                    <w:ind w:firstLine="0"/>
                    <w:rPr>
                      <w:bCs/>
                    </w:rPr>
                  </w:pPr>
                  <w:r w:rsidRPr="00803BE6">
                    <w:rPr>
                      <w:bCs/>
                    </w:rPr>
                    <w:t xml:space="preserve">Paraiškos vertinimo metu projektui suteikiamas prioritetas skiriant balą, jeigu pareiškėjo organizacija vykdo finansinių ataskaitų auditą. </w:t>
                  </w:r>
                </w:p>
                <w:p w:rsidR="00DF3A42" w:rsidRDefault="00DF3A42" w:rsidP="00803BE6">
                  <w:pPr>
                    <w:ind w:firstLine="0"/>
                    <w:rPr>
                      <w:bCs/>
                    </w:rPr>
                  </w:pPr>
                  <w:r w:rsidRPr="00803BE6">
                    <w:rPr>
                      <w:bCs/>
                    </w:rPr>
                    <w:t>Balai skiriami, jei kartu su paraiška yra pateikta finansinės ataskaitos audito išvada už 2014 metus ir (arba) 2015 metus ir (arba) 2016 metus, kurioje pateikta teigiama, besąlyginė nuomonė, kuri rodo, kad organizacijos finansinė ataskaita visais reikšmingais atžvilgiais tikrai ir teisingai parodo organizacijos finansinę būklę, veiklos rezultatus ir pinigų srautus, arba sąlyginė nuomonė, kuri rodo, kad organizacijos finansinė ataskaita visais reikšmingais atžvilgiais tikrai ir teisingai parodo organizacijos finansinę būklę, veiklos rezultatus ir pinigų srautus, tačiau yra tam tikrų neatitikimų.</w:t>
                  </w:r>
                </w:p>
                <w:p w:rsidR="00DF3A42" w:rsidRPr="00803BE6" w:rsidRDefault="00DF3A42" w:rsidP="00803BE6">
                  <w:pPr>
                    <w:ind w:firstLine="0"/>
                    <w:rPr>
                      <w:bCs/>
                    </w:rPr>
                  </w:pPr>
                  <w:r w:rsidRPr="00B7696C">
                    <w:rPr>
                      <w:bCs/>
                    </w:rPr>
                    <w:t>Jei pareiškėjo organizacijos atitinka šį kriterijų skiriami 4 balai, jei neatitinka - 0 balų.</w:t>
                  </w:r>
                </w:p>
                <w:p w:rsidR="00DF3A42" w:rsidRPr="00B3296D" w:rsidRDefault="00DF3A42" w:rsidP="00803BE6">
                  <w:pPr>
                    <w:ind w:firstLine="0"/>
                  </w:pPr>
                  <w:r w:rsidRPr="00803BE6">
                    <w:rPr>
                      <w:bCs/>
                    </w:rPr>
                    <w:t>Kriterijus taikomas vertinimo metu</w:t>
                  </w:r>
                </w:p>
              </w:tc>
              <w:tc>
                <w:tcPr>
                  <w:tcW w:w="1701" w:type="dxa"/>
                  <w:shd w:val="clear" w:color="auto" w:fill="auto"/>
                </w:tcPr>
                <w:p w:rsidR="00DF3A42" w:rsidRPr="00B3296D" w:rsidRDefault="00DF3A42" w:rsidP="009E4B3A">
                  <w:pPr>
                    <w:ind w:firstLine="0"/>
                    <w:jc w:val="center"/>
                    <w:rPr>
                      <w:bCs/>
                    </w:rPr>
                  </w:pPr>
                  <w:r>
                    <w:rPr>
                      <w:bCs/>
                    </w:rPr>
                    <w:t>4</w:t>
                  </w:r>
                </w:p>
              </w:tc>
              <w:tc>
                <w:tcPr>
                  <w:tcW w:w="1276" w:type="dxa"/>
                  <w:shd w:val="clear" w:color="auto" w:fill="auto"/>
                </w:tcPr>
                <w:p w:rsidR="00DF3A42" w:rsidRPr="00B3296D" w:rsidRDefault="00DF3A42" w:rsidP="009E4B3A">
                  <w:pPr>
                    <w:ind w:firstLine="0"/>
                    <w:jc w:val="center"/>
                    <w:rPr>
                      <w:bCs/>
                      <w:i/>
                    </w:rPr>
                  </w:pPr>
                </w:p>
              </w:tc>
              <w:tc>
                <w:tcPr>
                  <w:tcW w:w="1559" w:type="dxa"/>
                  <w:shd w:val="clear" w:color="auto" w:fill="auto"/>
                </w:tcPr>
                <w:p w:rsidR="00DF3A42" w:rsidRPr="00B3296D" w:rsidRDefault="00DF3A42" w:rsidP="009E4B3A">
                  <w:pPr>
                    <w:ind w:firstLine="0"/>
                    <w:jc w:val="center"/>
                    <w:rPr>
                      <w:bCs/>
                      <w:caps/>
                    </w:rPr>
                  </w:pPr>
                </w:p>
              </w:tc>
            </w:tr>
            <w:tr w:rsidR="00DF3A42" w:rsidRPr="00B3296D" w:rsidTr="00803BE6">
              <w:tc>
                <w:tcPr>
                  <w:tcW w:w="2155" w:type="dxa"/>
                  <w:shd w:val="clear" w:color="auto" w:fill="auto"/>
                </w:tcPr>
                <w:p w:rsidR="00DF3A42" w:rsidRPr="00B3296D" w:rsidRDefault="00DF3A42" w:rsidP="001B64DE">
                  <w:pPr>
                    <w:ind w:firstLine="0"/>
                    <w:jc w:val="left"/>
                    <w:rPr>
                      <w:bCs/>
                    </w:rPr>
                  </w:pPr>
                  <w:r>
                    <w:rPr>
                      <w:bCs/>
                    </w:rPr>
                    <w:t>9</w:t>
                  </w:r>
                  <w:r w:rsidRPr="003D68F6">
                    <w:rPr>
                      <w:bCs/>
                    </w:rPr>
                    <w:t>. Projekte numatytas nuosavas įnašas</w:t>
                  </w:r>
                </w:p>
              </w:tc>
              <w:tc>
                <w:tcPr>
                  <w:tcW w:w="8080" w:type="dxa"/>
                  <w:shd w:val="clear" w:color="auto" w:fill="auto"/>
                </w:tcPr>
                <w:p w:rsidR="00DF3A42" w:rsidRPr="00803BE6" w:rsidRDefault="00DF3A42" w:rsidP="003D68F6">
                  <w:pPr>
                    <w:widowControl w:val="0"/>
                    <w:adjustRightInd w:val="0"/>
                    <w:ind w:firstLine="0"/>
                    <w:textAlignment w:val="baseline"/>
                    <w:rPr>
                      <w:bCs/>
                      <w:lang w:eastAsia="lt-LT"/>
                    </w:rPr>
                  </w:pPr>
                  <w:r w:rsidRPr="00803BE6">
                    <w:rPr>
                      <w:bCs/>
                      <w:lang w:eastAsia="lt-LT"/>
                    </w:rPr>
                    <w:t xml:space="preserve">Paraiškos vertinimo metu projektui suteikiamas prioritetas skiriant balą, jeigu paraiškoje numatytas nuosavas įnašas ir nurodytas nuosavo įnašo lėšų šaltinis. </w:t>
                  </w:r>
                </w:p>
                <w:p w:rsidR="00DF3A42" w:rsidRPr="00803BE6" w:rsidRDefault="00DF3A42" w:rsidP="003D68F6">
                  <w:pPr>
                    <w:widowControl w:val="0"/>
                    <w:adjustRightInd w:val="0"/>
                    <w:ind w:firstLine="0"/>
                    <w:textAlignment w:val="baseline"/>
                    <w:rPr>
                      <w:bCs/>
                      <w:lang w:eastAsia="lt-LT"/>
                    </w:rPr>
                  </w:pPr>
                  <w:r w:rsidRPr="00803BE6">
                    <w:rPr>
                      <w:bCs/>
                      <w:lang w:eastAsia="lt-LT"/>
                    </w:rPr>
                    <w:t>Nuosavu įnašu laikoma projekto vykdytojo ir (ar) partnerio (-</w:t>
                  </w:r>
                  <w:proofErr w:type="spellStart"/>
                  <w:r w:rsidRPr="00803BE6">
                    <w:rPr>
                      <w:bCs/>
                      <w:lang w:eastAsia="lt-LT"/>
                    </w:rPr>
                    <w:t>ių</w:t>
                  </w:r>
                  <w:proofErr w:type="spellEnd"/>
                  <w:r w:rsidRPr="00803BE6">
                    <w:rPr>
                      <w:bCs/>
                      <w:lang w:eastAsia="lt-LT"/>
                    </w:rPr>
                    <w:t>) vykdančiojo personalo (vykdančio projektų finansavimo sąlygų apraše numatytas veiklas) darbo užmokesčiui skirta nuosavų lėšų suma, kuria projekto vykdytojas ir (ar) partneris (-</w:t>
                  </w:r>
                  <w:proofErr w:type="spellStart"/>
                  <w:r w:rsidRPr="00803BE6">
                    <w:rPr>
                      <w:bCs/>
                      <w:lang w:eastAsia="lt-LT"/>
                    </w:rPr>
                    <w:t>iai</w:t>
                  </w:r>
                  <w:proofErr w:type="spellEnd"/>
                  <w:r w:rsidRPr="00803BE6">
                    <w:rPr>
                      <w:bCs/>
                      <w:lang w:eastAsia="lt-LT"/>
                    </w:rPr>
                    <w:t xml:space="preserve">) prisideda prie projekto įgyvendinimo ir kurią gali sudaryti nacionalinės viešosios lėšos ir </w:t>
                  </w:r>
                  <w:proofErr w:type="gramStart"/>
                  <w:r w:rsidRPr="00803BE6">
                    <w:rPr>
                      <w:bCs/>
                      <w:lang w:eastAsia="lt-LT"/>
                    </w:rPr>
                    <w:t>(</w:t>
                  </w:r>
                  <w:proofErr w:type="gramEnd"/>
                  <w:r w:rsidRPr="00803BE6">
                    <w:rPr>
                      <w:bCs/>
                      <w:lang w:eastAsia="lt-LT"/>
                    </w:rPr>
                    <w:t xml:space="preserve">arba) privačios lėšos.   </w:t>
                  </w:r>
                </w:p>
                <w:p w:rsidR="00DF3A42" w:rsidRPr="00803BE6" w:rsidRDefault="00DF3A42" w:rsidP="003D68F6">
                  <w:pPr>
                    <w:widowControl w:val="0"/>
                    <w:adjustRightInd w:val="0"/>
                    <w:ind w:firstLine="0"/>
                    <w:textAlignment w:val="baseline"/>
                    <w:rPr>
                      <w:bCs/>
                      <w:lang w:eastAsia="lt-LT"/>
                    </w:rPr>
                  </w:pPr>
                  <w:r w:rsidRPr="00803BE6">
                    <w:rPr>
                      <w:bCs/>
                      <w:lang w:eastAsia="lt-LT"/>
                    </w:rPr>
                    <w:t xml:space="preserve">Aukštesnis balas skiriamas paraiškoms, kuriose planuojama, kad nuosavo įnašo dalis bus didesnė. </w:t>
                  </w:r>
                </w:p>
                <w:p w:rsidR="00DF3A42" w:rsidRPr="00803BE6" w:rsidRDefault="00DF3A42" w:rsidP="003D68F6">
                  <w:pPr>
                    <w:widowControl w:val="0"/>
                    <w:adjustRightInd w:val="0"/>
                    <w:ind w:firstLine="0"/>
                    <w:textAlignment w:val="baseline"/>
                    <w:rPr>
                      <w:bCs/>
                      <w:lang w:eastAsia="lt-LT"/>
                    </w:rPr>
                  </w:pPr>
                  <w:r w:rsidRPr="00803BE6">
                    <w:rPr>
                      <w:bCs/>
                      <w:lang w:eastAsia="lt-LT"/>
                    </w:rPr>
                    <w:lastRenderedPageBreak/>
                    <w:t>Skaičiuojama pagal formulę X=I</w:t>
                  </w:r>
                  <w:r w:rsidRPr="00803BE6">
                    <w:rPr>
                      <w:bCs/>
                      <w:vertAlign w:val="subscript"/>
                      <w:lang w:eastAsia="lt-LT"/>
                    </w:rPr>
                    <w:t>n</w:t>
                  </w:r>
                  <w:r w:rsidRPr="00803BE6">
                    <w:rPr>
                      <w:bCs/>
                      <w:lang w:eastAsia="lt-LT"/>
                    </w:rPr>
                    <w:t>*100/B, kur B – visas biudžetas, I</w:t>
                  </w:r>
                  <w:r w:rsidRPr="00803BE6">
                    <w:rPr>
                      <w:bCs/>
                      <w:vertAlign w:val="subscript"/>
                      <w:lang w:eastAsia="lt-LT"/>
                    </w:rPr>
                    <w:t>n</w:t>
                  </w:r>
                  <w:r w:rsidRPr="00803BE6">
                    <w:rPr>
                      <w:bCs/>
                      <w:lang w:eastAsia="lt-LT"/>
                    </w:rPr>
                    <w:t xml:space="preserve"> – nuosavas įnašas.</w:t>
                  </w:r>
                </w:p>
                <w:p w:rsidR="00DF3A42" w:rsidRDefault="00DF3A42" w:rsidP="003D68F6">
                  <w:pPr>
                    <w:widowControl w:val="0"/>
                    <w:adjustRightInd w:val="0"/>
                    <w:ind w:firstLine="0"/>
                    <w:textAlignment w:val="baseline"/>
                    <w:rPr>
                      <w:bCs/>
                      <w:lang w:eastAsia="lt-LT"/>
                    </w:rPr>
                  </w:pPr>
                  <w:r w:rsidRPr="00803BE6">
                    <w:rPr>
                      <w:bCs/>
                      <w:lang w:eastAsia="lt-LT"/>
                    </w:rPr>
                    <w:t>Paraiškos surikiuojamos nuo paraiškų, kurių biudžetuose nuosavas įnašas sudaro didesnę dalį iki paraiškų, kurių biudžetuose nuosavas įnašas sudaro mažiausią dalį.</w:t>
                  </w:r>
                </w:p>
                <w:p w:rsidR="00DF3A42" w:rsidRPr="00803BE6" w:rsidRDefault="00DF3A42" w:rsidP="003D68F6">
                  <w:pPr>
                    <w:widowControl w:val="0"/>
                    <w:adjustRightInd w:val="0"/>
                    <w:ind w:firstLine="0"/>
                    <w:textAlignment w:val="baseline"/>
                    <w:rPr>
                      <w:bCs/>
                      <w:lang w:eastAsia="lt-LT"/>
                    </w:rPr>
                  </w:pPr>
                  <w:r w:rsidRPr="00B7696C">
                    <w:rPr>
                      <w:bCs/>
                      <w:lang w:eastAsia="lt-LT"/>
                    </w:rPr>
                    <w:t>3 balai suteikiami pirmosioms 20 proc. paraiškų (jei gaunamas skaičius nėra sveikasis, apvalinama pagal aritmetines taisykles iki sveikojo skaičiaus; atitinkamai ši taisyklė taikoma ir toliau), 2 balai – kitoms 20 proc. paraiškų, 1 balas – dar kitoms 20 proc. paraiškų, 0 balų – likusioms paraiškoms. Jeigu pirmosios paraiškos, pagal kurias nuosavo įnašo dalis yra vienoda sudaro daugiau nei 20 proc. paraiškų, tuomet visoms joms suteikiami 3 balai. Tokiu atveju 2 balai suteikiami pirmosioms 20 proc. likusių paraiškų, 1 balas – kitoms 20 proc. paraiškų. Atitinkamai ta pati loginė seka taikoma, jeigu susidaro daugiau nei 20 proc. 2 balais vertinamų paraiškų, surinkusių vienodą balų skaičių. Tokiu atveju joms visoms skiriami 2 balai, o likusioms tuo pačiu principu suteikiami žemesni vertinimai.</w:t>
                  </w:r>
                </w:p>
                <w:p w:rsidR="00231A80" w:rsidRPr="00FC35BD" w:rsidRDefault="00FC35BD" w:rsidP="003D68F6">
                  <w:pPr>
                    <w:ind w:firstLine="0"/>
                    <w:rPr>
                      <w:bCs/>
                      <w:highlight w:val="yellow"/>
                      <w:lang w:eastAsia="lt-LT"/>
                    </w:rPr>
                  </w:pPr>
                  <w:r w:rsidRPr="00E02EEC">
                    <w:rPr>
                      <w:bCs/>
                      <w:lang w:eastAsia="lt-LT"/>
                    </w:rPr>
                    <w:t>Vertinama paraiškos 11 punkto 2.1, 2.2 papunkčiuose ir 3 priede pateikta informacija.</w:t>
                  </w:r>
                </w:p>
              </w:tc>
              <w:tc>
                <w:tcPr>
                  <w:tcW w:w="1701" w:type="dxa"/>
                  <w:shd w:val="clear" w:color="auto" w:fill="auto"/>
                </w:tcPr>
                <w:p w:rsidR="00DF3A42" w:rsidRPr="00B3296D" w:rsidRDefault="00DF3A42" w:rsidP="00FD6B66">
                  <w:pPr>
                    <w:ind w:firstLine="0"/>
                    <w:jc w:val="center"/>
                    <w:rPr>
                      <w:bCs/>
                      <w:caps/>
                      <w:color w:val="984806" w:themeColor="accent6" w:themeShade="80"/>
                    </w:rPr>
                  </w:pPr>
                  <w:r w:rsidRPr="003D68F6">
                    <w:rPr>
                      <w:bCs/>
                      <w:caps/>
                    </w:rPr>
                    <w:lastRenderedPageBreak/>
                    <w:t>3</w:t>
                  </w:r>
                </w:p>
              </w:tc>
              <w:tc>
                <w:tcPr>
                  <w:tcW w:w="1276" w:type="dxa"/>
                  <w:shd w:val="clear" w:color="auto" w:fill="auto"/>
                </w:tcPr>
                <w:p w:rsidR="00DF3A42" w:rsidRPr="00B3296D" w:rsidRDefault="00DF3A42" w:rsidP="00FD6B66">
                  <w:pPr>
                    <w:ind w:firstLine="0"/>
                    <w:jc w:val="center"/>
                    <w:rPr>
                      <w:bCs/>
                      <w:caps/>
                      <w:color w:val="984806" w:themeColor="accent6" w:themeShade="80"/>
                    </w:rPr>
                  </w:pPr>
                </w:p>
              </w:tc>
              <w:tc>
                <w:tcPr>
                  <w:tcW w:w="1559" w:type="dxa"/>
                  <w:shd w:val="clear" w:color="auto" w:fill="auto"/>
                </w:tcPr>
                <w:p w:rsidR="00DF3A42" w:rsidRPr="00B3296D" w:rsidRDefault="00DF3A42" w:rsidP="00FD6B66">
                  <w:pPr>
                    <w:ind w:firstLine="0"/>
                    <w:jc w:val="center"/>
                    <w:rPr>
                      <w:bCs/>
                      <w:caps/>
                      <w:color w:val="984806" w:themeColor="accent6" w:themeShade="80"/>
                    </w:rPr>
                  </w:pPr>
                </w:p>
              </w:tc>
            </w:tr>
            <w:tr w:rsidR="00DF3A42" w:rsidRPr="00B3296D" w:rsidTr="00803BE6">
              <w:tc>
                <w:tcPr>
                  <w:tcW w:w="10235" w:type="dxa"/>
                  <w:gridSpan w:val="2"/>
                  <w:shd w:val="clear" w:color="auto" w:fill="auto"/>
                </w:tcPr>
                <w:p w:rsidR="00DF3A42" w:rsidRPr="00FF6A2B" w:rsidRDefault="00DF3A42" w:rsidP="004732FF">
                  <w:pPr>
                    <w:ind w:firstLine="0"/>
                    <w:rPr>
                      <w:b/>
                      <w:bCs/>
                    </w:rPr>
                  </w:pPr>
                  <w:r w:rsidRPr="00FF6A2B">
                    <w:rPr>
                      <w:b/>
                      <w:bCs/>
                    </w:rPr>
                    <w:lastRenderedPageBreak/>
                    <w:t>Suma:</w:t>
                  </w:r>
                </w:p>
              </w:tc>
              <w:tc>
                <w:tcPr>
                  <w:tcW w:w="1701" w:type="dxa"/>
                  <w:shd w:val="clear" w:color="auto" w:fill="auto"/>
                </w:tcPr>
                <w:p w:rsidR="00DF3A42" w:rsidRPr="00B3296D" w:rsidRDefault="00DF3A42" w:rsidP="004732FF">
                  <w:pPr>
                    <w:ind w:firstLine="0"/>
                    <w:jc w:val="center"/>
                    <w:rPr>
                      <w:bCs/>
                      <w:caps/>
                    </w:rPr>
                  </w:pPr>
                  <w:r w:rsidRPr="00B3296D">
                    <w:rPr>
                      <w:bCs/>
                      <w:caps/>
                    </w:rPr>
                    <w:t>100</w:t>
                  </w:r>
                </w:p>
              </w:tc>
              <w:tc>
                <w:tcPr>
                  <w:tcW w:w="1276" w:type="dxa"/>
                  <w:shd w:val="clear" w:color="auto" w:fill="auto"/>
                </w:tcPr>
                <w:p w:rsidR="00DF3A42" w:rsidRPr="00B3296D" w:rsidRDefault="00DF3A42" w:rsidP="004732FF">
                  <w:pPr>
                    <w:ind w:left="-57" w:right="-57" w:firstLine="0"/>
                    <w:jc w:val="center"/>
                    <w:rPr>
                      <w:bCs/>
                      <w:i/>
                    </w:rPr>
                  </w:pPr>
                  <w:r w:rsidRPr="00B3296D">
                    <w:rPr>
                      <w:bCs/>
                      <w:i/>
                    </w:rPr>
                    <w:t>(Sumuojama skiltyje įrašytų skaičių suma, kuri negali viršyti 100</w:t>
                  </w:r>
                  <w:r w:rsidRPr="00B3296D">
                    <w:rPr>
                      <w:rFonts w:eastAsia="Calibri"/>
                      <w:i/>
                    </w:rPr>
                    <w:t>)</w:t>
                  </w:r>
                </w:p>
              </w:tc>
              <w:tc>
                <w:tcPr>
                  <w:tcW w:w="1559" w:type="dxa"/>
                  <w:shd w:val="clear" w:color="auto" w:fill="BFBFBF"/>
                </w:tcPr>
                <w:p w:rsidR="00DF3A42" w:rsidRPr="00B3296D" w:rsidRDefault="00DF3A42" w:rsidP="004732FF">
                  <w:pPr>
                    <w:ind w:firstLine="0"/>
                    <w:jc w:val="center"/>
                    <w:rPr>
                      <w:bCs/>
                      <w:caps/>
                    </w:rPr>
                  </w:pPr>
                </w:p>
              </w:tc>
            </w:tr>
            <w:tr w:rsidR="00DF3A42" w:rsidRPr="00B3296D" w:rsidTr="00803BE6">
              <w:tc>
                <w:tcPr>
                  <w:tcW w:w="10235" w:type="dxa"/>
                  <w:gridSpan w:val="2"/>
                  <w:shd w:val="clear" w:color="auto" w:fill="auto"/>
                </w:tcPr>
                <w:p w:rsidR="00DF3A42" w:rsidRPr="00FF6A2B" w:rsidRDefault="00DF3A42" w:rsidP="004732FF">
                  <w:pPr>
                    <w:ind w:firstLine="0"/>
                    <w:rPr>
                      <w:b/>
                      <w:bCs/>
                    </w:rPr>
                  </w:pPr>
                  <w:r w:rsidRPr="00FF6A2B">
                    <w:rPr>
                      <w:b/>
                      <w:bCs/>
                    </w:rPr>
                    <w:t>Mažiausia privaloma surinkti balų suma:</w:t>
                  </w:r>
                </w:p>
              </w:tc>
              <w:tc>
                <w:tcPr>
                  <w:tcW w:w="1701" w:type="dxa"/>
                  <w:shd w:val="clear" w:color="auto" w:fill="auto"/>
                </w:tcPr>
                <w:p w:rsidR="00DF3A42" w:rsidRPr="00FF6A2B" w:rsidRDefault="00DF3A42" w:rsidP="004732FF">
                  <w:pPr>
                    <w:ind w:firstLine="0"/>
                    <w:jc w:val="center"/>
                    <w:rPr>
                      <w:b/>
                      <w:bCs/>
                      <w:caps/>
                    </w:rPr>
                  </w:pPr>
                  <w:r w:rsidRPr="00FF6A2B">
                    <w:rPr>
                      <w:rFonts w:eastAsia="Calibri"/>
                      <w:b/>
                      <w:i/>
                    </w:rPr>
                    <w:t>30</w:t>
                  </w:r>
                </w:p>
              </w:tc>
              <w:tc>
                <w:tcPr>
                  <w:tcW w:w="1276" w:type="dxa"/>
                  <w:shd w:val="clear" w:color="auto" w:fill="auto"/>
                </w:tcPr>
                <w:p w:rsidR="00DF3A42" w:rsidRPr="00B3296D" w:rsidRDefault="00DF3A42" w:rsidP="004732FF">
                  <w:pPr>
                    <w:ind w:firstLine="0"/>
                    <w:jc w:val="center"/>
                    <w:rPr>
                      <w:bCs/>
                      <w:i/>
                    </w:rPr>
                  </w:pPr>
                </w:p>
              </w:tc>
              <w:tc>
                <w:tcPr>
                  <w:tcW w:w="1559" w:type="dxa"/>
                  <w:shd w:val="clear" w:color="auto" w:fill="BFBFBF"/>
                </w:tcPr>
                <w:p w:rsidR="00DF3A42" w:rsidRPr="00B3296D" w:rsidRDefault="00DF3A42" w:rsidP="004732FF">
                  <w:pPr>
                    <w:ind w:firstLine="0"/>
                    <w:jc w:val="center"/>
                    <w:rPr>
                      <w:bCs/>
                      <w:caps/>
                    </w:rPr>
                  </w:pPr>
                </w:p>
              </w:tc>
            </w:tr>
          </w:tbl>
          <w:p w:rsidR="00107F9C" w:rsidRPr="00B3296D" w:rsidRDefault="00107F9C" w:rsidP="004732FF">
            <w:pPr>
              <w:jc w:val="center"/>
              <w:rPr>
                <w:caps/>
              </w:rPr>
            </w:pPr>
          </w:p>
        </w:tc>
      </w:tr>
    </w:tbl>
    <w:p w:rsidR="00532953" w:rsidRPr="00B3296D" w:rsidRDefault="00532953" w:rsidP="004732FF">
      <w:pPr>
        <w:tabs>
          <w:tab w:val="left" w:pos="9639"/>
        </w:tabs>
        <w:ind w:firstLine="0"/>
      </w:pPr>
    </w:p>
    <w:p w:rsidR="00532953" w:rsidRPr="00B3296D" w:rsidRDefault="00532953" w:rsidP="004732FF">
      <w:pPr>
        <w:tabs>
          <w:tab w:val="left" w:pos="9639"/>
        </w:tabs>
        <w:ind w:firstLine="0"/>
      </w:pPr>
    </w:p>
    <w:p w:rsidR="007670AF" w:rsidRPr="00B3296D" w:rsidRDefault="007670AF" w:rsidP="004732FF">
      <w:pPr>
        <w:tabs>
          <w:tab w:val="left" w:pos="9639"/>
        </w:tabs>
        <w:ind w:firstLine="0"/>
      </w:pPr>
      <w:r w:rsidRPr="00B3296D">
        <w:t>____________________________________</w:t>
      </w:r>
      <w:proofErr w:type="gramStart"/>
      <w:r w:rsidRPr="00B3296D">
        <w:t xml:space="preserve">                            </w:t>
      </w:r>
      <w:r w:rsidR="00F402F0" w:rsidRPr="00B3296D">
        <w:t xml:space="preserve">         </w:t>
      </w:r>
      <w:proofErr w:type="gramEnd"/>
      <w:r w:rsidR="00F402F0" w:rsidRPr="00B3296D">
        <w:t xml:space="preserve">________________           </w:t>
      </w:r>
      <w:r w:rsidRPr="00B3296D">
        <w:t xml:space="preserve">  ___________________________</w:t>
      </w:r>
    </w:p>
    <w:p w:rsidR="007670AF" w:rsidRPr="00B3296D" w:rsidRDefault="007670AF" w:rsidP="004732FF">
      <w:pPr>
        <w:tabs>
          <w:tab w:val="left" w:pos="7513"/>
          <w:tab w:val="left" w:pos="10065"/>
        </w:tabs>
        <w:ind w:firstLine="0"/>
      </w:pPr>
      <w:r w:rsidRPr="00B3296D">
        <w:t>(paraiškos vertinimą atlikusios institucijos</w:t>
      </w:r>
      <w:r w:rsidR="00F402F0" w:rsidRPr="00B3296D">
        <w:tab/>
      </w:r>
      <w:r w:rsidRPr="00B3296D">
        <w:t xml:space="preserve"> </w:t>
      </w:r>
      <w:r w:rsidR="00F402F0" w:rsidRPr="00B3296D">
        <w:t xml:space="preserve">(data) </w:t>
      </w:r>
      <w:r w:rsidR="00F402F0" w:rsidRPr="00B3296D">
        <w:tab/>
        <w:t>(vardas ir pavardė, parašas</w:t>
      </w:r>
      <w:r w:rsidR="00F402F0" w:rsidRPr="00B3296D">
        <w:rPr>
          <w:rStyle w:val="Puslapioinaosnuoroda"/>
          <w:bCs/>
          <w:i/>
        </w:rPr>
        <w:footnoteReference w:id="1"/>
      </w:r>
      <w:r w:rsidR="00F402F0" w:rsidRPr="00B3296D">
        <w:t>)</w:t>
      </w:r>
    </w:p>
    <w:p w:rsidR="007670AF" w:rsidRPr="00B3296D" w:rsidRDefault="00F402F0" w:rsidP="004732FF">
      <w:pPr>
        <w:tabs>
          <w:tab w:val="center" w:pos="10800"/>
        </w:tabs>
        <w:ind w:firstLine="0"/>
      </w:pPr>
      <w:r w:rsidRPr="00B3296D">
        <w:t xml:space="preserve">atsakingo </w:t>
      </w:r>
      <w:r w:rsidR="007670AF" w:rsidRPr="00B3296D">
        <w:t>asmens pareigų pavadinimas)</w:t>
      </w:r>
      <w:proofErr w:type="gramStart"/>
      <w:r w:rsidR="007670AF" w:rsidRPr="00B3296D">
        <w:t xml:space="preserve">                                                                     </w:t>
      </w:r>
      <w:proofErr w:type="gramEnd"/>
      <w:r w:rsidR="007670AF" w:rsidRPr="00B3296D">
        <w:tab/>
        <w:t xml:space="preserve">       </w:t>
      </w:r>
    </w:p>
    <w:p w:rsidR="00277B66" w:rsidRPr="00B3296D" w:rsidRDefault="00277B66" w:rsidP="004732FF">
      <w:pPr>
        <w:ind w:firstLine="0"/>
      </w:pPr>
    </w:p>
    <w:sectPr w:rsidR="00277B66" w:rsidRPr="00B3296D" w:rsidSect="00A52DBF">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1077" w:bottom="1276" w:left="1418"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B310C4" w15:done="0"/>
  <w15:commentEx w15:paraId="6F01F84C" w15:done="0"/>
  <w15:commentEx w15:paraId="54A1A24F" w15:done="0"/>
  <w15:commentEx w15:paraId="683FB2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657" w:rsidRDefault="00A83657">
      <w:r>
        <w:separator/>
      </w:r>
    </w:p>
  </w:endnote>
  <w:endnote w:type="continuationSeparator" w:id="0">
    <w:p w:rsidR="00A83657" w:rsidRDefault="00A8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722" w:rsidRDefault="00D7372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722" w:rsidRDefault="00D7372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722" w:rsidRDefault="00D7372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657" w:rsidRDefault="00A83657">
      <w:r>
        <w:separator/>
      </w:r>
    </w:p>
  </w:footnote>
  <w:footnote w:type="continuationSeparator" w:id="0">
    <w:p w:rsidR="00A83657" w:rsidRDefault="00A83657">
      <w:r>
        <w:continuationSeparator/>
      </w:r>
    </w:p>
  </w:footnote>
  <w:footnote w:id="1">
    <w:p w:rsidR="009857F0" w:rsidRPr="0018762F" w:rsidRDefault="009857F0" w:rsidP="00F402F0">
      <w:pPr>
        <w:pStyle w:val="Puslapioinaostekstas"/>
        <w:rPr>
          <w:i/>
        </w:rPr>
      </w:pPr>
      <w:r w:rsidRPr="0018762F">
        <w:rPr>
          <w:rStyle w:val="Puslapioinaosnuoroda"/>
          <w:i/>
        </w:rPr>
        <w:footnoteRef/>
      </w:r>
      <w:r w:rsidRPr="0018762F">
        <w:rPr>
          <w:i/>
        </w:rPr>
        <w:t xml:space="preserve"> Pasirašoma, jei pildoma popierinė lentelės versija.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7F0" w:rsidRDefault="00D73722" w:rsidP="00EC13DC">
    <w:pPr>
      <w:pStyle w:val="Antrats"/>
      <w:framePr w:wrap="around" w:vAnchor="text" w:hAnchor="margin" w:xAlign="center" w:y="1"/>
      <w:rPr>
        <w:rStyle w:val="Puslapionumeri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08467" o:spid="_x0000_s2050" type="#_x0000_t136" style="position:absolute;left:0;text-align:left;margin-left:0;margin-top:0;width:547.7pt;height:121.7pt;rotation:315;z-index:-251655168;mso-position-horizontal:center;mso-position-horizontal-relative:margin;mso-position-vertical:center;mso-position-vertical-relative:margin" o:allowincell="f" fillcolor="#a5a5a5 [2092]" stroked="f">
          <v:fill opacity=".5"/>
          <v:textpath style="font-family:&quot;Times New Roman&quot;;font-size:1pt" string="PROJEKTAS"/>
        </v:shape>
      </w:pict>
    </w:r>
    <w:r w:rsidR="009857F0">
      <w:rPr>
        <w:rStyle w:val="Puslapionumeris"/>
      </w:rPr>
      <w:fldChar w:fldCharType="begin"/>
    </w:r>
    <w:r w:rsidR="009857F0">
      <w:rPr>
        <w:rStyle w:val="Puslapionumeris"/>
      </w:rPr>
      <w:instrText xml:space="preserve">PAGE  </w:instrText>
    </w:r>
    <w:r w:rsidR="009857F0">
      <w:rPr>
        <w:rStyle w:val="Puslapionumeris"/>
      </w:rPr>
      <w:fldChar w:fldCharType="end"/>
    </w:r>
  </w:p>
  <w:p w:rsidR="009857F0" w:rsidRDefault="009857F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11C" w:rsidRDefault="00D73722">
    <w:pPr>
      <w:pStyle w:val="Antrats"/>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08468" o:spid="_x0000_s2051" type="#_x0000_t136" style="position:absolute;left:0;text-align:left;margin-left:0;margin-top:0;width:547.7pt;height:121.7pt;rotation:315;z-index:-251653120;mso-position-horizontal:center;mso-position-horizontal-relative:margin;mso-position-vertical:center;mso-position-vertical-relative:margin" o:allowincell="f" fillcolor="#a5a5a5 [2092]" stroked="f">
          <v:fill opacity=".5"/>
          <v:textpath style="font-family:&quot;Times New Roman&quot;;font-size:1pt" string="PROJEKTAS"/>
        </v:shape>
      </w:pict>
    </w:r>
    <w:r w:rsidR="00D3011C">
      <w:fldChar w:fldCharType="begin"/>
    </w:r>
    <w:r w:rsidR="00D3011C">
      <w:instrText>PAGE   \* MERGEFORMAT</w:instrText>
    </w:r>
    <w:r w:rsidR="00D3011C">
      <w:fldChar w:fldCharType="separate"/>
    </w:r>
    <w:r>
      <w:rPr>
        <w:noProof/>
      </w:rPr>
      <w:t>4</w:t>
    </w:r>
    <w:r w:rsidR="00D3011C">
      <w:fldChar w:fldCharType="end"/>
    </w:r>
  </w:p>
  <w:p w:rsidR="00D3011C" w:rsidRDefault="00D3011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722" w:rsidRDefault="00D73722">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08466" o:spid="_x0000_s2049" type="#_x0000_t136" style="position:absolute;left:0;text-align:left;margin-left:0;margin-top:0;width:547.7pt;height:121.7pt;rotation:315;z-index:-251657216;mso-position-horizontal:center;mso-position-horizontal-relative:margin;mso-position-vertical:center;mso-position-vertical-relative:margin" o:allowincell="f" fillcolor="#a5a5a5 [2092]" stroked="f">
          <v:fill opacity=".5"/>
          <v:textpath style="font-family:&quot;Times New Roman&quot;;font-size:1pt" string="PROJEKTAS"/>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1019"/>
    <w:multiLevelType w:val="hybridMultilevel"/>
    <w:tmpl w:val="39D8A38E"/>
    <w:lvl w:ilvl="0" w:tplc="246A68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0C71E5"/>
    <w:multiLevelType w:val="hybridMultilevel"/>
    <w:tmpl w:val="31A4D3D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8363F"/>
    <w:multiLevelType w:val="hybridMultilevel"/>
    <w:tmpl w:val="1176568A"/>
    <w:lvl w:ilvl="0" w:tplc="04090011">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C141D3C"/>
    <w:multiLevelType w:val="hybridMultilevel"/>
    <w:tmpl w:val="8DE02EB8"/>
    <w:lvl w:ilvl="0" w:tplc="0427000B">
      <w:start w:val="1"/>
      <w:numFmt w:val="bullet"/>
      <w:lvlText w:val=""/>
      <w:lvlJc w:val="left"/>
      <w:pPr>
        <w:ind w:left="-2088" w:hanging="360"/>
      </w:pPr>
      <w:rPr>
        <w:rFonts w:ascii="Wingdings" w:hAnsi="Wingdings" w:hint="default"/>
      </w:rPr>
    </w:lvl>
    <w:lvl w:ilvl="1" w:tplc="04270003" w:tentative="1">
      <w:start w:val="1"/>
      <w:numFmt w:val="bullet"/>
      <w:lvlText w:val="o"/>
      <w:lvlJc w:val="left"/>
      <w:pPr>
        <w:ind w:left="-1368" w:hanging="360"/>
      </w:pPr>
      <w:rPr>
        <w:rFonts w:ascii="Courier New" w:hAnsi="Courier New" w:cs="Courier New" w:hint="default"/>
      </w:rPr>
    </w:lvl>
    <w:lvl w:ilvl="2" w:tplc="04270005" w:tentative="1">
      <w:start w:val="1"/>
      <w:numFmt w:val="bullet"/>
      <w:lvlText w:val=""/>
      <w:lvlJc w:val="left"/>
      <w:pPr>
        <w:ind w:left="-648" w:hanging="360"/>
      </w:pPr>
      <w:rPr>
        <w:rFonts w:ascii="Wingdings" w:hAnsi="Wingdings" w:hint="default"/>
      </w:rPr>
    </w:lvl>
    <w:lvl w:ilvl="3" w:tplc="04270001" w:tentative="1">
      <w:start w:val="1"/>
      <w:numFmt w:val="bullet"/>
      <w:lvlText w:val=""/>
      <w:lvlJc w:val="left"/>
      <w:pPr>
        <w:ind w:left="72" w:hanging="360"/>
      </w:pPr>
      <w:rPr>
        <w:rFonts w:ascii="Symbol" w:hAnsi="Symbol" w:hint="default"/>
      </w:rPr>
    </w:lvl>
    <w:lvl w:ilvl="4" w:tplc="04270003" w:tentative="1">
      <w:start w:val="1"/>
      <w:numFmt w:val="bullet"/>
      <w:lvlText w:val="o"/>
      <w:lvlJc w:val="left"/>
      <w:pPr>
        <w:ind w:left="792" w:hanging="360"/>
      </w:pPr>
      <w:rPr>
        <w:rFonts w:ascii="Courier New" w:hAnsi="Courier New" w:cs="Courier New" w:hint="default"/>
      </w:rPr>
    </w:lvl>
    <w:lvl w:ilvl="5" w:tplc="04270005" w:tentative="1">
      <w:start w:val="1"/>
      <w:numFmt w:val="bullet"/>
      <w:lvlText w:val=""/>
      <w:lvlJc w:val="left"/>
      <w:pPr>
        <w:ind w:left="1512" w:hanging="360"/>
      </w:pPr>
      <w:rPr>
        <w:rFonts w:ascii="Wingdings" w:hAnsi="Wingdings" w:hint="default"/>
      </w:rPr>
    </w:lvl>
    <w:lvl w:ilvl="6" w:tplc="04270001" w:tentative="1">
      <w:start w:val="1"/>
      <w:numFmt w:val="bullet"/>
      <w:lvlText w:val=""/>
      <w:lvlJc w:val="left"/>
      <w:pPr>
        <w:ind w:left="2232" w:hanging="360"/>
      </w:pPr>
      <w:rPr>
        <w:rFonts w:ascii="Symbol" w:hAnsi="Symbol" w:hint="default"/>
      </w:rPr>
    </w:lvl>
    <w:lvl w:ilvl="7" w:tplc="04270003" w:tentative="1">
      <w:start w:val="1"/>
      <w:numFmt w:val="bullet"/>
      <w:lvlText w:val="o"/>
      <w:lvlJc w:val="left"/>
      <w:pPr>
        <w:ind w:left="2952" w:hanging="360"/>
      </w:pPr>
      <w:rPr>
        <w:rFonts w:ascii="Courier New" w:hAnsi="Courier New" w:cs="Courier New" w:hint="default"/>
      </w:rPr>
    </w:lvl>
    <w:lvl w:ilvl="8" w:tplc="04270005" w:tentative="1">
      <w:start w:val="1"/>
      <w:numFmt w:val="bullet"/>
      <w:lvlText w:val=""/>
      <w:lvlJc w:val="left"/>
      <w:pPr>
        <w:ind w:left="3672" w:hanging="360"/>
      </w:pPr>
      <w:rPr>
        <w:rFonts w:ascii="Wingdings" w:hAnsi="Wingdings" w:hint="default"/>
      </w:rPr>
    </w:lvl>
  </w:abstractNum>
  <w:abstractNum w:abstractNumId="4">
    <w:nsid w:val="101777BD"/>
    <w:multiLevelType w:val="hybridMultilevel"/>
    <w:tmpl w:val="6BC87072"/>
    <w:lvl w:ilvl="0" w:tplc="48D2039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5A7392"/>
    <w:multiLevelType w:val="hybridMultilevel"/>
    <w:tmpl w:val="FED03C34"/>
    <w:lvl w:ilvl="0" w:tplc="AC0E412C">
      <w:start w:val="42"/>
      <w:numFmt w:val="bullet"/>
      <w:lvlText w:val="-"/>
      <w:lvlJc w:val="left"/>
      <w:pPr>
        <w:ind w:left="-2088" w:hanging="360"/>
      </w:pPr>
      <w:rPr>
        <w:rFonts w:ascii="Times New Roman" w:eastAsia="Times New Roman" w:hAnsi="Times New Roman" w:cs="Times New Roman" w:hint="default"/>
      </w:rPr>
    </w:lvl>
    <w:lvl w:ilvl="1" w:tplc="04270003" w:tentative="1">
      <w:start w:val="1"/>
      <w:numFmt w:val="bullet"/>
      <w:lvlText w:val="o"/>
      <w:lvlJc w:val="left"/>
      <w:pPr>
        <w:ind w:left="-1368" w:hanging="360"/>
      </w:pPr>
      <w:rPr>
        <w:rFonts w:ascii="Courier New" w:hAnsi="Courier New" w:cs="Courier New" w:hint="default"/>
      </w:rPr>
    </w:lvl>
    <w:lvl w:ilvl="2" w:tplc="04270005" w:tentative="1">
      <w:start w:val="1"/>
      <w:numFmt w:val="bullet"/>
      <w:lvlText w:val=""/>
      <w:lvlJc w:val="left"/>
      <w:pPr>
        <w:ind w:left="-648" w:hanging="360"/>
      </w:pPr>
      <w:rPr>
        <w:rFonts w:ascii="Wingdings" w:hAnsi="Wingdings" w:hint="default"/>
      </w:rPr>
    </w:lvl>
    <w:lvl w:ilvl="3" w:tplc="04270001" w:tentative="1">
      <w:start w:val="1"/>
      <w:numFmt w:val="bullet"/>
      <w:lvlText w:val=""/>
      <w:lvlJc w:val="left"/>
      <w:pPr>
        <w:ind w:left="72" w:hanging="360"/>
      </w:pPr>
      <w:rPr>
        <w:rFonts w:ascii="Symbol" w:hAnsi="Symbol" w:hint="default"/>
      </w:rPr>
    </w:lvl>
    <w:lvl w:ilvl="4" w:tplc="04270003" w:tentative="1">
      <w:start w:val="1"/>
      <w:numFmt w:val="bullet"/>
      <w:lvlText w:val="o"/>
      <w:lvlJc w:val="left"/>
      <w:pPr>
        <w:ind w:left="792" w:hanging="360"/>
      </w:pPr>
      <w:rPr>
        <w:rFonts w:ascii="Courier New" w:hAnsi="Courier New" w:cs="Courier New" w:hint="default"/>
      </w:rPr>
    </w:lvl>
    <w:lvl w:ilvl="5" w:tplc="04270005" w:tentative="1">
      <w:start w:val="1"/>
      <w:numFmt w:val="bullet"/>
      <w:lvlText w:val=""/>
      <w:lvlJc w:val="left"/>
      <w:pPr>
        <w:ind w:left="1512" w:hanging="360"/>
      </w:pPr>
      <w:rPr>
        <w:rFonts w:ascii="Wingdings" w:hAnsi="Wingdings" w:hint="default"/>
      </w:rPr>
    </w:lvl>
    <w:lvl w:ilvl="6" w:tplc="04270001" w:tentative="1">
      <w:start w:val="1"/>
      <w:numFmt w:val="bullet"/>
      <w:lvlText w:val=""/>
      <w:lvlJc w:val="left"/>
      <w:pPr>
        <w:ind w:left="2232" w:hanging="360"/>
      </w:pPr>
      <w:rPr>
        <w:rFonts w:ascii="Symbol" w:hAnsi="Symbol" w:hint="default"/>
      </w:rPr>
    </w:lvl>
    <w:lvl w:ilvl="7" w:tplc="04270003" w:tentative="1">
      <w:start w:val="1"/>
      <w:numFmt w:val="bullet"/>
      <w:lvlText w:val="o"/>
      <w:lvlJc w:val="left"/>
      <w:pPr>
        <w:ind w:left="2952" w:hanging="360"/>
      </w:pPr>
      <w:rPr>
        <w:rFonts w:ascii="Courier New" w:hAnsi="Courier New" w:cs="Courier New" w:hint="default"/>
      </w:rPr>
    </w:lvl>
    <w:lvl w:ilvl="8" w:tplc="04270005" w:tentative="1">
      <w:start w:val="1"/>
      <w:numFmt w:val="bullet"/>
      <w:lvlText w:val=""/>
      <w:lvlJc w:val="left"/>
      <w:pPr>
        <w:ind w:left="3672" w:hanging="360"/>
      </w:pPr>
      <w:rPr>
        <w:rFonts w:ascii="Wingdings" w:hAnsi="Wingdings" w:hint="default"/>
      </w:rPr>
    </w:lvl>
  </w:abstractNum>
  <w:abstractNum w:abstractNumId="6">
    <w:nsid w:val="11620FCC"/>
    <w:multiLevelType w:val="hybridMultilevel"/>
    <w:tmpl w:val="88A48CA4"/>
    <w:lvl w:ilvl="0" w:tplc="AC0E41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3E32D98"/>
    <w:multiLevelType w:val="hybridMultilevel"/>
    <w:tmpl w:val="AB30D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CEF3C6D"/>
    <w:multiLevelType w:val="hybridMultilevel"/>
    <w:tmpl w:val="B2B2E9EE"/>
    <w:lvl w:ilvl="0" w:tplc="88A0CBCA">
      <w:numFmt w:val="bullet"/>
      <w:lvlText w:val="-"/>
      <w:lvlJc w:val="left"/>
      <w:pPr>
        <w:tabs>
          <w:tab w:val="num" w:pos="1080"/>
        </w:tabs>
        <w:ind w:left="1080" w:hanging="360"/>
      </w:pPr>
      <w:rPr>
        <w:rFonts w:ascii="Times New Roman" w:eastAsia="Times New Roman" w:hAnsi="Times New Roman" w:cs="Times New Roman"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9">
    <w:nsid w:val="213D64CE"/>
    <w:multiLevelType w:val="hybridMultilevel"/>
    <w:tmpl w:val="988246C0"/>
    <w:lvl w:ilvl="0" w:tplc="FCDC0C64">
      <w:start w:val="1"/>
      <w:numFmt w:val="decimal"/>
      <w:lvlText w:val="%1)"/>
      <w:lvlJc w:val="left"/>
      <w:pPr>
        <w:ind w:left="810" w:hanging="4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1754495"/>
    <w:multiLevelType w:val="multilevel"/>
    <w:tmpl w:val="60E833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8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DA5576E"/>
    <w:multiLevelType w:val="hybridMultilevel"/>
    <w:tmpl w:val="33BE617E"/>
    <w:lvl w:ilvl="0" w:tplc="C794F14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2">
    <w:nsid w:val="356F2026"/>
    <w:multiLevelType w:val="hybridMultilevel"/>
    <w:tmpl w:val="0AC0E264"/>
    <w:lvl w:ilvl="0" w:tplc="AFC0E6B8">
      <w:start w:val="1"/>
      <w:numFmt w:val="decimal"/>
      <w:lvlText w:val="%1."/>
      <w:lvlJc w:val="left"/>
      <w:pPr>
        <w:tabs>
          <w:tab w:val="num" w:pos="720"/>
        </w:tabs>
        <w:ind w:left="720" w:hanging="360"/>
      </w:pPr>
      <w:rPr>
        <w:rFonts w:hint="default"/>
        <w:color w:val="00000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3D6472A0"/>
    <w:multiLevelType w:val="hybridMultilevel"/>
    <w:tmpl w:val="61CC23BE"/>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A7D705D"/>
    <w:multiLevelType w:val="hybridMultilevel"/>
    <w:tmpl w:val="E5BC01CC"/>
    <w:lvl w:ilvl="0" w:tplc="D03ACAE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FF4E1A"/>
    <w:multiLevelType w:val="hybridMultilevel"/>
    <w:tmpl w:val="62667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09373D"/>
    <w:multiLevelType w:val="hybridMultilevel"/>
    <w:tmpl w:val="127473CE"/>
    <w:lvl w:ilvl="0" w:tplc="A41C33D6">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7">
    <w:nsid w:val="61EB45B8"/>
    <w:multiLevelType w:val="multilevel"/>
    <w:tmpl w:val="7C8461BE"/>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nsid w:val="68D46861"/>
    <w:multiLevelType w:val="hybridMultilevel"/>
    <w:tmpl w:val="E096739E"/>
    <w:lvl w:ilvl="0" w:tplc="F7365716">
      <w:start w:val="1"/>
      <w:numFmt w:val="bullet"/>
      <w:lvlText w:val=""/>
      <w:lvlJc w:val="left"/>
      <w:pPr>
        <w:ind w:left="360" w:hanging="360"/>
      </w:pPr>
      <w:rPr>
        <w:rFonts w:ascii="Symbol" w:hAnsi="Symbol"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nsid w:val="6B1E2BD3"/>
    <w:multiLevelType w:val="hybridMultilevel"/>
    <w:tmpl w:val="5A500F3C"/>
    <w:lvl w:ilvl="0" w:tplc="DE0403BA">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6EA57B5A"/>
    <w:multiLevelType w:val="hybridMultilevel"/>
    <w:tmpl w:val="ED7C31BA"/>
    <w:lvl w:ilvl="0" w:tplc="3620E998">
      <w:start w:val="1"/>
      <w:numFmt w:val="bullet"/>
      <w:lvlText w:val="–"/>
      <w:lvlJc w:val="left"/>
      <w:pPr>
        <w:tabs>
          <w:tab w:val="num" w:pos="540"/>
        </w:tabs>
        <w:ind w:left="540" w:hanging="360"/>
      </w:pPr>
      <w:rPr>
        <w:rFonts w:ascii="Times New Roman" w:eastAsia="Times New Roman" w:hAnsi="Times New Roman" w:cs="Times New Roman"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21">
    <w:nsid w:val="73C519F1"/>
    <w:multiLevelType w:val="multilevel"/>
    <w:tmpl w:val="E9D07670"/>
    <w:lvl w:ilvl="0">
      <w:start w:val="1"/>
      <w:numFmt w:val="decimal"/>
      <w:lvlText w:val="%1."/>
      <w:lvlJc w:val="left"/>
      <w:pPr>
        <w:tabs>
          <w:tab w:val="num" w:pos="360"/>
        </w:tabs>
        <w:ind w:left="360" w:hanging="360"/>
      </w:pPr>
      <w:rPr>
        <w:rFonts w:hint="default"/>
      </w:rPr>
    </w:lvl>
    <w:lvl w:ilvl="1">
      <w:numFmt w:val="decimal"/>
      <w:lvlText w:val="%1.%2."/>
      <w:lvlJc w:val="left"/>
      <w:pPr>
        <w:tabs>
          <w:tab w:val="num" w:pos="360"/>
        </w:tabs>
      </w:pPr>
      <w:rPr>
        <w:rFonts w:ascii="Times New Roman" w:eastAsia="Times New Roman" w:hAnsi="Times New Roman" w:cs="Times New Roman"/>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2">
    <w:nsid w:val="75743AB3"/>
    <w:multiLevelType w:val="hybridMultilevel"/>
    <w:tmpl w:val="C4E4D6E2"/>
    <w:lvl w:ilvl="0" w:tplc="A64C1A5C">
      <w:start w:val="1"/>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23">
    <w:nsid w:val="76987E1E"/>
    <w:multiLevelType w:val="hybridMultilevel"/>
    <w:tmpl w:val="8EA85DEE"/>
    <w:lvl w:ilvl="0" w:tplc="6F78E6AA">
      <w:start w:val="200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nsid w:val="780F373B"/>
    <w:multiLevelType w:val="hybridMultilevel"/>
    <w:tmpl w:val="83C207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79C003AD"/>
    <w:multiLevelType w:val="hybridMultilevel"/>
    <w:tmpl w:val="69DA68BA"/>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7F51143E"/>
    <w:multiLevelType w:val="hybridMultilevel"/>
    <w:tmpl w:val="9B42E25E"/>
    <w:lvl w:ilvl="0" w:tplc="246A68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8"/>
  </w:num>
  <w:num w:numId="3">
    <w:abstractNumId w:val="0"/>
  </w:num>
  <w:num w:numId="4">
    <w:abstractNumId w:val="21"/>
  </w:num>
  <w:num w:numId="5">
    <w:abstractNumId w:val="12"/>
  </w:num>
  <w:num w:numId="6">
    <w:abstractNumId w:val="17"/>
  </w:num>
  <w:num w:numId="7">
    <w:abstractNumId w:val="16"/>
  </w:num>
  <w:num w:numId="8">
    <w:abstractNumId w:val="4"/>
  </w:num>
  <w:num w:numId="9">
    <w:abstractNumId w:val="26"/>
  </w:num>
  <w:num w:numId="10">
    <w:abstractNumId w:val="22"/>
  </w:num>
  <w:num w:numId="11">
    <w:abstractNumId w:val="23"/>
  </w:num>
  <w:num w:numId="12">
    <w:abstractNumId w:val="11"/>
  </w:num>
  <w:num w:numId="13">
    <w:abstractNumId w:val="14"/>
  </w:num>
  <w:num w:numId="14">
    <w:abstractNumId w:val="13"/>
  </w:num>
  <w:num w:numId="15">
    <w:abstractNumId w:val="2"/>
  </w:num>
  <w:num w:numId="16">
    <w:abstractNumId w:val="15"/>
  </w:num>
  <w:num w:numId="17">
    <w:abstractNumId w:val="1"/>
  </w:num>
  <w:num w:numId="18">
    <w:abstractNumId w:val="10"/>
  </w:num>
  <w:num w:numId="19">
    <w:abstractNumId w:val="24"/>
  </w:num>
  <w:num w:numId="20">
    <w:abstractNumId w:val="9"/>
  </w:num>
  <w:num w:numId="21">
    <w:abstractNumId w:val="25"/>
  </w:num>
  <w:num w:numId="22">
    <w:abstractNumId w:val="6"/>
  </w:num>
  <w:num w:numId="23">
    <w:abstractNumId w:val="7"/>
  </w:num>
  <w:num w:numId="24">
    <w:abstractNumId w:val="3"/>
  </w:num>
  <w:num w:numId="25">
    <w:abstractNumId w:val="5"/>
  </w:num>
  <w:num w:numId="26">
    <w:abstractNumId w:val="18"/>
  </w:num>
  <w:num w:numId="2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iva Kaleckaitė">
    <w15:presenceInfo w15:providerId="AD" w15:userId="S-1-5-21-2426571030-2855087441-3857961214-1355"/>
  </w15:person>
  <w15:person w15:author="Rasa Alekberova">
    <w15:presenceInfo w15:providerId="AD" w15:userId="S-1-5-21-2426571030-2855087441-3857961214-1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F9C"/>
    <w:rsid w:val="00000BC6"/>
    <w:rsid w:val="00003FB9"/>
    <w:rsid w:val="000040C9"/>
    <w:rsid w:val="000066D7"/>
    <w:rsid w:val="00007772"/>
    <w:rsid w:val="000079A3"/>
    <w:rsid w:val="00010A1C"/>
    <w:rsid w:val="00011047"/>
    <w:rsid w:val="00012169"/>
    <w:rsid w:val="00014D6F"/>
    <w:rsid w:val="000151A3"/>
    <w:rsid w:val="00016405"/>
    <w:rsid w:val="0001732D"/>
    <w:rsid w:val="00021030"/>
    <w:rsid w:val="000218DF"/>
    <w:rsid w:val="00023916"/>
    <w:rsid w:val="00023CDB"/>
    <w:rsid w:val="0002419A"/>
    <w:rsid w:val="000249E6"/>
    <w:rsid w:val="00025FDA"/>
    <w:rsid w:val="00032F42"/>
    <w:rsid w:val="00036762"/>
    <w:rsid w:val="00037604"/>
    <w:rsid w:val="00037E53"/>
    <w:rsid w:val="000407B4"/>
    <w:rsid w:val="00041F7E"/>
    <w:rsid w:val="000441A2"/>
    <w:rsid w:val="00045DA9"/>
    <w:rsid w:val="00045F0A"/>
    <w:rsid w:val="0004657F"/>
    <w:rsid w:val="000501D2"/>
    <w:rsid w:val="000512B8"/>
    <w:rsid w:val="00055DBB"/>
    <w:rsid w:val="00057A54"/>
    <w:rsid w:val="00061986"/>
    <w:rsid w:val="000625F0"/>
    <w:rsid w:val="00064889"/>
    <w:rsid w:val="00065ADA"/>
    <w:rsid w:val="00071551"/>
    <w:rsid w:val="00071735"/>
    <w:rsid w:val="00072E14"/>
    <w:rsid w:val="000742C0"/>
    <w:rsid w:val="000744F5"/>
    <w:rsid w:val="00074EAD"/>
    <w:rsid w:val="00076D86"/>
    <w:rsid w:val="00076DC1"/>
    <w:rsid w:val="00081362"/>
    <w:rsid w:val="0008155B"/>
    <w:rsid w:val="000825A2"/>
    <w:rsid w:val="00083BD8"/>
    <w:rsid w:val="0008406F"/>
    <w:rsid w:val="00084BEC"/>
    <w:rsid w:val="00085976"/>
    <w:rsid w:val="0008615B"/>
    <w:rsid w:val="00087A1E"/>
    <w:rsid w:val="00091D18"/>
    <w:rsid w:val="00091FCA"/>
    <w:rsid w:val="00092692"/>
    <w:rsid w:val="000A07D5"/>
    <w:rsid w:val="000A0886"/>
    <w:rsid w:val="000A0E92"/>
    <w:rsid w:val="000A17FA"/>
    <w:rsid w:val="000A1A32"/>
    <w:rsid w:val="000A29BB"/>
    <w:rsid w:val="000A2CC5"/>
    <w:rsid w:val="000A4EB2"/>
    <w:rsid w:val="000A5FF4"/>
    <w:rsid w:val="000A67F2"/>
    <w:rsid w:val="000A7108"/>
    <w:rsid w:val="000A7ED4"/>
    <w:rsid w:val="000B2581"/>
    <w:rsid w:val="000B3BAE"/>
    <w:rsid w:val="000B4C56"/>
    <w:rsid w:val="000B4DFF"/>
    <w:rsid w:val="000B5AA7"/>
    <w:rsid w:val="000B6923"/>
    <w:rsid w:val="000C0092"/>
    <w:rsid w:val="000C19D4"/>
    <w:rsid w:val="000C24C6"/>
    <w:rsid w:val="000C32F6"/>
    <w:rsid w:val="000C42FA"/>
    <w:rsid w:val="000C573F"/>
    <w:rsid w:val="000C6CDC"/>
    <w:rsid w:val="000D0B13"/>
    <w:rsid w:val="000D2039"/>
    <w:rsid w:val="000D370B"/>
    <w:rsid w:val="000D3996"/>
    <w:rsid w:val="000D3E7A"/>
    <w:rsid w:val="000D6589"/>
    <w:rsid w:val="000E65BA"/>
    <w:rsid w:val="000E7E55"/>
    <w:rsid w:val="000F0A2F"/>
    <w:rsid w:val="000F181E"/>
    <w:rsid w:val="000F1822"/>
    <w:rsid w:val="0010068E"/>
    <w:rsid w:val="00103039"/>
    <w:rsid w:val="00103374"/>
    <w:rsid w:val="00103D15"/>
    <w:rsid w:val="0010443F"/>
    <w:rsid w:val="00106A42"/>
    <w:rsid w:val="00106C3C"/>
    <w:rsid w:val="00106EA2"/>
    <w:rsid w:val="00107F93"/>
    <w:rsid w:val="00107F9C"/>
    <w:rsid w:val="00110ACB"/>
    <w:rsid w:val="00112013"/>
    <w:rsid w:val="001123EE"/>
    <w:rsid w:val="00112814"/>
    <w:rsid w:val="00114477"/>
    <w:rsid w:val="0011466F"/>
    <w:rsid w:val="0011624F"/>
    <w:rsid w:val="00117982"/>
    <w:rsid w:val="00121139"/>
    <w:rsid w:val="0012184C"/>
    <w:rsid w:val="001220F0"/>
    <w:rsid w:val="00123CFE"/>
    <w:rsid w:val="001240A7"/>
    <w:rsid w:val="001267FB"/>
    <w:rsid w:val="00127297"/>
    <w:rsid w:val="00127619"/>
    <w:rsid w:val="001319C0"/>
    <w:rsid w:val="00135F87"/>
    <w:rsid w:val="0013695B"/>
    <w:rsid w:val="00141D9F"/>
    <w:rsid w:val="001435D8"/>
    <w:rsid w:val="001467BD"/>
    <w:rsid w:val="0014757A"/>
    <w:rsid w:val="00150FFE"/>
    <w:rsid w:val="00151A57"/>
    <w:rsid w:val="0015394A"/>
    <w:rsid w:val="001540B8"/>
    <w:rsid w:val="00154A3B"/>
    <w:rsid w:val="00154C15"/>
    <w:rsid w:val="001575F8"/>
    <w:rsid w:val="001625D5"/>
    <w:rsid w:val="001626A1"/>
    <w:rsid w:val="00166F74"/>
    <w:rsid w:val="00167D21"/>
    <w:rsid w:val="00170741"/>
    <w:rsid w:val="001729BF"/>
    <w:rsid w:val="00173527"/>
    <w:rsid w:val="0017359C"/>
    <w:rsid w:val="001755D5"/>
    <w:rsid w:val="0017597A"/>
    <w:rsid w:val="001761E1"/>
    <w:rsid w:val="00176610"/>
    <w:rsid w:val="00181D3D"/>
    <w:rsid w:val="001833FF"/>
    <w:rsid w:val="00183653"/>
    <w:rsid w:val="00185BE2"/>
    <w:rsid w:val="00186EAF"/>
    <w:rsid w:val="0018762F"/>
    <w:rsid w:val="001919B8"/>
    <w:rsid w:val="00195007"/>
    <w:rsid w:val="00196F99"/>
    <w:rsid w:val="00196FE7"/>
    <w:rsid w:val="001978F8"/>
    <w:rsid w:val="001A06FF"/>
    <w:rsid w:val="001A0D27"/>
    <w:rsid w:val="001A56DC"/>
    <w:rsid w:val="001A6287"/>
    <w:rsid w:val="001B05B7"/>
    <w:rsid w:val="001B0694"/>
    <w:rsid w:val="001B1380"/>
    <w:rsid w:val="001B17C2"/>
    <w:rsid w:val="001B23EE"/>
    <w:rsid w:val="001B2836"/>
    <w:rsid w:val="001B2C1C"/>
    <w:rsid w:val="001B3CAC"/>
    <w:rsid w:val="001B3F24"/>
    <w:rsid w:val="001B5146"/>
    <w:rsid w:val="001B6E4F"/>
    <w:rsid w:val="001C2FCF"/>
    <w:rsid w:val="001C5767"/>
    <w:rsid w:val="001C62F3"/>
    <w:rsid w:val="001C6C49"/>
    <w:rsid w:val="001D1C76"/>
    <w:rsid w:val="001D384B"/>
    <w:rsid w:val="001D440E"/>
    <w:rsid w:val="001D4B09"/>
    <w:rsid w:val="001D6226"/>
    <w:rsid w:val="001E0CF5"/>
    <w:rsid w:val="001E1862"/>
    <w:rsid w:val="001E1B25"/>
    <w:rsid w:val="001E2D66"/>
    <w:rsid w:val="001E7CE6"/>
    <w:rsid w:val="001F08E4"/>
    <w:rsid w:val="001F24AA"/>
    <w:rsid w:val="001F3E5C"/>
    <w:rsid w:val="001F7462"/>
    <w:rsid w:val="00201F13"/>
    <w:rsid w:val="00203475"/>
    <w:rsid w:val="002041FD"/>
    <w:rsid w:val="00206B49"/>
    <w:rsid w:val="00207C69"/>
    <w:rsid w:val="00211159"/>
    <w:rsid w:val="00212A66"/>
    <w:rsid w:val="00212CF7"/>
    <w:rsid w:val="00212DE8"/>
    <w:rsid w:val="00213FE0"/>
    <w:rsid w:val="00214CAB"/>
    <w:rsid w:val="00216266"/>
    <w:rsid w:val="002179F0"/>
    <w:rsid w:val="00220C8E"/>
    <w:rsid w:val="00221106"/>
    <w:rsid w:val="002219C0"/>
    <w:rsid w:val="00221C8D"/>
    <w:rsid w:val="002222D8"/>
    <w:rsid w:val="002245E4"/>
    <w:rsid w:val="002247A6"/>
    <w:rsid w:val="00225FDC"/>
    <w:rsid w:val="0022767C"/>
    <w:rsid w:val="00227730"/>
    <w:rsid w:val="0023040E"/>
    <w:rsid w:val="00231312"/>
    <w:rsid w:val="0023186D"/>
    <w:rsid w:val="00231A80"/>
    <w:rsid w:val="002327E3"/>
    <w:rsid w:val="00235B2F"/>
    <w:rsid w:val="002366AF"/>
    <w:rsid w:val="00236B27"/>
    <w:rsid w:val="00237C86"/>
    <w:rsid w:val="00240574"/>
    <w:rsid w:val="00241B72"/>
    <w:rsid w:val="002439FC"/>
    <w:rsid w:val="0024654B"/>
    <w:rsid w:val="002470A3"/>
    <w:rsid w:val="00250C20"/>
    <w:rsid w:val="00251C66"/>
    <w:rsid w:val="00251D43"/>
    <w:rsid w:val="00252C95"/>
    <w:rsid w:val="0026307B"/>
    <w:rsid w:val="0026338A"/>
    <w:rsid w:val="002656A9"/>
    <w:rsid w:val="002660C5"/>
    <w:rsid w:val="00270BD4"/>
    <w:rsid w:val="00271CB0"/>
    <w:rsid w:val="00277668"/>
    <w:rsid w:val="00277B66"/>
    <w:rsid w:val="002802D6"/>
    <w:rsid w:val="00281811"/>
    <w:rsid w:val="00281DE6"/>
    <w:rsid w:val="00282B6C"/>
    <w:rsid w:val="00284EEA"/>
    <w:rsid w:val="0028575B"/>
    <w:rsid w:val="002859C9"/>
    <w:rsid w:val="00286F98"/>
    <w:rsid w:val="0028739B"/>
    <w:rsid w:val="00287B60"/>
    <w:rsid w:val="00291951"/>
    <w:rsid w:val="00296649"/>
    <w:rsid w:val="002A2A2A"/>
    <w:rsid w:val="002A4116"/>
    <w:rsid w:val="002A611F"/>
    <w:rsid w:val="002B07DE"/>
    <w:rsid w:val="002B17EE"/>
    <w:rsid w:val="002B280A"/>
    <w:rsid w:val="002B2EFB"/>
    <w:rsid w:val="002B414A"/>
    <w:rsid w:val="002B4241"/>
    <w:rsid w:val="002B5068"/>
    <w:rsid w:val="002B614C"/>
    <w:rsid w:val="002B68A6"/>
    <w:rsid w:val="002B6FD3"/>
    <w:rsid w:val="002C0937"/>
    <w:rsid w:val="002C0D76"/>
    <w:rsid w:val="002C2A24"/>
    <w:rsid w:val="002C4F65"/>
    <w:rsid w:val="002C791E"/>
    <w:rsid w:val="002C7A1B"/>
    <w:rsid w:val="002D0250"/>
    <w:rsid w:val="002D06CF"/>
    <w:rsid w:val="002D0B0A"/>
    <w:rsid w:val="002D0F56"/>
    <w:rsid w:val="002D12C6"/>
    <w:rsid w:val="002D7FD3"/>
    <w:rsid w:val="002E2809"/>
    <w:rsid w:val="002E3715"/>
    <w:rsid w:val="002E63B0"/>
    <w:rsid w:val="002E6511"/>
    <w:rsid w:val="002E7079"/>
    <w:rsid w:val="002F0DCE"/>
    <w:rsid w:val="002F16E3"/>
    <w:rsid w:val="002F1B37"/>
    <w:rsid w:val="002F24FB"/>
    <w:rsid w:val="002F392B"/>
    <w:rsid w:val="002F3B77"/>
    <w:rsid w:val="002F3D3B"/>
    <w:rsid w:val="0030056E"/>
    <w:rsid w:val="00300AA5"/>
    <w:rsid w:val="00302542"/>
    <w:rsid w:val="00302FFB"/>
    <w:rsid w:val="003057CF"/>
    <w:rsid w:val="003063DB"/>
    <w:rsid w:val="00307568"/>
    <w:rsid w:val="00307762"/>
    <w:rsid w:val="00307AEE"/>
    <w:rsid w:val="00310CC3"/>
    <w:rsid w:val="00310CF5"/>
    <w:rsid w:val="00311069"/>
    <w:rsid w:val="003113AA"/>
    <w:rsid w:val="00313E63"/>
    <w:rsid w:val="003146B8"/>
    <w:rsid w:val="003148EF"/>
    <w:rsid w:val="003158E5"/>
    <w:rsid w:val="00316100"/>
    <w:rsid w:val="003177B4"/>
    <w:rsid w:val="00320A77"/>
    <w:rsid w:val="00324492"/>
    <w:rsid w:val="0032450C"/>
    <w:rsid w:val="00324CA7"/>
    <w:rsid w:val="00324CDF"/>
    <w:rsid w:val="00325AEA"/>
    <w:rsid w:val="003274FE"/>
    <w:rsid w:val="00330397"/>
    <w:rsid w:val="003307B3"/>
    <w:rsid w:val="003355F3"/>
    <w:rsid w:val="00335CAF"/>
    <w:rsid w:val="003362E2"/>
    <w:rsid w:val="003378A3"/>
    <w:rsid w:val="00337B50"/>
    <w:rsid w:val="00340AE1"/>
    <w:rsid w:val="0034187E"/>
    <w:rsid w:val="00345B8A"/>
    <w:rsid w:val="003467CC"/>
    <w:rsid w:val="0034686C"/>
    <w:rsid w:val="00346F7C"/>
    <w:rsid w:val="00353560"/>
    <w:rsid w:val="003535F3"/>
    <w:rsid w:val="00353CA6"/>
    <w:rsid w:val="00356F16"/>
    <w:rsid w:val="00362B7C"/>
    <w:rsid w:val="003640EE"/>
    <w:rsid w:val="0036443C"/>
    <w:rsid w:val="00365065"/>
    <w:rsid w:val="00365823"/>
    <w:rsid w:val="00365D16"/>
    <w:rsid w:val="00367BB8"/>
    <w:rsid w:val="0037111D"/>
    <w:rsid w:val="0037327B"/>
    <w:rsid w:val="00376C02"/>
    <w:rsid w:val="0038022E"/>
    <w:rsid w:val="0038180E"/>
    <w:rsid w:val="0038227A"/>
    <w:rsid w:val="00383FFF"/>
    <w:rsid w:val="0038405E"/>
    <w:rsid w:val="0039089B"/>
    <w:rsid w:val="00396BA3"/>
    <w:rsid w:val="00397485"/>
    <w:rsid w:val="003A315A"/>
    <w:rsid w:val="003A33C7"/>
    <w:rsid w:val="003A4A45"/>
    <w:rsid w:val="003A51FD"/>
    <w:rsid w:val="003A6F1E"/>
    <w:rsid w:val="003B1E0C"/>
    <w:rsid w:val="003B269F"/>
    <w:rsid w:val="003B388E"/>
    <w:rsid w:val="003B4772"/>
    <w:rsid w:val="003B4A73"/>
    <w:rsid w:val="003B5F59"/>
    <w:rsid w:val="003B6C81"/>
    <w:rsid w:val="003C063E"/>
    <w:rsid w:val="003C0F85"/>
    <w:rsid w:val="003C1217"/>
    <w:rsid w:val="003C4233"/>
    <w:rsid w:val="003C6556"/>
    <w:rsid w:val="003C7F2F"/>
    <w:rsid w:val="003D03A1"/>
    <w:rsid w:val="003D0E0C"/>
    <w:rsid w:val="003D13A5"/>
    <w:rsid w:val="003D5486"/>
    <w:rsid w:val="003D5ABE"/>
    <w:rsid w:val="003D68F6"/>
    <w:rsid w:val="003D6FE0"/>
    <w:rsid w:val="003D71B7"/>
    <w:rsid w:val="003D7EF4"/>
    <w:rsid w:val="003E044C"/>
    <w:rsid w:val="003E15A8"/>
    <w:rsid w:val="003E2366"/>
    <w:rsid w:val="003E2650"/>
    <w:rsid w:val="003E3791"/>
    <w:rsid w:val="003E4194"/>
    <w:rsid w:val="003E70AB"/>
    <w:rsid w:val="003F15D1"/>
    <w:rsid w:val="003F3C05"/>
    <w:rsid w:val="003F4C80"/>
    <w:rsid w:val="003F65A0"/>
    <w:rsid w:val="0040020A"/>
    <w:rsid w:val="00400228"/>
    <w:rsid w:val="00404B82"/>
    <w:rsid w:val="004054CA"/>
    <w:rsid w:val="004054FA"/>
    <w:rsid w:val="00405D8C"/>
    <w:rsid w:val="00405F5D"/>
    <w:rsid w:val="00406185"/>
    <w:rsid w:val="004063FB"/>
    <w:rsid w:val="00407059"/>
    <w:rsid w:val="00411AD7"/>
    <w:rsid w:val="00411FA7"/>
    <w:rsid w:val="00412A8C"/>
    <w:rsid w:val="0041580E"/>
    <w:rsid w:val="00417E76"/>
    <w:rsid w:val="00422118"/>
    <w:rsid w:val="0042224B"/>
    <w:rsid w:val="004224AE"/>
    <w:rsid w:val="0042488C"/>
    <w:rsid w:val="00426FC2"/>
    <w:rsid w:val="00430B88"/>
    <w:rsid w:val="00430D0A"/>
    <w:rsid w:val="0043237F"/>
    <w:rsid w:val="0043256D"/>
    <w:rsid w:val="004334E4"/>
    <w:rsid w:val="0043510D"/>
    <w:rsid w:val="00435BA9"/>
    <w:rsid w:val="00436CF9"/>
    <w:rsid w:val="00437956"/>
    <w:rsid w:val="00442F25"/>
    <w:rsid w:val="004440C1"/>
    <w:rsid w:val="0044490A"/>
    <w:rsid w:val="00445ABD"/>
    <w:rsid w:val="00445BAA"/>
    <w:rsid w:val="00446621"/>
    <w:rsid w:val="00452102"/>
    <w:rsid w:val="00452EFF"/>
    <w:rsid w:val="00454440"/>
    <w:rsid w:val="004554DD"/>
    <w:rsid w:val="00463027"/>
    <w:rsid w:val="004646F3"/>
    <w:rsid w:val="004648B4"/>
    <w:rsid w:val="00464E34"/>
    <w:rsid w:val="004655B8"/>
    <w:rsid w:val="00465A4A"/>
    <w:rsid w:val="00465DD5"/>
    <w:rsid w:val="004713A7"/>
    <w:rsid w:val="00472840"/>
    <w:rsid w:val="004732FF"/>
    <w:rsid w:val="004739EB"/>
    <w:rsid w:val="00475F6A"/>
    <w:rsid w:val="00476561"/>
    <w:rsid w:val="00476C61"/>
    <w:rsid w:val="00481BA1"/>
    <w:rsid w:val="0048203E"/>
    <w:rsid w:val="004829C1"/>
    <w:rsid w:val="00482C14"/>
    <w:rsid w:val="00482CAD"/>
    <w:rsid w:val="00483939"/>
    <w:rsid w:val="00483E25"/>
    <w:rsid w:val="004841EF"/>
    <w:rsid w:val="00484347"/>
    <w:rsid w:val="004850A2"/>
    <w:rsid w:val="00485301"/>
    <w:rsid w:val="004862B8"/>
    <w:rsid w:val="0048669F"/>
    <w:rsid w:val="00493E39"/>
    <w:rsid w:val="00494768"/>
    <w:rsid w:val="00497DB6"/>
    <w:rsid w:val="004A07DD"/>
    <w:rsid w:val="004A0992"/>
    <w:rsid w:val="004A1387"/>
    <w:rsid w:val="004A18A6"/>
    <w:rsid w:val="004A1E36"/>
    <w:rsid w:val="004A2920"/>
    <w:rsid w:val="004A48A0"/>
    <w:rsid w:val="004A4B54"/>
    <w:rsid w:val="004A4E05"/>
    <w:rsid w:val="004A64C1"/>
    <w:rsid w:val="004A6C17"/>
    <w:rsid w:val="004B0F19"/>
    <w:rsid w:val="004B35AF"/>
    <w:rsid w:val="004B58F9"/>
    <w:rsid w:val="004B6783"/>
    <w:rsid w:val="004B6C15"/>
    <w:rsid w:val="004C139E"/>
    <w:rsid w:val="004C1F84"/>
    <w:rsid w:val="004C222D"/>
    <w:rsid w:val="004C23CC"/>
    <w:rsid w:val="004C436E"/>
    <w:rsid w:val="004C4480"/>
    <w:rsid w:val="004C7431"/>
    <w:rsid w:val="004C7A63"/>
    <w:rsid w:val="004C7C67"/>
    <w:rsid w:val="004D0169"/>
    <w:rsid w:val="004D03BF"/>
    <w:rsid w:val="004D3935"/>
    <w:rsid w:val="004D59E7"/>
    <w:rsid w:val="004D6923"/>
    <w:rsid w:val="004D6A75"/>
    <w:rsid w:val="004E207D"/>
    <w:rsid w:val="004E2C05"/>
    <w:rsid w:val="004E3240"/>
    <w:rsid w:val="004E38C9"/>
    <w:rsid w:val="004E445B"/>
    <w:rsid w:val="004E52D9"/>
    <w:rsid w:val="004E66EF"/>
    <w:rsid w:val="004E7E33"/>
    <w:rsid w:val="004F00A2"/>
    <w:rsid w:val="004F125B"/>
    <w:rsid w:val="004F143C"/>
    <w:rsid w:val="004F278A"/>
    <w:rsid w:val="004F2B8C"/>
    <w:rsid w:val="004F36B7"/>
    <w:rsid w:val="004F3993"/>
    <w:rsid w:val="004F3D86"/>
    <w:rsid w:val="00504118"/>
    <w:rsid w:val="00504358"/>
    <w:rsid w:val="005061AE"/>
    <w:rsid w:val="00511D13"/>
    <w:rsid w:val="0051308F"/>
    <w:rsid w:val="00513AFB"/>
    <w:rsid w:val="00514B07"/>
    <w:rsid w:val="0052068C"/>
    <w:rsid w:val="00526F5B"/>
    <w:rsid w:val="00530EAC"/>
    <w:rsid w:val="0053152C"/>
    <w:rsid w:val="00532953"/>
    <w:rsid w:val="00533A70"/>
    <w:rsid w:val="00534CF9"/>
    <w:rsid w:val="0053644F"/>
    <w:rsid w:val="005366D3"/>
    <w:rsid w:val="00536C61"/>
    <w:rsid w:val="005372CF"/>
    <w:rsid w:val="00542F4C"/>
    <w:rsid w:val="0054398F"/>
    <w:rsid w:val="005444D6"/>
    <w:rsid w:val="00544F92"/>
    <w:rsid w:val="00552B4C"/>
    <w:rsid w:val="00553001"/>
    <w:rsid w:val="0055374C"/>
    <w:rsid w:val="00554E91"/>
    <w:rsid w:val="00555954"/>
    <w:rsid w:val="00555C11"/>
    <w:rsid w:val="005573EA"/>
    <w:rsid w:val="00560BE2"/>
    <w:rsid w:val="00562B40"/>
    <w:rsid w:val="00562CAD"/>
    <w:rsid w:val="00563613"/>
    <w:rsid w:val="0056390A"/>
    <w:rsid w:val="00563DE8"/>
    <w:rsid w:val="00564B4A"/>
    <w:rsid w:val="005657D1"/>
    <w:rsid w:val="00570395"/>
    <w:rsid w:val="00570888"/>
    <w:rsid w:val="005727BD"/>
    <w:rsid w:val="00572D58"/>
    <w:rsid w:val="005739D0"/>
    <w:rsid w:val="00575136"/>
    <w:rsid w:val="0057552A"/>
    <w:rsid w:val="00576946"/>
    <w:rsid w:val="005828B9"/>
    <w:rsid w:val="00582A92"/>
    <w:rsid w:val="0058393D"/>
    <w:rsid w:val="00584634"/>
    <w:rsid w:val="00584C8B"/>
    <w:rsid w:val="00586395"/>
    <w:rsid w:val="00591134"/>
    <w:rsid w:val="00592696"/>
    <w:rsid w:val="00592769"/>
    <w:rsid w:val="00593720"/>
    <w:rsid w:val="00593FEA"/>
    <w:rsid w:val="0059674C"/>
    <w:rsid w:val="00596D9B"/>
    <w:rsid w:val="005972F3"/>
    <w:rsid w:val="005A0FA8"/>
    <w:rsid w:val="005A12A7"/>
    <w:rsid w:val="005A3E58"/>
    <w:rsid w:val="005A4FAB"/>
    <w:rsid w:val="005A6D1D"/>
    <w:rsid w:val="005A7022"/>
    <w:rsid w:val="005A734C"/>
    <w:rsid w:val="005A7D66"/>
    <w:rsid w:val="005A7E19"/>
    <w:rsid w:val="005B07BF"/>
    <w:rsid w:val="005B0D1E"/>
    <w:rsid w:val="005B1996"/>
    <w:rsid w:val="005B1D54"/>
    <w:rsid w:val="005B273F"/>
    <w:rsid w:val="005B3AE1"/>
    <w:rsid w:val="005B3C73"/>
    <w:rsid w:val="005B5CFB"/>
    <w:rsid w:val="005B63B4"/>
    <w:rsid w:val="005C0628"/>
    <w:rsid w:val="005C10E7"/>
    <w:rsid w:val="005C1B17"/>
    <w:rsid w:val="005C256F"/>
    <w:rsid w:val="005C4983"/>
    <w:rsid w:val="005C5783"/>
    <w:rsid w:val="005C5952"/>
    <w:rsid w:val="005C5E38"/>
    <w:rsid w:val="005C6FD9"/>
    <w:rsid w:val="005C75DE"/>
    <w:rsid w:val="005D0B52"/>
    <w:rsid w:val="005D1432"/>
    <w:rsid w:val="005D2026"/>
    <w:rsid w:val="005D282F"/>
    <w:rsid w:val="005D3E40"/>
    <w:rsid w:val="005D4507"/>
    <w:rsid w:val="005D4C94"/>
    <w:rsid w:val="005D581B"/>
    <w:rsid w:val="005E0DF4"/>
    <w:rsid w:val="005E1617"/>
    <w:rsid w:val="005E18C4"/>
    <w:rsid w:val="005E26F2"/>
    <w:rsid w:val="005E2D9D"/>
    <w:rsid w:val="005E53EA"/>
    <w:rsid w:val="005E5BED"/>
    <w:rsid w:val="005E65A1"/>
    <w:rsid w:val="005F0791"/>
    <w:rsid w:val="005F20DC"/>
    <w:rsid w:val="005F285D"/>
    <w:rsid w:val="005F4138"/>
    <w:rsid w:val="005F4B5B"/>
    <w:rsid w:val="005F59C4"/>
    <w:rsid w:val="005F6206"/>
    <w:rsid w:val="00601373"/>
    <w:rsid w:val="0060359B"/>
    <w:rsid w:val="00603EF7"/>
    <w:rsid w:val="00605568"/>
    <w:rsid w:val="00607F4E"/>
    <w:rsid w:val="00610BF9"/>
    <w:rsid w:val="00611B05"/>
    <w:rsid w:val="006135E0"/>
    <w:rsid w:val="00615176"/>
    <w:rsid w:val="00615645"/>
    <w:rsid w:val="00615D95"/>
    <w:rsid w:val="00615DB5"/>
    <w:rsid w:val="00616007"/>
    <w:rsid w:val="00616AD1"/>
    <w:rsid w:val="006226F3"/>
    <w:rsid w:val="00622B85"/>
    <w:rsid w:val="00623CF2"/>
    <w:rsid w:val="00625D04"/>
    <w:rsid w:val="0062678C"/>
    <w:rsid w:val="00627089"/>
    <w:rsid w:val="00627140"/>
    <w:rsid w:val="00627FB1"/>
    <w:rsid w:val="006309FA"/>
    <w:rsid w:val="00630DC3"/>
    <w:rsid w:val="00632927"/>
    <w:rsid w:val="00636172"/>
    <w:rsid w:val="00636486"/>
    <w:rsid w:val="0063722E"/>
    <w:rsid w:val="00637254"/>
    <w:rsid w:val="00642260"/>
    <w:rsid w:val="00643070"/>
    <w:rsid w:val="00643195"/>
    <w:rsid w:val="00643557"/>
    <w:rsid w:val="00643565"/>
    <w:rsid w:val="00643CA9"/>
    <w:rsid w:val="00646652"/>
    <w:rsid w:val="006525F5"/>
    <w:rsid w:val="00653D33"/>
    <w:rsid w:val="00654761"/>
    <w:rsid w:val="00656511"/>
    <w:rsid w:val="006572AE"/>
    <w:rsid w:val="0065757A"/>
    <w:rsid w:val="00661EE2"/>
    <w:rsid w:val="006647DF"/>
    <w:rsid w:val="00664F73"/>
    <w:rsid w:val="00665C47"/>
    <w:rsid w:val="00665CF4"/>
    <w:rsid w:val="006672EC"/>
    <w:rsid w:val="00667A8A"/>
    <w:rsid w:val="00671140"/>
    <w:rsid w:val="006713AC"/>
    <w:rsid w:val="006727F4"/>
    <w:rsid w:val="00673681"/>
    <w:rsid w:val="006759FA"/>
    <w:rsid w:val="00676583"/>
    <w:rsid w:val="0068077C"/>
    <w:rsid w:val="00680B57"/>
    <w:rsid w:val="00680B7E"/>
    <w:rsid w:val="00683410"/>
    <w:rsid w:val="00683FF0"/>
    <w:rsid w:val="00686B89"/>
    <w:rsid w:val="00691577"/>
    <w:rsid w:val="00691593"/>
    <w:rsid w:val="006915AD"/>
    <w:rsid w:val="006934B9"/>
    <w:rsid w:val="00693565"/>
    <w:rsid w:val="00694DEC"/>
    <w:rsid w:val="006A04BB"/>
    <w:rsid w:val="006A268B"/>
    <w:rsid w:val="006A6CC0"/>
    <w:rsid w:val="006B1C2F"/>
    <w:rsid w:val="006B1F10"/>
    <w:rsid w:val="006B1FD6"/>
    <w:rsid w:val="006B24B4"/>
    <w:rsid w:val="006B680C"/>
    <w:rsid w:val="006B6A98"/>
    <w:rsid w:val="006C068B"/>
    <w:rsid w:val="006C252C"/>
    <w:rsid w:val="006C30DA"/>
    <w:rsid w:val="006C4012"/>
    <w:rsid w:val="006C4B47"/>
    <w:rsid w:val="006C754A"/>
    <w:rsid w:val="006D0844"/>
    <w:rsid w:val="006D1FC5"/>
    <w:rsid w:val="006D2265"/>
    <w:rsid w:val="006D233B"/>
    <w:rsid w:val="006D4512"/>
    <w:rsid w:val="006D50A3"/>
    <w:rsid w:val="006D6A56"/>
    <w:rsid w:val="006D6BAF"/>
    <w:rsid w:val="006D7160"/>
    <w:rsid w:val="006E0BEB"/>
    <w:rsid w:val="006E112A"/>
    <w:rsid w:val="006E1735"/>
    <w:rsid w:val="006E433C"/>
    <w:rsid w:val="006E52F8"/>
    <w:rsid w:val="006E58CD"/>
    <w:rsid w:val="006E5AC8"/>
    <w:rsid w:val="006E6664"/>
    <w:rsid w:val="006F0FF6"/>
    <w:rsid w:val="006F2D39"/>
    <w:rsid w:val="006F3708"/>
    <w:rsid w:val="006F45EF"/>
    <w:rsid w:val="006F5824"/>
    <w:rsid w:val="006F6A5A"/>
    <w:rsid w:val="007007B2"/>
    <w:rsid w:val="00700AFC"/>
    <w:rsid w:val="00701D76"/>
    <w:rsid w:val="00702224"/>
    <w:rsid w:val="00702ECB"/>
    <w:rsid w:val="00712A50"/>
    <w:rsid w:val="00713E43"/>
    <w:rsid w:val="007145D6"/>
    <w:rsid w:val="00714D4A"/>
    <w:rsid w:val="00714E43"/>
    <w:rsid w:val="00715195"/>
    <w:rsid w:val="00715208"/>
    <w:rsid w:val="00721B91"/>
    <w:rsid w:val="007223E1"/>
    <w:rsid w:val="0072372F"/>
    <w:rsid w:val="00723D53"/>
    <w:rsid w:val="0072585A"/>
    <w:rsid w:val="00727881"/>
    <w:rsid w:val="00727F07"/>
    <w:rsid w:val="00730525"/>
    <w:rsid w:val="00730FD5"/>
    <w:rsid w:val="0073455F"/>
    <w:rsid w:val="00735F4C"/>
    <w:rsid w:val="0073646F"/>
    <w:rsid w:val="007368C6"/>
    <w:rsid w:val="007408E3"/>
    <w:rsid w:val="00740A22"/>
    <w:rsid w:val="00741439"/>
    <w:rsid w:val="0074239A"/>
    <w:rsid w:val="007435C7"/>
    <w:rsid w:val="007438CC"/>
    <w:rsid w:val="0074426E"/>
    <w:rsid w:val="007455D1"/>
    <w:rsid w:val="0074672A"/>
    <w:rsid w:val="007468E6"/>
    <w:rsid w:val="00747047"/>
    <w:rsid w:val="00747DD7"/>
    <w:rsid w:val="007506EE"/>
    <w:rsid w:val="00753F44"/>
    <w:rsid w:val="00754789"/>
    <w:rsid w:val="00754981"/>
    <w:rsid w:val="00754F66"/>
    <w:rsid w:val="0075554C"/>
    <w:rsid w:val="007563B9"/>
    <w:rsid w:val="00756535"/>
    <w:rsid w:val="007568D4"/>
    <w:rsid w:val="0075728D"/>
    <w:rsid w:val="00757C87"/>
    <w:rsid w:val="00760212"/>
    <w:rsid w:val="00760B3C"/>
    <w:rsid w:val="00761D72"/>
    <w:rsid w:val="00762AFA"/>
    <w:rsid w:val="00764316"/>
    <w:rsid w:val="00764D44"/>
    <w:rsid w:val="007657C4"/>
    <w:rsid w:val="00765BC3"/>
    <w:rsid w:val="00766990"/>
    <w:rsid w:val="007670AF"/>
    <w:rsid w:val="00767846"/>
    <w:rsid w:val="00770CF1"/>
    <w:rsid w:val="007767AE"/>
    <w:rsid w:val="00781848"/>
    <w:rsid w:val="00781F2D"/>
    <w:rsid w:val="00782600"/>
    <w:rsid w:val="00782763"/>
    <w:rsid w:val="00783F27"/>
    <w:rsid w:val="00784966"/>
    <w:rsid w:val="00785165"/>
    <w:rsid w:val="007855AE"/>
    <w:rsid w:val="00786F93"/>
    <w:rsid w:val="007870F5"/>
    <w:rsid w:val="0079078C"/>
    <w:rsid w:val="00790C90"/>
    <w:rsid w:val="007929F2"/>
    <w:rsid w:val="00795D31"/>
    <w:rsid w:val="00796320"/>
    <w:rsid w:val="007A0DF1"/>
    <w:rsid w:val="007A1CA5"/>
    <w:rsid w:val="007A21FB"/>
    <w:rsid w:val="007A30B2"/>
    <w:rsid w:val="007A3C74"/>
    <w:rsid w:val="007A51E9"/>
    <w:rsid w:val="007A673B"/>
    <w:rsid w:val="007A6D44"/>
    <w:rsid w:val="007B1384"/>
    <w:rsid w:val="007B1954"/>
    <w:rsid w:val="007B1981"/>
    <w:rsid w:val="007B1C6E"/>
    <w:rsid w:val="007B1DB0"/>
    <w:rsid w:val="007B1DC8"/>
    <w:rsid w:val="007B3FC6"/>
    <w:rsid w:val="007B6C75"/>
    <w:rsid w:val="007B7584"/>
    <w:rsid w:val="007C33AB"/>
    <w:rsid w:val="007C5241"/>
    <w:rsid w:val="007C705D"/>
    <w:rsid w:val="007C78C6"/>
    <w:rsid w:val="007D02DB"/>
    <w:rsid w:val="007D0416"/>
    <w:rsid w:val="007D1953"/>
    <w:rsid w:val="007D25CB"/>
    <w:rsid w:val="007D2851"/>
    <w:rsid w:val="007D42A3"/>
    <w:rsid w:val="007D4642"/>
    <w:rsid w:val="007D73D3"/>
    <w:rsid w:val="007E0CEB"/>
    <w:rsid w:val="007E283F"/>
    <w:rsid w:val="007E316E"/>
    <w:rsid w:val="007E3885"/>
    <w:rsid w:val="007E3BEE"/>
    <w:rsid w:val="007E3D58"/>
    <w:rsid w:val="007E50BC"/>
    <w:rsid w:val="007E520B"/>
    <w:rsid w:val="007E5BD1"/>
    <w:rsid w:val="007E6DCC"/>
    <w:rsid w:val="007E75F5"/>
    <w:rsid w:val="007F2735"/>
    <w:rsid w:val="007F3D2A"/>
    <w:rsid w:val="007F53FF"/>
    <w:rsid w:val="00803603"/>
    <w:rsid w:val="008039F7"/>
    <w:rsid w:val="00803BE6"/>
    <w:rsid w:val="00805D3F"/>
    <w:rsid w:val="00805D9D"/>
    <w:rsid w:val="00806BEE"/>
    <w:rsid w:val="00810BB0"/>
    <w:rsid w:val="00810BED"/>
    <w:rsid w:val="00811C88"/>
    <w:rsid w:val="00813C00"/>
    <w:rsid w:val="00814727"/>
    <w:rsid w:val="008159F1"/>
    <w:rsid w:val="0081676B"/>
    <w:rsid w:val="00817F01"/>
    <w:rsid w:val="00820A3E"/>
    <w:rsid w:val="00821C97"/>
    <w:rsid w:val="00821E65"/>
    <w:rsid w:val="00822D07"/>
    <w:rsid w:val="00822E9A"/>
    <w:rsid w:val="00823EE8"/>
    <w:rsid w:val="008268D0"/>
    <w:rsid w:val="008272AF"/>
    <w:rsid w:val="008276B6"/>
    <w:rsid w:val="00832257"/>
    <w:rsid w:val="0083397E"/>
    <w:rsid w:val="00834BD6"/>
    <w:rsid w:val="008372D8"/>
    <w:rsid w:val="008400C5"/>
    <w:rsid w:val="00840B6D"/>
    <w:rsid w:val="0084132B"/>
    <w:rsid w:val="0084146A"/>
    <w:rsid w:val="00842DCF"/>
    <w:rsid w:val="008462C5"/>
    <w:rsid w:val="00846D39"/>
    <w:rsid w:val="008516DE"/>
    <w:rsid w:val="008522A9"/>
    <w:rsid w:val="00852697"/>
    <w:rsid w:val="008539F9"/>
    <w:rsid w:val="00854425"/>
    <w:rsid w:val="00854DD7"/>
    <w:rsid w:val="00856D8F"/>
    <w:rsid w:val="0086014E"/>
    <w:rsid w:val="008603E8"/>
    <w:rsid w:val="00860A63"/>
    <w:rsid w:val="00863244"/>
    <w:rsid w:val="00865D0B"/>
    <w:rsid w:val="008664FD"/>
    <w:rsid w:val="00866718"/>
    <w:rsid w:val="00866E74"/>
    <w:rsid w:val="00867443"/>
    <w:rsid w:val="00867D3F"/>
    <w:rsid w:val="00870034"/>
    <w:rsid w:val="008707F9"/>
    <w:rsid w:val="00874999"/>
    <w:rsid w:val="00874D26"/>
    <w:rsid w:val="008752DA"/>
    <w:rsid w:val="008755AE"/>
    <w:rsid w:val="00876107"/>
    <w:rsid w:val="00881CA3"/>
    <w:rsid w:val="00882E22"/>
    <w:rsid w:val="00883416"/>
    <w:rsid w:val="00884EBF"/>
    <w:rsid w:val="00885D63"/>
    <w:rsid w:val="00886C98"/>
    <w:rsid w:val="00886D77"/>
    <w:rsid w:val="00890531"/>
    <w:rsid w:val="008906C8"/>
    <w:rsid w:val="0089189C"/>
    <w:rsid w:val="00896D9D"/>
    <w:rsid w:val="008A0D00"/>
    <w:rsid w:val="008A2BF0"/>
    <w:rsid w:val="008A394B"/>
    <w:rsid w:val="008A5CA5"/>
    <w:rsid w:val="008A63EE"/>
    <w:rsid w:val="008A6DAA"/>
    <w:rsid w:val="008B093C"/>
    <w:rsid w:val="008B17A3"/>
    <w:rsid w:val="008B2628"/>
    <w:rsid w:val="008B4963"/>
    <w:rsid w:val="008B5B50"/>
    <w:rsid w:val="008B7AB0"/>
    <w:rsid w:val="008B7B1F"/>
    <w:rsid w:val="008B7B38"/>
    <w:rsid w:val="008C0360"/>
    <w:rsid w:val="008C2437"/>
    <w:rsid w:val="008C258C"/>
    <w:rsid w:val="008C2842"/>
    <w:rsid w:val="008C4185"/>
    <w:rsid w:val="008C45A7"/>
    <w:rsid w:val="008D28E8"/>
    <w:rsid w:val="008D2B31"/>
    <w:rsid w:val="008D37B3"/>
    <w:rsid w:val="008D4767"/>
    <w:rsid w:val="008D7F7B"/>
    <w:rsid w:val="008E0E82"/>
    <w:rsid w:val="008E3E7C"/>
    <w:rsid w:val="008E59FF"/>
    <w:rsid w:val="008E696B"/>
    <w:rsid w:val="008E7567"/>
    <w:rsid w:val="008E75BC"/>
    <w:rsid w:val="008E7BF2"/>
    <w:rsid w:val="008F2B9F"/>
    <w:rsid w:val="008F2E97"/>
    <w:rsid w:val="008F30CF"/>
    <w:rsid w:val="008F371D"/>
    <w:rsid w:val="008F3F6C"/>
    <w:rsid w:val="008F715B"/>
    <w:rsid w:val="008F759F"/>
    <w:rsid w:val="0090340B"/>
    <w:rsid w:val="009115EF"/>
    <w:rsid w:val="00913C51"/>
    <w:rsid w:val="009150C0"/>
    <w:rsid w:val="009158DB"/>
    <w:rsid w:val="0091696C"/>
    <w:rsid w:val="00916CA4"/>
    <w:rsid w:val="00916EAC"/>
    <w:rsid w:val="009217AF"/>
    <w:rsid w:val="009221BA"/>
    <w:rsid w:val="009224F6"/>
    <w:rsid w:val="00922F35"/>
    <w:rsid w:val="00922FB4"/>
    <w:rsid w:val="00923992"/>
    <w:rsid w:val="00924B46"/>
    <w:rsid w:val="009259B6"/>
    <w:rsid w:val="00930257"/>
    <w:rsid w:val="00930CC7"/>
    <w:rsid w:val="00932015"/>
    <w:rsid w:val="0093412C"/>
    <w:rsid w:val="00934BC2"/>
    <w:rsid w:val="009352A6"/>
    <w:rsid w:val="009362C5"/>
    <w:rsid w:val="00937BA3"/>
    <w:rsid w:val="00940C1E"/>
    <w:rsid w:val="00945795"/>
    <w:rsid w:val="00945FE1"/>
    <w:rsid w:val="00947D28"/>
    <w:rsid w:val="00952673"/>
    <w:rsid w:val="00952F7E"/>
    <w:rsid w:val="00953306"/>
    <w:rsid w:val="00953F17"/>
    <w:rsid w:val="009540D2"/>
    <w:rsid w:val="009568F8"/>
    <w:rsid w:val="009577B7"/>
    <w:rsid w:val="00960326"/>
    <w:rsid w:val="00960A4F"/>
    <w:rsid w:val="00960EFE"/>
    <w:rsid w:val="00963B89"/>
    <w:rsid w:val="00963ED5"/>
    <w:rsid w:val="009646C2"/>
    <w:rsid w:val="009651A3"/>
    <w:rsid w:val="00965A80"/>
    <w:rsid w:val="00967619"/>
    <w:rsid w:val="0097271C"/>
    <w:rsid w:val="00974BD8"/>
    <w:rsid w:val="00976FB4"/>
    <w:rsid w:val="009800BF"/>
    <w:rsid w:val="0098020C"/>
    <w:rsid w:val="00981BC6"/>
    <w:rsid w:val="00981E80"/>
    <w:rsid w:val="009835C4"/>
    <w:rsid w:val="00984E0A"/>
    <w:rsid w:val="009855B8"/>
    <w:rsid w:val="009857F0"/>
    <w:rsid w:val="009859C4"/>
    <w:rsid w:val="009864A6"/>
    <w:rsid w:val="00986D77"/>
    <w:rsid w:val="0098723D"/>
    <w:rsid w:val="009908BE"/>
    <w:rsid w:val="00991358"/>
    <w:rsid w:val="00991C96"/>
    <w:rsid w:val="00992080"/>
    <w:rsid w:val="0099428A"/>
    <w:rsid w:val="0099539F"/>
    <w:rsid w:val="009A0181"/>
    <w:rsid w:val="009A2C3A"/>
    <w:rsid w:val="009A489A"/>
    <w:rsid w:val="009A61CE"/>
    <w:rsid w:val="009A69C5"/>
    <w:rsid w:val="009A7DFD"/>
    <w:rsid w:val="009B3025"/>
    <w:rsid w:val="009B333A"/>
    <w:rsid w:val="009B4101"/>
    <w:rsid w:val="009B526B"/>
    <w:rsid w:val="009B7C0F"/>
    <w:rsid w:val="009C3524"/>
    <w:rsid w:val="009C5A5D"/>
    <w:rsid w:val="009C657B"/>
    <w:rsid w:val="009D03A1"/>
    <w:rsid w:val="009D1DB6"/>
    <w:rsid w:val="009D5E64"/>
    <w:rsid w:val="009E155D"/>
    <w:rsid w:val="009E2CC9"/>
    <w:rsid w:val="009E2CCD"/>
    <w:rsid w:val="009E3397"/>
    <w:rsid w:val="009E3C2D"/>
    <w:rsid w:val="009E5734"/>
    <w:rsid w:val="009E68A4"/>
    <w:rsid w:val="009F20F9"/>
    <w:rsid w:val="009F225D"/>
    <w:rsid w:val="009F29DB"/>
    <w:rsid w:val="009F2E94"/>
    <w:rsid w:val="009F35EA"/>
    <w:rsid w:val="009F39D3"/>
    <w:rsid w:val="009F3D8C"/>
    <w:rsid w:val="009F451D"/>
    <w:rsid w:val="009F509D"/>
    <w:rsid w:val="00A01BA3"/>
    <w:rsid w:val="00A02C09"/>
    <w:rsid w:val="00A0334D"/>
    <w:rsid w:val="00A05142"/>
    <w:rsid w:val="00A0585C"/>
    <w:rsid w:val="00A05DF6"/>
    <w:rsid w:val="00A0642A"/>
    <w:rsid w:val="00A06E49"/>
    <w:rsid w:val="00A07668"/>
    <w:rsid w:val="00A12B02"/>
    <w:rsid w:val="00A12C25"/>
    <w:rsid w:val="00A1404F"/>
    <w:rsid w:val="00A148C5"/>
    <w:rsid w:val="00A14E82"/>
    <w:rsid w:val="00A22E0D"/>
    <w:rsid w:val="00A22E37"/>
    <w:rsid w:val="00A246B0"/>
    <w:rsid w:val="00A249DE"/>
    <w:rsid w:val="00A2548D"/>
    <w:rsid w:val="00A274C1"/>
    <w:rsid w:val="00A277D7"/>
    <w:rsid w:val="00A27DDC"/>
    <w:rsid w:val="00A30B96"/>
    <w:rsid w:val="00A35DA9"/>
    <w:rsid w:val="00A37E77"/>
    <w:rsid w:val="00A40010"/>
    <w:rsid w:val="00A40A02"/>
    <w:rsid w:val="00A42687"/>
    <w:rsid w:val="00A42AD8"/>
    <w:rsid w:val="00A441B0"/>
    <w:rsid w:val="00A46632"/>
    <w:rsid w:val="00A46B41"/>
    <w:rsid w:val="00A47A69"/>
    <w:rsid w:val="00A509B2"/>
    <w:rsid w:val="00A515F5"/>
    <w:rsid w:val="00A51643"/>
    <w:rsid w:val="00A52550"/>
    <w:rsid w:val="00A52990"/>
    <w:rsid w:val="00A52DBF"/>
    <w:rsid w:val="00A540C9"/>
    <w:rsid w:val="00A54A31"/>
    <w:rsid w:val="00A54C98"/>
    <w:rsid w:val="00A55DC5"/>
    <w:rsid w:val="00A55E0B"/>
    <w:rsid w:val="00A56921"/>
    <w:rsid w:val="00A60176"/>
    <w:rsid w:val="00A61B78"/>
    <w:rsid w:val="00A62289"/>
    <w:rsid w:val="00A63224"/>
    <w:rsid w:val="00A63A56"/>
    <w:rsid w:val="00A648F3"/>
    <w:rsid w:val="00A6561A"/>
    <w:rsid w:val="00A7025A"/>
    <w:rsid w:val="00A705A5"/>
    <w:rsid w:val="00A714EF"/>
    <w:rsid w:val="00A71A61"/>
    <w:rsid w:val="00A71DF1"/>
    <w:rsid w:val="00A72D0A"/>
    <w:rsid w:val="00A73A29"/>
    <w:rsid w:val="00A7595C"/>
    <w:rsid w:val="00A76A5C"/>
    <w:rsid w:val="00A76F11"/>
    <w:rsid w:val="00A80D4F"/>
    <w:rsid w:val="00A83657"/>
    <w:rsid w:val="00A83CFF"/>
    <w:rsid w:val="00A84272"/>
    <w:rsid w:val="00A84A57"/>
    <w:rsid w:val="00A84F7D"/>
    <w:rsid w:val="00A85E15"/>
    <w:rsid w:val="00A913C2"/>
    <w:rsid w:val="00A91CCE"/>
    <w:rsid w:val="00A92CE8"/>
    <w:rsid w:val="00A93F7B"/>
    <w:rsid w:val="00A97EB2"/>
    <w:rsid w:val="00AA60BA"/>
    <w:rsid w:val="00AB0319"/>
    <w:rsid w:val="00AB28CF"/>
    <w:rsid w:val="00AB4A80"/>
    <w:rsid w:val="00AB4EBF"/>
    <w:rsid w:val="00AB5428"/>
    <w:rsid w:val="00AB5D8E"/>
    <w:rsid w:val="00AC056D"/>
    <w:rsid w:val="00AC1694"/>
    <w:rsid w:val="00AC1A42"/>
    <w:rsid w:val="00AC2637"/>
    <w:rsid w:val="00AC36F0"/>
    <w:rsid w:val="00AC383B"/>
    <w:rsid w:val="00AC3EF8"/>
    <w:rsid w:val="00AC47CC"/>
    <w:rsid w:val="00AC7D98"/>
    <w:rsid w:val="00AD05B4"/>
    <w:rsid w:val="00AD0929"/>
    <w:rsid w:val="00AD10CD"/>
    <w:rsid w:val="00AD1A7C"/>
    <w:rsid w:val="00AD329D"/>
    <w:rsid w:val="00AD38FF"/>
    <w:rsid w:val="00AD49EF"/>
    <w:rsid w:val="00AD6199"/>
    <w:rsid w:val="00AD64A5"/>
    <w:rsid w:val="00AD6F42"/>
    <w:rsid w:val="00AD700D"/>
    <w:rsid w:val="00AE47C8"/>
    <w:rsid w:val="00AE57F6"/>
    <w:rsid w:val="00AE7E5A"/>
    <w:rsid w:val="00AF05C2"/>
    <w:rsid w:val="00AF0E51"/>
    <w:rsid w:val="00AF18DF"/>
    <w:rsid w:val="00AF2418"/>
    <w:rsid w:val="00AF3026"/>
    <w:rsid w:val="00AF4017"/>
    <w:rsid w:val="00AF5355"/>
    <w:rsid w:val="00AF5F3A"/>
    <w:rsid w:val="00B009FC"/>
    <w:rsid w:val="00B01B6F"/>
    <w:rsid w:val="00B02D89"/>
    <w:rsid w:val="00B03433"/>
    <w:rsid w:val="00B03667"/>
    <w:rsid w:val="00B04615"/>
    <w:rsid w:val="00B05B61"/>
    <w:rsid w:val="00B05D29"/>
    <w:rsid w:val="00B05FBA"/>
    <w:rsid w:val="00B06C9C"/>
    <w:rsid w:val="00B124F9"/>
    <w:rsid w:val="00B13BC0"/>
    <w:rsid w:val="00B14336"/>
    <w:rsid w:val="00B14D1A"/>
    <w:rsid w:val="00B16738"/>
    <w:rsid w:val="00B169B9"/>
    <w:rsid w:val="00B16C13"/>
    <w:rsid w:val="00B174D3"/>
    <w:rsid w:val="00B207F5"/>
    <w:rsid w:val="00B221E9"/>
    <w:rsid w:val="00B2311D"/>
    <w:rsid w:val="00B2674A"/>
    <w:rsid w:val="00B27608"/>
    <w:rsid w:val="00B31B4D"/>
    <w:rsid w:val="00B3296D"/>
    <w:rsid w:val="00B334FE"/>
    <w:rsid w:val="00B346C1"/>
    <w:rsid w:val="00B428EA"/>
    <w:rsid w:val="00B45542"/>
    <w:rsid w:val="00B461B4"/>
    <w:rsid w:val="00B463AA"/>
    <w:rsid w:val="00B47685"/>
    <w:rsid w:val="00B47903"/>
    <w:rsid w:val="00B505A5"/>
    <w:rsid w:val="00B527B8"/>
    <w:rsid w:val="00B52923"/>
    <w:rsid w:val="00B5365C"/>
    <w:rsid w:val="00B5413A"/>
    <w:rsid w:val="00B55CE7"/>
    <w:rsid w:val="00B57034"/>
    <w:rsid w:val="00B61202"/>
    <w:rsid w:val="00B61E4B"/>
    <w:rsid w:val="00B62558"/>
    <w:rsid w:val="00B64896"/>
    <w:rsid w:val="00B6504F"/>
    <w:rsid w:val="00B664AC"/>
    <w:rsid w:val="00B70650"/>
    <w:rsid w:val="00B718AD"/>
    <w:rsid w:val="00B7195E"/>
    <w:rsid w:val="00B730FD"/>
    <w:rsid w:val="00B7696C"/>
    <w:rsid w:val="00B7730C"/>
    <w:rsid w:val="00B80721"/>
    <w:rsid w:val="00B82461"/>
    <w:rsid w:val="00B84FA6"/>
    <w:rsid w:val="00B86457"/>
    <w:rsid w:val="00B91259"/>
    <w:rsid w:val="00B9286E"/>
    <w:rsid w:val="00B955D5"/>
    <w:rsid w:val="00B96E46"/>
    <w:rsid w:val="00BA0CFA"/>
    <w:rsid w:val="00BA4FCD"/>
    <w:rsid w:val="00BA756E"/>
    <w:rsid w:val="00BB0AE1"/>
    <w:rsid w:val="00BB19F4"/>
    <w:rsid w:val="00BB1C1B"/>
    <w:rsid w:val="00BB2D05"/>
    <w:rsid w:val="00BB5107"/>
    <w:rsid w:val="00BB5A9A"/>
    <w:rsid w:val="00BB6D7F"/>
    <w:rsid w:val="00BB73FD"/>
    <w:rsid w:val="00BC128F"/>
    <w:rsid w:val="00BC13F0"/>
    <w:rsid w:val="00BC1DD8"/>
    <w:rsid w:val="00BC4108"/>
    <w:rsid w:val="00BC4C9A"/>
    <w:rsid w:val="00BC5D2D"/>
    <w:rsid w:val="00BC614C"/>
    <w:rsid w:val="00BC6645"/>
    <w:rsid w:val="00BD0B8E"/>
    <w:rsid w:val="00BD379B"/>
    <w:rsid w:val="00BD3BA5"/>
    <w:rsid w:val="00BD5BAB"/>
    <w:rsid w:val="00BD5BDF"/>
    <w:rsid w:val="00BD6F67"/>
    <w:rsid w:val="00BD77BF"/>
    <w:rsid w:val="00BD7B77"/>
    <w:rsid w:val="00BE7CF4"/>
    <w:rsid w:val="00BF2B49"/>
    <w:rsid w:val="00BF3142"/>
    <w:rsid w:val="00BF4103"/>
    <w:rsid w:val="00BF4E50"/>
    <w:rsid w:val="00BF526E"/>
    <w:rsid w:val="00C0253F"/>
    <w:rsid w:val="00C03192"/>
    <w:rsid w:val="00C03533"/>
    <w:rsid w:val="00C03804"/>
    <w:rsid w:val="00C03CF5"/>
    <w:rsid w:val="00C04189"/>
    <w:rsid w:val="00C04573"/>
    <w:rsid w:val="00C0460C"/>
    <w:rsid w:val="00C06080"/>
    <w:rsid w:val="00C0785C"/>
    <w:rsid w:val="00C11117"/>
    <w:rsid w:val="00C114AD"/>
    <w:rsid w:val="00C11857"/>
    <w:rsid w:val="00C12657"/>
    <w:rsid w:val="00C1475A"/>
    <w:rsid w:val="00C14AF3"/>
    <w:rsid w:val="00C204C0"/>
    <w:rsid w:val="00C23389"/>
    <w:rsid w:val="00C23E7E"/>
    <w:rsid w:val="00C251F2"/>
    <w:rsid w:val="00C2541D"/>
    <w:rsid w:val="00C25834"/>
    <w:rsid w:val="00C258DA"/>
    <w:rsid w:val="00C26E42"/>
    <w:rsid w:val="00C3020E"/>
    <w:rsid w:val="00C32D42"/>
    <w:rsid w:val="00C33F2A"/>
    <w:rsid w:val="00C34CEA"/>
    <w:rsid w:val="00C3556B"/>
    <w:rsid w:val="00C361CC"/>
    <w:rsid w:val="00C37AFB"/>
    <w:rsid w:val="00C40C1E"/>
    <w:rsid w:val="00C40E09"/>
    <w:rsid w:val="00C4207A"/>
    <w:rsid w:val="00C422CD"/>
    <w:rsid w:val="00C423C7"/>
    <w:rsid w:val="00C42673"/>
    <w:rsid w:val="00C42CD8"/>
    <w:rsid w:val="00C4350B"/>
    <w:rsid w:val="00C43801"/>
    <w:rsid w:val="00C44683"/>
    <w:rsid w:val="00C4480B"/>
    <w:rsid w:val="00C44E1D"/>
    <w:rsid w:val="00C50998"/>
    <w:rsid w:val="00C517B0"/>
    <w:rsid w:val="00C51D77"/>
    <w:rsid w:val="00C543BD"/>
    <w:rsid w:val="00C55F89"/>
    <w:rsid w:val="00C56D2B"/>
    <w:rsid w:val="00C615E7"/>
    <w:rsid w:val="00C631E4"/>
    <w:rsid w:val="00C654CE"/>
    <w:rsid w:val="00C65A6B"/>
    <w:rsid w:val="00C67025"/>
    <w:rsid w:val="00C672C3"/>
    <w:rsid w:val="00C6755C"/>
    <w:rsid w:val="00C678E4"/>
    <w:rsid w:val="00C70DB8"/>
    <w:rsid w:val="00C72A71"/>
    <w:rsid w:val="00C742F3"/>
    <w:rsid w:val="00C76D96"/>
    <w:rsid w:val="00C813B8"/>
    <w:rsid w:val="00C81439"/>
    <w:rsid w:val="00C81CEF"/>
    <w:rsid w:val="00C85800"/>
    <w:rsid w:val="00C8589A"/>
    <w:rsid w:val="00C87C6E"/>
    <w:rsid w:val="00C9114A"/>
    <w:rsid w:val="00C92910"/>
    <w:rsid w:val="00C92D29"/>
    <w:rsid w:val="00C939FF"/>
    <w:rsid w:val="00C93B1E"/>
    <w:rsid w:val="00C950CC"/>
    <w:rsid w:val="00C96178"/>
    <w:rsid w:val="00C9748C"/>
    <w:rsid w:val="00CA1001"/>
    <w:rsid w:val="00CA2E89"/>
    <w:rsid w:val="00CA3D88"/>
    <w:rsid w:val="00CA6708"/>
    <w:rsid w:val="00CB0E8C"/>
    <w:rsid w:val="00CB190E"/>
    <w:rsid w:val="00CB2471"/>
    <w:rsid w:val="00CB44AF"/>
    <w:rsid w:val="00CB5406"/>
    <w:rsid w:val="00CB57F8"/>
    <w:rsid w:val="00CB59E5"/>
    <w:rsid w:val="00CB5C5E"/>
    <w:rsid w:val="00CB5DD6"/>
    <w:rsid w:val="00CB73C4"/>
    <w:rsid w:val="00CC0333"/>
    <w:rsid w:val="00CC159C"/>
    <w:rsid w:val="00CC1964"/>
    <w:rsid w:val="00CC1996"/>
    <w:rsid w:val="00CC1D6C"/>
    <w:rsid w:val="00CC388A"/>
    <w:rsid w:val="00CC67F0"/>
    <w:rsid w:val="00CD0D7A"/>
    <w:rsid w:val="00CD336B"/>
    <w:rsid w:val="00CD4407"/>
    <w:rsid w:val="00CD4633"/>
    <w:rsid w:val="00CD6128"/>
    <w:rsid w:val="00CD75DF"/>
    <w:rsid w:val="00CE1684"/>
    <w:rsid w:val="00CE3BDB"/>
    <w:rsid w:val="00CE4270"/>
    <w:rsid w:val="00CE5123"/>
    <w:rsid w:val="00CE5883"/>
    <w:rsid w:val="00CE64AD"/>
    <w:rsid w:val="00CF026A"/>
    <w:rsid w:val="00CF09A4"/>
    <w:rsid w:val="00CF1B3B"/>
    <w:rsid w:val="00CF244C"/>
    <w:rsid w:val="00CF24F2"/>
    <w:rsid w:val="00CF5AA2"/>
    <w:rsid w:val="00D01A71"/>
    <w:rsid w:val="00D01DD6"/>
    <w:rsid w:val="00D01FB0"/>
    <w:rsid w:val="00D027BD"/>
    <w:rsid w:val="00D073E2"/>
    <w:rsid w:val="00D07BC7"/>
    <w:rsid w:val="00D10BB1"/>
    <w:rsid w:val="00D11FB5"/>
    <w:rsid w:val="00D12634"/>
    <w:rsid w:val="00D127F5"/>
    <w:rsid w:val="00D1380F"/>
    <w:rsid w:val="00D166CD"/>
    <w:rsid w:val="00D17253"/>
    <w:rsid w:val="00D2017C"/>
    <w:rsid w:val="00D225A9"/>
    <w:rsid w:val="00D24446"/>
    <w:rsid w:val="00D24C42"/>
    <w:rsid w:val="00D25922"/>
    <w:rsid w:val="00D2778D"/>
    <w:rsid w:val="00D300CB"/>
    <w:rsid w:val="00D3011C"/>
    <w:rsid w:val="00D31755"/>
    <w:rsid w:val="00D31DFE"/>
    <w:rsid w:val="00D32B1A"/>
    <w:rsid w:val="00D335F2"/>
    <w:rsid w:val="00D336E7"/>
    <w:rsid w:val="00D34EAD"/>
    <w:rsid w:val="00D35C6F"/>
    <w:rsid w:val="00D404D8"/>
    <w:rsid w:val="00D40D6E"/>
    <w:rsid w:val="00D4228F"/>
    <w:rsid w:val="00D427DC"/>
    <w:rsid w:val="00D42E7A"/>
    <w:rsid w:val="00D42FFC"/>
    <w:rsid w:val="00D43CC1"/>
    <w:rsid w:val="00D442D0"/>
    <w:rsid w:val="00D458A7"/>
    <w:rsid w:val="00D4691D"/>
    <w:rsid w:val="00D52BF7"/>
    <w:rsid w:val="00D540FB"/>
    <w:rsid w:val="00D54EFB"/>
    <w:rsid w:val="00D560DC"/>
    <w:rsid w:val="00D5669C"/>
    <w:rsid w:val="00D57452"/>
    <w:rsid w:val="00D57940"/>
    <w:rsid w:val="00D6213E"/>
    <w:rsid w:val="00D62AF9"/>
    <w:rsid w:val="00D62D14"/>
    <w:rsid w:val="00D65330"/>
    <w:rsid w:val="00D657F4"/>
    <w:rsid w:val="00D67B85"/>
    <w:rsid w:val="00D702E7"/>
    <w:rsid w:val="00D705FD"/>
    <w:rsid w:val="00D71A56"/>
    <w:rsid w:val="00D73722"/>
    <w:rsid w:val="00D7631B"/>
    <w:rsid w:val="00D76977"/>
    <w:rsid w:val="00D85061"/>
    <w:rsid w:val="00D853ED"/>
    <w:rsid w:val="00D85653"/>
    <w:rsid w:val="00D8654A"/>
    <w:rsid w:val="00D90EF2"/>
    <w:rsid w:val="00D91A46"/>
    <w:rsid w:val="00DA000D"/>
    <w:rsid w:val="00DA13CB"/>
    <w:rsid w:val="00DA1B12"/>
    <w:rsid w:val="00DA25D0"/>
    <w:rsid w:val="00DA2E4C"/>
    <w:rsid w:val="00DA328E"/>
    <w:rsid w:val="00DA3B17"/>
    <w:rsid w:val="00DA40FB"/>
    <w:rsid w:val="00DB09AA"/>
    <w:rsid w:val="00DB1A34"/>
    <w:rsid w:val="00DB1C33"/>
    <w:rsid w:val="00DB39EE"/>
    <w:rsid w:val="00DB3D01"/>
    <w:rsid w:val="00DB4339"/>
    <w:rsid w:val="00DB4A91"/>
    <w:rsid w:val="00DB4C76"/>
    <w:rsid w:val="00DB5809"/>
    <w:rsid w:val="00DB7CA8"/>
    <w:rsid w:val="00DC09CB"/>
    <w:rsid w:val="00DC11A7"/>
    <w:rsid w:val="00DC344E"/>
    <w:rsid w:val="00DC34E9"/>
    <w:rsid w:val="00DC53B3"/>
    <w:rsid w:val="00DC5F5A"/>
    <w:rsid w:val="00DC61BA"/>
    <w:rsid w:val="00DC774F"/>
    <w:rsid w:val="00DD00AA"/>
    <w:rsid w:val="00DD03B7"/>
    <w:rsid w:val="00DD164A"/>
    <w:rsid w:val="00DD198B"/>
    <w:rsid w:val="00DD1D65"/>
    <w:rsid w:val="00DD33D0"/>
    <w:rsid w:val="00DD38EB"/>
    <w:rsid w:val="00DD3E0F"/>
    <w:rsid w:val="00DD686B"/>
    <w:rsid w:val="00DD6D8F"/>
    <w:rsid w:val="00DD7F18"/>
    <w:rsid w:val="00DE5CE7"/>
    <w:rsid w:val="00DE64E2"/>
    <w:rsid w:val="00DE6F76"/>
    <w:rsid w:val="00DE7842"/>
    <w:rsid w:val="00DF0940"/>
    <w:rsid w:val="00DF2959"/>
    <w:rsid w:val="00DF363E"/>
    <w:rsid w:val="00DF3A42"/>
    <w:rsid w:val="00DF3B70"/>
    <w:rsid w:val="00DF5E66"/>
    <w:rsid w:val="00DF7501"/>
    <w:rsid w:val="00E015A9"/>
    <w:rsid w:val="00E02EEC"/>
    <w:rsid w:val="00E0584C"/>
    <w:rsid w:val="00E06058"/>
    <w:rsid w:val="00E065B8"/>
    <w:rsid w:val="00E13883"/>
    <w:rsid w:val="00E13DE6"/>
    <w:rsid w:val="00E13EEA"/>
    <w:rsid w:val="00E144B6"/>
    <w:rsid w:val="00E164E9"/>
    <w:rsid w:val="00E17DD1"/>
    <w:rsid w:val="00E22651"/>
    <w:rsid w:val="00E231A5"/>
    <w:rsid w:val="00E24338"/>
    <w:rsid w:val="00E25EEE"/>
    <w:rsid w:val="00E30271"/>
    <w:rsid w:val="00E30590"/>
    <w:rsid w:val="00E3092F"/>
    <w:rsid w:val="00E30CFF"/>
    <w:rsid w:val="00E31162"/>
    <w:rsid w:val="00E3284C"/>
    <w:rsid w:val="00E41345"/>
    <w:rsid w:val="00E41685"/>
    <w:rsid w:val="00E43215"/>
    <w:rsid w:val="00E44173"/>
    <w:rsid w:val="00E456C4"/>
    <w:rsid w:val="00E51F0E"/>
    <w:rsid w:val="00E53B5E"/>
    <w:rsid w:val="00E5507B"/>
    <w:rsid w:val="00E57ECF"/>
    <w:rsid w:val="00E60749"/>
    <w:rsid w:val="00E63158"/>
    <w:rsid w:val="00E6508D"/>
    <w:rsid w:val="00E6646F"/>
    <w:rsid w:val="00E66894"/>
    <w:rsid w:val="00E67EBE"/>
    <w:rsid w:val="00E67F25"/>
    <w:rsid w:val="00E70366"/>
    <w:rsid w:val="00E723F7"/>
    <w:rsid w:val="00E7243F"/>
    <w:rsid w:val="00E72A90"/>
    <w:rsid w:val="00E72D98"/>
    <w:rsid w:val="00E73A22"/>
    <w:rsid w:val="00E75684"/>
    <w:rsid w:val="00E77C91"/>
    <w:rsid w:val="00E813B3"/>
    <w:rsid w:val="00E82642"/>
    <w:rsid w:val="00E847F0"/>
    <w:rsid w:val="00E920B4"/>
    <w:rsid w:val="00E95748"/>
    <w:rsid w:val="00E96226"/>
    <w:rsid w:val="00E96771"/>
    <w:rsid w:val="00EA1230"/>
    <w:rsid w:val="00EA199E"/>
    <w:rsid w:val="00EA2445"/>
    <w:rsid w:val="00EA3FA0"/>
    <w:rsid w:val="00EA6D36"/>
    <w:rsid w:val="00EA7A2B"/>
    <w:rsid w:val="00EB066B"/>
    <w:rsid w:val="00EB07DD"/>
    <w:rsid w:val="00EB2514"/>
    <w:rsid w:val="00EB5117"/>
    <w:rsid w:val="00EC126B"/>
    <w:rsid w:val="00EC13C2"/>
    <w:rsid w:val="00EC13DC"/>
    <w:rsid w:val="00EC512A"/>
    <w:rsid w:val="00EC52CA"/>
    <w:rsid w:val="00ED14D6"/>
    <w:rsid w:val="00ED40A4"/>
    <w:rsid w:val="00ED4895"/>
    <w:rsid w:val="00ED4F7A"/>
    <w:rsid w:val="00ED6B62"/>
    <w:rsid w:val="00ED6D14"/>
    <w:rsid w:val="00ED7202"/>
    <w:rsid w:val="00ED7A09"/>
    <w:rsid w:val="00ED7F1A"/>
    <w:rsid w:val="00EE155B"/>
    <w:rsid w:val="00EE2576"/>
    <w:rsid w:val="00EE4574"/>
    <w:rsid w:val="00EE6896"/>
    <w:rsid w:val="00EE75DF"/>
    <w:rsid w:val="00EE7BC6"/>
    <w:rsid w:val="00EF11B9"/>
    <w:rsid w:val="00EF2570"/>
    <w:rsid w:val="00EF2AA2"/>
    <w:rsid w:val="00EF2F0D"/>
    <w:rsid w:val="00EF30D3"/>
    <w:rsid w:val="00EF43D0"/>
    <w:rsid w:val="00EF5F6D"/>
    <w:rsid w:val="00EF6224"/>
    <w:rsid w:val="00EF7543"/>
    <w:rsid w:val="00EF772D"/>
    <w:rsid w:val="00F015C5"/>
    <w:rsid w:val="00F04017"/>
    <w:rsid w:val="00F0423B"/>
    <w:rsid w:val="00F07F4A"/>
    <w:rsid w:val="00F1092C"/>
    <w:rsid w:val="00F13F5A"/>
    <w:rsid w:val="00F14FDF"/>
    <w:rsid w:val="00F15046"/>
    <w:rsid w:val="00F16474"/>
    <w:rsid w:val="00F17D67"/>
    <w:rsid w:val="00F20078"/>
    <w:rsid w:val="00F23088"/>
    <w:rsid w:val="00F2755D"/>
    <w:rsid w:val="00F31052"/>
    <w:rsid w:val="00F31DFF"/>
    <w:rsid w:val="00F33483"/>
    <w:rsid w:val="00F34F10"/>
    <w:rsid w:val="00F355F3"/>
    <w:rsid w:val="00F36894"/>
    <w:rsid w:val="00F4009C"/>
    <w:rsid w:val="00F402F0"/>
    <w:rsid w:val="00F4192B"/>
    <w:rsid w:val="00F42D0D"/>
    <w:rsid w:val="00F42D27"/>
    <w:rsid w:val="00F43307"/>
    <w:rsid w:val="00F44CBD"/>
    <w:rsid w:val="00F47911"/>
    <w:rsid w:val="00F513C3"/>
    <w:rsid w:val="00F569FD"/>
    <w:rsid w:val="00F56A5C"/>
    <w:rsid w:val="00F56DB2"/>
    <w:rsid w:val="00F60918"/>
    <w:rsid w:val="00F61752"/>
    <w:rsid w:val="00F66362"/>
    <w:rsid w:val="00F66A7D"/>
    <w:rsid w:val="00F66D78"/>
    <w:rsid w:val="00F70681"/>
    <w:rsid w:val="00F71258"/>
    <w:rsid w:val="00F71760"/>
    <w:rsid w:val="00F73C3F"/>
    <w:rsid w:val="00F7426B"/>
    <w:rsid w:val="00F752FE"/>
    <w:rsid w:val="00F77AF6"/>
    <w:rsid w:val="00F809B5"/>
    <w:rsid w:val="00F8316C"/>
    <w:rsid w:val="00F83F86"/>
    <w:rsid w:val="00F86114"/>
    <w:rsid w:val="00F86BE5"/>
    <w:rsid w:val="00F86E3E"/>
    <w:rsid w:val="00F91401"/>
    <w:rsid w:val="00F9372A"/>
    <w:rsid w:val="00F94764"/>
    <w:rsid w:val="00F96526"/>
    <w:rsid w:val="00F97F9F"/>
    <w:rsid w:val="00FA3409"/>
    <w:rsid w:val="00FA3876"/>
    <w:rsid w:val="00FA6894"/>
    <w:rsid w:val="00FA775F"/>
    <w:rsid w:val="00FB0028"/>
    <w:rsid w:val="00FB0185"/>
    <w:rsid w:val="00FB15EE"/>
    <w:rsid w:val="00FB55DC"/>
    <w:rsid w:val="00FB5D7C"/>
    <w:rsid w:val="00FB7C84"/>
    <w:rsid w:val="00FC00A2"/>
    <w:rsid w:val="00FC10B9"/>
    <w:rsid w:val="00FC14ED"/>
    <w:rsid w:val="00FC1FE9"/>
    <w:rsid w:val="00FC2B7E"/>
    <w:rsid w:val="00FC31B9"/>
    <w:rsid w:val="00FC35BD"/>
    <w:rsid w:val="00FC3B1D"/>
    <w:rsid w:val="00FC4367"/>
    <w:rsid w:val="00FC57C8"/>
    <w:rsid w:val="00FC6E37"/>
    <w:rsid w:val="00FC7D21"/>
    <w:rsid w:val="00FD13DA"/>
    <w:rsid w:val="00FD1C62"/>
    <w:rsid w:val="00FD71AE"/>
    <w:rsid w:val="00FE030D"/>
    <w:rsid w:val="00FE1593"/>
    <w:rsid w:val="00FE1CBB"/>
    <w:rsid w:val="00FE58BD"/>
    <w:rsid w:val="00FE7E47"/>
    <w:rsid w:val="00FF025D"/>
    <w:rsid w:val="00FF2511"/>
    <w:rsid w:val="00FF2584"/>
    <w:rsid w:val="00FF41BC"/>
    <w:rsid w:val="00FF4668"/>
    <w:rsid w:val="00FF6204"/>
    <w:rsid w:val="00FF6A2B"/>
    <w:rsid w:val="00FF6C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07F9C"/>
    <w:pPr>
      <w:ind w:firstLine="720"/>
      <w:jc w:val="both"/>
    </w:pPr>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107F9C"/>
    <w:rPr>
      <w:b/>
      <w:bCs/>
    </w:rPr>
  </w:style>
  <w:style w:type="character" w:styleId="Hipersaitas">
    <w:name w:val="Hyperlink"/>
    <w:rsid w:val="00411AD7"/>
    <w:rPr>
      <w:color w:val="0000FF"/>
      <w:u w:val="single"/>
    </w:rPr>
  </w:style>
  <w:style w:type="character" w:styleId="Komentaronuoroda">
    <w:name w:val="annotation reference"/>
    <w:semiHidden/>
    <w:rsid w:val="003158E5"/>
    <w:rPr>
      <w:sz w:val="16"/>
      <w:szCs w:val="16"/>
    </w:rPr>
  </w:style>
  <w:style w:type="paragraph" w:styleId="Komentarotekstas">
    <w:name w:val="annotation text"/>
    <w:basedOn w:val="prastasis"/>
    <w:link w:val="KomentarotekstasDiagrama"/>
    <w:rsid w:val="003158E5"/>
    <w:rPr>
      <w:sz w:val="20"/>
      <w:szCs w:val="20"/>
    </w:rPr>
  </w:style>
  <w:style w:type="paragraph" w:styleId="Komentarotema">
    <w:name w:val="annotation subject"/>
    <w:basedOn w:val="Komentarotekstas"/>
    <w:next w:val="Komentarotekstas"/>
    <w:semiHidden/>
    <w:rsid w:val="003158E5"/>
    <w:rPr>
      <w:b/>
      <w:bCs/>
    </w:rPr>
  </w:style>
  <w:style w:type="paragraph" w:styleId="Debesliotekstas">
    <w:name w:val="Balloon Text"/>
    <w:basedOn w:val="prastasis"/>
    <w:semiHidden/>
    <w:rsid w:val="003158E5"/>
    <w:rPr>
      <w:rFonts w:ascii="Tahoma" w:hAnsi="Tahoma" w:cs="Tahoma"/>
      <w:sz w:val="16"/>
      <w:szCs w:val="16"/>
    </w:rPr>
  </w:style>
  <w:style w:type="paragraph" w:styleId="Antrats">
    <w:name w:val="header"/>
    <w:basedOn w:val="prastasis"/>
    <w:link w:val="AntratsDiagrama"/>
    <w:uiPriority w:val="99"/>
    <w:rsid w:val="004829C1"/>
    <w:pPr>
      <w:tabs>
        <w:tab w:val="center" w:pos="4819"/>
        <w:tab w:val="right" w:pos="9638"/>
      </w:tabs>
    </w:pPr>
    <w:rPr>
      <w:lang w:val="x-none"/>
    </w:rPr>
  </w:style>
  <w:style w:type="character" w:styleId="Puslapionumeris">
    <w:name w:val="page number"/>
    <w:basedOn w:val="Numatytasispastraiposriftas"/>
    <w:rsid w:val="004829C1"/>
  </w:style>
  <w:style w:type="paragraph" w:customStyle="1" w:styleId="Revision1">
    <w:name w:val="Revision1"/>
    <w:hidden/>
    <w:uiPriority w:val="99"/>
    <w:semiHidden/>
    <w:rsid w:val="00A07668"/>
    <w:rPr>
      <w:sz w:val="24"/>
      <w:szCs w:val="24"/>
      <w:lang w:eastAsia="en-US"/>
    </w:rPr>
  </w:style>
  <w:style w:type="paragraph" w:customStyle="1" w:styleId="Papunktis">
    <w:name w:val="Papunktis"/>
    <w:basedOn w:val="Pagrindiniotekstotrauka"/>
    <w:rsid w:val="00D5669C"/>
    <w:pPr>
      <w:tabs>
        <w:tab w:val="num" w:pos="1287"/>
      </w:tabs>
      <w:spacing w:after="0"/>
      <w:ind w:left="0"/>
    </w:pPr>
  </w:style>
  <w:style w:type="paragraph" w:customStyle="1" w:styleId="DiagramaDiagramaCharChar">
    <w:name w:val="Diagrama Diagrama Char Char"/>
    <w:basedOn w:val="prastasis"/>
    <w:rsid w:val="00D5669C"/>
    <w:pPr>
      <w:spacing w:after="160" w:line="240" w:lineRule="exact"/>
      <w:ind w:firstLine="0"/>
      <w:jc w:val="left"/>
    </w:pPr>
    <w:rPr>
      <w:rFonts w:ascii="Tahoma" w:hAnsi="Tahoma"/>
      <w:sz w:val="20"/>
      <w:szCs w:val="20"/>
      <w:lang w:val="en-US"/>
    </w:rPr>
  </w:style>
  <w:style w:type="table" w:styleId="Lentelstinklelis">
    <w:name w:val="Table Grid"/>
    <w:basedOn w:val="prastojilentel"/>
    <w:rsid w:val="00D56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D5669C"/>
    <w:pPr>
      <w:spacing w:after="120"/>
      <w:ind w:left="283"/>
    </w:pPr>
  </w:style>
  <w:style w:type="paragraph" w:customStyle="1" w:styleId="CharCharDiagramaDiagrama">
    <w:name w:val="Char Char Diagrama Diagrama"/>
    <w:basedOn w:val="prastasis"/>
    <w:rsid w:val="001E0CF5"/>
    <w:pPr>
      <w:spacing w:after="160" w:line="240" w:lineRule="exact"/>
      <w:ind w:firstLine="0"/>
      <w:jc w:val="left"/>
    </w:pPr>
    <w:rPr>
      <w:rFonts w:ascii="Tahoma" w:hAnsi="Tahoma"/>
      <w:sz w:val="20"/>
      <w:szCs w:val="20"/>
      <w:lang w:val="en-US"/>
    </w:rPr>
  </w:style>
  <w:style w:type="paragraph" w:customStyle="1" w:styleId="CharDiagramaDiagramaCharCharDiagramaDiagrama">
    <w:name w:val="Char Diagrama Diagrama Char Char Diagrama Diagrama"/>
    <w:basedOn w:val="prastasis"/>
    <w:rsid w:val="006572AE"/>
    <w:pPr>
      <w:spacing w:after="160" w:line="240" w:lineRule="exact"/>
      <w:ind w:firstLine="0"/>
      <w:jc w:val="left"/>
    </w:pPr>
    <w:rPr>
      <w:rFonts w:ascii="Tahoma" w:hAnsi="Tahoma"/>
      <w:sz w:val="20"/>
      <w:szCs w:val="20"/>
      <w:lang w:val="en-US"/>
    </w:rPr>
  </w:style>
  <w:style w:type="paragraph" w:customStyle="1" w:styleId="DiagramaDiagramaCharCharDiagramaDiagramaDiagrama">
    <w:name w:val="Diagrama Diagrama Char Char Diagrama Diagrama Diagrama"/>
    <w:basedOn w:val="prastasis"/>
    <w:rsid w:val="005E26F2"/>
    <w:pPr>
      <w:spacing w:after="160" w:line="240" w:lineRule="exact"/>
      <w:ind w:firstLine="0"/>
      <w:jc w:val="left"/>
    </w:pPr>
    <w:rPr>
      <w:rFonts w:ascii="Tahoma" w:hAnsi="Tahoma"/>
      <w:sz w:val="20"/>
      <w:szCs w:val="20"/>
      <w:lang w:val="en-US"/>
    </w:rPr>
  </w:style>
  <w:style w:type="paragraph" w:customStyle="1" w:styleId="DiagramaDiagramaCharCharDiagramaDiagramaCharChar">
    <w:name w:val="Diagrama Diagrama Char Char Diagrama Diagrama Char Char"/>
    <w:basedOn w:val="prastasis"/>
    <w:rsid w:val="00277668"/>
    <w:pPr>
      <w:spacing w:after="160" w:line="240" w:lineRule="exact"/>
      <w:ind w:firstLine="0"/>
      <w:jc w:val="left"/>
    </w:pPr>
    <w:rPr>
      <w:rFonts w:ascii="Tahoma" w:hAnsi="Tahoma"/>
      <w:sz w:val="20"/>
      <w:szCs w:val="20"/>
      <w:lang w:val="en-US"/>
    </w:rPr>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715208"/>
    <w:pPr>
      <w:spacing w:after="160" w:line="240" w:lineRule="exact"/>
      <w:ind w:firstLine="0"/>
      <w:jc w:val="left"/>
    </w:pPr>
    <w:rPr>
      <w:rFonts w:ascii="Tahoma" w:hAnsi="Tahoma"/>
      <w:sz w:val="20"/>
      <w:szCs w:val="20"/>
      <w:lang w:val="en-US"/>
    </w:rPr>
  </w:style>
  <w:style w:type="paragraph" w:customStyle="1" w:styleId="CharDiagramaDiagramaCharCharDiagramaDiagramaCharCharCharCharDiagramaCharCharDiagramaDiagramaDiagramaDiagramaDiagramaCharChar">
    <w:name w:val="Char Diagrama Diagrama Char Char Diagrama Diagrama Char Char Char Char Diagrama Char Char Diagrama Diagrama Diagrama Diagrama Diagrama Char Char"/>
    <w:basedOn w:val="prastasis"/>
    <w:rsid w:val="007A21FB"/>
    <w:pPr>
      <w:spacing w:after="160" w:line="240" w:lineRule="exact"/>
      <w:ind w:firstLine="0"/>
      <w:jc w:val="left"/>
    </w:pPr>
    <w:rPr>
      <w:rFonts w:ascii="Tahoma" w:hAnsi="Tahoma"/>
      <w:sz w:val="20"/>
      <w:szCs w:val="20"/>
      <w:lang w:val="en-US"/>
    </w:rPr>
  </w:style>
  <w:style w:type="paragraph" w:customStyle="1" w:styleId="centrbold">
    <w:name w:val="centrbold"/>
    <w:basedOn w:val="prastasis"/>
    <w:rsid w:val="008755AE"/>
    <w:pPr>
      <w:spacing w:before="100" w:beforeAutospacing="1" w:after="100" w:afterAutospacing="1"/>
      <w:ind w:firstLine="0"/>
      <w:jc w:val="left"/>
    </w:pPr>
    <w:rPr>
      <w:lang w:val="en-US"/>
    </w:rPr>
  </w:style>
  <w:style w:type="paragraph" w:customStyle="1" w:styleId="CharDiagramaDiagramaCharCharDiagramaDiagramaCharCharCharCharDiagramaCharCharDiagramaDiagramaDiagramaDiagramaDiagramaCharCharDiagramaDiagramaCharCharDiagramaDiagramaCharCharDiagramaDiagramaCharChar">
    <w:name w:val="Char Diagrama Diagrama Char Char Diagrama Diagrama Char Char Char Char Diagrama Char Char Diagrama Diagrama Diagrama Diagrama Diagrama Char Char Diagrama Diagrama Char Char Diagrama Diagrama Char Char Diagrama Diagrama Char Char"/>
    <w:basedOn w:val="prastasis"/>
    <w:rsid w:val="000C19D4"/>
    <w:pPr>
      <w:spacing w:after="160" w:line="240" w:lineRule="exact"/>
      <w:ind w:firstLine="0"/>
      <w:jc w:val="left"/>
    </w:pPr>
    <w:rPr>
      <w:rFonts w:ascii="Tahoma" w:hAnsi="Tahoma"/>
      <w:sz w:val="20"/>
      <w:szCs w:val="20"/>
      <w:lang w:val="en-US"/>
    </w:rPr>
  </w:style>
  <w:style w:type="character" w:customStyle="1" w:styleId="KomentarotekstasDiagrama">
    <w:name w:val="Komentaro tekstas Diagrama"/>
    <w:link w:val="Komentarotekstas"/>
    <w:locked/>
    <w:rsid w:val="00FC4367"/>
    <w:rPr>
      <w:lang w:val="lt-LT" w:eastAsia="en-US" w:bidi="ar-SA"/>
    </w:rPr>
  </w:style>
  <w:style w:type="paragraph" w:styleId="Porat">
    <w:name w:val="footer"/>
    <w:basedOn w:val="prastasis"/>
    <w:rsid w:val="00337B50"/>
    <w:pPr>
      <w:tabs>
        <w:tab w:val="center" w:pos="4819"/>
        <w:tab w:val="right" w:pos="9638"/>
      </w:tabs>
    </w:pPr>
  </w:style>
  <w:style w:type="paragraph" w:styleId="Dokumentoinaostekstas">
    <w:name w:val="endnote text"/>
    <w:basedOn w:val="prastasis"/>
    <w:link w:val="DokumentoinaostekstasDiagrama"/>
    <w:rsid w:val="007408E3"/>
    <w:rPr>
      <w:sz w:val="20"/>
      <w:szCs w:val="20"/>
      <w:lang w:val="x-none"/>
    </w:rPr>
  </w:style>
  <w:style w:type="character" w:customStyle="1" w:styleId="DokumentoinaostekstasDiagrama">
    <w:name w:val="Dokumento išnašos tekstas Diagrama"/>
    <w:link w:val="Dokumentoinaostekstas"/>
    <w:rsid w:val="007408E3"/>
    <w:rPr>
      <w:lang w:eastAsia="en-US"/>
    </w:rPr>
  </w:style>
  <w:style w:type="character" w:styleId="Dokumentoinaosnumeris">
    <w:name w:val="endnote reference"/>
    <w:rsid w:val="007408E3"/>
    <w:rPr>
      <w:vertAlign w:val="superscript"/>
    </w:rPr>
  </w:style>
  <w:style w:type="paragraph" w:styleId="Puslapioinaostekstas">
    <w:name w:val="footnote text"/>
    <w:basedOn w:val="prastasis"/>
    <w:link w:val="PuslapioinaostekstasDiagrama"/>
    <w:rsid w:val="007408E3"/>
    <w:rPr>
      <w:sz w:val="20"/>
      <w:szCs w:val="20"/>
      <w:lang w:val="x-none"/>
    </w:rPr>
  </w:style>
  <w:style w:type="character" w:customStyle="1" w:styleId="PuslapioinaostekstasDiagrama">
    <w:name w:val="Puslapio išnašos tekstas Diagrama"/>
    <w:link w:val="Puslapioinaostekstas"/>
    <w:rsid w:val="007408E3"/>
    <w:rPr>
      <w:lang w:eastAsia="en-US"/>
    </w:rPr>
  </w:style>
  <w:style w:type="character" w:styleId="Puslapioinaosnuoroda">
    <w:name w:val="footnote reference"/>
    <w:rsid w:val="007408E3"/>
    <w:rPr>
      <w:vertAlign w:val="superscript"/>
    </w:rPr>
  </w:style>
  <w:style w:type="paragraph" w:styleId="Betarp">
    <w:name w:val="No Spacing"/>
    <w:uiPriority w:val="1"/>
    <w:qFormat/>
    <w:rsid w:val="00B96E46"/>
    <w:rPr>
      <w:rFonts w:ascii="Calibri" w:eastAsia="Calibri" w:hAnsi="Calibri"/>
      <w:sz w:val="22"/>
      <w:szCs w:val="22"/>
      <w:lang w:eastAsia="en-US"/>
    </w:rPr>
  </w:style>
  <w:style w:type="paragraph" w:styleId="Sraopastraipa">
    <w:name w:val="List Paragraph"/>
    <w:basedOn w:val="prastasis"/>
    <w:uiPriority w:val="34"/>
    <w:qFormat/>
    <w:rsid w:val="00282B6C"/>
    <w:pPr>
      <w:ind w:left="720" w:firstLine="0"/>
      <w:contextualSpacing/>
      <w:jc w:val="left"/>
    </w:pPr>
    <w:rPr>
      <w:rFonts w:eastAsia="MS Mincho"/>
      <w:lang w:eastAsia="lt-LT"/>
    </w:rPr>
  </w:style>
  <w:style w:type="character" w:customStyle="1" w:styleId="AntratsDiagrama">
    <w:name w:val="Antraštės Diagrama"/>
    <w:link w:val="Antrats"/>
    <w:uiPriority w:val="99"/>
    <w:rsid w:val="00D3011C"/>
    <w:rPr>
      <w:sz w:val="24"/>
      <w:szCs w:val="24"/>
      <w:lang w:eastAsia="en-US"/>
    </w:rPr>
  </w:style>
  <w:style w:type="paragraph" w:styleId="Pataisymai">
    <w:name w:val="Revision"/>
    <w:hidden/>
    <w:uiPriority w:val="99"/>
    <w:semiHidden/>
    <w:rsid w:val="006525F5"/>
    <w:rPr>
      <w:sz w:val="24"/>
      <w:szCs w:val="24"/>
      <w:lang w:eastAsia="en-US"/>
    </w:rPr>
  </w:style>
  <w:style w:type="character" w:styleId="Perirtashipersaitas">
    <w:name w:val="FollowedHyperlink"/>
    <w:basedOn w:val="Numatytasispastraiposriftas"/>
    <w:rsid w:val="00FF466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07F9C"/>
    <w:pPr>
      <w:ind w:firstLine="720"/>
      <w:jc w:val="both"/>
    </w:pPr>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107F9C"/>
    <w:rPr>
      <w:b/>
      <w:bCs/>
    </w:rPr>
  </w:style>
  <w:style w:type="character" w:styleId="Hipersaitas">
    <w:name w:val="Hyperlink"/>
    <w:rsid w:val="00411AD7"/>
    <w:rPr>
      <w:color w:val="0000FF"/>
      <w:u w:val="single"/>
    </w:rPr>
  </w:style>
  <w:style w:type="character" w:styleId="Komentaronuoroda">
    <w:name w:val="annotation reference"/>
    <w:semiHidden/>
    <w:rsid w:val="003158E5"/>
    <w:rPr>
      <w:sz w:val="16"/>
      <w:szCs w:val="16"/>
    </w:rPr>
  </w:style>
  <w:style w:type="paragraph" w:styleId="Komentarotekstas">
    <w:name w:val="annotation text"/>
    <w:basedOn w:val="prastasis"/>
    <w:link w:val="KomentarotekstasDiagrama"/>
    <w:rsid w:val="003158E5"/>
    <w:rPr>
      <w:sz w:val="20"/>
      <w:szCs w:val="20"/>
    </w:rPr>
  </w:style>
  <w:style w:type="paragraph" w:styleId="Komentarotema">
    <w:name w:val="annotation subject"/>
    <w:basedOn w:val="Komentarotekstas"/>
    <w:next w:val="Komentarotekstas"/>
    <w:semiHidden/>
    <w:rsid w:val="003158E5"/>
    <w:rPr>
      <w:b/>
      <w:bCs/>
    </w:rPr>
  </w:style>
  <w:style w:type="paragraph" w:styleId="Debesliotekstas">
    <w:name w:val="Balloon Text"/>
    <w:basedOn w:val="prastasis"/>
    <w:semiHidden/>
    <w:rsid w:val="003158E5"/>
    <w:rPr>
      <w:rFonts w:ascii="Tahoma" w:hAnsi="Tahoma" w:cs="Tahoma"/>
      <w:sz w:val="16"/>
      <w:szCs w:val="16"/>
    </w:rPr>
  </w:style>
  <w:style w:type="paragraph" w:styleId="Antrats">
    <w:name w:val="header"/>
    <w:basedOn w:val="prastasis"/>
    <w:link w:val="AntratsDiagrama"/>
    <w:uiPriority w:val="99"/>
    <w:rsid w:val="004829C1"/>
    <w:pPr>
      <w:tabs>
        <w:tab w:val="center" w:pos="4819"/>
        <w:tab w:val="right" w:pos="9638"/>
      </w:tabs>
    </w:pPr>
    <w:rPr>
      <w:lang w:val="x-none"/>
    </w:rPr>
  </w:style>
  <w:style w:type="character" w:styleId="Puslapionumeris">
    <w:name w:val="page number"/>
    <w:basedOn w:val="Numatytasispastraiposriftas"/>
    <w:rsid w:val="004829C1"/>
  </w:style>
  <w:style w:type="paragraph" w:customStyle="1" w:styleId="Revision1">
    <w:name w:val="Revision1"/>
    <w:hidden/>
    <w:uiPriority w:val="99"/>
    <w:semiHidden/>
    <w:rsid w:val="00A07668"/>
    <w:rPr>
      <w:sz w:val="24"/>
      <w:szCs w:val="24"/>
      <w:lang w:eastAsia="en-US"/>
    </w:rPr>
  </w:style>
  <w:style w:type="paragraph" w:customStyle="1" w:styleId="Papunktis">
    <w:name w:val="Papunktis"/>
    <w:basedOn w:val="Pagrindiniotekstotrauka"/>
    <w:rsid w:val="00D5669C"/>
    <w:pPr>
      <w:tabs>
        <w:tab w:val="num" w:pos="1287"/>
      </w:tabs>
      <w:spacing w:after="0"/>
      <w:ind w:left="0"/>
    </w:pPr>
  </w:style>
  <w:style w:type="paragraph" w:customStyle="1" w:styleId="DiagramaDiagramaCharChar">
    <w:name w:val="Diagrama Diagrama Char Char"/>
    <w:basedOn w:val="prastasis"/>
    <w:rsid w:val="00D5669C"/>
    <w:pPr>
      <w:spacing w:after="160" w:line="240" w:lineRule="exact"/>
      <w:ind w:firstLine="0"/>
      <w:jc w:val="left"/>
    </w:pPr>
    <w:rPr>
      <w:rFonts w:ascii="Tahoma" w:hAnsi="Tahoma"/>
      <w:sz w:val="20"/>
      <w:szCs w:val="20"/>
      <w:lang w:val="en-US"/>
    </w:rPr>
  </w:style>
  <w:style w:type="table" w:styleId="Lentelstinklelis">
    <w:name w:val="Table Grid"/>
    <w:basedOn w:val="prastojilentel"/>
    <w:rsid w:val="00D56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D5669C"/>
    <w:pPr>
      <w:spacing w:after="120"/>
      <w:ind w:left="283"/>
    </w:pPr>
  </w:style>
  <w:style w:type="paragraph" w:customStyle="1" w:styleId="CharCharDiagramaDiagrama">
    <w:name w:val="Char Char Diagrama Diagrama"/>
    <w:basedOn w:val="prastasis"/>
    <w:rsid w:val="001E0CF5"/>
    <w:pPr>
      <w:spacing w:after="160" w:line="240" w:lineRule="exact"/>
      <w:ind w:firstLine="0"/>
      <w:jc w:val="left"/>
    </w:pPr>
    <w:rPr>
      <w:rFonts w:ascii="Tahoma" w:hAnsi="Tahoma"/>
      <w:sz w:val="20"/>
      <w:szCs w:val="20"/>
      <w:lang w:val="en-US"/>
    </w:rPr>
  </w:style>
  <w:style w:type="paragraph" w:customStyle="1" w:styleId="CharDiagramaDiagramaCharCharDiagramaDiagrama">
    <w:name w:val="Char Diagrama Diagrama Char Char Diagrama Diagrama"/>
    <w:basedOn w:val="prastasis"/>
    <w:rsid w:val="006572AE"/>
    <w:pPr>
      <w:spacing w:after="160" w:line="240" w:lineRule="exact"/>
      <w:ind w:firstLine="0"/>
      <w:jc w:val="left"/>
    </w:pPr>
    <w:rPr>
      <w:rFonts w:ascii="Tahoma" w:hAnsi="Tahoma"/>
      <w:sz w:val="20"/>
      <w:szCs w:val="20"/>
      <w:lang w:val="en-US"/>
    </w:rPr>
  </w:style>
  <w:style w:type="paragraph" w:customStyle="1" w:styleId="DiagramaDiagramaCharCharDiagramaDiagramaDiagrama">
    <w:name w:val="Diagrama Diagrama Char Char Diagrama Diagrama Diagrama"/>
    <w:basedOn w:val="prastasis"/>
    <w:rsid w:val="005E26F2"/>
    <w:pPr>
      <w:spacing w:after="160" w:line="240" w:lineRule="exact"/>
      <w:ind w:firstLine="0"/>
      <w:jc w:val="left"/>
    </w:pPr>
    <w:rPr>
      <w:rFonts w:ascii="Tahoma" w:hAnsi="Tahoma"/>
      <w:sz w:val="20"/>
      <w:szCs w:val="20"/>
      <w:lang w:val="en-US"/>
    </w:rPr>
  </w:style>
  <w:style w:type="paragraph" w:customStyle="1" w:styleId="DiagramaDiagramaCharCharDiagramaDiagramaCharChar">
    <w:name w:val="Diagrama Diagrama Char Char Diagrama Diagrama Char Char"/>
    <w:basedOn w:val="prastasis"/>
    <w:rsid w:val="00277668"/>
    <w:pPr>
      <w:spacing w:after="160" w:line="240" w:lineRule="exact"/>
      <w:ind w:firstLine="0"/>
      <w:jc w:val="left"/>
    </w:pPr>
    <w:rPr>
      <w:rFonts w:ascii="Tahoma" w:hAnsi="Tahoma"/>
      <w:sz w:val="20"/>
      <w:szCs w:val="20"/>
      <w:lang w:val="en-US"/>
    </w:rPr>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715208"/>
    <w:pPr>
      <w:spacing w:after="160" w:line="240" w:lineRule="exact"/>
      <w:ind w:firstLine="0"/>
      <w:jc w:val="left"/>
    </w:pPr>
    <w:rPr>
      <w:rFonts w:ascii="Tahoma" w:hAnsi="Tahoma"/>
      <w:sz w:val="20"/>
      <w:szCs w:val="20"/>
      <w:lang w:val="en-US"/>
    </w:rPr>
  </w:style>
  <w:style w:type="paragraph" w:customStyle="1" w:styleId="CharDiagramaDiagramaCharCharDiagramaDiagramaCharCharCharCharDiagramaCharCharDiagramaDiagramaDiagramaDiagramaDiagramaCharChar">
    <w:name w:val="Char Diagrama Diagrama Char Char Diagrama Diagrama Char Char Char Char Diagrama Char Char Diagrama Diagrama Diagrama Diagrama Diagrama Char Char"/>
    <w:basedOn w:val="prastasis"/>
    <w:rsid w:val="007A21FB"/>
    <w:pPr>
      <w:spacing w:after="160" w:line="240" w:lineRule="exact"/>
      <w:ind w:firstLine="0"/>
      <w:jc w:val="left"/>
    </w:pPr>
    <w:rPr>
      <w:rFonts w:ascii="Tahoma" w:hAnsi="Tahoma"/>
      <w:sz w:val="20"/>
      <w:szCs w:val="20"/>
      <w:lang w:val="en-US"/>
    </w:rPr>
  </w:style>
  <w:style w:type="paragraph" w:customStyle="1" w:styleId="centrbold">
    <w:name w:val="centrbold"/>
    <w:basedOn w:val="prastasis"/>
    <w:rsid w:val="008755AE"/>
    <w:pPr>
      <w:spacing w:before="100" w:beforeAutospacing="1" w:after="100" w:afterAutospacing="1"/>
      <w:ind w:firstLine="0"/>
      <w:jc w:val="left"/>
    </w:pPr>
    <w:rPr>
      <w:lang w:val="en-US"/>
    </w:rPr>
  </w:style>
  <w:style w:type="paragraph" w:customStyle="1" w:styleId="CharDiagramaDiagramaCharCharDiagramaDiagramaCharCharCharCharDiagramaCharCharDiagramaDiagramaDiagramaDiagramaDiagramaCharCharDiagramaDiagramaCharCharDiagramaDiagramaCharCharDiagramaDiagramaCharChar">
    <w:name w:val="Char Diagrama Diagrama Char Char Diagrama Diagrama Char Char Char Char Diagrama Char Char Diagrama Diagrama Diagrama Diagrama Diagrama Char Char Diagrama Diagrama Char Char Diagrama Diagrama Char Char Diagrama Diagrama Char Char"/>
    <w:basedOn w:val="prastasis"/>
    <w:rsid w:val="000C19D4"/>
    <w:pPr>
      <w:spacing w:after="160" w:line="240" w:lineRule="exact"/>
      <w:ind w:firstLine="0"/>
      <w:jc w:val="left"/>
    </w:pPr>
    <w:rPr>
      <w:rFonts w:ascii="Tahoma" w:hAnsi="Tahoma"/>
      <w:sz w:val="20"/>
      <w:szCs w:val="20"/>
      <w:lang w:val="en-US"/>
    </w:rPr>
  </w:style>
  <w:style w:type="character" w:customStyle="1" w:styleId="KomentarotekstasDiagrama">
    <w:name w:val="Komentaro tekstas Diagrama"/>
    <w:link w:val="Komentarotekstas"/>
    <w:locked/>
    <w:rsid w:val="00FC4367"/>
    <w:rPr>
      <w:lang w:val="lt-LT" w:eastAsia="en-US" w:bidi="ar-SA"/>
    </w:rPr>
  </w:style>
  <w:style w:type="paragraph" w:styleId="Porat">
    <w:name w:val="footer"/>
    <w:basedOn w:val="prastasis"/>
    <w:rsid w:val="00337B50"/>
    <w:pPr>
      <w:tabs>
        <w:tab w:val="center" w:pos="4819"/>
        <w:tab w:val="right" w:pos="9638"/>
      </w:tabs>
    </w:pPr>
  </w:style>
  <w:style w:type="paragraph" w:styleId="Dokumentoinaostekstas">
    <w:name w:val="endnote text"/>
    <w:basedOn w:val="prastasis"/>
    <w:link w:val="DokumentoinaostekstasDiagrama"/>
    <w:rsid w:val="007408E3"/>
    <w:rPr>
      <w:sz w:val="20"/>
      <w:szCs w:val="20"/>
      <w:lang w:val="x-none"/>
    </w:rPr>
  </w:style>
  <w:style w:type="character" w:customStyle="1" w:styleId="DokumentoinaostekstasDiagrama">
    <w:name w:val="Dokumento išnašos tekstas Diagrama"/>
    <w:link w:val="Dokumentoinaostekstas"/>
    <w:rsid w:val="007408E3"/>
    <w:rPr>
      <w:lang w:eastAsia="en-US"/>
    </w:rPr>
  </w:style>
  <w:style w:type="character" w:styleId="Dokumentoinaosnumeris">
    <w:name w:val="endnote reference"/>
    <w:rsid w:val="007408E3"/>
    <w:rPr>
      <w:vertAlign w:val="superscript"/>
    </w:rPr>
  </w:style>
  <w:style w:type="paragraph" w:styleId="Puslapioinaostekstas">
    <w:name w:val="footnote text"/>
    <w:basedOn w:val="prastasis"/>
    <w:link w:val="PuslapioinaostekstasDiagrama"/>
    <w:rsid w:val="007408E3"/>
    <w:rPr>
      <w:sz w:val="20"/>
      <w:szCs w:val="20"/>
      <w:lang w:val="x-none"/>
    </w:rPr>
  </w:style>
  <w:style w:type="character" w:customStyle="1" w:styleId="PuslapioinaostekstasDiagrama">
    <w:name w:val="Puslapio išnašos tekstas Diagrama"/>
    <w:link w:val="Puslapioinaostekstas"/>
    <w:rsid w:val="007408E3"/>
    <w:rPr>
      <w:lang w:eastAsia="en-US"/>
    </w:rPr>
  </w:style>
  <w:style w:type="character" w:styleId="Puslapioinaosnuoroda">
    <w:name w:val="footnote reference"/>
    <w:rsid w:val="007408E3"/>
    <w:rPr>
      <w:vertAlign w:val="superscript"/>
    </w:rPr>
  </w:style>
  <w:style w:type="paragraph" w:styleId="Betarp">
    <w:name w:val="No Spacing"/>
    <w:uiPriority w:val="1"/>
    <w:qFormat/>
    <w:rsid w:val="00B96E46"/>
    <w:rPr>
      <w:rFonts w:ascii="Calibri" w:eastAsia="Calibri" w:hAnsi="Calibri"/>
      <w:sz w:val="22"/>
      <w:szCs w:val="22"/>
      <w:lang w:eastAsia="en-US"/>
    </w:rPr>
  </w:style>
  <w:style w:type="paragraph" w:styleId="Sraopastraipa">
    <w:name w:val="List Paragraph"/>
    <w:basedOn w:val="prastasis"/>
    <w:uiPriority w:val="34"/>
    <w:qFormat/>
    <w:rsid w:val="00282B6C"/>
    <w:pPr>
      <w:ind w:left="720" w:firstLine="0"/>
      <w:contextualSpacing/>
      <w:jc w:val="left"/>
    </w:pPr>
    <w:rPr>
      <w:rFonts w:eastAsia="MS Mincho"/>
      <w:lang w:eastAsia="lt-LT"/>
    </w:rPr>
  </w:style>
  <w:style w:type="character" w:customStyle="1" w:styleId="AntratsDiagrama">
    <w:name w:val="Antraštės Diagrama"/>
    <w:link w:val="Antrats"/>
    <w:uiPriority w:val="99"/>
    <w:rsid w:val="00D3011C"/>
    <w:rPr>
      <w:sz w:val="24"/>
      <w:szCs w:val="24"/>
      <w:lang w:eastAsia="en-US"/>
    </w:rPr>
  </w:style>
  <w:style w:type="paragraph" w:styleId="Pataisymai">
    <w:name w:val="Revision"/>
    <w:hidden/>
    <w:uiPriority w:val="99"/>
    <w:semiHidden/>
    <w:rsid w:val="006525F5"/>
    <w:rPr>
      <w:sz w:val="24"/>
      <w:szCs w:val="24"/>
      <w:lang w:eastAsia="en-US"/>
    </w:rPr>
  </w:style>
  <w:style w:type="character" w:styleId="Perirtashipersaitas">
    <w:name w:val="FollowedHyperlink"/>
    <w:basedOn w:val="Numatytasispastraiposriftas"/>
    <w:rsid w:val="00FF46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04375">
      <w:bodyDiv w:val="1"/>
      <w:marLeft w:val="0"/>
      <w:marRight w:val="0"/>
      <w:marTop w:val="0"/>
      <w:marBottom w:val="0"/>
      <w:divBdr>
        <w:top w:val="none" w:sz="0" w:space="0" w:color="auto"/>
        <w:left w:val="none" w:sz="0" w:space="0" w:color="auto"/>
        <w:bottom w:val="none" w:sz="0" w:space="0" w:color="auto"/>
        <w:right w:val="none" w:sz="0" w:space="0" w:color="auto"/>
      </w:divBdr>
    </w:div>
    <w:div w:id="1381243430">
      <w:bodyDiv w:val="1"/>
      <w:marLeft w:val="0"/>
      <w:marRight w:val="0"/>
      <w:marTop w:val="0"/>
      <w:marBottom w:val="0"/>
      <w:divBdr>
        <w:top w:val="none" w:sz="0" w:space="0" w:color="auto"/>
        <w:left w:val="none" w:sz="0" w:space="0" w:color="auto"/>
        <w:bottom w:val="none" w:sz="0" w:space="0" w:color="auto"/>
        <w:right w:val="none" w:sz="0" w:space="0" w:color="auto"/>
      </w:divBdr>
    </w:div>
    <w:div w:id="1596594526">
      <w:bodyDiv w:val="1"/>
      <w:marLeft w:val="225"/>
      <w:marRight w:val="225"/>
      <w:marTop w:val="0"/>
      <w:marBottom w:val="0"/>
      <w:divBdr>
        <w:top w:val="none" w:sz="0" w:space="0" w:color="auto"/>
        <w:left w:val="none" w:sz="0" w:space="0" w:color="auto"/>
        <w:bottom w:val="none" w:sz="0" w:space="0" w:color="auto"/>
        <w:right w:val="none" w:sz="0" w:space="0" w:color="auto"/>
      </w:divBdr>
      <w:divsChild>
        <w:div w:id="2059354079">
          <w:marLeft w:val="0"/>
          <w:marRight w:val="0"/>
          <w:marTop w:val="0"/>
          <w:marBottom w:val="0"/>
          <w:divBdr>
            <w:top w:val="none" w:sz="0" w:space="0" w:color="auto"/>
            <w:left w:val="none" w:sz="0" w:space="0" w:color="auto"/>
            <w:bottom w:val="none" w:sz="0" w:space="0" w:color="auto"/>
            <w:right w:val="none" w:sz="0" w:space="0" w:color="auto"/>
          </w:divBdr>
        </w:div>
      </w:divsChild>
    </w:div>
    <w:div w:id="165872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8DBE5-09DE-42A9-9D62-64B59441E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9768</Words>
  <Characters>5568</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2007–2013 m</vt:lpstr>
      <vt:lpstr>2007–2013 m</vt:lpstr>
    </vt:vector>
  </TitlesOfParts>
  <Company>MSDE</Company>
  <LinksUpToDate>false</LinksUpToDate>
  <CharactersWithSpaces>15306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2007–2013 m</dc:title>
  <dc:creator>dbukeleviciute</dc:creator>
  <cp:lastModifiedBy>Rimantas Garbštas</cp:lastModifiedBy>
  <cp:revision>11</cp:revision>
  <cp:lastPrinted>2017-05-26T11:34:00Z</cp:lastPrinted>
  <dcterms:created xsi:type="dcterms:W3CDTF">2017-05-29T07:35:00Z</dcterms:created>
  <dcterms:modified xsi:type="dcterms:W3CDTF">2017-06-19T12:18:00Z</dcterms:modified>
</cp:coreProperties>
</file>