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9247"/>
        <w:gridCol w:w="213"/>
        <w:gridCol w:w="10"/>
      </w:tblGrid>
      <w:tr w:rsidR="002E1AD2" w:rsidRPr="00E01724" w:rsidTr="002E1AD2">
        <w:trPr>
          <w:gridAfter w:val="2"/>
          <w:wAfter w:w="223" w:type="dxa"/>
        </w:trPr>
        <w:tc>
          <w:tcPr>
            <w:tcW w:w="9354" w:type="dxa"/>
            <w:gridSpan w:val="2"/>
          </w:tcPr>
          <w:p w:rsidR="002E1AD2" w:rsidRPr="00086E14" w:rsidRDefault="002E1AD2" w:rsidP="002E1AD2">
            <w:pPr>
              <w:jc w:val="right"/>
              <w:rPr>
                <w:rFonts w:ascii="Times New Roman" w:hAnsi="Times New Roman" w:cs="Times New Roman"/>
                <w:i/>
                <w:sz w:val="24"/>
                <w:szCs w:val="24"/>
              </w:rPr>
            </w:pPr>
            <w:r>
              <w:rPr>
                <w:rFonts w:ascii="Times New Roman" w:hAnsi="Times New Roman" w:cs="Times New Roman"/>
                <w:i/>
                <w:sz w:val="24"/>
                <w:szCs w:val="24"/>
              </w:rPr>
              <w:t>________</w:t>
            </w:r>
            <w:r w:rsidRPr="00086E14">
              <w:rPr>
                <w:rFonts w:ascii="Times New Roman" w:hAnsi="Times New Roman" w:cs="Times New Roman"/>
                <w:i/>
                <w:sz w:val="24"/>
                <w:szCs w:val="24"/>
              </w:rPr>
              <w:t>_</w:t>
            </w:r>
            <w:r w:rsidRPr="00675020">
              <w:rPr>
                <w:rFonts w:ascii="Times New Roman" w:hAnsi="Times New Roman" w:cs="Times New Roman"/>
                <w:i/>
                <w:sz w:val="24"/>
                <w:szCs w:val="24"/>
              </w:rPr>
              <w:t>2017-06-2</w:t>
            </w:r>
            <w:r>
              <w:rPr>
                <w:rFonts w:ascii="Times New Roman" w:hAnsi="Times New Roman" w:cs="Times New Roman"/>
                <w:i/>
                <w:sz w:val="24"/>
                <w:szCs w:val="24"/>
              </w:rPr>
              <w:t>2</w:t>
            </w:r>
            <w:r w:rsidRPr="00675020">
              <w:rPr>
                <w:rFonts w:ascii="Times New Roman" w:hAnsi="Times New Roman" w:cs="Times New Roman"/>
                <w:i/>
                <w:sz w:val="24"/>
                <w:szCs w:val="24"/>
              </w:rPr>
              <w:t>______</w:t>
            </w:r>
          </w:p>
          <w:p w:rsidR="002E1AD2" w:rsidRPr="00086E14" w:rsidRDefault="002E1AD2" w:rsidP="002E1AD2">
            <w:pPr>
              <w:jc w:val="right"/>
              <w:rPr>
                <w:rFonts w:ascii="Times New Roman" w:hAnsi="Times New Roman" w:cs="Times New Roman"/>
                <w:i/>
                <w:sz w:val="24"/>
                <w:szCs w:val="24"/>
              </w:rPr>
            </w:pPr>
            <w:r w:rsidRPr="00086E14">
              <w:rPr>
                <w:rFonts w:ascii="Times New Roman" w:hAnsi="Times New Roman" w:cs="Times New Roman"/>
                <w:i/>
                <w:sz w:val="24"/>
                <w:szCs w:val="24"/>
              </w:rPr>
              <w:t>(kvietimo paskelbimo data)</w:t>
            </w:r>
          </w:p>
          <w:p w:rsidR="002E1AD2" w:rsidRPr="00E01724" w:rsidRDefault="002E1AD2" w:rsidP="002E1AD2">
            <w:pPr>
              <w:rPr>
                <w:rFonts w:ascii="Times New Roman" w:hAnsi="Times New Roman" w:cs="Times New Roman"/>
                <w:sz w:val="24"/>
                <w:szCs w:val="24"/>
              </w:rPr>
            </w:pPr>
          </w:p>
        </w:tc>
      </w:tr>
      <w:tr w:rsidR="000E78ED" w:rsidRPr="00086E14" w:rsidTr="002E1AD2">
        <w:trPr>
          <w:gridBefore w:val="1"/>
          <w:wBefore w:w="107" w:type="dxa"/>
        </w:trPr>
        <w:tc>
          <w:tcPr>
            <w:tcW w:w="9470" w:type="dxa"/>
            <w:gridSpan w:val="3"/>
          </w:tcPr>
          <w:p w:rsidR="000E78ED" w:rsidRPr="00E01724" w:rsidRDefault="000E78ED" w:rsidP="002E1AD2">
            <w:pPr>
              <w:jc w:val="right"/>
              <w:rPr>
                <w:rFonts w:ascii="Times New Roman" w:hAnsi="Times New Roman" w:cs="Times New Roman"/>
                <w:sz w:val="24"/>
                <w:szCs w:val="24"/>
              </w:rPr>
            </w:pPr>
          </w:p>
        </w:tc>
      </w:tr>
      <w:tr w:rsidR="000E78ED" w:rsidRPr="00067B16" w:rsidTr="002E1AD2">
        <w:trPr>
          <w:gridAfter w:val="1"/>
          <w:wAfter w:w="10" w:type="dxa"/>
        </w:trPr>
        <w:tc>
          <w:tcPr>
            <w:tcW w:w="9567" w:type="dxa"/>
            <w:gridSpan w:val="3"/>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067B16" w:rsidTr="000621D0">
              <w:trPr>
                <w:trHeight w:val="1976"/>
              </w:trPr>
              <w:tc>
                <w:tcPr>
                  <w:tcW w:w="9351" w:type="dxa"/>
                  <w:gridSpan w:val="2"/>
                  <w:vAlign w:val="center"/>
                </w:tcPr>
                <w:p w:rsidR="000E78ED" w:rsidRPr="007D52FB" w:rsidRDefault="000E78ED" w:rsidP="0005365E">
                  <w:pPr>
                    <w:framePr w:hSpace="180" w:wrap="around" w:vAnchor="text" w:hAnchor="margin" w:y="-28"/>
                    <w:jc w:val="center"/>
                    <w:rPr>
                      <w:i/>
                    </w:rPr>
                  </w:pPr>
                </w:p>
                <w:p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4D4528A1" wp14:editId="4D4528A2">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rsidTr="000621D0">
              <w:trPr>
                <w:trHeight w:val="430"/>
              </w:trPr>
              <w:tc>
                <w:tcPr>
                  <w:tcW w:w="9351" w:type="dxa"/>
                  <w:gridSpan w:val="2"/>
                </w:tcPr>
                <w:p w:rsidR="0040769E"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 xml:space="preserve">pagal </w:t>
                  </w:r>
                  <w:r w:rsidR="00613170" w:rsidRPr="00112F7C">
                    <w:rPr>
                      <w:rFonts w:ascii="Times New Roman" w:hAnsi="Times New Roman" w:cs="Times New Roman"/>
                      <w:b/>
                      <w:sz w:val="24"/>
                      <w:szCs w:val="24"/>
                    </w:rPr>
                    <w:t xml:space="preserve">2014–2020 m. Europos Sąjungos fondų investicijų veiksmų programos </w:t>
                  </w:r>
                  <w:r w:rsidRPr="00067B16">
                    <w:rPr>
                      <w:rFonts w:ascii="Times New Roman" w:hAnsi="Times New Roman" w:cs="Times New Roman"/>
                      <w:b/>
                      <w:sz w:val="24"/>
                      <w:szCs w:val="24"/>
                    </w:rPr>
                    <w:t>priemonę</w:t>
                  </w:r>
                  <w:r w:rsidR="0040769E">
                    <w:rPr>
                      <w:rFonts w:ascii="Times New Roman" w:hAnsi="Times New Roman" w:cs="Times New Roman"/>
                      <w:b/>
                      <w:sz w:val="24"/>
                      <w:szCs w:val="24"/>
                    </w:rPr>
                    <w:t xml:space="preserve"> </w:t>
                  </w:r>
                </w:p>
                <w:p w:rsidR="00787614" w:rsidRPr="0047552E" w:rsidRDefault="0047552E" w:rsidP="0047552E">
                  <w:pPr>
                    <w:framePr w:hSpace="180" w:wrap="around" w:vAnchor="text" w:hAnchor="margin" w:y="-28"/>
                    <w:jc w:val="center"/>
                    <w:rPr>
                      <w:rFonts w:ascii="Times New Roman" w:hAnsi="Times New Roman" w:cs="Times New Roman"/>
                      <w:b/>
                      <w:sz w:val="24"/>
                      <w:szCs w:val="24"/>
                    </w:rPr>
                  </w:pPr>
                  <w:r w:rsidRPr="0047552E">
                    <w:rPr>
                      <w:rFonts w:ascii="Times New Roman" w:eastAsia="Calibri" w:hAnsi="Times New Roman" w:cs="Times New Roman"/>
                      <w:b/>
                      <w:sz w:val="24"/>
                      <w:szCs w:val="24"/>
                    </w:rPr>
                    <w:t>Nr. 01.2.1-LVPA-T-848 „Smart FDI“</w:t>
                  </w:r>
                </w:p>
              </w:tc>
            </w:tr>
            <w:tr w:rsidR="007D52FB" w:rsidRPr="00067B16" w:rsidTr="000621D0">
              <w:tc>
                <w:tcPr>
                  <w:tcW w:w="9351" w:type="dxa"/>
                  <w:gridSpan w:val="2"/>
                </w:tcPr>
                <w:p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rsidTr="000621D0">
              <w:trPr>
                <w:trHeight w:val="343"/>
              </w:trPr>
              <w:tc>
                <w:tcPr>
                  <w:tcW w:w="9351" w:type="dxa"/>
                  <w:gridSpan w:val="2"/>
                </w:tcPr>
                <w:p w:rsidR="00787614" w:rsidRPr="00067B16" w:rsidRDefault="00787614" w:rsidP="0040769E">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8633DE" w:rsidRPr="002E1AD2">
                    <w:rPr>
                      <w:rFonts w:ascii="Times New Roman" w:hAnsi="Times New Roman" w:cs="Times New Roman"/>
                      <w:b/>
                      <w:sz w:val="24"/>
                      <w:szCs w:val="24"/>
                    </w:rPr>
                    <w:t>0</w:t>
                  </w:r>
                  <w:r w:rsidR="0040769E" w:rsidRPr="0040769E">
                    <w:rPr>
                      <w:rFonts w:ascii="Times New Roman" w:hAnsi="Times New Roman" w:cs="Times New Roman"/>
                      <w:b/>
                      <w:sz w:val="24"/>
                      <w:szCs w:val="24"/>
                    </w:rPr>
                    <w:t>1</w:t>
                  </w:r>
                </w:p>
              </w:tc>
            </w:tr>
            <w:tr w:rsidR="007D52FB" w:rsidRPr="00067B16" w:rsidTr="000621D0">
              <w:tc>
                <w:tcPr>
                  <w:tcW w:w="9351" w:type="dxa"/>
                  <w:gridSpan w:val="2"/>
                </w:tcPr>
                <w:p w:rsidR="0073341B" w:rsidRPr="00067B16" w:rsidRDefault="0073341B" w:rsidP="00F74F60">
                  <w:pPr>
                    <w:framePr w:hSpace="180" w:wrap="around" w:vAnchor="text" w:hAnchor="margin" w:y="-28"/>
                    <w:jc w:val="both"/>
                    <w:rPr>
                      <w:rFonts w:ascii="Times New Roman" w:hAnsi="Times New Roman" w:cs="Times New Roman"/>
                      <w:sz w:val="24"/>
                      <w:szCs w:val="24"/>
                    </w:rPr>
                  </w:pPr>
                </w:p>
                <w:p w:rsidR="000E78ED" w:rsidRPr="00067B16" w:rsidRDefault="009E41FF" w:rsidP="00F74F60">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ūkio ministerija</w:t>
                  </w:r>
                  <w:r w:rsidR="008633DE">
                    <w:rPr>
                      <w:rFonts w:ascii="Times New Roman" w:hAnsi="Times New Roman" w:cs="Times New Roman"/>
                      <w:sz w:val="24"/>
                      <w:szCs w:val="24"/>
                    </w:rPr>
                    <w:t xml:space="preserve"> (toliau – Ministerija)</w:t>
                  </w:r>
                  <w:r w:rsidRPr="00067B16">
                    <w:rPr>
                      <w:rFonts w:ascii="Times New Roman" w:hAnsi="Times New Roman" w:cs="Times New Roman"/>
                      <w:sz w:val="24"/>
                      <w:szCs w:val="24"/>
                    </w:rPr>
                    <w:t xml:space="preserve"> ir</w:t>
                  </w:r>
                  <w:r>
                    <w:rPr>
                      <w:rFonts w:ascii="Times New Roman" w:hAnsi="Times New Roman" w:cs="Times New Roman"/>
                      <w:sz w:val="24"/>
                      <w:szCs w:val="24"/>
                    </w:rPr>
                    <w:t xml:space="preserve"> </w:t>
                  </w:r>
                  <w:r w:rsidR="0004312E">
                    <w:rPr>
                      <w:rFonts w:ascii="Times New Roman" w:hAnsi="Times New Roman" w:cs="Times New Roman"/>
                      <w:sz w:val="24"/>
                      <w:szCs w:val="24"/>
                    </w:rPr>
                    <w:t>viešoji įstaiga</w:t>
                  </w:r>
                  <w:r w:rsidR="00613170">
                    <w:rPr>
                      <w:rFonts w:ascii="Times New Roman" w:hAnsi="Times New Roman" w:cs="Times New Roman"/>
                      <w:sz w:val="24"/>
                      <w:szCs w:val="24"/>
                    </w:rPr>
                    <w:t xml:space="preserve"> </w:t>
                  </w:r>
                  <w:r w:rsidR="0047552E">
                    <w:rPr>
                      <w:rFonts w:ascii="Times New Roman" w:hAnsi="Times New Roman" w:cs="Times New Roman"/>
                      <w:sz w:val="24"/>
                      <w:szCs w:val="24"/>
                    </w:rPr>
                    <w:t>Lietuvos verslo paramos</w:t>
                  </w:r>
                  <w:r w:rsidR="0016703D" w:rsidRPr="0016703D">
                    <w:rPr>
                      <w:rFonts w:ascii="Times New Roman" w:hAnsi="Times New Roman" w:cs="Times New Roman"/>
                      <w:sz w:val="24"/>
                      <w:szCs w:val="24"/>
                    </w:rPr>
                    <w:t xml:space="preserve"> agentūra</w:t>
                  </w:r>
                  <w:r w:rsidR="00FE25CB">
                    <w:rPr>
                      <w:rFonts w:ascii="Times New Roman" w:hAnsi="Times New Roman" w:cs="Times New Roman"/>
                      <w:sz w:val="24"/>
                      <w:szCs w:val="24"/>
                    </w:rPr>
                    <w:t xml:space="preserve"> </w:t>
                  </w:r>
                  <w:r w:rsidR="00AC3818">
                    <w:rPr>
                      <w:rFonts w:ascii="Times New Roman" w:hAnsi="Times New Roman" w:cs="Times New Roman"/>
                      <w:sz w:val="24"/>
                      <w:szCs w:val="24"/>
                    </w:rPr>
                    <w:t>(tol</w:t>
                  </w:r>
                  <w:r w:rsidR="0004312E">
                    <w:rPr>
                      <w:rFonts w:ascii="Times New Roman" w:hAnsi="Times New Roman" w:cs="Times New Roman"/>
                      <w:sz w:val="24"/>
                      <w:szCs w:val="24"/>
                    </w:rPr>
                    <w:t>iau</w:t>
                  </w:r>
                  <w:r w:rsidR="00AC3818">
                    <w:rPr>
                      <w:rFonts w:ascii="Times New Roman" w:hAnsi="Times New Roman" w:cs="Times New Roman"/>
                      <w:sz w:val="24"/>
                      <w:szCs w:val="24"/>
                    </w:rPr>
                    <w:t xml:space="preserve"> – LVPA)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47552E" w:rsidRPr="0047552E">
                    <w:rPr>
                      <w:rFonts w:ascii="Times New Roman" w:eastAsia="Calibri" w:hAnsi="Times New Roman" w:cs="Times New Roman"/>
                      <w:sz w:val="24"/>
                      <w:szCs w:val="24"/>
                    </w:rPr>
                    <w:t xml:space="preserve"> Nr. 01.2.1-LVPA-T-848 „Smart FDI“ </w:t>
                  </w:r>
                  <w:r w:rsidR="002642AF">
                    <w:rPr>
                      <w:rFonts w:ascii="Times New Roman" w:hAnsi="Times New Roman" w:cs="Times New Roman"/>
                      <w:sz w:val="24"/>
                      <w:szCs w:val="24"/>
                    </w:rPr>
                    <w:t>(toliau – Priemonė)</w:t>
                  </w:r>
                  <w:r w:rsidR="00633B34">
                    <w:rPr>
                      <w:rFonts w:ascii="Times New Roman" w:hAnsi="Times New Roman" w:cs="Times New Roman"/>
                      <w:sz w:val="24"/>
                      <w:szCs w:val="24"/>
                    </w:rPr>
                    <w:t>.</w:t>
                  </w:r>
                </w:p>
              </w:tc>
            </w:tr>
            <w:tr w:rsidR="007D52FB" w:rsidRPr="00067B16" w:rsidTr="00EE10C9">
              <w:trPr>
                <w:trHeight w:val="304"/>
              </w:trPr>
              <w:tc>
                <w:tcPr>
                  <w:tcW w:w="9351" w:type="dxa"/>
                  <w:gridSpan w:val="2"/>
                  <w:tcBorders>
                    <w:bottom w:val="single" w:sz="4" w:space="0" w:color="auto"/>
                  </w:tcBorders>
                </w:tcPr>
                <w:p w:rsidR="000E78ED" w:rsidRPr="00067B16" w:rsidRDefault="000E78ED" w:rsidP="00F74F60">
                  <w:pPr>
                    <w:framePr w:hSpace="180" w:wrap="around" w:vAnchor="text" w:hAnchor="margin" w:y="-28"/>
                    <w:jc w:val="both"/>
                    <w:rPr>
                      <w:rFonts w:ascii="Times New Roman" w:hAnsi="Times New Roman" w:cs="Times New Roman"/>
                      <w:i/>
                    </w:rPr>
                  </w:pPr>
                </w:p>
              </w:tc>
            </w:tr>
            <w:tr w:rsidR="007D52FB" w:rsidRPr="00067B16" w:rsidTr="00C15315">
              <w:tc>
                <w:tcPr>
                  <w:tcW w:w="4536" w:type="dxa"/>
                  <w:tcBorders>
                    <w:top w:val="single" w:sz="4" w:space="0" w:color="auto"/>
                    <w:left w:val="single" w:sz="4" w:space="0" w:color="auto"/>
                    <w:bottom w:val="single" w:sz="4" w:space="0" w:color="auto"/>
                    <w:right w:val="single" w:sz="4" w:space="0" w:color="auto"/>
                  </w:tcBorders>
                </w:tcPr>
                <w:p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rsidR="0094300F" w:rsidRDefault="0047552E" w:rsidP="00492B17">
                  <w:pPr>
                    <w:framePr w:hSpace="180" w:wrap="around" w:vAnchor="text" w:hAnchor="margin" w:y="-28"/>
                    <w:jc w:val="both"/>
                    <w:rPr>
                      <w:rFonts w:ascii="Times New Roman" w:hAnsi="Times New Roman"/>
                      <w:sz w:val="24"/>
                      <w:szCs w:val="24"/>
                    </w:rPr>
                  </w:pPr>
                  <w:r w:rsidRPr="0047552E">
                    <w:rPr>
                      <w:rFonts w:ascii="Times New Roman" w:eastAsia="Calibri" w:hAnsi="Times New Roman" w:cs="Times New Roman"/>
                      <w:sz w:val="24"/>
                      <w:szCs w:val="24"/>
                    </w:rPr>
                    <w:t>pritraukti į Lietuvos Respubliką mokslinių tyrimų ir (ar) eksperimentinės plėtros ir inovacijų (toliau – MTEPI) srities užsienio investicijų pagal Prioritetines mokslinių tyrimų ir eksperimentinės (socialinės, kultūrinės) plėtros ir inovacijų raidos (sumanios specializacijos) kryptis, patvirtintas Lietuvos Respublikos Vyriausybės 2013 m. spalio 14 d. nutarimu Nr. 951 „Dėl Prioritetinių mokslinių tyrimų ir eksperimentinės (socialinės, kultūrinės) plėtros ir inovacijų raidos (sumanios specializacijos) krypčių patvirtinimo“ (toliau – sumaniosios specializacijos kryptys)</w:t>
                  </w:r>
                  <w:r w:rsidR="00633B34" w:rsidRPr="00633B34">
                    <w:rPr>
                      <w:rFonts w:ascii="Times New Roman" w:hAnsi="Times New Roman"/>
                      <w:sz w:val="24"/>
                      <w:szCs w:val="24"/>
                    </w:rPr>
                    <w:t>.</w:t>
                  </w:r>
                </w:p>
                <w:p w:rsidR="007800E8" w:rsidRPr="000B36E8" w:rsidRDefault="007800E8" w:rsidP="00492B17">
                  <w:pPr>
                    <w:framePr w:hSpace="180" w:wrap="around" w:vAnchor="text" w:hAnchor="margin" w:y="-28"/>
                    <w:jc w:val="both"/>
                    <w:rPr>
                      <w:rFonts w:ascii="Times New Roman" w:hAnsi="Times New Roman" w:cs="Times New Roman"/>
                      <w:b/>
                      <w:i/>
                    </w:rPr>
                  </w:pPr>
                </w:p>
              </w:tc>
            </w:tr>
            <w:tr w:rsidR="007D52FB" w:rsidRPr="00067B16" w:rsidTr="00C15315">
              <w:tc>
                <w:tcPr>
                  <w:tcW w:w="4536" w:type="dxa"/>
                  <w:tcBorders>
                    <w:top w:val="single" w:sz="4" w:space="0" w:color="auto"/>
                    <w:left w:val="single" w:sz="4" w:space="0" w:color="auto"/>
                    <w:bottom w:val="single" w:sz="4" w:space="0" w:color="auto"/>
                    <w:right w:val="single" w:sz="4" w:space="0" w:color="auto"/>
                  </w:tcBorders>
                </w:tcPr>
                <w:p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Finansuojam</w:t>
                  </w:r>
                  <w:r w:rsidR="001F10FF">
                    <w:rPr>
                      <w:rFonts w:ascii="Times New Roman" w:hAnsi="Times New Roman" w:cs="Times New Roman"/>
                      <w:sz w:val="24"/>
                      <w:szCs w:val="24"/>
                    </w:rPr>
                    <w:t>os</w:t>
                  </w:r>
                  <w:r w:rsidRPr="00067B16">
                    <w:rPr>
                      <w:rFonts w:ascii="Times New Roman" w:hAnsi="Times New Roman" w:cs="Times New Roman"/>
                      <w:sz w:val="24"/>
                      <w:szCs w:val="24"/>
                    </w:rPr>
                    <w:t xml:space="preserve"> </w:t>
                  </w:r>
                  <w:r w:rsidR="001F10FF">
                    <w:rPr>
                      <w:rFonts w:ascii="Times New Roman" w:hAnsi="Times New Roman" w:cs="Times New Roman"/>
                      <w:sz w:val="24"/>
                      <w:szCs w:val="24"/>
                    </w:rPr>
                    <w:t>veiklos</w:t>
                  </w:r>
                  <w:r w:rsidR="0028256E" w:rsidRPr="00067B16">
                    <w:rPr>
                      <w:rFonts w:ascii="Times New Roman" w:hAnsi="Times New Roman" w:cs="Times New Roman"/>
                      <w:sz w:val="24"/>
                      <w:szCs w:val="24"/>
                    </w:rPr>
                    <w:t>:</w:t>
                  </w:r>
                </w:p>
                <w:p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rsidR="00350C69" w:rsidRPr="00350C69" w:rsidRDefault="00350C69" w:rsidP="00350C69">
                  <w:pPr>
                    <w:numPr>
                      <w:ilvl w:val="1"/>
                      <w:numId w:val="2"/>
                    </w:numPr>
                    <w:tabs>
                      <w:tab w:val="left" w:pos="142"/>
                      <w:tab w:val="left" w:pos="1276"/>
                      <w:tab w:val="left" w:pos="1418"/>
                    </w:tabs>
                    <w:ind w:left="0" w:firstLine="709"/>
                    <w:jc w:val="both"/>
                    <w:rPr>
                      <w:rFonts w:ascii="Times New Roman" w:eastAsia="Calibri" w:hAnsi="Times New Roman" w:cs="Times New Roman"/>
                      <w:sz w:val="24"/>
                      <w:szCs w:val="24"/>
                    </w:rPr>
                  </w:pPr>
                  <w:r w:rsidRPr="00350C69">
                    <w:rPr>
                      <w:rFonts w:ascii="Times New Roman" w:eastAsia="Calibri" w:hAnsi="Times New Roman" w:cs="Times New Roman"/>
                      <w:sz w:val="24"/>
                      <w:szCs w:val="24"/>
                    </w:rPr>
                    <w:t>tiesioginės užsienio investicijos į mokslinių tyrimų ir (ar) eksperimentinės plėtros veiklas;</w:t>
                  </w:r>
                </w:p>
                <w:p w:rsidR="00350C69" w:rsidRPr="00350C69" w:rsidRDefault="00350C69" w:rsidP="00350C69">
                  <w:pPr>
                    <w:numPr>
                      <w:ilvl w:val="1"/>
                      <w:numId w:val="2"/>
                    </w:numPr>
                    <w:tabs>
                      <w:tab w:val="left" w:pos="142"/>
                      <w:tab w:val="left" w:pos="1276"/>
                      <w:tab w:val="left" w:pos="1418"/>
                    </w:tabs>
                    <w:ind w:left="0" w:firstLine="709"/>
                    <w:jc w:val="both"/>
                    <w:rPr>
                      <w:rFonts w:ascii="Times New Roman" w:eastAsia="Calibri" w:hAnsi="Times New Roman" w:cs="Times New Roman"/>
                      <w:sz w:val="24"/>
                      <w:szCs w:val="24"/>
                    </w:rPr>
                  </w:pPr>
                  <w:r w:rsidRPr="00350C69">
                    <w:rPr>
                      <w:rFonts w:ascii="Times New Roman" w:eastAsia="Calibri" w:hAnsi="Times New Roman" w:cs="Times New Roman"/>
                      <w:sz w:val="24"/>
                      <w:szCs w:val="24"/>
                    </w:rPr>
                    <w:t>tiesioginės užsienio investicijos, kuriomis kuriama naujos arba plečiama esamos įmonės MTEPI infrastruktūra;</w:t>
                  </w:r>
                </w:p>
                <w:p w:rsidR="000B11C4" w:rsidRPr="00350C69" w:rsidRDefault="00350C69" w:rsidP="001F10FF">
                  <w:pPr>
                    <w:numPr>
                      <w:ilvl w:val="1"/>
                      <w:numId w:val="2"/>
                    </w:numPr>
                    <w:tabs>
                      <w:tab w:val="left" w:pos="142"/>
                      <w:tab w:val="left" w:pos="1276"/>
                      <w:tab w:val="left" w:pos="1418"/>
                    </w:tabs>
                    <w:ind w:left="0" w:firstLine="709"/>
                    <w:contextualSpacing/>
                    <w:jc w:val="both"/>
                    <w:rPr>
                      <w:rFonts w:ascii="Times New Roman" w:eastAsia="Calibri" w:hAnsi="Times New Roman" w:cs="Times New Roman"/>
                      <w:sz w:val="24"/>
                      <w:szCs w:val="24"/>
                    </w:rPr>
                  </w:pPr>
                  <w:r w:rsidRPr="00350C69">
                    <w:rPr>
                      <w:rFonts w:ascii="Times New Roman" w:eastAsia="Calibri" w:hAnsi="Times New Roman" w:cs="Times New Roman"/>
                      <w:sz w:val="24"/>
                      <w:szCs w:val="24"/>
                    </w:rPr>
                    <w:t>tiesioginės užsienio investicijos į veiklas, susijusias su procesų ir organizacinių inovacijų diegimu.</w:t>
                  </w:r>
                </w:p>
              </w:tc>
            </w:tr>
            <w:tr w:rsidR="007D52FB" w:rsidRPr="00067B16" w:rsidTr="00C15315">
              <w:tc>
                <w:tcPr>
                  <w:tcW w:w="4536" w:type="dxa"/>
                  <w:tcBorders>
                    <w:top w:val="single" w:sz="4" w:space="0" w:color="auto"/>
                    <w:left w:val="single" w:sz="4" w:space="0" w:color="auto"/>
                    <w:bottom w:val="single" w:sz="4" w:space="0" w:color="auto"/>
                    <w:right w:val="single" w:sz="4" w:space="0" w:color="auto"/>
                  </w:tcBorders>
                </w:tcPr>
                <w:p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rsidR="00160AB7" w:rsidRDefault="00471082" w:rsidP="009432D5">
                  <w:pPr>
                    <w:pStyle w:val="Default"/>
                    <w:jc w:val="both"/>
                  </w:pPr>
                  <w:r w:rsidRPr="00CD1CE2">
                    <w:t xml:space="preserve">užsienio investuotojo (įmonės) Lietuvos Respublikoje įsteigtas privatus juridinis asmuo, </w:t>
                  </w:r>
                  <w:r w:rsidRPr="00CD1CE2">
                    <w:lastRenderedPageBreak/>
                    <w:t>kuriam užsienio investuotojas daro lemiamą įtaką, arba užsienio investuotojas (įmonė), arba užsienio investuotojo (įmonės) įsteigtas filialas Lietuvos Respublikoje</w:t>
                  </w:r>
                  <w:r w:rsidR="008633DE" w:rsidRPr="00CD1CE2">
                    <w:t xml:space="preserve">, </w:t>
                  </w:r>
                  <w:r w:rsidR="008633DE" w:rsidRPr="00B53AD2">
                    <w:t xml:space="preserve">atitinkantys </w:t>
                  </w:r>
                  <w:r w:rsidR="008633DE" w:rsidRPr="00B53AD2">
                    <w:rPr>
                      <w:rFonts w:eastAsia="Times New Roman"/>
                      <w:lang w:eastAsia="lt-LT"/>
                    </w:rPr>
                    <w:t xml:space="preserve">priemonės </w:t>
                  </w:r>
                  <w:r w:rsidR="008633DE" w:rsidRPr="00B53AD2">
                    <w:t>Nr. 01.2.1-LVPA-T-848 „Smart FDI“ projektų finansavimo sąlygų aprašo (toliau – Aprašas) 23.4 papunktyje išdėstytus reikalavimus.</w:t>
                  </w:r>
                </w:p>
                <w:p w:rsidR="007800E8" w:rsidRPr="00CD1CE2" w:rsidRDefault="007800E8" w:rsidP="009432D5">
                  <w:pPr>
                    <w:pStyle w:val="Default"/>
                    <w:jc w:val="both"/>
                  </w:pPr>
                </w:p>
              </w:tc>
            </w:tr>
            <w:tr w:rsidR="007D52FB" w:rsidRPr="00067B16" w:rsidTr="00C15315">
              <w:tc>
                <w:tcPr>
                  <w:tcW w:w="4536" w:type="dxa"/>
                  <w:tcBorders>
                    <w:top w:val="single" w:sz="4" w:space="0" w:color="auto"/>
                    <w:left w:val="single" w:sz="4" w:space="0" w:color="auto"/>
                    <w:bottom w:val="single" w:sz="4" w:space="0" w:color="auto"/>
                    <w:right w:val="single" w:sz="4" w:space="0" w:color="auto"/>
                  </w:tcBorders>
                </w:tcPr>
                <w:p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rsidR="007800E8" w:rsidRDefault="00633B34" w:rsidP="007800E8">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tęstinė projektų atranka</w:t>
                  </w:r>
                  <w:r w:rsidR="0040769E">
                    <w:rPr>
                      <w:rFonts w:ascii="Times New Roman" w:hAnsi="Times New Roman" w:cs="Times New Roman"/>
                      <w:sz w:val="24"/>
                      <w:szCs w:val="24"/>
                    </w:rPr>
                    <w:t>.</w:t>
                  </w:r>
                </w:p>
                <w:p w:rsidR="007800E8" w:rsidRPr="00067B16" w:rsidRDefault="007800E8" w:rsidP="007800E8">
                  <w:pPr>
                    <w:framePr w:hSpace="180" w:wrap="around" w:vAnchor="text" w:hAnchor="margin" w:y="-28"/>
                    <w:rPr>
                      <w:rFonts w:ascii="Times New Roman" w:hAnsi="Times New Roman" w:cs="Times New Roman"/>
                      <w:sz w:val="24"/>
                      <w:szCs w:val="24"/>
                    </w:rPr>
                  </w:pPr>
                </w:p>
              </w:tc>
            </w:tr>
            <w:tr w:rsidR="002F7369" w:rsidRPr="00067B16" w:rsidTr="00C15315">
              <w:tc>
                <w:tcPr>
                  <w:tcW w:w="4536" w:type="dxa"/>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00D37B95"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p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rsidR="000D071C" w:rsidRPr="000D071C" w:rsidRDefault="000347E8" w:rsidP="000D071C">
                  <w:pPr>
                    <w:tabs>
                      <w:tab w:val="left" w:pos="1134"/>
                    </w:tabs>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w:t>
                  </w:r>
                  <w:r w:rsidR="000D071C" w:rsidRPr="000D071C">
                    <w:rPr>
                      <w:rFonts w:ascii="Times New Roman" w:eastAsia="Times New Roman" w:hAnsi="Times New Roman"/>
                      <w:sz w:val="24"/>
                      <w:szCs w:val="24"/>
                      <w:lang w:eastAsia="lt-LT"/>
                    </w:rPr>
                    <w:t xml:space="preserve">idžiausia projektui galima skirti finansavimo lėšų suma </w:t>
                  </w:r>
                  <w:r w:rsidR="000D071C">
                    <w:rPr>
                      <w:rFonts w:ascii="Times New Roman" w:eastAsia="Times New Roman" w:hAnsi="Times New Roman"/>
                      <w:sz w:val="24"/>
                      <w:szCs w:val="24"/>
                      <w:lang w:eastAsia="lt-LT"/>
                    </w:rPr>
                    <w:t>pagal</w:t>
                  </w:r>
                  <w:r w:rsidR="00B53AD2">
                    <w:rPr>
                      <w:rFonts w:ascii="Times New Roman" w:eastAsia="Times New Roman" w:hAnsi="Times New Roman"/>
                      <w:sz w:val="24"/>
                      <w:szCs w:val="24"/>
                      <w:lang w:eastAsia="lt-LT"/>
                    </w:rPr>
                    <w:t xml:space="preserve"> </w:t>
                  </w:r>
                  <w:r w:rsidR="008633DE">
                    <w:rPr>
                      <w:rFonts w:ascii="Times New Roman" w:eastAsia="Times New Roman" w:hAnsi="Times New Roman"/>
                      <w:sz w:val="24"/>
                      <w:szCs w:val="24"/>
                      <w:lang w:eastAsia="lt-LT"/>
                    </w:rPr>
                    <w:t>Aprašą</w:t>
                  </w:r>
                  <w:r w:rsidR="000D071C">
                    <w:rPr>
                      <w:rFonts w:ascii="Times New Roman" w:hAnsi="Times New Roman"/>
                      <w:sz w:val="24"/>
                      <w:szCs w:val="24"/>
                    </w:rPr>
                    <w:t xml:space="preserve"> </w:t>
                  </w:r>
                  <w:r w:rsidR="000D071C" w:rsidRPr="000D071C">
                    <w:rPr>
                      <w:rFonts w:ascii="Times New Roman" w:eastAsia="Times New Roman" w:hAnsi="Times New Roman"/>
                      <w:sz w:val="24"/>
                      <w:szCs w:val="24"/>
                      <w:lang w:eastAsia="lt-LT"/>
                    </w:rPr>
                    <w:t>yra:</w:t>
                  </w:r>
                </w:p>
                <w:p w:rsidR="000D071C" w:rsidRPr="00ED4434" w:rsidRDefault="000D071C" w:rsidP="000D071C">
                  <w:pPr>
                    <w:pStyle w:val="Sraopastraipa"/>
                    <w:numPr>
                      <w:ilvl w:val="1"/>
                      <w:numId w:val="6"/>
                    </w:numPr>
                    <w:tabs>
                      <w:tab w:val="left" w:pos="1134"/>
                    </w:tabs>
                    <w:ind w:left="0" w:firstLine="709"/>
                    <w:jc w:val="both"/>
                    <w:rPr>
                      <w:rFonts w:ascii="Times New Roman" w:eastAsia="Times New Roman" w:hAnsi="Times New Roman"/>
                      <w:sz w:val="24"/>
                      <w:szCs w:val="24"/>
                      <w:lang w:eastAsia="lt-LT"/>
                    </w:rPr>
                  </w:pPr>
                  <w:r w:rsidRPr="00ED4434">
                    <w:rPr>
                      <w:rFonts w:ascii="Times New Roman" w:eastAsia="Times New Roman" w:hAnsi="Times New Roman"/>
                      <w:sz w:val="24"/>
                      <w:szCs w:val="24"/>
                      <w:lang w:eastAsia="lt-LT"/>
                    </w:rPr>
                    <w:t xml:space="preserve">Aprašo 10.1 papunktyje nurodytai veiklai – 3 000 000 </w:t>
                  </w:r>
                  <w:proofErr w:type="spellStart"/>
                  <w:r w:rsidRPr="00ED4434">
                    <w:rPr>
                      <w:rFonts w:ascii="Times New Roman" w:eastAsia="Times New Roman" w:hAnsi="Times New Roman"/>
                      <w:sz w:val="24"/>
                      <w:szCs w:val="24"/>
                      <w:lang w:eastAsia="lt-LT"/>
                    </w:rPr>
                    <w:t>Eur</w:t>
                  </w:r>
                  <w:proofErr w:type="spellEnd"/>
                  <w:r w:rsidRPr="00ED4434">
                    <w:rPr>
                      <w:rFonts w:ascii="Times New Roman" w:eastAsia="Times New Roman" w:hAnsi="Times New Roman"/>
                      <w:sz w:val="24"/>
                      <w:szCs w:val="24"/>
                      <w:lang w:eastAsia="lt-LT"/>
                    </w:rPr>
                    <w:t xml:space="preserve"> (trys milijonai eurų);</w:t>
                  </w:r>
                </w:p>
                <w:p w:rsidR="000D071C" w:rsidRPr="00ED4434" w:rsidRDefault="000D071C" w:rsidP="000D071C">
                  <w:pPr>
                    <w:pStyle w:val="Sraopastraipa"/>
                    <w:numPr>
                      <w:ilvl w:val="1"/>
                      <w:numId w:val="6"/>
                    </w:numPr>
                    <w:tabs>
                      <w:tab w:val="left" w:pos="1134"/>
                    </w:tabs>
                    <w:ind w:left="0" w:firstLine="709"/>
                    <w:jc w:val="both"/>
                    <w:rPr>
                      <w:rFonts w:ascii="Times New Roman" w:eastAsia="Times New Roman" w:hAnsi="Times New Roman"/>
                      <w:sz w:val="24"/>
                      <w:szCs w:val="24"/>
                      <w:lang w:eastAsia="lt-LT"/>
                    </w:rPr>
                  </w:pPr>
                  <w:r w:rsidRPr="00ED4434">
                    <w:rPr>
                      <w:rFonts w:ascii="Times New Roman" w:eastAsia="Times New Roman" w:hAnsi="Times New Roman"/>
                      <w:sz w:val="24"/>
                      <w:szCs w:val="24"/>
                      <w:lang w:eastAsia="lt-LT"/>
                    </w:rPr>
                    <w:t xml:space="preserve">Aprašo 10.2 papunktyje nurodytai veiklai – 6 500 000 </w:t>
                  </w:r>
                  <w:proofErr w:type="spellStart"/>
                  <w:r w:rsidRPr="00ED4434">
                    <w:rPr>
                      <w:rFonts w:ascii="Times New Roman" w:eastAsia="Times New Roman" w:hAnsi="Times New Roman"/>
                      <w:sz w:val="24"/>
                      <w:szCs w:val="24"/>
                      <w:lang w:eastAsia="lt-LT"/>
                    </w:rPr>
                    <w:t>Eur</w:t>
                  </w:r>
                  <w:proofErr w:type="spellEnd"/>
                  <w:r w:rsidRPr="00ED4434">
                    <w:rPr>
                      <w:rFonts w:ascii="Times New Roman" w:eastAsia="Times New Roman" w:hAnsi="Times New Roman"/>
                      <w:sz w:val="24"/>
                      <w:szCs w:val="24"/>
                      <w:lang w:eastAsia="lt-LT"/>
                    </w:rPr>
                    <w:t xml:space="preserve"> (šeši milijonai penki šimtai tūkstančių eurų);</w:t>
                  </w:r>
                </w:p>
                <w:p w:rsidR="000D071C" w:rsidRPr="00ED4434" w:rsidRDefault="000D071C" w:rsidP="000D071C">
                  <w:pPr>
                    <w:pStyle w:val="Sraopastraipa"/>
                    <w:numPr>
                      <w:ilvl w:val="1"/>
                      <w:numId w:val="6"/>
                    </w:numPr>
                    <w:tabs>
                      <w:tab w:val="left" w:pos="1134"/>
                    </w:tabs>
                    <w:ind w:left="0" w:firstLine="709"/>
                    <w:jc w:val="both"/>
                    <w:rPr>
                      <w:rFonts w:ascii="Times New Roman" w:eastAsia="Times New Roman" w:hAnsi="Times New Roman"/>
                      <w:sz w:val="24"/>
                      <w:szCs w:val="24"/>
                      <w:lang w:eastAsia="lt-LT"/>
                    </w:rPr>
                  </w:pPr>
                  <w:r w:rsidRPr="00ED4434">
                    <w:rPr>
                      <w:rFonts w:ascii="Times New Roman" w:eastAsia="Times New Roman" w:hAnsi="Times New Roman"/>
                      <w:sz w:val="24"/>
                      <w:szCs w:val="24"/>
                      <w:lang w:eastAsia="lt-LT"/>
                    </w:rPr>
                    <w:t xml:space="preserve">Aprašo 10.3 papunktyje nurodytai veiklai – 500 000 </w:t>
                  </w:r>
                  <w:proofErr w:type="spellStart"/>
                  <w:r w:rsidRPr="00ED4434">
                    <w:rPr>
                      <w:rFonts w:ascii="Times New Roman" w:eastAsia="Times New Roman" w:hAnsi="Times New Roman"/>
                      <w:sz w:val="24"/>
                      <w:szCs w:val="24"/>
                      <w:lang w:eastAsia="lt-LT"/>
                    </w:rPr>
                    <w:t>Eur</w:t>
                  </w:r>
                  <w:proofErr w:type="spellEnd"/>
                  <w:r w:rsidRPr="00ED4434">
                    <w:rPr>
                      <w:rFonts w:ascii="Times New Roman" w:eastAsia="Times New Roman" w:hAnsi="Times New Roman"/>
                      <w:sz w:val="24"/>
                      <w:szCs w:val="24"/>
                      <w:lang w:eastAsia="lt-LT"/>
                    </w:rPr>
                    <w:t xml:space="preserve"> (penki šimtai tūkstančių eurų). </w:t>
                  </w:r>
                </w:p>
                <w:p w:rsidR="002F7369" w:rsidRPr="00067B16" w:rsidRDefault="002F7369" w:rsidP="00633B34">
                  <w:pPr>
                    <w:tabs>
                      <w:tab w:val="left" w:pos="1134"/>
                    </w:tabs>
                    <w:jc w:val="both"/>
                    <w:rPr>
                      <w:rFonts w:ascii="Times New Roman" w:hAnsi="Times New Roman" w:cs="Times New Roman"/>
                      <w:i/>
                    </w:rPr>
                  </w:pPr>
                </w:p>
              </w:tc>
            </w:tr>
            <w:tr w:rsidR="002F7369" w:rsidRPr="00067B16" w:rsidTr="00C15315">
              <w:tc>
                <w:tcPr>
                  <w:tcW w:w="4536" w:type="dxa"/>
                  <w:tcBorders>
                    <w:top w:val="single" w:sz="4" w:space="0" w:color="auto"/>
                    <w:left w:val="single" w:sz="4" w:space="0" w:color="auto"/>
                    <w:bottom w:val="single" w:sz="4" w:space="0" w:color="auto"/>
                    <w:right w:val="single" w:sz="4" w:space="0" w:color="auto"/>
                  </w:tcBorders>
                </w:tcPr>
                <w:p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rsidR="002F7369" w:rsidRDefault="007E7ECD" w:rsidP="00633B34">
                  <w:pPr>
                    <w:framePr w:hSpace="180" w:wrap="around" w:vAnchor="text" w:hAnchor="margin" w:y="-28"/>
                    <w:jc w:val="both"/>
                    <w:rPr>
                      <w:rFonts w:ascii="Times New Roman" w:hAnsi="Times New Roman"/>
                      <w:sz w:val="24"/>
                      <w:szCs w:val="24"/>
                    </w:rPr>
                  </w:pPr>
                  <w:r w:rsidRPr="00ED4434">
                    <w:rPr>
                      <w:rFonts w:ascii="Times New Roman" w:hAnsi="Times New Roman"/>
                      <w:sz w:val="24"/>
                      <w:szCs w:val="24"/>
                    </w:rPr>
                    <w:t xml:space="preserve">projektams įgyvendinti numatoma skirti iki </w:t>
                  </w:r>
                  <w:r w:rsidRPr="00ED4434">
                    <w:rPr>
                      <w:rFonts w:ascii="Times New Roman" w:hAnsi="Times New Roman"/>
                      <w:bCs/>
                      <w:sz w:val="24"/>
                      <w:szCs w:val="24"/>
                    </w:rPr>
                    <w:t xml:space="preserve">39 137 278 </w:t>
                  </w:r>
                  <w:proofErr w:type="spellStart"/>
                  <w:r w:rsidRPr="00ED4434">
                    <w:rPr>
                      <w:rFonts w:ascii="Times New Roman" w:hAnsi="Times New Roman"/>
                      <w:bCs/>
                      <w:sz w:val="24"/>
                      <w:szCs w:val="24"/>
                    </w:rPr>
                    <w:t>Eur</w:t>
                  </w:r>
                  <w:proofErr w:type="spellEnd"/>
                  <w:r w:rsidRPr="00ED4434">
                    <w:rPr>
                      <w:rFonts w:ascii="Times New Roman" w:hAnsi="Times New Roman"/>
                      <w:sz w:val="24"/>
                      <w:szCs w:val="24"/>
                    </w:rPr>
                    <w:t xml:space="preserve"> (trisdešimt devynių milijonų šimto trisdešimt septynių tūkstančių dviejų šimtų septyniasdešimt aštuonių eurų) ES struktūrinių fondų (Europos regioninės plėtros fondo) lėšų, iš jų 5 689 120 </w:t>
                  </w:r>
                  <w:proofErr w:type="spellStart"/>
                  <w:r w:rsidRPr="00ED4434">
                    <w:rPr>
                      <w:rFonts w:ascii="Times New Roman" w:hAnsi="Times New Roman"/>
                      <w:sz w:val="24"/>
                      <w:szCs w:val="24"/>
                    </w:rPr>
                    <w:t>Eur</w:t>
                  </w:r>
                  <w:proofErr w:type="spellEnd"/>
                  <w:r w:rsidRPr="00ED4434">
                    <w:rPr>
                      <w:rFonts w:ascii="Times New Roman" w:hAnsi="Times New Roman"/>
                      <w:sz w:val="24"/>
                      <w:szCs w:val="24"/>
                    </w:rPr>
                    <w:t xml:space="preserve"> (penki milijonai šeši šimtai aštuoniasdešimt devyni tūkstančiai šimtas dvidešimt eurų) Europos regioninės plėtros</w:t>
                  </w:r>
                  <w:r w:rsidRPr="00ED4434" w:rsidDel="00412F1D">
                    <w:rPr>
                      <w:rFonts w:ascii="Times New Roman" w:hAnsi="Times New Roman"/>
                      <w:sz w:val="24"/>
                      <w:szCs w:val="24"/>
                    </w:rPr>
                    <w:t xml:space="preserve"> </w:t>
                  </w:r>
                  <w:r w:rsidRPr="00ED4434">
                    <w:rPr>
                      <w:rFonts w:ascii="Times New Roman" w:hAnsi="Times New Roman"/>
                      <w:sz w:val="24"/>
                      <w:szCs w:val="24"/>
                    </w:rPr>
                    <w:t>fondo lėšų rezervas (toliau – veiklos lėšų rezervas), kuris galės būti skirtas projektams finansuoti tik Lietuvos Respublikos Vyriausybei patvirtinus Veiksmų programos priedo pakeitimą, kuriuo veiklos lėšų rezervas bus skirtas Veiksmų programos 1 prioritetui „Mokslinių tyrimų, eksperimentinės plėtros ir inovacijų skatinimas“ įgyvendinti.</w:t>
                  </w:r>
                </w:p>
                <w:p w:rsidR="007800E8" w:rsidRPr="00296D70" w:rsidRDefault="007800E8" w:rsidP="00633B34">
                  <w:pPr>
                    <w:framePr w:hSpace="180" w:wrap="around" w:vAnchor="text" w:hAnchor="margin" w:y="-28"/>
                    <w:jc w:val="both"/>
                    <w:rPr>
                      <w:rFonts w:ascii="Times New Roman" w:hAnsi="Times New Roman" w:cs="Times New Roman"/>
                      <w:sz w:val="24"/>
                      <w:szCs w:val="24"/>
                    </w:rPr>
                  </w:pPr>
                </w:p>
              </w:tc>
            </w:tr>
            <w:tr w:rsidR="00062C3A" w:rsidRPr="00067B16" w:rsidTr="00C15315">
              <w:tc>
                <w:tcPr>
                  <w:tcW w:w="4536" w:type="dxa"/>
                  <w:tcBorders>
                    <w:top w:val="single" w:sz="4" w:space="0" w:color="auto"/>
                    <w:left w:val="single" w:sz="4" w:space="0" w:color="auto"/>
                    <w:bottom w:val="single" w:sz="4" w:space="0" w:color="auto"/>
                    <w:right w:val="single" w:sz="4" w:space="0" w:color="auto"/>
                  </w:tcBorders>
                </w:tcPr>
                <w:p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rsidR="00062C3A" w:rsidRDefault="00633B34" w:rsidP="00004E8A">
                  <w:pPr>
                    <w:framePr w:hSpace="180" w:wrap="around" w:vAnchor="text" w:hAnchor="margin" w:y="-28"/>
                    <w:rPr>
                      <w:rFonts w:ascii="Times New Roman" w:hAnsi="Times New Roman" w:cs="Times New Roman"/>
                      <w:sz w:val="24"/>
                    </w:rPr>
                  </w:pPr>
                  <w:r w:rsidRPr="0069119C">
                    <w:rPr>
                      <w:rFonts w:ascii="Times New Roman" w:hAnsi="Times New Roman" w:cs="Times New Roman"/>
                      <w:sz w:val="24"/>
                    </w:rPr>
                    <w:t>2017</w:t>
                  </w:r>
                  <w:r w:rsidR="003E0927" w:rsidRPr="0069119C">
                    <w:rPr>
                      <w:rFonts w:ascii="Times New Roman" w:hAnsi="Times New Roman" w:cs="Times New Roman"/>
                      <w:sz w:val="24"/>
                    </w:rPr>
                    <w:t>-</w:t>
                  </w:r>
                  <w:r w:rsidR="005A73DF" w:rsidRPr="0069119C">
                    <w:rPr>
                      <w:rFonts w:ascii="Times New Roman" w:hAnsi="Times New Roman" w:cs="Times New Roman"/>
                      <w:sz w:val="24"/>
                    </w:rPr>
                    <w:t>06-</w:t>
                  </w:r>
                  <w:r w:rsidR="00BB2CEF" w:rsidRPr="0069119C">
                    <w:rPr>
                      <w:rFonts w:ascii="Times New Roman" w:hAnsi="Times New Roman" w:cs="Times New Roman"/>
                      <w:sz w:val="24"/>
                    </w:rPr>
                    <w:t>22 9:00 val.</w:t>
                  </w:r>
                </w:p>
                <w:p w:rsidR="007800E8" w:rsidRPr="0069119C" w:rsidDel="00011C71" w:rsidRDefault="007800E8" w:rsidP="00004E8A">
                  <w:pPr>
                    <w:framePr w:hSpace="180" w:wrap="around" w:vAnchor="text" w:hAnchor="margin" w:y="-28"/>
                    <w:rPr>
                      <w:rFonts w:ascii="Times New Roman" w:hAnsi="Times New Roman" w:cs="Times New Roman"/>
                      <w:sz w:val="24"/>
                    </w:rPr>
                  </w:pPr>
                </w:p>
              </w:tc>
            </w:tr>
            <w:tr w:rsidR="00062C3A" w:rsidRPr="00067B16" w:rsidTr="00C15315">
              <w:tc>
                <w:tcPr>
                  <w:tcW w:w="4536" w:type="dxa"/>
                  <w:tcBorders>
                    <w:top w:val="single" w:sz="4" w:space="0" w:color="auto"/>
                    <w:left w:val="single" w:sz="4" w:space="0" w:color="auto"/>
                    <w:bottom w:val="single" w:sz="4" w:space="0" w:color="auto"/>
                    <w:right w:val="single" w:sz="4" w:space="0" w:color="auto"/>
                  </w:tcBorders>
                </w:tcPr>
                <w:p w:rsidR="00062C3A" w:rsidRPr="00067B16" w:rsidRDefault="009A1E4E" w:rsidP="00714E0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 (galutinis paraiškų pateikimo terminas</w:t>
                  </w:r>
                  <w:r w:rsidR="00714E02">
                    <w:rPr>
                      <w:rFonts w:ascii="Times New Roman" w:hAnsi="Times New Roman" w:cs="Times New Roman"/>
                      <w:sz w:val="24"/>
                      <w:szCs w:val="24"/>
                    </w:rPr>
                    <w:t>)</w:t>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rsidR="00004E8A" w:rsidRPr="0069119C" w:rsidRDefault="00C4528C" w:rsidP="00004E8A">
                  <w:pPr>
                    <w:widowControl w:val="0"/>
                    <w:shd w:val="clear" w:color="auto" w:fill="FFFFFF"/>
                    <w:tabs>
                      <w:tab w:val="left" w:pos="2943"/>
                    </w:tabs>
                    <w:jc w:val="both"/>
                    <w:rPr>
                      <w:rFonts w:ascii="Times New Roman" w:eastAsia="Calibri" w:hAnsi="Times New Roman"/>
                      <w:sz w:val="24"/>
                    </w:rPr>
                  </w:pPr>
                  <w:r w:rsidRPr="0069119C">
                    <w:rPr>
                      <w:rFonts w:ascii="Times New Roman" w:eastAsia="Calibri" w:hAnsi="Times New Roman"/>
                      <w:sz w:val="24"/>
                    </w:rPr>
                    <w:t>2020</w:t>
                  </w:r>
                  <w:r w:rsidR="00296D70" w:rsidRPr="0069119C">
                    <w:rPr>
                      <w:rFonts w:ascii="Times New Roman" w:eastAsia="Calibri" w:hAnsi="Times New Roman"/>
                      <w:sz w:val="24"/>
                    </w:rPr>
                    <w:t>-</w:t>
                  </w:r>
                  <w:r w:rsidR="00BB2CEF" w:rsidRPr="0069119C">
                    <w:rPr>
                      <w:rFonts w:ascii="Times New Roman" w:eastAsia="Calibri" w:hAnsi="Times New Roman"/>
                      <w:sz w:val="24"/>
                    </w:rPr>
                    <w:t>11</w:t>
                  </w:r>
                  <w:r w:rsidR="00296D70" w:rsidRPr="0069119C">
                    <w:rPr>
                      <w:rFonts w:ascii="Times New Roman" w:eastAsia="Calibri" w:hAnsi="Times New Roman"/>
                      <w:sz w:val="24"/>
                    </w:rPr>
                    <w:t>-</w:t>
                  </w:r>
                  <w:r w:rsidR="00BB2CEF" w:rsidRPr="0069119C">
                    <w:rPr>
                      <w:rFonts w:ascii="Times New Roman" w:eastAsia="Calibri" w:hAnsi="Times New Roman"/>
                      <w:sz w:val="24"/>
                    </w:rPr>
                    <w:t xml:space="preserve">30 </w:t>
                  </w:r>
                  <w:r w:rsidR="00B53AD2">
                    <w:rPr>
                      <w:rFonts w:ascii="Times New Roman" w:eastAsia="Calibri" w:hAnsi="Times New Roman"/>
                      <w:sz w:val="24"/>
                    </w:rPr>
                    <w:t>24</w:t>
                  </w:r>
                  <w:r w:rsidR="00BB2CEF" w:rsidRPr="0069119C">
                    <w:rPr>
                      <w:rFonts w:ascii="Times New Roman" w:eastAsia="Calibri" w:hAnsi="Times New Roman"/>
                      <w:sz w:val="24"/>
                    </w:rPr>
                    <w:t>:00 val.</w:t>
                  </w:r>
                </w:p>
                <w:p w:rsidR="002642AF" w:rsidRDefault="002642AF" w:rsidP="00004E8A">
                  <w:pPr>
                    <w:widowControl w:val="0"/>
                    <w:shd w:val="clear" w:color="auto" w:fill="FFFFFF"/>
                    <w:tabs>
                      <w:tab w:val="left" w:pos="2943"/>
                    </w:tabs>
                    <w:jc w:val="both"/>
                    <w:rPr>
                      <w:rFonts w:ascii="Times New Roman" w:eastAsia="Batang" w:hAnsi="Times New Roman"/>
                      <w:sz w:val="24"/>
                      <w:szCs w:val="24"/>
                      <w:lang w:eastAsia="lt-LT"/>
                    </w:rPr>
                  </w:pPr>
                  <w:r w:rsidRPr="0069119C">
                    <w:rPr>
                      <w:rFonts w:ascii="Times New Roman" w:eastAsia="Calibri" w:hAnsi="Times New Roman"/>
                      <w:sz w:val="24"/>
                    </w:rPr>
                    <w:t>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r w:rsidR="008633DE" w:rsidRPr="0069119C">
                    <w:rPr>
                      <w:rFonts w:ascii="Times New Roman" w:eastAsia="Calibri" w:hAnsi="Times New Roman"/>
                      <w:sz w:val="24"/>
                    </w:rPr>
                    <w:t xml:space="preserve"> </w:t>
                  </w:r>
                  <w:r w:rsidR="008633DE" w:rsidRPr="0069119C">
                    <w:rPr>
                      <w:rFonts w:ascii="Times New Roman" w:eastAsia="Batang" w:hAnsi="Times New Roman"/>
                      <w:sz w:val="24"/>
                      <w:szCs w:val="24"/>
                      <w:lang w:eastAsia="lt-LT"/>
                    </w:rPr>
                    <w:t>ir nėra Ministerijos sprendimo padidinti kvietimo sumą, kaip nustatyta Aprašo 8 punkte.</w:t>
                  </w:r>
                </w:p>
                <w:p w:rsidR="007800E8" w:rsidRPr="0069119C" w:rsidRDefault="007800E8" w:rsidP="00004E8A">
                  <w:pPr>
                    <w:widowControl w:val="0"/>
                    <w:shd w:val="clear" w:color="auto" w:fill="FFFFFF"/>
                    <w:tabs>
                      <w:tab w:val="left" w:pos="2943"/>
                    </w:tabs>
                    <w:jc w:val="both"/>
                    <w:rPr>
                      <w:rFonts w:ascii="Times New Roman" w:eastAsia="Calibri" w:hAnsi="Times New Roman"/>
                      <w:sz w:val="24"/>
                    </w:rPr>
                  </w:pPr>
                </w:p>
              </w:tc>
            </w:tr>
            <w:tr w:rsidR="002642AF" w:rsidRPr="00067B16" w:rsidTr="00EE10C9">
              <w:trPr>
                <w:trHeight w:val="585"/>
              </w:trPr>
              <w:tc>
                <w:tcPr>
                  <w:tcW w:w="4536" w:type="dxa"/>
                  <w:tcBorders>
                    <w:top w:val="single" w:sz="4" w:space="0" w:color="auto"/>
                    <w:left w:val="single" w:sz="4" w:space="0" w:color="auto"/>
                    <w:bottom w:val="single" w:sz="4" w:space="0" w:color="auto"/>
                    <w:right w:val="single" w:sz="4" w:space="0" w:color="auto"/>
                  </w:tcBorders>
                </w:tcPr>
                <w:p w:rsidR="002642AF" w:rsidRPr="00067B16" w:rsidRDefault="002642AF" w:rsidP="004B59E4">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Paraiškų vertinimo periodiškumas:</w:t>
                  </w:r>
                </w:p>
              </w:tc>
              <w:tc>
                <w:tcPr>
                  <w:tcW w:w="4815" w:type="dxa"/>
                  <w:tcBorders>
                    <w:top w:val="single" w:sz="4" w:space="0" w:color="auto"/>
                    <w:left w:val="single" w:sz="4" w:space="0" w:color="auto"/>
                    <w:bottom w:val="single" w:sz="4" w:space="0" w:color="auto"/>
                    <w:right w:val="single" w:sz="4" w:space="0" w:color="auto"/>
                  </w:tcBorders>
                </w:tcPr>
                <w:p w:rsidR="002642AF" w:rsidRDefault="0031724A" w:rsidP="002642AF">
                  <w:pPr>
                    <w:jc w:val="both"/>
                    <w:rPr>
                      <w:rFonts w:ascii="Times New Roman" w:eastAsia="Times New Roman" w:hAnsi="Times New Roman"/>
                      <w:sz w:val="24"/>
                      <w:szCs w:val="24"/>
                      <w:lang w:eastAsia="lt-LT"/>
                    </w:rPr>
                  </w:pPr>
                  <w:r>
                    <w:rPr>
                      <w:rFonts w:ascii="Times New Roman" w:hAnsi="Times New Roman" w:cs="Times New Roman"/>
                      <w:sz w:val="24"/>
                      <w:szCs w:val="24"/>
                    </w:rPr>
                    <w:t>p</w:t>
                  </w:r>
                  <w:r w:rsidR="002642AF" w:rsidRPr="002642AF">
                    <w:rPr>
                      <w:rFonts w:ascii="Times New Roman" w:hAnsi="Times New Roman" w:cs="Times New Roman"/>
                      <w:sz w:val="24"/>
                      <w:szCs w:val="24"/>
                    </w:rPr>
                    <w:t xml:space="preserve">araiškos vertinamos ne ilgiau kaip 60 dienų nuo paraiškos gavimo įgyvendinančiojoje </w:t>
                  </w:r>
                  <w:r w:rsidR="002642AF" w:rsidRPr="002642AF">
                    <w:rPr>
                      <w:rFonts w:ascii="Times New Roman" w:hAnsi="Times New Roman" w:cs="Times New Roman"/>
                      <w:sz w:val="24"/>
                      <w:szCs w:val="24"/>
                    </w:rPr>
                    <w:lastRenderedPageBreak/>
                    <w:t xml:space="preserve">institucijoje dienos. </w:t>
                  </w:r>
                  <w:r w:rsidR="008633DE" w:rsidRPr="00ED4434">
                    <w:rPr>
                      <w:rFonts w:ascii="Times New Roman" w:eastAsia="Times New Roman" w:hAnsi="Times New Roman"/>
                      <w:sz w:val="24"/>
                      <w:szCs w:val="24"/>
                      <w:lang w:eastAsia="lt-LT"/>
                    </w:rPr>
                    <w:t>Įgyvendinančioji institucija įvertintas paraiškas kas du mėnesius</w:t>
                  </w:r>
                  <w:r w:rsidR="008633DE">
                    <w:rPr>
                      <w:rFonts w:ascii="Times New Roman" w:eastAsia="Times New Roman" w:hAnsi="Times New Roman"/>
                      <w:sz w:val="24"/>
                      <w:szCs w:val="24"/>
                      <w:lang w:eastAsia="lt-LT"/>
                    </w:rPr>
                    <w:t xml:space="preserve">, </w:t>
                  </w:r>
                  <w:r w:rsidR="008633DE" w:rsidRPr="00ED4434">
                    <w:rPr>
                      <w:rFonts w:ascii="Times New Roman" w:eastAsia="Times New Roman" w:hAnsi="Times New Roman"/>
                      <w:sz w:val="24"/>
                      <w:szCs w:val="24"/>
                      <w:lang w:eastAsia="lt-LT"/>
                    </w:rPr>
                    <w:t>pirm</w:t>
                  </w:r>
                  <w:r w:rsidR="008633DE">
                    <w:rPr>
                      <w:rFonts w:ascii="Times New Roman" w:eastAsia="Times New Roman" w:hAnsi="Times New Roman"/>
                      <w:sz w:val="24"/>
                      <w:szCs w:val="24"/>
                      <w:lang w:eastAsia="lt-LT"/>
                    </w:rPr>
                    <w:t xml:space="preserve">ąjį </w:t>
                  </w:r>
                  <w:r w:rsidR="008633DE" w:rsidRPr="00ED4434">
                    <w:rPr>
                      <w:rFonts w:ascii="Times New Roman" w:eastAsia="Times New Roman" w:hAnsi="Times New Roman"/>
                      <w:sz w:val="24"/>
                      <w:szCs w:val="24"/>
                      <w:lang w:eastAsia="lt-LT"/>
                    </w:rPr>
                    <w:t xml:space="preserve"> pateikim</w:t>
                  </w:r>
                  <w:r w:rsidR="008633DE">
                    <w:rPr>
                      <w:rFonts w:ascii="Times New Roman" w:eastAsia="Times New Roman" w:hAnsi="Times New Roman"/>
                      <w:sz w:val="24"/>
                      <w:szCs w:val="24"/>
                      <w:lang w:eastAsia="lt-LT"/>
                    </w:rPr>
                    <w:t>ą</w:t>
                  </w:r>
                  <w:r w:rsidR="008633DE" w:rsidRPr="00ED4434">
                    <w:rPr>
                      <w:rFonts w:ascii="Times New Roman" w:eastAsia="Times New Roman" w:hAnsi="Times New Roman"/>
                      <w:sz w:val="24"/>
                      <w:szCs w:val="24"/>
                      <w:lang w:eastAsia="lt-LT"/>
                    </w:rPr>
                    <w:t xml:space="preserve"> skaičiuoja</w:t>
                  </w:r>
                  <w:r w:rsidR="008633DE">
                    <w:rPr>
                      <w:rFonts w:ascii="Times New Roman" w:eastAsia="Times New Roman" w:hAnsi="Times New Roman"/>
                      <w:sz w:val="24"/>
                      <w:szCs w:val="24"/>
                      <w:lang w:eastAsia="lt-LT"/>
                    </w:rPr>
                    <w:t>nt</w:t>
                  </w:r>
                  <w:r w:rsidR="008633DE" w:rsidRPr="00ED4434">
                    <w:rPr>
                      <w:rFonts w:ascii="Times New Roman" w:eastAsia="Times New Roman" w:hAnsi="Times New Roman"/>
                      <w:sz w:val="24"/>
                      <w:szCs w:val="24"/>
                      <w:lang w:eastAsia="lt-LT"/>
                    </w:rPr>
                    <w:t xml:space="preserve"> nuo pirmosios paraiškos registravimo įgyvendinančioj</w:t>
                  </w:r>
                  <w:r w:rsidR="008633DE">
                    <w:rPr>
                      <w:rFonts w:ascii="Times New Roman" w:eastAsia="Times New Roman" w:hAnsi="Times New Roman"/>
                      <w:sz w:val="24"/>
                      <w:szCs w:val="24"/>
                      <w:lang w:eastAsia="lt-LT"/>
                    </w:rPr>
                    <w:t>oj</w:t>
                  </w:r>
                  <w:r w:rsidR="008633DE" w:rsidRPr="00ED4434">
                    <w:rPr>
                      <w:rFonts w:ascii="Times New Roman" w:eastAsia="Times New Roman" w:hAnsi="Times New Roman"/>
                      <w:sz w:val="24"/>
                      <w:szCs w:val="24"/>
                      <w:lang w:eastAsia="lt-LT"/>
                    </w:rPr>
                    <w:t>e institucijoje dienos, turi teikti Ministerijai sprendimui priimti.</w:t>
                  </w:r>
                </w:p>
                <w:p w:rsidR="007800E8" w:rsidRDefault="007800E8" w:rsidP="002642AF">
                  <w:pPr>
                    <w:jc w:val="both"/>
                    <w:rPr>
                      <w:rFonts w:ascii="Times New Roman" w:hAnsi="Times New Roman" w:cs="Times New Roman"/>
                      <w:sz w:val="24"/>
                      <w:szCs w:val="24"/>
                    </w:rPr>
                  </w:pPr>
                </w:p>
              </w:tc>
            </w:tr>
            <w:tr w:rsidR="00B1633E" w:rsidRPr="00067B16" w:rsidTr="00EE10C9">
              <w:trPr>
                <w:trHeight w:val="585"/>
              </w:trPr>
              <w:tc>
                <w:tcPr>
                  <w:tcW w:w="4536" w:type="dxa"/>
                  <w:tcBorders>
                    <w:top w:val="single" w:sz="4" w:space="0" w:color="auto"/>
                    <w:left w:val="single" w:sz="4" w:space="0" w:color="auto"/>
                    <w:bottom w:val="single" w:sz="4" w:space="0" w:color="auto"/>
                    <w:right w:val="single" w:sz="4" w:space="0" w:color="auto"/>
                  </w:tcBorders>
                </w:tcPr>
                <w:p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rsidR="00DF69F8" w:rsidRDefault="0031724A" w:rsidP="00782F76">
                  <w:pPr>
                    <w:jc w:val="both"/>
                    <w:rPr>
                      <w:rFonts w:ascii="Times New Roman" w:hAnsi="Times New Roman" w:cs="Times New Roman"/>
                      <w:sz w:val="24"/>
                      <w:szCs w:val="24"/>
                    </w:rPr>
                  </w:pPr>
                  <w:r>
                    <w:rPr>
                      <w:rFonts w:ascii="Times New Roman" w:hAnsi="Times New Roman" w:cs="Times New Roman"/>
                      <w:sz w:val="24"/>
                      <w:szCs w:val="24"/>
                    </w:rPr>
                    <w:t>v</w:t>
                  </w:r>
                  <w:r w:rsidR="00296D70">
                    <w:rPr>
                      <w:rFonts w:ascii="Times New Roman" w:hAnsi="Times New Roman" w:cs="Times New Roman"/>
                      <w:sz w:val="24"/>
                      <w:szCs w:val="24"/>
                    </w:rPr>
                    <w:t xml:space="preserve">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00296D70">
                    <w:rPr>
                      <w:rFonts w:ascii="Times New Roman" w:hAnsi="Times New Roman" w:cs="Times New Roman"/>
                      <w:sz w:val="24"/>
                      <w:szCs w:val="24"/>
                    </w:rPr>
                    <w:t>poprojektiniu</w:t>
                  </w:r>
                  <w:proofErr w:type="spellEnd"/>
                  <w:r w:rsidR="00296D70">
                    <w:rPr>
                      <w:rFonts w:ascii="Times New Roman" w:hAnsi="Times New Roman" w:cs="Times New Roman"/>
                      <w:sz w:val="24"/>
                      <w:szCs w:val="24"/>
                    </w:rPr>
                    <w:t xml:space="preserve"> laikotarpiu privalo naudotis Iš Europos Sąjungos struktūrinių fondų lėšų bendrai finansuojamų projektų duomenų mainų svetaine (toliau – DMS), išskyrus Taisyklėse nustatytas išimtis. DMS naudojimosi tvarka nustatyta Duomenų teikimo per Iš Europos Sąjungos struktūrinių fondų lėšų bendrai finansuojamų projektų duomenų mainų svetainę tvarkos apraše (Taisyklių 1 priedas).</w:t>
                  </w:r>
                </w:p>
                <w:p w:rsidR="007800E8" w:rsidRPr="00AC6E16" w:rsidRDefault="007800E8" w:rsidP="00782F76">
                  <w:pPr>
                    <w:jc w:val="both"/>
                    <w:rPr>
                      <w:rFonts w:ascii="Times New Roman" w:hAnsi="Times New Roman" w:cs="Times New Roman"/>
                      <w:sz w:val="24"/>
                      <w:szCs w:val="24"/>
                    </w:rPr>
                  </w:pPr>
                </w:p>
              </w:tc>
            </w:tr>
          </w:tbl>
          <w:p w:rsidR="000E78ED" w:rsidRPr="00067B16" w:rsidRDefault="000E78ED" w:rsidP="0005365E">
            <w:pPr>
              <w:rPr>
                <w:rFonts w:ascii="Times New Roman" w:hAnsi="Times New Roman" w:cs="Times New Roman"/>
              </w:rPr>
            </w:pPr>
          </w:p>
        </w:tc>
      </w:tr>
    </w:tbl>
    <w:p w:rsidR="00296D70" w:rsidRDefault="00296D70" w:rsidP="00296D70">
      <w:pPr>
        <w:spacing w:after="0"/>
        <w:rPr>
          <w:rFonts w:ascii="Times New Roman" w:hAnsi="Times New Roman" w:cs="Times New Roman"/>
          <w:b/>
          <w:sz w:val="24"/>
          <w:szCs w:val="24"/>
        </w:rPr>
      </w:pPr>
    </w:p>
    <w:p w:rsidR="00912E4F" w:rsidRPr="009B2F4C" w:rsidRDefault="00912E4F" w:rsidP="009B2F4C">
      <w:pPr>
        <w:spacing w:after="0"/>
        <w:ind w:firstLine="284"/>
        <w:rPr>
          <w:rFonts w:ascii="Times New Roman" w:hAnsi="Times New Roman" w:cs="Times New Roman"/>
          <w:sz w:val="24"/>
          <w:szCs w:val="24"/>
        </w:rPr>
      </w:pPr>
      <w:r w:rsidRPr="009B2F4C">
        <w:rPr>
          <w:rFonts w:ascii="Times New Roman" w:hAnsi="Times New Roman" w:cs="Times New Roman"/>
          <w:sz w:val="24"/>
          <w:szCs w:val="24"/>
        </w:rPr>
        <w:t xml:space="preserve">Informacija </w:t>
      </w:r>
      <w:r w:rsidR="00726039" w:rsidRPr="009B2F4C">
        <w:rPr>
          <w:rFonts w:ascii="Times New Roman" w:hAnsi="Times New Roman" w:cs="Times New Roman"/>
          <w:sz w:val="24"/>
          <w:szCs w:val="24"/>
        </w:rPr>
        <w:t>apie paraiškų teikimą:</w:t>
      </w:r>
    </w:p>
    <w:p w:rsidR="00296D70" w:rsidRPr="00067B16" w:rsidRDefault="00296D70" w:rsidP="00296D70">
      <w:pPr>
        <w:spacing w:after="0"/>
        <w:rPr>
          <w:rFonts w:ascii="Times New Roman" w:hAnsi="Times New Roman" w:cs="Times New Roman"/>
          <w:sz w:val="24"/>
          <w:szCs w:val="24"/>
        </w:rPr>
      </w:pPr>
    </w:p>
    <w:tbl>
      <w:tblPr>
        <w:tblStyle w:val="Lentelstinklelis"/>
        <w:tblW w:w="9275" w:type="dxa"/>
        <w:tblInd w:w="108" w:type="dxa"/>
        <w:tblLook w:val="04A0" w:firstRow="1" w:lastRow="0" w:firstColumn="1" w:lastColumn="0" w:noHBand="0" w:noVBand="1"/>
      </w:tblPr>
      <w:tblGrid>
        <w:gridCol w:w="4459"/>
        <w:gridCol w:w="4816"/>
      </w:tblGrid>
      <w:tr w:rsidR="0060398F" w:rsidRPr="00067B16" w:rsidTr="003778BB">
        <w:trPr>
          <w:trHeight w:val="269"/>
        </w:trPr>
        <w:tc>
          <w:tcPr>
            <w:tcW w:w="4498" w:type="dxa"/>
          </w:tcPr>
          <w:p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777" w:type="dxa"/>
          </w:tcPr>
          <w:p w:rsidR="00CF2B71" w:rsidRPr="003778BB" w:rsidRDefault="006E0054" w:rsidP="00CF2B71">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w:t>
            </w:r>
            <w:r w:rsidR="00334AF2" w:rsidRPr="006D74B7">
              <w:rPr>
                <w:rFonts w:ascii="Times New Roman" w:eastAsia="Times New Roman" w:hAnsi="Times New Roman"/>
                <w:sz w:val="24"/>
                <w:szCs w:val="24"/>
                <w:lang w:eastAsia="lt-LT"/>
              </w:rPr>
              <w:t xml:space="preserve">areiškėjas pildo paraišką (pareiškėjas gali pateikti paraišką tik lietuvių kalba arba lietuvių ir anglų kalbomis, siekdamas užtikrinti tinkamą vertimo paslaugų kokybę (tinkamu vertimu laikomas vertimo patvirtinimas </w:t>
            </w:r>
            <w:r w:rsidR="00334AF2" w:rsidRPr="006D74B7">
              <w:rPr>
                <w:rFonts w:ascii="Times New Roman" w:eastAsia="Times New Roman" w:hAnsi="Times New Roman"/>
                <w:bCs/>
                <w:sz w:val="24"/>
                <w:szCs w:val="24"/>
                <w:lang w:eastAsia="lt-LT"/>
              </w:rPr>
              <w:t xml:space="preserve">vertėjo parašu ir vertimo biuro antspaudu arba </w:t>
            </w:r>
            <w:r w:rsidR="00334AF2" w:rsidRPr="006D74B7">
              <w:rPr>
                <w:rFonts w:ascii="Times New Roman" w:eastAsia="Times New Roman" w:hAnsi="Times New Roman"/>
                <w:sz w:val="24"/>
                <w:szCs w:val="24"/>
                <w:lang w:eastAsia="lt-LT"/>
              </w:rPr>
              <w:t>tiekėjo ar jo įgalioto asmens parašu ir antspaudu) ir vertinant pirmenybę teikiant egzemplioriui lietuvių kalba) ir kartu su Aprašo 84 punkte nurodytais priedais iki kvietimo teikti paraiškas skelbime nustatyto termino paskutinės dienos teikia ją per</w:t>
            </w:r>
            <w:r w:rsidR="008633DE">
              <w:rPr>
                <w:rFonts w:ascii="Times New Roman" w:eastAsia="Times New Roman" w:hAnsi="Times New Roman"/>
                <w:sz w:val="24"/>
                <w:szCs w:val="24"/>
                <w:lang w:eastAsia="lt-LT"/>
              </w:rPr>
              <w:t xml:space="preserve"> DMS</w:t>
            </w:r>
            <w:r w:rsidR="00883125">
              <w:rPr>
                <w:rFonts w:ascii="Times New Roman" w:eastAsia="Times New Roman" w:hAnsi="Times New Roman"/>
                <w:sz w:val="24"/>
                <w:szCs w:val="24"/>
                <w:lang w:eastAsia="lt-LT"/>
              </w:rPr>
              <w:t xml:space="preserve"> </w:t>
            </w:r>
            <w:r w:rsidR="00A22479">
              <w:rPr>
                <w:rFonts w:ascii="Times New Roman" w:eastAsia="Times New Roman" w:hAnsi="Times New Roman"/>
                <w:sz w:val="24"/>
                <w:szCs w:val="24"/>
                <w:lang w:eastAsia="lt-LT"/>
              </w:rPr>
              <w:t>(</w:t>
            </w:r>
            <w:r w:rsidR="00883125">
              <w:rPr>
                <w:rFonts w:ascii="Times New Roman" w:eastAsia="Times New Roman" w:hAnsi="Times New Roman"/>
                <w:sz w:val="24"/>
                <w:szCs w:val="24"/>
                <w:lang w:eastAsia="lt-LT"/>
              </w:rPr>
              <w:t>Taisyklių 12</w:t>
            </w:r>
            <w:r w:rsidR="00A22479">
              <w:rPr>
                <w:rFonts w:ascii="Times New Roman" w:eastAsia="Times New Roman" w:hAnsi="Times New Roman"/>
                <w:sz w:val="24"/>
                <w:szCs w:val="24"/>
                <w:lang w:eastAsia="lt-LT"/>
              </w:rPr>
              <w:t xml:space="preserve"> skirsnis)</w:t>
            </w:r>
            <w:r w:rsidR="008633DE">
              <w:rPr>
                <w:rFonts w:ascii="Times New Roman" w:eastAsia="Times New Roman" w:hAnsi="Times New Roman"/>
                <w:sz w:val="24"/>
                <w:szCs w:val="24"/>
                <w:lang w:eastAsia="lt-LT"/>
              </w:rPr>
              <w:t>.</w:t>
            </w:r>
            <w:r w:rsidR="00334AF2" w:rsidRPr="006D74B7">
              <w:rPr>
                <w:rFonts w:ascii="Times New Roman" w:eastAsia="Times New Roman" w:hAnsi="Times New Roman"/>
                <w:sz w:val="24"/>
                <w:szCs w:val="24"/>
                <w:lang w:eastAsia="lt-LT"/>
              </w:rPr>
              <w:t xml:space="preserve"> </w:t>
            </w:r>
            <w:r w:rsidR="000E08D2">
              <w:rPr>
                <w:rFonts w:ascii="Times New Roman" w:eastAsia="Times New Roman" w:hAnsi="Times New Roman"/>
                <w:sz w:val="24"/>
                <w:szCs w:val="24"/>
                <w:lang w:eastAsia="lt-LT"/>
              </w:rPr>
              <w:br/>
            </w:r>
          </w:p>
          <w:p w:rsidR="00CF2B71" w:rsidRPr="004F08B3" w:rsidRDefault="00CF2B71" w:rsidP="00CF2B71">
            <w:pPr>
              <w:jc w:val="both"/>
              <w:rPr>
                <w:rFonts w:ascii="Times New Roman" w:hAnsi="Times New Roman" w:cs="Times New Roman"/>
                <w:sz w:val="24"/>
                <w:szCs w:val="24"/>
              </w:rPr>
            </w:pPr>
            <w:r>
              <w:rPr>
                <w:rFonts w:ascii="Times New Roman" w:hAnsi="Times New Roman" w:cs="Times New Roman"/>
                <w:sz w:val="24"/>
                <w:szCs w:val="24"/>
              </w:rPr>
              <w:t>P</w:t>
            </w:r>
            <w:r w:rsidRPr="004F08B3">
              <w:rPr>
                <w:rFonts w:ascii="Times New Roman" w:hAnsi="Times New Roman" w:cs="Times New Roman"/>
                <w:sz w:val="24"/>
                <w:szCs w:val="24"/>
              </w:rPr>
              <w:t>areiškėjas prieš pateikdamas paraišką užsiregistruoja DMS naudotoju šių Taisyklių 1 priede „Duomenų teikimo per duomenų mainų svetainę aprašas“ nustatyta tvarka, jei iki paraiškos pateikimo nėra registruotas DMS naudotoju.</w:t>
            </w:r>
          </w:p>
          <w:p w:rsidR="00CF2B71" w:rsidRPr="004F08B3" w:rsidRDefault="00CF2B71" w:rsidP="00CF2B71">
            <w:pPr>
              <w:jc w:val="both"/>
              <w:rPr>
                <w:rFonts w:ascii="Times New Roman" w:hAnsi="Times New Roman" w:cs="Times New Roman"/>
                <w:sz w:val="24"/>
                <w:szCs w:val="24"/>
              </w:rPr>
            </w:pPr>
          </w:p>
          <w:p w:rsidR="00CF2B71" w:rsidRDefault="00CF2B71" w:rsidP="00CF2B71">
            <w:pPr>
              <w:jc w:val="both"/>
              <w:rPr>
                <w:rFonts w:ascii="Times New Roman" w:hAnsi="Times New Roman" w:cs="Times New Roman"/>
                <w:sz w:val="24"/>
                <w:szCs w:val="24"/>
              </w:rPr>
            </w:pPr>
            <w:r w:rsidRPr="004F08B3">
              <w:rPr>
                <w:rFonts w:ascii="Times New Roman" w:hAnsi="Times New Roman" w:cs="Times New Roman"/>
                <w:sz w:val="24"/>
                <w:szCs w:val="24"/>
              </w:rPr>
              <w:t xml:space="preserve">Paraiškos teikiamos </w:t>
            </w:r>
            <w:r>
              <w:rPr>
                <w:rFonts w:ascii="Times New Roman" w:hAnsi="Times New Roman" w:cs="Times New Roman"/>
                <w:sz w:val="24"/>
                <w:szCs w:val="24"/>
              </w:rPr>
              <w:t>LVPA</w:t>
            </w:r>
            <w:r w:rsidRPr="004F08B3">
              <w:rPr>
                <w:rFonts w:ascii="Times New Roman" w:hAnsi="Times New Roman" w:cs="Times New Roman"/>
                <w:sz w:val="24"/>
                <w:szCs w:val="24"/>
              </w:rPr>
              <w:t xml:space="preserve"> per DMS šių Taisyklių 2 skirsnyje nustatyta tvarka. Kitais būdais išsiųstos ar pristatytos arba </w:t>
            </w:r>
            <w:r>
              <w:rPr>
                <w:rFonts w:ascii="Times New Roman" w:hAnsi="Times New Roman" w:cs="Times New Roman"/>
                <w:sz w:val="24"/>
                <w:szCs w:val="24"/>
              </w:rPr>
              <w:t xml:space="preserve">vėliau kaip iki </w:t>
            </w:r>
            <w:r w:rsidR="0017428F" w:rsidRPr="007B67B1">
              <w:rPr>
                <w:rFonts w:ascii="Times New Roman" w:hAnsi="Times New Roman" w:cs="Times New Roman"/>
                <w:sz w:val="24"/>
                <w:szCs w:val="24"/>
              </w:rPr>
              <w:t xml:space="preserve">2020 </w:t>
            </w:r>
            <w:r w:rsidRPr="007B67B1">
              <w:rPr>
                <w:rFonts w:ascii="Times New Roman" w:hAnsi="Times New Roman" w:cs="Times New Roman"/>
                <w:sz w:val="24"/>
                <w:szCs w:val="24"/>
              </w:rPr>
              <w:t>m</w:t>
            </w:r>
            <w:r w:rsidR="0017428F" w:rsidRPr="007B67B1">
              <w:rPr>
                <w:rFonts w:ascii="Times New Roman" w:hAnsi="Times New Roman" w:cs="Times New Roman"/>
                <w:sz w:val="24"/>
                <w:szCs w:val="24"/>
              </w:rPr>
              <w:t>.</w:t>
            </w:r>
            <w:r w:rsidR="009A1E4E" w:rsidRPr="007B67B1">
              <w:rPr>
                <w:rFonts w:ascii="Times New Roman" w:hAnsi="Times New Roman" w:cs="Times New Roman"/>
                <w:sz w:val="24"/>
                <w:szCs w:val="24"/>
              </w:rPr>
              <w:t xml:space="preserve"> </w:t>
            </w:r>
            <w:r w:rsidR="0017428F" w:rsidRPr="007B67B1">
              <w:rPr>
                <w:rFonts w:ascii="Times New Roman" w:hAnsi="Times New Roman" w:cs="Times New Roman"/>
                <w:sz w:val="24"/>
                <w:szCs w:val="24"/>
              </w:rPr>
              <w:t xml:space="preserve">lapkričio 30 d. </w:t>
            </w:r>
            <w:r w:rsidR="00B53AD2">
              <w:rPr>
                <w:rFonts w:ascii="Times New Roman" w:hAnsi="Times New Roman" w:cs="Times New Roman"/>
                <w:sz w:val="24"/>
                <w:szCs w:val="24"/>
              </w:rPr>
              <w:t>24</w:t>
            </w:r>
            <w:r w:rsidRPr="007B67B1">
              <w:rPr>
                <w:rFonts w:ascii="Times New Roman" w:hAnsi="Times New Roman" w:cs="Times New Roman"/>
                <w:sz w:val="24"/>
                <w:szCs w:val="24"/>
              </w:rPr>
              <w:t xml:space="preserve">:00 </w:t>
            </w:r>
            <w:r w:rsidR="008C14F8">
              <w:rPr>
                <w:rFonts w:ascii="Times New Roman" w:hAnsi="Times New Roman" w:cs="Times New Roman"/>
                <w:sz w:val="24"/>
                <w:szCs w:val="24"/>
              </w:rPr>
              <w:t xml:space="preserve">val. </w:t>
            </w:r>
            <w:r w:rsidRPr="009A1E4E">
              <w:rPr>
                <w:rFonts w:ascii="Times New Roman" w:hAnsi="Times New Roman" w:cs="Times New Roman"/>
                <w:sz w:val="24"/>
                <w:szCs w:val="24"/>
              </w:rPr>
              <w:t xml:space="preserve">pateiktos </w:t>
            </w:r>
          </w:p>
          <w:p w:rsidR="00CF2B71" w:rsidRPr="004F08B3" w:rsidRDefault="00CF2B71" w:rsidP="00CF2B71">
            <w:pPr>
              <w:jc w:val="both"/>
              <w:rPr>
                <w:rFonts w:ascii="Times New Roman" w:hAnsi="Times New Roman" w:cs="Times New Roman"/>
                <w:sz w:val="24"/>
                <w:szCs w:val="24"/>
              </w:rPr>
            </w:pPr>
            <w:r w:rsidRPr="004F08B3">
              <w:rPr>
                <w:rFonts w:ascii="Times New Roman" w:hAnsi="Times New Roman" w:cs="Times New Roman"/>
                <w:sz w:val="24"/>
                <w:szCs w:val="24"/>
              </w:rPr>
              <w:t>paraiškos atmetamos</w:t>
            </w:r>
            <w:r w:rsidR="00A22479">
              <w:rPr>
                <w:rFonts w:ascii="Times New Roman" w:hAnsi="Times New Roman" w:cs="Times New Roman"/>
                <w:sz w:val="24"/>
                <w:szCs w:val="24"/>
              </w:rPr>
              <w:t>.</w:t>
            </w:r>
          </w:p>
          <w:p w:rsidR="00CF2B71" w:rsidRPr="004F08B3" w:rsidRDefault="00CF2B71" w:rsidP="00CF2B71">
            <w:pPr>
              <w:jc w:val="both"/>
              <w:rPr>
                <w:rFonts w:ascii="Times New Roman" w:hAnsi="Times New Roman" w:cs="Times New Roman"/>
                <w:sz w:val="24"/>
                <w:szCs w:val="24"/>
              </w:rPr>
            </w:pPr>
          </w:p>
          <w:p w:rsidR="00CF2B71" w:rsidRDefault="00CF2B71" w:rsidP="00CF2B71">
            <w:pPr>
              <w:jc w:val="both"/>
              <w:rPr>
                <w:rFonts w:ascii="Times New Roman" w:hAnsi="Times New Roman" w:cs="Times New Roman"/>
                <w:sz w:val="24"/>
                <w:szCs w:val="24"/>
              </w:rPr>
            </w:pPr>
            <w:r w:rsidRPr="004F08B3">
              <w:rPr>
                <w:rFonts w:ascii="Times New Roman" w:hAnsi="Times New Roman" w:cs="Times New Roman"/>
                <w:sz w:val="24"/>
                <w:szCs w:val="24"/>
              </w:rPr>
              <w:t xml:space="preserve">Jei laikinai </w:t>
            </w:r>
            <w:r>
              <w:rPr>
                <w:rFonts w:ascii="Times New Roman" w:hAnsi="Times New Roman" w:cs="Times New Roman"/>
                <w:sz w:val="24"/>
                <w:szCs w:val="24"/>
              </w:rPr>
              <w:t xml:space="preserve">bus </w:t>
            </w:r>
            <w:r w:rsidRPr="004F08B3">
              <w:rPr>
                <w:rFonts w:ascii="Times New Roman" w:hAnsi="Times New Roman" w:cs="Times New Roman"/>
                <w:sz w:val="24"/>
                <w:szCs w:val="24"/>
              </w:rPr>
              <w:t>neužtikrinamos DMS funkcinės galimybės ir dėl to pareiškėjai negal</w:t>
            </w:r>
            <w:r>
              <w:rPr>
                <w:rFonts w:ascii="Times New Roman" w:hAnsi="Times New Roman" w:cs="Times New Roman"/>
                <w:sz w:val="24"/>
                <w:szCs w:val="24"/>
              </w:rPr>
              <w:t>ės</w:t>
            </w:r>
            <w:r w:rsidRPr="004F08B3">
              <w:rPr>
                <w:rFonts w:ascii="Times New Roman" w:hAnsi="Times New Roman" w:cs="Times New Roman"/>
                <w:sz w:val="24"/>
                <w:szCs w:val="24"/>
              </w:rPr>
              <w:t xml:space="preserve"> pateikti paraiškos ar jos priedo (-ų) paskutinę paraiškų pateikimo termino dieną, </w:t>
            </w:r>
            <w:r>
              <w:rPr>
                <w:rFonts w:ascii="Times New Roman" w:hAnsi="Times New Roman" w:cs="Times New Roman"/>
                <w:sz w:val="24"/>
                <w:szCs w:val="24"/>
              </w:rPr>
              <w:t xml:space="preserve">LVPA </w:t>
            </w:r>
            <w:r w:rsidRPr="004F08B3">
              <w:rPr>
                <w:rFonts w:ascii="Times New Roman" w:hAnsi="Times New Roman" w:cs="Times New Roman"/>
                <w:sz w:val="24"/>
                <w:szCs w:val="24"/>
              </w:rPr>
              <w:t>paraiškų pateikimo terminą pratęs 7 dienų laikotarpiui ir (arba) sudar</w:t>
            </w:r>
            <w:r>
              <w:rPr>
                <w:rFonts w:ascii="Times New Roman" w:hAnsi="Times New Roman" w:cs="Times New Roman"/>
                <w:sz w:val="24"/>
                <w:szCs w:val="24"/>
              </w:rPr>
              <w:t>ys</w:t>
            </w:r>
            <w:r w:rsidRPr="004F08B3">
              <w:rPr>
                <w:rFonts w:ascii="Times New Roman" w:hAnsi="Times New Roman" w:cs="Times New Roman"/>
                <w:sz w:val="24"/>
                <w:szCs w:val="24"/>
              </w:rPr>
              <w:t xml:space="preserve"> galimybę paraiškas ar jų priedus pateikti kitu būdu ir apie tai paskel</w:t>
            </w:r>
            <w:r>
              <w:rPr>
                <w:rFonts w:ascii="Times New Roman" w:hAnsi="Times New Roman" w:cs="Times New Roman"/>
                <w:sz w:val="24"/>
                <w:szCs w:val="24"/>
              </w:rPr>
              <w:t>bs</w:t>
            </w:r>
            <w:r w:rsidRPr="004F08B3">
              <w:rPr>
                <w:rFonts w:ascii="Times New Roman" w:hAnsi="Times New Roman" w:cs="Times New Roman"/>
                <w:sz w:val="24"/>
                <w:szCs w:val="24"/>
              </w:rPr>
              <w:t xml:space="preserve"> sv</w:t>
            </w:r>
            <w:r>
              <w:rPr>
                <w:rFonts w:ascii="Times New Roman" w:hAnsi="Times New Roman" w:cs="Times New Roman"/>
                <w:sz w:val="24"/>
                <w:szCs w:val="24"/>
              </w:rPr>
              <w:t xml:space="preserve">etainėje </w:t>
            </w:r>
            <w:hyperlink r:id="rId9" w:history="1">
              <w:r w:rsidRPr="003B44BD">
                <w:rPr>
                  <w:rStyle w:val="Hipersaitas"/>
                  <w:rFonts w:ascii="Times New Roman" w:hAnsi="Times New Roman" w:cs="Times New Roman"/>
                  <w:sz w:val="24"/>
                  <w:szCs w:val="24"/>
                </w:rPr>
                <w:t>www.esinvesticijos.lt</w:t>
              </w:r>
            </w:hyperlink>
            <w:r>
              <w:rPr>
                <w:rFonts w:ascii="Times New Roman" w:hAnsi="Times New Roman" w:cs="Times New Roman"/>
                <w:sz w:val="24"/>
                <w:szCs w:val="24"/>
              </w:rPr>
              <w:t>.</w:t>
            </w:r>
          </w:p>
          <w:p w:rsidR="00CF2B71" w:rsidRPr="004F08B3" w:rsidRDefault="00CF2B71" w:rsidP="00CF2B71">
            <w:pPr>
              <w:jc w:val="both"/>
              <w:rPr>
                <w:rFonts w:ascii="Times New Roman" w:hAnsi="Times New Roman" w:cs="Times New Roman"/>
                <w:sz w:val="24"/>
                <w:szCs w:val="24"/>
              </w:rPr>
            </w:pPr>
          </w:p>
          <w:p w:rsidR="00CF2B71" w:rsidRDefault="00CF2B71" w:rsidP="00CF2B71">
            <w:pPr>
              <w:jc w:val="both"/>
              <w:rPr>
                <w:rFonts w:ascii="Times New Roman" w:hAnsi="Times New Roman" w:cs="Times New Roman"/>
                <w:sz w:val="24"/>
                <w:szCs w:val="24"/>
              </w:rPr>
            </w:pPr>
            <w:r w:rsidRPr="004F08B3">
              <w:rPr>
                <w:rFonts w:ascii="Times New Roman" w:hAnsi="Times New Roman" w:cs="Times New Roman"/>
                <w:sz w:val="24"/>
                <w:szCs w:val="24"/>
              </w:rPr>
              <w:t>Kartu su paraiška pareiškėjas turi per DMS arba, kai negalima pateikti per DMS, šių Taisyklių 15 ir 16 punktuose nurodytais būdais (iki paraiškai teikti nustatyto termino paskutinės dienos) pateikti projektų finansavimo sąlygų apraše nustatytus paraiškos priedus.</w:t>
            </w:r>
          </w:p>
          <w:p w:rsidR="00CF2B71" w:rsidRPr="004F08B3" w:rsidRDefault="00CF2B71" w:rsidP="00CF2B71">
            <w:pPr>
              <w:jc w:val="both"/>
              <w:rPr>
                <w:rFonts w:ascii="Times New Roman" w:hAnsi="Times New Roman" w:cs="Times New Roman"/>
                <w:sz w:val="24"/>
                <w:szCs w:val="24"/>
              </w:rPr>
            </w:pPr>
          </w:p>
          <w:p w:rsidR="00CF2B71" w:rsidRPr="009A1E4E" w:rsidRDefault="00CF2B71" w:rsidP="00CF2B71">
            <w:pPr>
              <w:jc w:val="both"/>
              <w:rPr>
                <w:rFonts w:ascii="Times New Roman" w:hAnsi="Times New Roman" w:cs="Times New Roman"/>
                <w:sz w:val="24"/>
                <w:szCs w:val="24"/>
              </w:rPr>
            </w:pPr>
            <w:r w:rsidRPr="004F08B3">
              <w:rPr>
                <w:rFonts w:ascii="Times New Roman" w:hAnsi="Times New Roman" w:cs="Times New Roman"/>
                <w:sz w:val="24"/>
                <w:szCs w:val="24"/>
              </w:rPr>
              <w:t xml:space="preserve">Paraiškos per DMS turi būti pateiktos LVPA iki </w:t>
            </w:r>
            <w:r w:rsidR="00617C70" w:rsidRPr="007B67B1">
              <w:rPr>
                <w:rFonts w:ascii="Times New Roman" w:hAnsi="Times New Roman" w:cs="Times New Roman"/>
                <w:sz w:val="24"/>
                <w:szCs w:val="24"/>
              </w:rPr>
              <w:t xml:space="preserve">2020 </w:t>
            </w:r>
            <w:r w:rsidRPr="007B67B1">
              <w:rPr>
                <w:rFonts w:ascii="Times New Roman" w:hAnsi="Times New Roman" w:cs="Times New Roman"/>
                <w:sz w:val="24"/>
                <w:szCs w:val="24"/>
              </w:rPr>
              <w:t xml:space="preserve">m. </w:t>
            </w:r>
            <w:r w:rsidR="0017428F" w:rsidRPr="007B67B1">
              <w:rPr>
                <w:rFonts w:ascii="Times New Roman" w:hAnsi="Times New Roman" w:cs="Times New Roman"/>
                <w:sz w:val="24"/>
                <w:szCs w:val="24"/>
              </w:rPr>
              <w:t xml:space="preserve">lapkričio 30 d. </w:t>
            </w:r>
            <w:r w:rsidR="00B53AD2">
              <w:rPr>
                <w:rFonts w:ascii="Times New Roman" w:hAnsi="Times New Roman" w:cs="Times New Roman"/>
                <w:sz w:val="24"/>
                <w:szCs w:val="24"/>
              </w:rPr>
              <w:t>24</w:t>
            </w:r>
            <w:r w:rsidR="0017428F" w:rsidRPr="007B67B1">
              <w:rPr>
                <w:rFonts w:ascii="Times New Roman" w:hAnsi="Times New Roman" w:cs="Times New Roman"/>
                <w:sz w:val="24"/>
                <w:szCs w:val="24"/>
              </w:rPr>
              <w:t>:00 val.</w:t>
            </w:r>
          </w:p>
          <w:p w:rsidR="00C63770" w:rsidRPr="00D158FF" w:rsidRDefault="00C63770" w:rsidP="00D158FF">
            <w:pPr>
              <w:pStyle w:val="Sraopastraipa"/>
              <w:ind w:left="0"/>
              <w:jc w:val="both"/>
              <w:rPr>
                <w:rFonts w:ascii="Times New Roman" w:eastAsia="Times New Roman" w:hAnsi="Times New Roman"/>
                <w:sz w:val="24"/>
                <w:szCs w:val="24"/>
                <w:lang w:eastAsia="lt-LT"/>
              </w:rPr>
            </w:pPr>
          </w:p>
        </w:tc>
      </w:tr>
      <w:tr w:rsidR="0060398F" w:rsidRPr="00067B16" w:rsidTr="003778BB">
        <w:trPr>
          <w:trHeight w:val="269"/>
        </w:trPr>
        <w:tc>
          <w:tcPr>
            <w:tcW w:w="4498" w:type="dxa"/>
          </w:tcPr>
          <w:p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tc>
        <w:tc>
          <w:tcPr>
            <w:tcW w:w="4777" w:type="dxa"/>
          </w:tcPr>
          <w:p w:rsidR="0060398F" w:rsidRPr="00563026" w:rsidRDefault="009C3D40" w:rsidP="009A14DF">
            <w:pPr>
              <w:rPr>
                <w:rFonts w:ascii="Times New Roman" w:hAnsi="Times New Roman" w:cs="Times New Roman"/>
                <w:sz w:val="24"/>
                <w:szCs w:val="24"/>
              </w:rPr>
            </w:pPr>
            <w:r>
              <w:rPr>
                <w:rFonts w:ascii="Times New Roman" w:hAnsi="Times New Roman" w:cs="Times New Roman"/>
                <w:sz w:val="24"/>
                <w:szCs w:val="24"/>
              </w:rPr>
              <w:t>LVPA</w:t>
            </w:r>
          </w:p>
        </w:tc>
      </w:tr>
      <w:tr w:rsidR="0060398F" w:rsidRPr="00067B16" w:rsidTr="003778BB">
        <w:trPr>
          <w:trHeight w:val="269"/>
        </w:trPr>
        <w:tc>
          <w:tcPr>
            <w:tcW w:w="4498" w:type="dxa"/>
          </w:tcPr>
          <w:p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777" w:type="dxa"/>
          </w:tcPr>
          <w:p w:rsidR="009C3D40" w:rsidRDefault="00DE1A06" w:rsidP="001161EE">
            <w:pPr>
              <w:pStyle w:val="Default"/>
            </w:pPr>
            <w:hyperlink r:id="rId10" w:history="1">
              <w:r w:rsidR="001161EE" w:rsidRPr="004F08B3">
                <w:rPr>
                  <w:rStyle w:val="Hipersaitas"/>
                </w:rPr>
                <w:t>Savanorių pr. 28, LT-03116, Vilnius</w:t>
              </w:r>
            </w:hyperlink>
            <w:r w:rsidR="001161EE" w:rsidRPr="004F08B3">
              <w:t>.</w:t>
            </w:r>
          </w:p>
          <w:p w:rsidR="001161EE" w:rsidRPr="00334AF2" w:rsidRDefault="001161EE" w:rsidP="001161EE">
            <w:pPr>
              <w:pStyle w:val="Default"/>
              <w:rPr>
                <w:sz w:val="23"/>
                <w:szCs w:val="23"/>
              </w:rPr>
            </w:pPr>
          </w:p>
        </w:tc>
      </w:tr>
      <w:tr w:rsidR="0060398F" w:rsidRPr="00067B16" w:rsidTr="003778BB">
        <w:trPr>
          <w:trHeight w:val="269"/>
        </w:trPr>
        <w:tc>
          <w:tcPr>
            <w:tcW w:w="4498" w:type="dxa"/>
          </w:tcPr>
          <w:p w:rsidR="0060398F" w:rsidRPr="0041050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777" w:type="dxa"/>
          </w:tcPr>
          <w:p w:rsidR="001161EE" w:rsidRPr="004F08B3" w:rsidRDefault="001161EE" w:rsidP="003778BB">
            <w:pPr>
              <w:rPr>
                <w:rFonts w:ascii="Times New Roman" w:hAnsi="Times New Roman" w:cs="Times New Roman"/>
                <w:sz w:val="24"/>
                <w:szCs w:val="24"/>
              </w:rPr>
            </w:pPr>
            <w:r w:rsidRPr="004F08B3">
              <w:rPr>
                <w:rFonts w:ascii="Times New Roman" w:hAnsi="Times New Roman" w:cs="Times New Roman"/>
                <w:sz w:val="24"/>
                <w:szCs w:val="24"/>
                <w:u w:val="single"/>
              </w:rPr>
              <w:t>Priemonės projektų tinkamumo klausimais:</w:t>
            </w:r>
            <w:r w:rsidRPr="004F08B3">
              <w:rPr>
                <w:rFonts w:ascii="Times New Roman" w:hAnsi="Times New Roman" w:cs="Times New Roman"/>
                <w:sz w:val="24"/>
                <w:szCs w:val="24"/>
              </w:rPr>
              <w:br/>
              <w:t xml:space="preserve">LVPA Komunikacijos skyriaus vyresnysis informavimo specialistas Deividas Petrulevičius, el. p. </w:t>
            </w:r>
            <w:hyperlink r:id="rId11" w:history="1">
              <w:r w:rsidRPr="004F08B3">
                <w:rPr>
                  <w:rStyle w:val="Hipersaitas"/>
                  <w:rFonts w:ascii="Times New Roman" w:hAnsi="Times New Roman" w:cs="Times New Roman"/>
                  <w:sz w:val="24"/>
                  <w:szCs w:val="24"/>
                </w:rPr>
                <w:t>d.petrulevicius@lvpa.lt</w:t>
              </w:r>
            </w:hyperlink>
            <w:r w:rsidRPr="004F08B3">
              <w:rPr>
                <w:rFonts w:ascii="Times New Roman" w:hAnsi="Times New Roman" w:cs="Times New Roman"/>
                <w:sz w:val="24"/>
                <w:szCs w:val="24"/>
              </w:rPr>
              <w:t>, tel. (8 5) 268 7411.</w:t>
            </w:r>
          </w:p>
          <w:p w:rsidR="001161EE" w:rsidRDefault="003778BB" w:rsidP="003778BB">
            <w:pPr>
              <w:rPr>
                <w:rFonts w:ascii="Times New Roman" w:hAnsi="Times New Roman" w:cs="Times New Roman"/>
                <w:sz w:val="24"/>
                <w:szCs w:val="24"/>
              </w:rPr>
            </w:pPr>
            <w:r>
              <w:rPr>
                <w:rFonts w:ascii="Times New Roman" w:hAnsi="Times New Roman" w:cs="Times New Roman"/>
                <w:sz w:val="24"/>
                <w:szCs w:val="24"/>
              </w:rPr>
              <w:br/>
              <w:t>L</w:t>
            </w:r>
            <w:r w:rsidR="00D353C1" w:rsidRPr="00D353C1">
              <w:rPr>
                <w:rFonts w:ascii="Times New Roman" w:hAnsi="Times New Roman" w:cs="Times New Roman"/>
                <w:sz w:val="24"/>
                <w:szCs w:val="24"/>
              </w:rPr>
              <w:t xml:space="preserve">. e. </w:t>
            </w:r>
            <w:r>
              <w:rPr>
                <w:rFonts w:ascii="Times New Roman" w:hAnsi="Times New Roman" w:cs="Times New Roman"/>
                <w:sz w:val="24"/>
                <w:szCs w:val="24"/>
              </w:rPr>
              <w:t>LVPA</w:t>
            </w:r>
            <w:r w:rsidR="00D353C1" w:rsidRPr="00D353C1">
              <w:rPr>
                <w:rFonts w:ascii="Times New Roman" w:hAnsi="Times New Roman" w:cs="Times New Roman"/>
                <w:sz w:val="24"/>
                <w:szCs w:val="24"/>
              </w:rPr>
              <w:t xml:space="preserve"> Mokslo ir ino</w:t>
            </w:r>
            <w:r>
              <w:rPr>
                <w:rFonts w:ascii="Times New Roman" w:hAnsi="Times New Roman" w:cs="Times New Roman"/>
                <w:sz w:val="24"/>
                <w:szCs w:val="24"/>
              </w:rPr>
              <w:t>vacijų projektų skyriaus vedėjo pareigas</w:t>
            </w:r>
            <w:r w:rsidR="00D353C1">
              <w:rPr>
                <w:rFonts w:ascii="Times New Roman" w:hAnsi="Times New Roman" w:cs="Times New Roman"/>
                <w:sz w:val="24"/>
                <w:szCs w:val="24"/>
              </w:rPr>
              <w:t xml:space="preserve"> Vytaras Tamašauskas</w:t>
            </w:r>
            <w:r w:rsidR="001161EE" w:rsidRPr="004F08B3">
              <w:rPr>
                <w:rFonts w:ascii="Times New Roman" w:hAnsi="Times New Roman" w:cs="Times New Roman"/>
                <w:sz w:val="24"/>
                <w:szCs w:val="24"/>
              </w:rPr>
              <w:t xml:space="preserve">, el. p. </w:t>
            </w:r>
            <w:hyperlink r:id="rId12" w:history="1">
              <w:r w:rsidR="00D353C1" w:rsidRPr="007169EE">
                <w:rPr>
                  <w:rStyle w:val="Hipersaitas"/>
                  <w:rFonts w:ascii="Times New Roman" w:hAnsi="Times New Roman" w:cs="Times New Roman"/>
                  <w:sz w:val="24"/>
                  <w:szCs w:val="24"/>
                </w:rPr>
                <w:t>v.tamasauskas@lvpa.lt</w:t>
              </w:r>
            </w:hyperlink>
            <w:r w:rsidR="001161EE" w:rsidRPr="004F08B3">
              <w:rPr>
                <w:rFonts w:ascii="Times New Roman" w:hAnsi="Times New Roman" w:cs="Times New Roman"/>
                <w:sz w:val="24"/>
                <w:szCs w:val="24"/>
              </w:rPr>
              <w:t>, tel. (</w:t>
            </w:r>
            <w:r w:rsidR="001161EE" w:rsidRPr="004F08B3">
              <w:rPr>
                <w:rFonts w:ascii="Times New Roman" w:hAnsi="Times New Roman" w:cs="Times New Roman"/>
                <w:sz w:val="24"/>
                <w:szCs w:val="24"/>
                <w:lang w:val="en-US"/>
              </w:rPr>
              <w:t>8</w:t>
            </w:r>
            <w:r w:rsidR="001161EE" w:rsidRPr="004F08B3">
              <w:rPr>
                <w:rFonts w:ascii="Times New Roman" w:hAnsi="Times New Roman" w:cs="Times New Roman"/>
                <w:sz w:val="24"/>
                <w:szCs w:val="24"/>
              </w:rPr>
              <w:t xml:space="preserve"> 5) </w:t>
            </w:r>
            <w:r w:rsidR="003129F6" w:rsidRPr="003129F6">
              <w:rPr>
                <w:rFonts w:ascii="Times New Roman" w:hAnsi="Times New Roman" w:cs="Times New Roman"/>
                <w:sz w:val="24"/>
                <w:szCs w:val="24"/>
              </w:rPr>
              <w:t>203 4869</w:t>
            </w:r>
            <w:r w:rsidR="001161EE" w:rsidRPr="004F08B3">
              <w:rPr>
                <w:rFonts w:ascii="Times New Roman" w:hAnsi="Times New Roman" w:cs="Times New Roman"/>
                <w:sz w:val="24"/>
                <w:szCs w:val="24"/>
              </w:rPr>
              <w:t xml:space="preserve">.  </w:t>
            </w:r>
          </w:p>
          <w:p w:rsidR="00D41980" w:rsidRPr="004F08B3" w:rsidRDefault="00D41980" w:rsidP="003778BB">
            <w:pPr>
              <w:rPr>
                <w:rFonts w:ascii="Times New Roman" w:hAnsi="Times New Roman" w:cs="Times New Roman"/>
                <w:sz w:val="24"/>
                <w:szCs w:val="24"/>
              </w:rPr>
            </w:pPr>
            <w:bookmarkStart w:id="0" w:name="_GoBack"/>
            <w:bookmarkEnd w:id="0"/>
          </w:p>
          <w:p w:rsidR="00D41980" w:rsidRPr="003778BB" w:rsidRDefault="003778BB" w:rsidP="003778BB">
            <w:pPr>
              <w:rPr>
                <w:rFonts w:ascii="Times New Roman" w:hAnsi="Times New Roman" w:cs="Times New Roman"/>
                <w:sz w:val="24"/>
                <w:szCs w:val="24"/>
              </w:rPr>
            </w:pPr>
            <w:r>
              <w:rPr>
                <w:rFonts w:ascii="Times New Roman" w:hAnsi="Times New Roman" w:cs="Times New Roman"/>
                <w:sz w:val="24"/>
                <w:szCs w:val="24"/>
              </w:rPr>
              <w:t xml:space="preserve">L. e. </w:t>
            </w:r>
            <w:r w:rsidR="00D41980" w:rsidRPr="00D41980">
              <w:rPr>
                <w:rFonts w:ascii="Times New Roman" w:hAnsi="Times New Roman" w:cs="Times New Roman"/>
                <w:sz w:val="24"/>
                <w:szCs w:val="24"/>
              </w:rPr>
              <w:t>LVPA Mokslo ir inovacijų projektų skyriaus</w:t>
            </w:r>
            <w:r>
              <w:rPr>
                <w:rFonts w:ascii="Times New Roman" w:hAnsi="Times New Roman" w:cs="Times New Roman"/>
                <w:sz w:val="24"/>
                <w:szCs w:val="24"/>
              </w:rPr>
              <w:t xml:space="preserve"> vyresniojo projektų vadovo pareigas </w:t>
            </w:r>
            <w:r w:rsidR="00D95332">
              <w:rPr>
                <w:rFonts w:ascii="Times New Roman" w:hAnsi="Times New Roman" w:cs="Times New Roman"/>
                <w:sz w:val="24"/>
                <w:szCs w:val="24"/>
              </w:rPr>
              <w:t xml:space="preserve"> </w:t>
            </w:r>
            <w:r>
              <w:rPr>
                <w:rFonts w:ascii="Times New Roman" w:hAnsi="Times New Roman" w:cs="Times New Roman"/>
                <w:sz w:val="24"/>
                <w:szCs w:val="24"/>
              </w:rPr>
              <w:t xml:space="preserve">Vidas Narbutavičius, el. p. </w:t>
            </w:r>
            <w:hyperlink r:id="rId13" w:history="1">
              <w:r w:rsidRPr="00B241AB">
                <w:rPr>
                  <w:rStyle w:val="Hipersaitas"/>
                  <w:rFonts w:ascii="Times New Roman" w:hAnsi="Times New Roman" w:cs="Times New Roman"/>
                  <w:sz w:val="24"/>
                  <w:szCs w:val="24"/>
                </w:rPr>
                <w:t>v.narbutavicius</w:t>
              </w:r>
              <w:r w:rsidRPr="00B241AB">
                <w:rPr>
                  <w:rStyle w:val="Hipersaitas"/>
                  <w:rFonts w:ascii="Times New Roman" w:hAnsi="Times New Roman" w:cs="Times New Roman"/>
                  <w:sz w:val="24"/>
                  <w:szCs w:val="24"/>
                  <w:lang w:val="en-US"/>
                </w:rPr>
                <w:t>@</w:t>
              </w:r>
              <w:proofErr w:type="spellStart"/>
              <w:r w:rsidRPr="00B241AB">
                <w:rPr>
                  <w:rStyle w:val="Hipersaitas"/>
                  <w:rFonts w:ascii="Times New Roman" w:hAnsi="Times New Roman" w:cs="Times New Roman"/>
                  <w:sz w:val="24"/>
                  <w:szCs w:val="24"/>
                </w:rPr>
                <w:t>lvpa.lt</w:t>
              </w:r>
              <w:proofErr w:type="spellEnd"/>
            </w:hyperlink>
            <w:r>
              <w:rPr>
                <w:rFonts w:ascii="Times New Roman" w:hAnsi="Times New Roman" w:cs="Times New Roman"/>
                <w:sz w:val="24"/>
                <w:szCs w:val="24"/>
              </w:rPr>
              <w:t>, tel. (8 5)</w:t>
            </w:r>
            <w:r>
              <w:t xml:space="preserve"> </w:t>
            </w:r>
            <w:r w:rsidRPr="003778BB">
              <w:rPr>
                <w:rFonts w:ascii="Times New Roman" w:hAnsi="Times New Roman" w:cs="Times New Roman"/>
                <w:sz w:val="24"/>
                <w:szCs w:val="24"/>
              </w:rPr>
              <w:t>212 6627</w:t>
            </w:r>
            <w:r>
              <w:rPr>
                <w:rFonts w:ascii="Times New Roman" w:hAnsi="Times New Roman" w:cs="Times New Roman"/>
                <w:sz w:val="24"/>
                <w:szCs w:val="24"/>
              </w:rPr>
              <w:t>.</w:t>
            </w:r>
          </w:p>
          <w:p w:rsidR="003778BB" w:rsidRPr="00D41980" w:rsidRDefault="003778BB" w:rsidP="003778BB">
            <w:pPr>
              <w:rPr>
                <w:rFonts w:ascii="Times New Roman" w:hAnsi="Times New Roman" w:cs="Times New Roman"/>
                <w:sz w:val="24"/>
                <w:szCs w:val="24"/>
              </w:rPr>
            </w:pPr>
          </w:p>
          <w:p w:rsidR="001161EE" w:rsidRPr="004F08B3" w:rsidRDefault="001161EE" w:rsidP="003778BB">
            <w:pPr>
              <w:rPr>
                <w:rFonts w:ascii="Times New Roman" w:hAnsi="Times New Roman" w:cs="Times New Roman"/>
                <w:sz w:val="24"/>
                <w:szCs w:val="24"/>
                <w:u w:val="single"/>
              </w:rPr>
            </w:pPr>
            <w:r w:rsidRPr="004F08B3">
              <w:rPr>
                <w:rFonts w:ascii="Times New Roman" w:hAnsi="Times New Roman" w:cs="Times New Roman"/>
                <w:sz w:val="24"/>
                <w:szCs w:val="24"/>
                <w:u w:val="single"/>
              </w:rPr>
              <w:t>Bendraisiais klausimais:</w:t>
            </w:r>
          </w:p>
          <w:p w:rsidR="001161EE" w:rsidRPr="004F08B3" w:rsidRDefault="001161EE" w:rsidP="003778BB">
            <w:pPr>
              <w:rPr>
                <w:rFonts w:ascii="Times New Roman" w:hAnsi="Times New Roman" w:cs="Times New Roman"/>
                <w:sz w:val="24"/>
                <w:szCs w:val="24"/>
                <w:lang w:val="pt-BR"/>
              </w:rPr>
            </w:pPr>
            <w:r w:rsidRPr="004F08B3">
              <w:rPr>
                <w:rFonts w:ascii="Times New Roman" w:hAnsi="Times New Roman" w:cs="Times New Roman"/>
                <w:sz w:val="24"/>
                <w:szCs w:val="24"/>
              </w:rPr>
              <w:t xml:space="preserve">LVPA Komunikacijos skyriaus vedėja Eglė Žemaitienė, el. p. </w:t>
            </w:r>
            <w:hyperlink r:id="rId14" w:history="1">
              <w:r w:rsidRPr="004F08B3">
                <w:rPr>
                  <w:rStyle w:val="Hipersaitas"/>
                  <w:rFonts w:ascii="Times New Roman" w:hAnsi="Times New Roman" w:cs="Times New Roman"/>
                  <w:sz w:val="24"/>
                  <w:szCs w:val="24"/>
                  <w:lang w:val="pt-BR"/>
                </w:rPr>
                <w:t>e.zemaitiene@lvpa.lt</w:t>
              </w:r>
            </w:hyperlink>
            <w:r w:rsidRPr="004F08B3">
              <w:rPr>
                <w:rFonts w:ascii="Times New Roman" w:hAnsi="Times New Roman" w:cs="Times New Roman"/>
                <w:sz w:val="24"/>
                <w:szCs w:val="24"/>
                <w:lang w:val="pt-BR"/>
              </w:rPr>
              <w:t xml:space="preserve">, </w:t>
            </w:r>
          </w:p>
          <w:p w:rsidR="001161EE" w:rsidRPr="004F08B3" w:rsidRDefault="001161EE" w:rsidP="003778BB">
            <w:pPr>
              <w:rPr>
                <w:rFonts w:ascii="Times New Roman" w:hAnsi="Times New Roman" w:cs="Times New Roman"/>
                <w:sz w:val="24"/>
                <w:szCs w:val="24"/>
                <w:lang w:val="pt-BR"/>
              </w:rPr>
            </w:pPr>
            <w:r w:rsidRPr="004F08B3">
              <w:rPr>
                <w:rFonts w:ascii="Times New Roman" w:hAnsi="Times New Roman" w:cs="Times New Roman"/>
                <w:sz w:val="24"/>
                <w:szCs w:val="24"/>
                <w:lang w:val="pt-BR"/>
              </w:rPr>
              <w:t>tel. (8 5) 210 9091.</w:t>
            </w:r>
          </w:p>
          <w:p w:rsidR="0060398F" w:rsidRPr="00B24D93" w:rsidRDefault="0060398F" w:rsidP="00E61944">
            <w:pPr>
              <w:jc w:val="both"/>
              <w:rPr>
                <w:rFonts w:ascii="Times New Roman" w:hAnsi="Times New Roman" w:cs="Times New Roman"/>
                <w:sz w:val="24"/>
                <w:szCs w:val="24"/>
              </w:rPr>
            </w:pPr>
          </w:p>
        </w:tc>
      </w:tr>
      <w:tr w:rsidR="0060398F" w:rsidRPr="00067B16" w:rsidTr="003778BB">
        <w:trPr>
          <w:trHeight w:val="269"/>
        </w:trPr>
        <w:tc>
          <w:tcPr>
            <w:tcW w:w="4498" w:type="dxa"/>
          </w:tcPr>
          <w:p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4777" w:type="dxa"/>
          </w:tcPr>
          <w:p w:rsidR="0060398F" w:rsidRPr="00563026" w:rsidRDefault="00DE1A06" w:rsidP="009A14DF">
            <w:pPr>
              <w:rPr>
                <w:rFonts w:ascii="Times New Roman" w:hAnsi="Times New Roman" w:cs="Times New Roman"/>
                <w:sz w:val="24"/>
                <w:szCs w:val="24"/>
              </w:rPr>
            </w:pPr>
            <w:hyperlink r:id="rId15" w:history="1">
              <w:r w:rsidR="0060398F" w:rsidRPr="00760681">
                <w:rPr>
                  <w:rStyle w:val="Hipersaitas"/>
                  <w:rFonts w:ascii="Times New Roman" w:hAnsi="Times New Roman" w:cs="Times New Roman"/>
                  <w:sz w:val="24"/>
                  <w:szCs w:val="24"/>
                </w:rPr>
                <w:t>http://www.esinvesticijos.lt/paskelbti_kvietimai</w:t>
              </w:r>
            </w:hyperlink>
            <w:r w:rsidR="0060398F" w:rsidRPr="00563026">
              <w:rPr>
                <w:rFonts w:ascii="Times New Roman" w:hAnsi="Times New Roman" w:cs="Times New Roman"/>
                <w:sz w:val="24"/>
                <w:szCs w:val="24"/>
              </w:rPr>
              <w:t xml:space="preserve"> </w:t>
            </w:r>
          </w:p>
          <w:p w:rsidR="0060398F" w:rsidRDefault="00DE1A06" w:rsidP="007F357C">
            <w:pPr>
              <w:rPr>
                <w:rFonts w:ascii="Times New Roman" w:hAnsi="Times New Roman" w:cs="Times New Roman"/>
              </w:rPr>
            </w:pPr>
            <w:hyperlink r:id="rId16" w:history="1">
              <w:r w:rsidR="0060398F" w:rsidRPr="00563026">
                <w:rPr>
                  <w:rStyle w:val="Hipersaitas"/>
                  <w:rFonts w:ascii="Times New Roman" w:hAnsi="Times New Roman" w:cs="Times New Roman"/>
                  <w:sz w:val="24"/>
                  <w:szCs w:val="24"/>
                </w:rPr>
                <w:t>http://ukmin.lrv.lt/lt/veiklos-sritys/es-parama-1/2014-2020-m/2014-2020m-galiojantys-kvietimai</w:t>
              </w:r>
            </w:hyperlink>
            <w:r w:rsidR="0060398F">
              <w:rPr>
                <w:rFonts w:ascii="Times New Roman" w:hAnsi="Times New Roman" w:cs="Times New Roman"/>
              </w:rPr>
              <w:t xml:space="preserve"> </w:t>
            </w:r>
          </w:p>
          <w:p w:rsidR="00CB6B0A" w:rsidRDefault="00DE1A06" w:rsidP="007F357C">
            <w:pPr>
              <w:rPr>
                <w:rFonts w:ascii="Times New Roman" w:hAnsi="Times New Roman" w:cs="Times New Roman"/>
              </w:rPr>
            </w:pPr>
            <w:hyperlink r:id="rId17" w:history="1">
              <w:r w:rsidR="00CB6B0A" w:rsidRPr="007169EE">
                <w:rPr>
                  <w:rStyle w:val="Hipersaitas"/>
                  <w:rFonts w:ascii="Times New Roman" w:hAnsi="Times New Roman" w:cs="Times New Roman"/>
                </w:rPr>
                <w:t>http://lvpa.lt/lt/inovaciju-priemones</w:t>
              </w:r>
            </w:hyperlink>
          </w:p>
          <w:p w:rsidR="00CB6B0A" w:rsidRPr="00094F70" w:rsidRDefault="00CB6B0A" w:rsidP="007F357C">
            <w:pPr>
              <w:rPr>
                <w:rFonts w:ascii="Times New Roman" w:hAnsi="Times New Roman" w:cs="Times New Roman"/>
              </w:rPr>
            </w:pPr>
          </w:p>
        </w:tc>
      </w:tr>
    </w:tbl>
    <w:tbl>
      <w:tblPr>
        <w:tblW w:w="12000" w:type="dxa"/>
        <w:tblCellMar>
          <w:top w:w="15" w:type="dxa"/>
          <w:left w:w="15" w:type="dxa"/>
          <w:bottom w:w="15" w:type="dxa"/>
          <w:right w:w="15" w:type="dxa"/>
        </w:tblCellMar>
        <w:tblLook w:val="04A0" w:firstRow="1" w:lastRow="0" w:firstColumn="1" w:lastColumn="0" w:noHBand="0" w:noVBand="1"/>
      </w:tblPr>
      <w:tblGrid>
        <w:gridCol w:w="3000"/>
        <w:gridCol w:w="3000"/>
        <w:gridCol w:w="3000"/>
        <w:gridCol w:w="3000"/>
      </w:tblGrid>
      <w:tr w:rsidR="003778BB" w:rsidRPr="003778BB" w:rsidTr="003778BB">
        <w:tc>
          <w:tcPr>
            <w:tcW w:w="0" w:type="auto"/>
            <w:shd w:val="clear" w:color="auto" w:fill="auto"/>
            <w:tcMar>
              <w:top w:w="0" w:type="dxa"/>
              <w:left w:w="0" w:type="dxa"/>
              <w:bottom w:w="0" w:type="dxa"/>
              <w:right w:w="0" w:type="dxa"/>
            </w:tcMar>
            <w:vAlign w:val="center"/>
          </w:tcPr>
          <w:p w:rsidR="003778BB" w:rsidRPr="003778BB" w:rsidRDefault="003778BB" w:rsidP="003778BB">
            <w:pPr>
              <w:spacing w:after="0" w:line="270" w:lineRule="atLeast"/>
              <w:rPr>
                <w:rFonts w:ascii="Source Sans Pro" w:eastAsia="Times New Roman" w:hAnsi="Source Sans Pro" w:cs="Helvetica"/>
                <w:color w:val="494949"/>
                <w:sz w:val="21"/>
                <w:szCs w:val="21"/>
                <w:lang w:eastAsia="lt-LT"/>
              </w:rPr>
            </w:pPr>
          </w:p>
        </w:tc>
        <w:tc>
          <w:tcPr>
            <w:tcW w:w="0" w:type="auto"/>
            <w:shd w:val="clear" w:color="auto" w:fill="auto"/>
            <w:tcMar>
              <w:top w:w="0" w:type="dxa"/>
              <w:left w:w="0" w:type="dxa"/>
              <w:bottom w:w="0" w:type="dxa"/>
              <w:right w:w="0" w:type="dxa"/>
            </w:tcMar>
            <w:vAlign w:val="center"/>
          </w:tcPr>
          <w:p w:rsidR="003778BB" w:rsidRPr="003778BB" w:rsidRDefault="003778BB" w:rsidP="003778BB">
            <w:pPr>
              <w:spacing w:after="0" w:line="270" w:lineRule="atLeast"/>
              <w:rPr>
                <w:rFonts w:ascii="Source Sans Pro" w:eastAsia="Times New Roman" w:hAnsi="Source Sans Pro" w:cs="Helvetica"/>
                <w:color w:val="494949"/>
                <w:sz w:val="21"/>
                <w:szCs w:val="21"/>
                <w:lang w:eastAsia="lt-LT"/>
              </w:rPr>
            </w:pPr>
          </w:p>
        </w:tc>
        <w:tc>
          <w:tcPr>
            <w:tcW w:w="0" w:type="auto"/>
            <w:shd w:val="clear" w:color="auto" w:fill="auto"/>
            <w:tcMar>
              <w:top w:w="0" w:type="dxa"/>
              <w:left w:w="0" w:type="dxa"/>
              <w:bottom w:w="0" w:type="dxa"/>
              <w:right w:w="0" w:type="dxa"/>
            </w:tcMar>
            <w:vAlign w:val="center"/>
          </w:tcPr>
          <w:p w:rsidR="003778BB" w:rsidRPr="003778BB" w:rsidRDefault="003778BB" w:rsidP="003778BB">
            <w:pPr>
              <w:spacing w:after="0" w:line="270" w:lineRule="atLeast"/>
              <w:rPr>
                <w:rFonts w:ascii="Source Sans Pro" w:eastAsia="Times New Roman" w:hAnsi="Source Sans Pro" w:cs="Helvetica"/>
                <w:color w:val="494949"/>
                <w:sz w:val="21"/>
                <w:szCs w:val="21"/>
                <w:lang w:eastAsia="lt-LT"/>
              </w:rPr>
            </w:pPr>
          </w:p>
        </w:tc>
        <w:tc>
          <w:tcPr>
            <w:tcW w:w="0" w:type="auto"/>
            <w:shd w:val="clear" w:color="auto" w:fill="auto"/>
            <w:tcMar>
              <w:top w:w="0" w:type="dxa"/>
              <w:left w:w="0" w:type="dxa"/>
              <w:bottom w:w="0" w:type="dxa"/>
              <w:right w:w="0" w:type="dxa"/>
            </w:tcMar>
            <w:vAlign w:val="center"/>
          </w:tcPr>
          <w:p w:rsidR="003778BB" w:rsidRPr="003778BB" w:rsidRDefault="003778BB" w:rsidP="003778BB">
            <w:pPr>
              <w:spacing w:after="0" w:line="270" w:lineRule="atLeast"/>
              <w:rPr>
                <w:rFonts w:ascii="Source Sans Pro" w:eastAsia="Times New Roman" w:hAnsi="Source Sans Pro" w:cs="Helvetica"/>
                <w:color w:val="494949"/>
                <w:sz w:val="21"/>
                <w:szCs w:val="21"/>
                <w:lang w:eastAsia="lt-LT"/>
              </w:rPr>
            </w:pPr>
          </w:p>
        </w:tc>
      </w:tr>
    </w:tbl>
    <w:p w:rsidR="003778BB" w:rsidRPr="007D52FB" w:rsidRDefault="003778BB" w:rsidP="00F34C79">
      <w:pPr>
        <w:rPr>
          <w:rFonts w:ascii="Times New Roman" w:hAnsi="Times New Roman" w:cs="Times New Roman"/>
        </w:rPr>
      </w:pPr>
    </w:p>
    <w:sectPr w:rsidR="003778BB" w:rsidRPr="007D52FB" w:rsidSect="00377E3B">
      <w:headerReference w:type="default" r:id="rId1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A06" w:rsidRDefault="00DE1A06" w:rsidP="0039439E">
      <w:pPr>
        <w:spacing w:after="0" w:line="240" w:lineRule="auto"/>
      </w:pPr>
      <w:r>
        <w:separator/>
      </w:r>
    </w:p>
  </w:endnote>
  <w:endnote w:type="continuationSeparator" w:id="0">
    <w:p w:rsidR="00DE1A06" w:rsidRDefault="00DE1A06"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ource Sans Pro">
    <w:altName w:val="Times New Roman"/>
    <w:charset w:val="00"/>
    <w:family w:val="auto"/>
    <w:pitch w:val="default"/>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A06" w:rsidRDefault="00DE1A06" w:rsidP="0039439E">
      <w:pPr>
        <w:spacing w:after="0" w:line="240" w:lineRule="auto"/>
      </w:pPr>
      <w:r>
        <w:separator/>
      </w:r>
    </w:p>
  </w:footnote>
  <w:footnote w:type="continuationSeparator" w:id="0">
    <w:p w:rsidR="00DE1A06" w:rsidRDefault="00DE1A06"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rsidR="0005365E" w:rsidRDefault="0005365E">
        <w:pPr>
          <w:pStyle w:val="Antrats"/>
          <w:jc w:val="center"/>
        </w:pPr>
        <w:r>
          <w:fldChar w:fldCharType="begin"/>
        </w:r>
        <w:r>
          <w:instrText>PAGE   \* MERGEFORMAT</w:instrText>
        </w:r>
        <w:r>
          <w:fldChar w:fldCharType="separate"/>
        </w:r>
        <w:r w:rsidR="003778BB">
          <w:rPr>
            <w:noProof/>
          </w:rPr>
          <w:t>5</w:t>
        </w:r>
        <w:r>
          <w:fldChar w:fldCharType="end"/>
        </w:r>
      </w:p>
    </w:sdtContent>
  </w:sdt>
  <w:p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5AB"/>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D0105"/>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215C1B"/>
    <w:multiLevelType w:val="hybridMultilevel"/>
    <w:tmpl w:val="7D9EB1A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778320B0"/>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C1694A"/>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4E8A"/>
    <w:rsid w:val="00011C71"/>
    <w:rsid w:val="00016E09"/>
    <w:rsid w:val="0002414A"/>
    <w:rsid w:val="00026070"/>
    <w:rsid w:val="000323D7"/>
    <w:rsid w:val="000347E8"/>
    <w:rsid w:val="0004312E"/>
    <w:rsid w:val="0005295F"/>
    <w:rsid w:val="0005365E"/>
    <w:rsid w:val="00054C3E"/>
    <w:rsid w:val="000621D0"/>
    <w:rsid w:val="00062C3A"/>
    <w:rsid w:val="000649C8"/>
    <w:rsid w:val="00067B16"/>
    <w:rsid w:val="0007387F"/>
    <w:rsid w:val="0007457F"/>
    <w:rsid w:val="00080BB6"/>
    <w:rsid w:val="00083357"/>
    <w:rsid w:val="00086E14"/>
    <w:rsid w:val="00094F70"/>
    <w:rsid w:val="000B11C4"/>
    <w:rsid w:val="000B1711"/>
    <w:rsid w:val="000B36E8"/>
    <w:rsid w:val="000B546A"/>
    <w:rsid w:val="000C45EC"/>
    <w:rsid w:val="000D071C"/>
    <w:rsid w:val="000E01B1"/>
    <w:rsid w:val="000E08D2"/>
    <w:rsid w:val="000E1271"/>
    <w:rsid w:val="000E78ED"/>
    <w:rsid w:val="000F20D9"/>
    <w:rsid w:val="000F275A"/>
    <w:rsid w:val="000F5260"/>
    <w:rsid w:val="0010178B"/>
    <w:rsid w:val="001020CD"/>
    <w:rsid w:val="00104F84"/>
    <w:rsid w:val="00107831"/>
    <w:rsid w:val="00112E32"/>
    <w:rsid w:val="00112F7C"/>
    <w:rsid w:val="001161EE"/>
    <w:rsid w:val="00125A0A"/>
    <w:rsid w:val="001362DC"/>
    <w:rsid w:val="0015223E"/>
    <w:rsid w:val="001528B4"/>
    <w:rsid w:val="00154F3F"/>
    <w:rsid w:val="00160AB7"/>
    <w:rsid w:val="0016703D"/>
    <w:rsid w:val="001730FD"/>
    <w:rsid w:val="0017428F"/>
    <w:rsid w:val="001861D8"/>
    <w:rsid w:val="001869D8"/>
    <w:rsid w:val="00196A1E"/>
    <w:rsid w:val="001B2F57"/>
    <w:rsid w:val="001B6BA0"/>
    <w:rsid w:val="001C6A7C"/>
    <w:rsid w:val="001D2AF1"/>
    <w:rsid w:val="001D3AD9"/>
    <w:rsid w:val="001E4755"/>
    <w:rsid w:val="001E7D8D"/>
    <w:rsid w:val="001F10FF"/>
    <w:rsid w:val="001F2C65"/>
    <w:rsid w:val="001F6041"/>
    <w:rsid w:val="00207474"/>
    <w:rsid w:val="00214507"/>
    <w:rsid w:val="00225697"/>
    <w:rsid w:val="00226500"/>
    <w:rsid w:val="002349FD"/>
    <w:rsid w:val="00241456"/>
    <w:rsid w:val="00252A14"/>
    <w:rsid w:val="00260644"/>
    <w:rsid w:val="002642AF"/>
    <w:rsid w:val="00276880"/>
    <w:rsid w:val="0028256E"/>
    <w:rsid w:val="00296D70"/>
    <w:rsid w:val="002A1851"/>
    <w:rsid w:val="002A6EF9"/>
    <w:rsid w:val="002B3A0A"/>
    <w:rsid w:val="002C25B2"/>
    <w:rsid w:val="002D490B"/>
    <w:rsid w:val="002D4CF1"/>
    <w:rsid w:val="002E1AD2"/>
    <w:rsid w:val="002E62A4"/>
    <w:rsid w:val="002E69E6"/>
    <w:rsid w:val="002F7369"/>
    <w:rsid w:val="003129F6"/>
    <w:rsid w:val="0031724A"/>
    <w:rsid w:val="00334AF2"/>
    <w:rsid w:val="00336877"/>
    <w:rsid w:val="00350C69"/>
    <w:rsid w:val="00351333"/>
    <w:rsid w:val="00355300"/>
    <w:rsid w:val="00362FE9"/>
    <w:rsid w:val="003673A5"/>
    <w:rsid w:val="00370DB6"/>
    <w:rsid w:val="00372C9C"/>
    <w:rsid w:val="00374683"/>
    <w:rsid w:val="003778BB"/>
    <w:rsid w:val="00377E3B"/>
    <w:rsid w:val="003815C2"/>
    <w:rsid w:val="00381AB0"/>
    <w:rsid w:val="00382137"/>
    <w:rsid w:val="00390735"/>
    <w:rsid w:val="0039439E"/>
    <w:rsid w:val="003B79DC"/>
    <w:rsid w:val="003C0ABF"/>
    <w:rsid w:val="003D6123"/>
    <w:rsid w:val="003D78DA"/>
    <w:rsid w:val="003E0323"/>
    <w:rsid w:val="003E0927"/>
    <w:rsid w:val="003F130D"/>
    <w:rsid w:val="003F21E6"/>
    <w:rsid w:val="003F3603"/>
    <w:rsid w:val="003F4E68"/>
    <w:rsid w:val="00404A23"/>
    <w:rsid w:val="0040769E"/>
    <w:rsid w:val="00410506"/>
    <w:rsid w:val="00431DAB"/>
    <w:rsid w:val="0043248F"/>
    <w:rsid w:val="004405CB"/>
    <w:rsid w:val="00444F58"/>
    <w:rsid w:val="0045496D"/>
    <w:rsid w:val="00454EB8"/>
    <w:rsid w:val="00462073"/>
    <w:rsid w:val="00464C75"/>
    <w:rsid w:val="00467F32"/>
    <w:rsid w:val="00471082"/>
    <w:rsid w:val="0047552E"/>
    <w:rsid w:val="00481768"/>
    <w:rsid w:val="00483635"/>
    <w:rsid w:val="00485DFB"/>
    <w:rsid w:val="00490B21"/>
    <w:rsid w:val="00492B17"/>
    <w:rsid w:val="004A16E8"/>
    <w:rsid w:val="004B59E4"/>
    <w:rsid w:val="004C2B59"/>
    <w:rsid w:val="004D5DF9"/>
    <w:rsid w:val="004E3165"/>
    <w:rsid w:val="004E7A87"/>
    <w:rsid w:val="004F5E3A"/>
    <w:rsid w:val="005029E8"/>
    <w:rsid w:val="005124A8"/>
    <w:rsid w:val="00523737"/>
    <w:rsid w:val="00527292"/>
    <w:rsid w:val="005364E0"/>
    <w:rsid w:val="0054495C"/>
    <w:rsid w:val="0055013B"/>
    <w:rsid w:val="00566E39"/>
    <w:rsid w:val="005723CE"/>
    <w:rsid w:val="0057453F"/>
    <w:rsid w:val="0059692C"/>
    <w:rsid w:val="005A73DF"/>
    <w:rsid w:val="005B1AD9"/>
    <w:rsid w:val="005B474B"/>
    <w:rsid w:val="005C76B3"/>
    <w:rsid w:val="005D1B0B"/>
    <w:rsid w:val="005F1C01"/>
    <w:rsid w:val="006005E6"/>
    <w:rsid w:val="00602966"/>
    <w:rsid w:val="0060398F"/>
    <w:rsid w:val="006069C0"/>
    <w:rsid w:val="00613170"/>
    <w:rsid w:val="00617C70"/>
    <w:rsid w:val="00632DB6"/>
    <w:rsid w:val="00633B34"/>
    <w:rsid w:val="0063777E"/>
    <w:rsid w:val="0064463F"/>
    <w:rsid w:val="00644A0F"/>
    <w:rsid w:val="00645733"/>
    <w:rsid w:val="0065268B"/>
    <w:rsid w:val="00673BCE"/>
    <w:rsid w:val="00682BE6"/>
    <w:rsid w:val="0069119C"/>
    <w:rsid w:val="0069129D"/>
    <w:rsid w:val="006A0537"/>
    <w:rsid w:val="006A0F73"/>
    <w:rsid w:val="006A194C"/>
    <w:rsid w:val="006D69F5"/>
    <w:rsid w:val="006D74B7"/>
    <w:rsid w:val="006E0054"/>
    <w:rsid w:val="006F52FC"/>
    <w:rsid w:val="00702322"/>
    <w:rsid w:val="0071296A"/>
    <w:rsid w:val="00714E02"/>
    <w:rsid w:val="00724B0F"/>
    <w:rsid w:val="00726039"/>
    <w:rsid w:val="0073341B"/>
    <w:rsid w:val="007434D5"/>
    <w:rsid w:val="00743DB5"/>
    <w:rsid w:val="00745D29"/>
    <w:rsid w:val="0076698C"/>
    <w:rsid w:val="007726DF"/>
    <w:rsid w:val="007800E8"/>
    <w:rsid w:val="00782F76"/>
    <w:rsid w:val="00787614"/>
    <w:rsid w:val="007B67B1"/>
    <w:rsid w:val="007B7FBE"/>
    <w:rsid w:val="007C2FAA"/>
    <w:rsid w:val="007D1FE2"/>
    <w:rsid w:val="007D5068"/>
    <w:rsid w:val="007D52FB"/>
    <w:rsid w:val="007E7ECD"/>
    <w:rsid w:val="007F357C"/>
    <w:rsid w:val="007F6BCA"/>
    <w:rsid w:val="00807E26"/>
    <w:rsid w:val="00826566"/>
    <w:rsid w:val="00826D46"/>
    <w:rsid w:val="008379FF"/>
    <w:rsid w:val="00851B01"/>
    <w:rsid w:val="008633DE"/>
    <w:rsid w:val="00863CDE"/>
    <w:rsid w:val="008773C4"/>
    <w:rsid w:val="00883125"/>
    <w:rsid w:val="008A096F"/>
    <w:rsid w:val="008A129C"/>
    <w:rsid w:val="008B151D"/>
    <w:rsid w:val="008B7BCA"/>
    <w:rsid w:val="008C114A"/>
    <w:rsid w:val="008C14F8"/>
    <w:rsid w:val="008E1270"/>
    <w:rsid w:val="008E23C3"/>
    <w:rsid w:val="008E41A8"/>
    <w:rsid w:val="008E7B67"/>
    <w:rsid w:val="008F285C"/>
    <w:rsid w:val="008F3CCC"/>
    <w:rsid w:val="00911F50"/>
    <w:rsid w:val="00912E4F"/>
    <w:rsid w:val="00913B9D"/>
    <w:rsid w:val="00926030"/>
    <w:rsid w:val="0094300F"/>
    <w:rsid w:val="009432D5"/>
    <w:rsid w:val="00943DF9"/>
    <w:rsid w:val="00951E73"/>
    <w:rsid w:val="00960228"/>
    <w:rsid w:val="00965B0C"/>
    <w:rsid w:val="009707D6"/>
    <w:rsid w:val="0098653C"/>
    <w:rsid w:val="00992423"/>
    <w:rsid w:val="00992AC6"/>
    <w:rsid w:val="00996637"/>
    <w:rsid w:val="009A1E4E"/>
    <w:rsid w:val="009A4A1F"/>
    <w:rsid w:val="009B11CD"/>
    <w:rsid w:val="009B1BF2"/>
    <w:rsid w:val="009B2F4C"/>
    <w:rsid w:val="009C3D40"/>
    <w:rsid w:val="009D7186"/>
    <w:rsid w:val="009E41FF"/>
    <w:rsid w:val="00A00704"/>
    <w:rsid w:val="00A067C1"/>
    <w:rsid w:val="00A22479"/>
    <w:rsid w:val="00A23E55"/>
    <w:rsid w:val="00A26EDF"/>
    <w:rsid w:val="00A3264A"/>
    <w:rsid w:val="00A34F18"/>
    <w:rsid w:val="00A44D8C"/>
    <w:rsid w:val="00A54D07"/>
    <w:rsid w:val="00A6032E"/>
    <w:rsid w:val="00A61D91"/>
    <w:rsid w:val="00A63ADF"/>
    <w:rsid w:val="00A703A7"/>
    <w:rsid w:val="00A90278"/>
    <w:rsid w:val="00A967D9"/>
    <w:rsid w:val="00A97206"/>
    <w:rsid w:val="00AA05EF"/>
    <w:rsid w:val="00AC3818"/>
    <w:rsid w:val="00AC3B8A"/>
    <w:rsid w:val="00AC4324"/>
    <w:rsid w:val="00AC6E16"/>
    <w:rsid w:val="00AD4D76"/>
    <w:rsid w:val="00AE7AFB"/>
    <w:rsid w:val="00AF53D1"/>
    <w:rsid w:val="00B02077"/>
    <w:rsid w:val="00B1633E"/>
    <w:rsid w:val="00B24D93"/>
    <w:rsid w:val="00B42FF4"/>
    <w:rsid w:val="00B52B23"/>
    <w:rsid w:val="00B53AD2"/>
    <w:rsid w:val="00B614D8"/>
    <w:rsid w:val="00B64206"/>
    <w:rsid w:val="00B67CD1"/>
    <w:rsid w:val="00B8007A"/>
    <w:rsid w:val="00B84A20"/>
    <w:rsid w:val="00B85A62"/>
    <w:rsid w:val="00B87033"/>
    <w:rsid w:val="00BA77E1"/>
    <w:rsid w:val="00BB2CEF"/>
    <w:rsid w:val="00BB311A"/>
    <w:rsid w:val="00BC0EB1"/>
    <w:rsid w:val="00BC66AE"/>
    <w:rsid w:val="00BC69A1"/>
    <w:rsid w:val="00BE213A"/>
    <w:rsid w:val="00BF1C03"/>
    <w:rsid w:val="00C05051"/>
    <w:rsid w:val="00C07CC1"/>
    <w:rsid w:val="00C13595"/>
    <w:rsid w:val="00C1392A"/>
    <w:rsid w:val="00C15315"/>
    <w:rsid w:val="00C16ADB"/>
    <w:rsid w:val="00C20E74"/>
    <w:rsid w:val="00C336EE"/>
    <w:rsid w:val="00C4528C"/>
    <w:rsid w:val="00C458C7"/>
    <w:rsid w:val="00C54E49"/>
    <w:rsid w:val="00C63770"/>
    <w:rsid w:val="00CB44CD"/>
    <w:rsid w:val="00CB6B0A"/>
    <w:rsid w:val="00CC484A"/>
    <w:rsid w:val="00CD1CE2"/>
    <w:rsid w:val="00CF2B71"/>
    <w:rsid w:val="00CF6934"/>
    <w:rsid w:val="00CF71F6"/>
    <w:rsid w:val="00D0100B"/>
    <w:rsid w:val="00D039E5"/>
    <w:rsid w:val="00D06A15"/>
    <w:rsid w:val="00D147F5"/>
    <w:rsid w:val="00D14D15"/>
    <w:rsid w:val="00D158FF"/>
    <w:rsid w:val="00D2230D"/>
    <w:rsid w:val="00D274E9"/>
    <w:rsid w:val="00D353C1"/>
    <w:rsid w:val="00D37B95"/>
    <w:rsid w:val="00D41980"/>
    <w:rsid w:val="00D71E42"/>
    <w:rsid w:val="00D82726"/>
    <w:rsid w:val="00D95332"/>
    <w:rsid w:val="00DA1DA2"/>
    <w:rsid w:val="00DD0465"/>
    <w:rsid w:val="00DD0726"/>
    <w:rsid w:val="00DD5E0B"/>
    <w:rsid w:val="00DE1A06"/>
    <w:rsid w:val="00DE5318"/>
    <w:rsid w:val="00DE6016"/>
    <w:rsid w:val="00DE6ED1"/>
    <w:rsid w:val="00DF1DFA"/>
    <w:rsid w:val="00DF69F8"/>
    <w:rsid w:val="00E01724"/>
    <w:rsid w:val="00E14742"/>
    <w:rsid w:val="00E16CCD"/>
    <w:rsid w:val="00E20087"/>
    <w:rsid w:val="00E37E04"/>
    <w:rsid w:val="00E410EE"/>
    <w:rsid w:val="00E441E2"/>
    <w:rsid w:val="00E61944"/>
    <w:rsid w:val="00E65D4D"/>
    <w:rsid w:val="00E83C33"/>
    <w:rsid w:val="00E960DE"/>
    <w:rsid w:val="00E97C9C"/>
    <w:rsid w:val="00EA4F4D"/>
    <w:rsid w:val="00EA680C"/>
    <w:rsid w:val="00ED6836"/>
    <w:rsid w:val="00EE10C9"/>
    <w:rsid w:val="00EE1B8B"/>
    <w:rsid w:val="00EF2642"/>
    <w:rsid w:val="00EF3E98"/>
    <w:rsid w:val="00EF40B8"/>
    <w:rsid w:val="00EF721B"/>
    <w:rsid w:val="00F148A6"/>
    <w:rsid w:val="00F20421"/>
    <w:rsid w:val="00F210BA"/>
    <w:rsid w:val="00F34C79"/>
    <w:rsid w:val="00F442AD"/>
    <w:rsid w:val="00F45A7F"/>
    <w:rsid w:val="00F62F67"/>
    <w:rsid w:val="00F726EE"/>
    <w:rsid w:val="00F74F60"/>
    <w:rsid w:val="00F90F07"/>
    <w:rsid w:val="00F94CB1"/>
    <w:rsid w:val="00FA2952"/>
    <w:rsid w:val="00FB06A4"/>
    <w:rsid w:val="00FC30FA"/>
    <w:rsid w:val="00FD72CC"/>
    <w:rsid w:val="00FE0170"/>
    <w:rsid w:val="00FE25CB"/>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B2BC5-B3E4-407C-8E4E-53B2CD3C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 w:type="paragraph" w:customStyle="1" w:styleId="Default">
    <w:name w:val="Default"/>
    <w:rsid w:val="004710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778151">
      <w:bodyDiv w:val="1"/>
      <w:marLeft w:val="0"/>
      <w:marRight w:val="0"/>
      <w:marTop w:val="0"/>
      <w:marBottom w:val="0"/>
      <w:divBdr>
        <w:top w:val="none" w:sz="0" w:space="0" w:color="auto"/>
        <w:left w:val="none" w:sz="0" w:space="0" w:color="auto"/>
        <w:bottom w:val="none" w:sz="0" w:space="0" w:color="auto"/>
        <w:right w:val="none" w:sz="0" w:space="0" w:color="auto"/>
      </w:divBdr>
      <w:divsChild>
        <w:div w:id="1931349114">
          <w:marLeft w:val="0"/>
          <w:marRight w:val="0"/>
          <w:marTop w:val="0"/>
          <w:marBottom w:val="0"/>
          <w:divBdr>
            <w:top w:val="none" w:sz="0" w:space="0" w:color="auto"/>
            <w:left w:val="none" w:sz="0" w:space="0" w:color="auto"/>
            <w:bottom w:val="none" w:sz="0" w:space="0" w:color="auto"/>
            <w:right w:val="none" w:sz="0" w:space="0" w:color="auto"/>
          </w:divBdr>
          <w:divsChild>
            <w:div w:id="1081290465">
              <w:marLeft w:val="-225"/>
              <w:marRight w:val="-225"/>
              <w:marTop w:val="0"/>
              <w:marBottom w:val="0"/>
              <w:divBdr>
                <w:top w:val="none" w:sz="0" w:space="0" w:color="auto"/>
                <w:left w:val="none" w:sz="0" w:space="0" w:color="auto"/>
                <w:bottom w:val="none" w:sz="0" w:space="0" w:color="auto"/>
                <w:right w:val="none" w:sz="0" w:space="0" w:color="auto"/>
              </w:divBdr>
              <w:divsChild>
                <w:div w:id="235823850">
                  <w:marLeft w:val="0"/>
                  <w:marRight w:val="0"/>
                  <w:marTop w:val="0"/>
                  <w:marBottom w:val="0"/>
                  <w:divBdr>
                    <w:top w:val="none" w:sz="0" w:space="0" w:color="auto"/>
                    <w:left w:val="none" w:sz="0" w:space="0" w:color="auto"/>
                    <w:bottom w:val="none" w:sz="0" w:space="0" w:color="auto"/>
                    <w:right w:val="none" w:sz="0" w:space="0" w:color="auto"/>
                  </w:divBdr>
                  <w:divsChild>
                    <w:div w:id="859977008">
                      <w:marLeft w:val="0"/>
                      <w:marRight w:val="0"/>
                      <w:marTop w:val="0"/>
                      <w:marBottom w:val="0"/>
                      <w:divBdr>
                        <w:top w:val="none" w:sz="0" w:space="0" w:color="auto"/>
                        <w:left w:val="none" w:sz="0" w:space="0" w:color="auto"/>
                        <w:bottom w:val="none" w:sz="0" w:space="0" w:color="auto"/>
                        <w:right w:val="none" w:sz="0" w:space="0" w:color="auto"/>
                      </w:divBdr>
                      <w:divsChild>
                        <w:div w:id="1208445594">
                          <w:marLeft w:val="0"/>
                          <w:marRight w:val="0"/>
                          <w:marTop w:val="0"/>
                          <w:marBottom w:val="0"/>
                          <w:divBdr>
                            <w:top w:val="none" w:sz="0" w:space="0" w:color="auto"/>
                            <w:left w:val="none" w:sz="0" w:space="0" w:color="auto"/>
                            <w:bottom w:val="none" w:sz="0" w:space="0" w:color="auto"/>
                            <w:right w:val="none" w:sz="0" w:space="0" w:color="auto"/>
                          </w:divBdr>
                          <w:divsChild>
                            <w:div w:id="139396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7096865">
      <w:bodyDiv w:val="1"/>
      <w:marLeft w:val="0"/>
      <w:marRight w:val="0"/>
      <w:marTop w:val="0"/>
      <w:marBottom w:val="0"/>
      <w:divBdr>
        <w:top w:val="none" w:sz="0" w:space="0" w:color="auto"/>
        <w:left w:val="none" w:sz="0" w:space="0" w:color="auto"/>
        <w:bottom w:val="none" w:sz="0" w:space="0" w:color="auto"/>
        <w:right w:val="none" w:sz="0" w:space="0" w:color="auto"/>
      </w:divBdr>
      <w:divsChild>
        <w:div w:id="1319194108">
          <w:marLeft w:val="0"/>
          <w:marRight w:val="0"/>
          <w:marTop w:val="0"/>
          <w:marBottom w:val="0"/>
          <w:divBdr>
            <w:top w:val="none" w:sz="0" w:space="0" w:color="auto"/>
            <w:left w:val="none" w:sz="0" w:space="0" w:color="auto"/>
            <w:bottom w:val="none" w:sz="0" w:space="0" w:color="auto"/>
            <w:right w:val="none" w:sz="0" w:space="0" w:color="auto"/>
          </w:divBdr>
          <w:divsChild>
            <w:div w:id="1836337663">
              <w:marLeft w:val="-225"/>
              <w:marRight w:val="-225"/>
              <w:marTop w:val="0"/>
              <w:marBottom w:val="0"/>
              <w:divBdr>
                <w:top w:val="none" w:sz="0" w:space="0" w:color="auto"/>
                <w:left w:val="none" w:sz="0" w:space="0" w:color="auto"/>
                <w:bottom w:val="none" w:sz="0" w:space="0" w:color="auto"/>
                <w:right w:val="none" w:sz="0" w:space="0" w:color="auto"/>
              </w:divBdr>
              <w:divsChild>
                <w:div w:id="1308317194">
                  <w:marLeft w:val="0"/>
                  <w:marRight w:val="0"/>
                  <w:marTop w:val="0"/>
                  <w:marBottom w:val="0"/>
                  <w:divBdr>
                    <w:top w:val="none" w:sz="0" w:space="0" w:color="auto"/>
                    <w:left w:val="none" w:sz="0" w:space="0" w:color="auto"/>
                    <w:bottom w:val="none" w:sz="0" w:space="0" w:color="auto"/>
                    <w:right w:val="none" w:sz="0" w:space="0" w:color="auto"/>
                  </w:divBdr>
                  <w:divsChild>
                    <w:div w:id="1161000657">
                      <w:marLeft w:val="0"/>
                      <w:marRight w:val="0"/>
                      <w:marTop w:val="0"/>
                      <w:marBottom w:val="0"/>
                      <w:divBdr>
                        <w:top w:val="none" w:sz="0" w:space="0" w:color="auto"/>
                        <w:left w:val="none" w:sz="0" w:space="0" w:color="auto"/>
                        <w:bottom w:val="none" w:sz="0" w:space="0" w:color="auto"/>
                        <w:right w:val="none" w:sz="0" w:space="0" w:color="auto"/>
                      </w:divBdr>
                      <w:divsChild>
                        <w:div w:id="154302324">
                          <w:marLeft w:val="0"/>
                          <w:marRight w:val="0"/>
                          <w:marTop w:val="0"/>
                          <w:marBottom w:val="0"/>
                          <w:divBdr>
                            <w:top w:val="none" w:sz="0" w:space="0" w:color="auto"/>
                            <w:left w:val="none" w:sz="0" w:space="0" w:color="auto"/>
                            <w:bottom w:val="none" w:sz="0" w:space="0" w:color="auto"/>
                            <w:right w:val="none" w:sz="0" w:space="0" w:color="auto"/>
                          </w:divBdr>
                          <w:divsChild>
                            <w:div w:id="5269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narbutavicius@lvpa.l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tamasauskas@lvpa.lt" TargetMode="External"/><Relationship Id="rId17" Type="http://schemas.openxmlformats.org/officeDocument/2006/relationships/hyperlink" Target="http://lvpa.lt/lt/inovaciju-priemones" TargetMode="External"/><Relationship Id="rId2" Type="http://schemas.openxmlformats.org/officeDocument/2006/relationships/numbering" Target="numbering.xml"/><Relationship Id="rId16" Type="http://schemas.openxmlformats.org/officeDocument/2006/relationships/hyperlink" Target="http://ukmin.lrv.lt/lt/veiklos-sritys/es-parama-1/2014-2020-m/2014-2020m-galiojantys-kvietim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etrulevicius@lvpa.lt" TargetMode="External"/><Relationship Id="rId5" Type="http://schemas.openxmlformats.org/officeDocument/2006/relationships/webSettings" Target="webSettings.xml"/><Relationship Id="rId15" Type="http://schemas.openxmlformats.org/officeDocument/2006/relationships/hyperlink" Target="http://www.esinvesticijos.lt/paskelbti_kvietimai" TargetMode="External"/><Relationship Id="rId10" Type="http://schemas.openxmlformats.org/officeDocument/2006/relationships/hyperlink" Target="http://lvpa.lt/lt/mus-rasi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e.zemaitien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3E515-D6A7-4BF0-8A29-0772460B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5149</Words>
  <Characters>2936</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Skirmantiene Aiste</cp:lastModifiedBy>
  <cp:revision>12</cp:revision>
  <cp:lastPrinted>2016-11-17T05:38:00Z</cp:lastPrinted>
  <dcterms:created xsi:type="dcterms:W3CDTF">2017-06-20T05:57:00Z</dcterms:created>
  <dcterms:modified xsi:type="dcterms:W3CDTF">2018-08-09T05:18:00Z</dcterms:modified>
</cp:coreProperties>
</file>