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45" w:type="dxa"/>
        <w:jc w:val="right"/>
        <w:tblLook w:val="01E0" w:firstRow="1" w:lastRow="1" w:firstColumn="1" w:lastColumn="1" w:noHBand="0" w:noVBand="0"/>
      </w:tblPr>
      <w:tblGrid>
        <w:gridCol w:w="4645"/>
      </w:tblGrid>
      <w:tr w:rsidR="000769F7" w:rsidRPr="00603EFF" w14:paraId="0EEE88D9" w14:textId="77777777" w:rsidTr="000769F7">
        <w:trPr>
          <w:trHeight w:val="1147"/>
          <w:jc w:val="right"/>
        </w:trPr>
        <w:tc>
          <w:tcPr>
            <w:tcW w:w="4645" w:type="dxa"/>
          </w:tcPr>
          <w:p w14:paraId="7307A8C3" w14:textId="77777777" w:rsidR="000769F7" w:rsidRPr="00603EFF" w:rsidRDefault="000769F7" w:rsidP="00FE3D57">
            <w:pPr>
              <w:keepNext/>
              <w:overflowPunct/>
              <w:autoSpaceDE/>
              <w:autoSpaceDN/>
              <w:adjustRightInd/>
              <w:spacing w:before="180" w:line="276" w:lineRule="auto"/>
              <w:ind w:left="143"/>
              <w:textAlignment w:val="auto"/>
              <w:outlineLvl w:val="2"/>
              <w:rPr>
                <w:rFonts w:ascii="Times New Roman" w:eastAsia="Calibri" w:hAnsi="Times New Roman"/>
                <w:bCs/>
                <w:sz w:val="24"/>
                <w:szCs w:val="24"/>
                <w:lang w:val="lt-LT"/>
              </w:rPr>
            </w:pPr>
            <w:bookmarkStart w:id="0" w:name="_GoBack"/>
            <w:bookmarkEnd w:id="0"/>
            <w:r w:rsidRPr="00603EFF">
              <w:rPr>
                <w:rFonts w:ascii="Times New Roman" w:eastAsia="Calibri" w:hAnsi="Times New Roman"/>
                <w:bCs/>
                <w:sz w:val="24"/>
                <w:szCs w:val="24"/>
                <w:lang w:val="lt-LT"/>
              </w:rPr>
              <w:t>PATVIRTINTA</w:t>
            </w:r>
          </w:p>
          <w:p w14:paraId="07E247F0" w14:textId="77777777" w:rsidR="000769F7" w:rsidRPr="00603EFF" w:rsidRDefault="000769F7" w:rsidP="00341A3D">
            <w:pPr>
              <w:overflowPunct/>
              <w:autoSpaceDE/>
              <w:autoSpaceDN/>
              <w:adjustRightInd/>
              <w:spacing w:after="200" w:line="276" w:lineRule="auto"/>
              <w:ind w:left="143"/>
              <w:textAlignment w:val="auto"/>
              <w:rPr>
                <w:rFonts w:ascii="Calibri" w:hAnsi="Calibri"/>
                <w:sz w:val="24"/>
                <w:szCs w:val="24"/>
                <w:lang w:val="lt-LT"/>
              </w:rPr>
            </w:pPr>
            <w:r w:rsidRPr="00603EFF">
              <w:rPr>
                <w:rFonts w:ascii="Times New Roman" w:hAnsi="Times New Roman"/>
                <w:sz w:val="24"/>
                <w:szCs w:val="24"/>
                <w:lang w:val="lt-LT"/>
              </w:rPr>
              <w:t>Lietuvos Respublikos švietimo ir mokslo ministro 201</w:t>
            </w:r>
            <w:r w:rsidR="00341A3D">
              <w:rPr>
                <w:rFonts w:ascii="Times New Roman" w:hAnsi="Times New Roman"/>
                <w:sz w:val="24"/>
                <w:szCs w:val="24"/>
                <w:lang w:val="lt-LT"/>
              </w:rPr>
              <w:t>7</w:t>
            </w:r>
            <w:r w:rsidRPr="00603EFF">
              <w:rPr>
                <w:rFonts w:ascii="Times New Roman" w:hAnsi="Times New Roman"/>
                <w:sz w:val="24"/>
                <w:szCs w:val="24"/>
                <w:lang w:val="lt-LT"/>
              </w:rPr>
              <w:t xml:space="preserve"> m.</w:t>
            </w:r>
            <w:r w:rsidR="00CA1144">
              <w:rPr>
                <w:rFonts w:ascii="Times New Roman" w:hAnsi="Times New Roman"/>
                <w:sz w:val="24"/>
                <w:szCs w:val="24"/>
                <w:lang w:val="lt-LT"/>
              </w:rPr>
              <w:t xml:space="preserve">    </w:t>
            </w:r>
            <w:r w:rsidR="007474FE">
              <w:rPr>
                <w:rFonts w:ascii="Times New Roman" w:hAnsi="Times New Roman"/>
                <w:sz w:val="24"/>
                <w:szCs w:val="24"/>
                <w:lang w:val="lt-LT"/>
              </w:rPr>
              <w:t xml:space="preserve">  </w:t>
            </w:r>
            <w:r w:rsidR="0023458E">
              <w:rPr>
                <w:rFonts w:ascii="Times New Roman" w:hAnsi="Times New Roman"/>
                <w:sz w:val="24"/>
                <w:szCs w:val="24"/>
                <w:lang w:val="lt-LT"/>
              </w:rPr>
              <w:t xml:space="preserve">    </w:t>
            </w:r>
            <w:r w:rsidR="007474FE">
              <w:rPr>
                <w:rFonts w:ascii="Times New Roman" w:hAnsi="Times New Roman"/>
                <w:sz w:val="24"/>
                <w:szCs w:val="24"/>
                <w:lang w:val="lt-LT"/>
              </w:rPr>
              <w:t xml:space="preserve">    </w:t>
            </w:r>
            <w:r w:rsidRPr="00603EFF">
              <w:rPr>
                <w:rFonts w:ascii="Times New Roman" w:hAnsi="Times New Roman"/>
                <w:sz w:val="24"/>
                <w:szCs w:val="24"/>
                <w:lang w:val="lt-LT"/>
              </w:rPr>
              <w:t>d. įsakymu Nr. V-</w:t>
            </w:r>
          </w:p>
        </w:tc>
      </w:tr>
    </w:tbl>
    <w:p w14:paraId="7004AB52" w14:textId="77777777" w:rsidR="000B3433" w:rsidRPr="00603EFF" w:rsidRDefault="000B3433" w:rsidP="009D0166">
      <w:pPr>
        <w:overflowPunct/>
        <w:autoSpaceDE/>
        <w:autoSpaceDN/>
        <w:adjustRightInd/>
        <w:spacing w:line="276" w:lineRule="auto"/>
        <w:textAlignment w:val="auto"/>
        <w:rPr>
          <w:rFonts w:ascii="Times New Roman" w:eastAsia="Calibri" w:hAnsi="Times New Roman"/>
          <w:b/>
          <w:sz w:val="24"/>
          <w:szCs w:val="24"/>
          <w:lang w:val="lt-LT"/>
        </w:rPr>
      </w:pPr>
    </w:p>
    <w:tbl>
      <w:tblPr>
        <w:tblStyle w:val="Lentelstinklelis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B3433" w:rsidRPr="00AB600E" w14:paraId="2C308BE8" w14:textId="77777777" w:rsidTr="0031299C">
        <w:trPr>
          <w:jc w:val="center"/>
        </w:trPr>
        <w:tc>
          <w:tcPr>
            <w:tcW w:w="8787" w:type="dxa"/>
          </w:tcPr>
          <w:p w14:paraId="7E2D555B" w14:textId="77777777" w:rsidR="000B3433" w:rsidRPr="000015AD" w:rsidRDefault="000015AD" w:rsidP="008B3DD4">
            <w:pPr>
              <w:overflowPunct/>
              <w:autoSpaceDE/>
              <w:autoSpaceDN/>
              <w:adjustRightInd/>
              <w:jc w:val="center"/>
              <w:textAlignment w:val="auto"/>
              <w:rPr>
                <w:rFonts w:ascii="Times New Roman" w:hAnsi="Times New Roman"/>
                <w:b/>
                <w:kern w:val="16"/>
                <w:sz w:val="24"/>
                <w:szCs w:val="24"/>
                <w:lang w:val="lt-LT"/>
              </w:rPr>
            </w:pPr>
            <w:r w:rsidRPr="000015AD">
              <w:rPr>
                <w:rFonts w:ascii="Times New Roman" w:hAnsi="Times New Roman"/>
                <w:b/>
                <w:kern w:val="16"/>
                <w:sz w:val="24"/>
                <w:szCs w:val="24"/>
                <w:lang w:val="lt-LT"/>
              </w:rPr>
              <w:t xml:space="preserve">2014–2020 </w:t>
            </w:r>
            <w:r w:rsidR="008B3DD4" w:rsidRPr="008B3DD4">
              <w:rPr>
                <w:rFonts w:ascii="Times New Roman" w:hAnsi="Times New Roman"/>
                <w:b/>
                <w:kern w:val="16"/>
                <w:sz w:val="24"/>
                <w:szCs w:val="24"/>
                <w:lang w:val="lt-LT"/>
              </w:rPr>
              <w:t>MET</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EUROPOS S</w:t>
            </w:r>
            <w:r w:rsidR="008B3DD4" w:rsidRPr="008B3DD4">
              <w:rPr>
                <w:rFonts w:ascii="Times New Roman" w:hAnsi="Times New Roman" w:hint="eastAsia"/>
                <w:b/>
                <w:kern w:val="16"/>
                <w:sz w:val="24"/>
                <w:szCs w:val="24"/>
                <w:lang w:val="lt-LT"/>
              </w:rPr>
              <w:t>Ą</w:t>
            </w:r>
            <w:r w:rsidR="008B3DD4" w:rsidRPr="008B3DD4">
              <w:rPr>
                <w:rFonts w:ascii="Times New Roman" w:hAnsi="Times New Roman"/>
                <w:b/>
                <w:kern w:val="16"/>
                <w:sz w:val="24"/>
                <w:szCs w:val="24"/>
                <w:lang w:val="lt-LT"/>
              </w:rPr>
              <w:t>JUNGOS FOND</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INVESTICIJ</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VEIKSM</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PROGRAMOS 9 PRIORITETO „VISUOMEN</w:t>
            </w:r>
            <w:r w:rsidR="008B3DD4" w:rsidRPr="008B3DD4">
              <w:rPr>
                <w:rFonts w:ascii="Times New Roman" w:hAnsi="Times New Roman" w:hint="eastAsia"/>
                <w:b/>
                <w:kern w:val="16"/>
                <w:sz w:val="24"/>
                <w:szCs w:val="24"/>
                <w:lang w:val="lt-LT"/>
              </w:rPr>
              <w:t>Ė</w:t>
            </w:r>
            <w:r w:rsidR="008B3DD4" w:rsidRPr="008B3DD4">
              <w:rPr>
                <w:rFonts w:ascii="Times New Roman" w:hAnsi="Times New Roman"/>
                <w:b/>
                <w:kern w:val="16"/>
                <w:sz w:val="24"/>
                <w:szCs w:val="24"/>
                <w:lang w:val="lt-LT"/>
              </w:rPr>
              <w:t>S ŠVIETIMAS IR ŽMOGIŠK</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J</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IŠTEKLI</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POTENCIALO DIDINIMAS“ 09.4.2-ESFA-V-715 PRIEMON</w:t>
            </w:r>
            <w:r w:rsidR="008B3DD4" w:rsidRPr="008B3DD4">
              <w:rPr>
                <w:rFonts w:ascii="Times New Roman" w:hAnsi="Times New Roman" w:hint="eastAsia"/>
                <w:b/>
                <w:kern w:val="16"/>
                <w:sz w:val="24"/>
                <w:szCs w:val="24"/>
                <w:lang w:val="lt-LT"/>
              </w:rPr>
              <w:t>Ė</w:t>
            </w:r>
            <w:r w:rsidR="008B3DD4" w:rsidRPr="008B3DD4">
              <w:rPr>
                <w:rFonts w:ascii="Times New Roman" w:hAnsi="Times New Roman"/>
                <w:b/>
                <w:kern w:val="16"/>
                <w:sz w:val="24"/>
                <w:szCs w:val="24"/>
                <w:lang w:val="lt-LT"/>
              </w:rPr>
              <w:t>S „FORMALIOJO IR NEFORMALIOJO MOKYMO PASLAUG</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w:t>
            </w:r>
            <w:r w:rsidR="008B3DD4" w:rsidRPr="008B3DD4">
              <w:rPr>
                <w:rFonts w:ascii="Times New Roman" w:hAnsi="Times New Roman" w:hint="eastAsia"/>
                <w:b/>
                <w:kern w:val="16"/>
                <w:sz w:val="24"/>
                <w:szCs w:val="24"/>
                <w:lang w:val="lt-LT"/>
              </w:rPr>
              <w:t>Į</w:t>
            </w:r>
            <w:r w:rsidR="008B3DD4" w:rsidRPr="008B3DD4">
              <w:rPr>
                <w:rFonts w:ascii="Times New Roman" w:hAnsi="Times New Roman"/>
                <w:b/>
                <w:kern w:val="16"/>
                <w:sz w:val="24"/>
                <w:szCs w:val="24"/>
                <w:lang w:val="lt-LT"/>
              </w:rPr>
              <w:t>VAIRIOMS BESIMOKAN</w:t>
            </w:r>
            <w:r w:rsidR="008B3DD4" w:rsidRPr="008B3DD4">
              <w:rPr>
                <w:rFonts w:ascii="Times New Roman" w:hAnsi="Times New Roman" w:hint="eastAsia"/>
                <w:b/>
                <w:kern w:val="16"/>
                <w:sz w:val="24"/>
                <w:szCs w:val="24"/>
                <w:lang w:val="lt-LT"/>
              </w:rPr>
              <w:t>Č</w:t>
            </w:r>
            <w:r w:rsidR="008B3DD4" w:rsidRPr="008B3DD4">
              <w:rPr>
                <w:rFonts w:ascii="Times New Roman" w:hAnsi="Times New Roman"/>
                <w:b/>
                <w:kern w:val="16"/>
                <w:sz w:val="24"/>
                <w:szCs w:val="24"/>
                <w:lang w:val="lt-LT"/>
              </w:rPr>
              <w:t>I</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J</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GRUP</w:t>
            </w:r>
            <w:r w:rsidR="008B3DD4" w:rsidRPr="008B3DD4">
              <w:rPr>
                <w:rFonts w:ascii="Times New Roman" w:hAnsi="Times New Roman" w:hint="eastAsia"/>
                <w:b/>
                <w:kern w:val="16"/>
                <w:sz w:val="24"/>
                <w:szCs w:val="24"/>
                <w:lang w:val="lt-LT"/>
              </w:rPr>
              <w:t>Ė</w:t>
            </w:r>
            <w:r w:rsidR="008B3DD4" w:rsidRPr="008B3DD4">
              <w:rPr>
                <w:rFonts w:ascii="Times New Roman" w:hAnsi="Times New Roman"/>
                <w:b/>
                <w:kern w:val="16"/>
                <w:sz w:val="24"/>
                <w:szCs w:val="24"/>
                <w:lang w:val="lt-LT"/>
              </w:rPr>
              <w:t>MS TEIKIMAS“ PROJEKT</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FINANSAVIMO S</w:t>
            </w:r>
            <w:r w:rsidR="008B3DD4" w:rsidRPr="008B3DD4">
              <w:rPr>
                <w:rFonts w:ascii="Times New Roman" w:hAnsi="Times New Roman" w:hint="eastAsia"/>
                <w:b/>
                <w:kern w:val="16"/>
                <w:sz w:val="24"/>
                <w:szCs w:val="24"/>
                <w:lang w:val="lt-LT"/>
              </w:rPr>
              <w:t>Ą</w:t>
            </w:r>
            <w:r w:rsidR="008B3DD4" w:rsidRPr="008B3DD4">
              <w:rPr>
                <w:rFonts w:ascii="Times New Roman" w:hAnsi="Times New Roman"/>
                <w:b/>
                <w:kern w:val="16"/>
                <w:sz w:val="24"/>
                <w:szCs w:val="24"/>
                <w:lang w:val="lt-LT"/>
              </w:rPr>
              <w:t>LYG</w:t>
            </w:r>
            <w:r w:rsidR="008B3DD4" w:rsidRPr="008B3DD4">
              <w:rPr>
                <w:rFonts w:ascii="Times New Roman" w:hAnsi="Times New Roman" w:hint="eastAsia"/>
                <w:b/>
                <w:kern w:val="16"/>
                <w:sz w:val="24"/>
                <w:szCs w:val="24"/>
                <w:lang w:val="lt-LT"/>
              </w:rPr>
              <w:t>Ų</w:t>
            </w:r>
            <w:r w:rsidR="008B3DD4" w:rsidRPr="008B3DD4">
              <w:rPr>
                <w:rFonts w:ascii="Times New Roman" w:hAnsi="Times New Roman"/>
                <w:b/>
                <w:kern w:val="16"/>
                <w:sz w:val="24"/>
                <w:szCs w:val="24"/>
                <w:lang w:val="lt-LT"/>
              </w:rPr>
              <w:t xml:space="preserve"> APRAŠAS NR. </w:t>
            </w:r>
            <w:r w:rsidR="008B3DD4">
              <w:rPr>
                <w:rFonts w:ascii="Times New Roman" w:hAnsi="Times New Roman"/>
                <w:b/>
                <w:kern w:val="16"/>
                <w:sz w:val="24"/>
                <w:szCs w:val="24"/>
                <w:lang w:val="lt-LT"/>
              </w:rPr>
              <w:t>2</w:t>
            </w:r>
          </w:p>
        </w:tc>
      </w:tr>
    </w:tbl>
    <w:p w14:paraId="5D7402E5" w14:textId="77777777" w:rsidR="000B3433" w:rsidRPr="00603EFF" w:rsidRDefault="000B3433" w:rsidP="00F44DE7">
      <w:pPr>
        <w:overflowPunct/>
        <w:autoSpaceDE/>
        <w:autoSpaceDN/>
        <w:adjustRightInd/>
        <w:textAlignment w:val="auto"/>
        <w:rPr>
          <w:rFonts w:ascii="Times New Roman" w:eastAsia="Calibri" w:hAnsi="Times New Roman"/>
          <w:b/>
          <w:sz w:val="24"/>
          <w:szCs w:val="24"/>
          <w:lang w:val="lt-LT"/>
        </w:rPr>
      </w:pPr>
    </w:p>
    <w:p w14:paraId="469FED33" w14:textId="77777777" w:rsidR="00C921D2" w:rsidRPr="00C921D2" w:rsidRDefault="00C921D2" w:rsidP="007F2761">
      <w:pPr>
        <w:overflowPunct/>
        <w:autoSpaceDE/>
        <w:autoSpaceDN/>
        <w:adjustRightInd/>
        <w:textAlignment w:val="auto"/>
        <w:rPr>
          <w:rFonts w:ascii="Times New Roman" w:eastAsia="Calibri" w:hAnsi="Times New Roman"/>
          <w:sz w:val="24"/>
          <w:szCs w:val="24"/>
          <w:lang w:val="lt-LT"/>
        </w:rPr>
      </w:pPr>
    </w:p>
    <w:p w14:paraId="005B877C" w14:textId="77777777" w:rsidR="00C921D2" w:rsidRPr="00C921D2" w:rsidRDefault="00C921D2" w:rsidP="007F2761">
      <w:pPr>
        <w:overflowPunct/>
        <w:autoSpaceDE/>
        <w:autoSpaceDN/>
        <w:adjustRightInd/>
        <w:jc w:val="center"/>
        <w:textAlignment w:val="auto"/>
        <w:outlineLvl w:val="0"/>
        <w:rPr>
          <w:rFonts w:ascii="Times New Roman" w:eastAsia="Calibri" w:hAnsi="Times New Roman"/>
          <w:b/>
          <w:sz w:val="24"/>
          <w:szCs w:val="24"/>
          <w:lang w:val="lt-LT"/>
        </w:rPr>
      </w:pPr>
      <w:r w:rsidRPr="00C921D2">
        <w:rPr>
          <w:rFonts w:ascii="Times New Roman" w:eastAsia="Calibri" w:hAnsi="Times New Roman"/>
          <w:b/>
          <w:sz w:val="24"/>
          <w:szCs w:val="24"/>
          <w:lang w:val="lt-LT"/>
        </w:rPr>
        <w:t>I SKYRIUS</w:t>
      </w:r>
    </w:p>
    <w:p w14:paraId="52695E3D" w14:textId="77777777" w:rsidR="00C921D2" w:rsidRDefault="00C921D2" w:rsidP="007F2761">
      <w:pPr>
        <w:overflowPunct/>
        <w:autoSpaceDE/>
        <w:autoSpaceDN/>
        <w:adjustRightInd/>
        <w:jc w:val="center"/>
        <w:textAlignment w:val="auto"/>
        <w:outlineLvl w:val="0"/>
        <w:rPr>
          <w:rFonts w:ascii="Times New Roman" w:eastAsia="Calibri" w:hAnsi="Times New Roman"/>
          <w:b/>
          <w:sz w:val="24"/>
          <w:szCs w:val="24"/>
          <w:lang w:val="lt-LT"/>
        </w:rPr>
      </w:pPr>
      <w:r w:rsidRPr="00C921D2">
        <w:rPr>
          <w:rFonts w:ascii="Times New Roman" w:eastAsia="Calibri" w:hAnsi="Times New Roman"/>
          <w:b/>
          <w:sz w:val="24"/>
          <w:szCs w:val="24"/>
          <w:lang w:val="lt-LT"/>
        </w:rPr>
        <w:t>BENDROSIOS NUOSTATOS</w:t>
      </w:r>
    </w:p>
    <w:p w14:paraId="2F511ADC" w14:textId="77777777" w:rsidR="004911BA" w:rsidRPr="00C921D2" w:rsidRDefault="004911BA" w:rsidP="009D0166">
      <w:pPr>
        <w:overflowPunct/>
        <w:autoSpaceDE/>
        <w:autoSpaceDN/>
        <w:adjustRightInd/>
        <w:textAlignment w:val="auto"/>
        <w:outlineLvl w:val="0"/>
        <w:rPr>
          <w:rFonts w:ascii="Times New Roman" w:eastAsia="Calibri" w:hAnsi="Times New Roman"/>
          <w:b/>
          <w:sz w:val="24"/>
          <w:szCs w:val="24"/>
          <w:lang w:val="lt-LT"/>
        </w:rPr>
      </w:pPr>
    </w:p>
    <w:p w14:paraId="558043D6" w14:textId="77777777" w:rsidR="00C921D2" w:rsidRPr="00C921D2" w:rsidRDefault="00C921D2" w:rsidP="007F2761">
      <w:pPr>
        <w:overflowPunct/>
        <w:autoSpaceDE/>
        <w:autoSpaceDN/>
        <w:adjustRightInd/>
        <w:jc w:val="both"/>
        <w:textAlignment w:val="auto"/>
        <w:rPr>
          <w:rFonts w:ascii="Times New Roman" w:eastAsia="Calibri" w:hAnsi="Times New Roman"/>
          <w:sz w:val="24"/>
          <w:szCs w:val="24"/>
          <w:lang w:val="lt-LT"/>
        </w:rPr>
      </w:pPr>
    </w:p>
    <w:p w14:paraId="34B74162" w14:textId="77777777" w:rsidR="00C921D2" w:rsidRPr="00C921D2" w:rsidRDefault="00C921D2" w:rsidP="007F2761">
      <w:pPr>
        <w:overflowPunct/>
        <w:autoSpaceDE/>
        <w:autoSpaceDN/>
        <w:adjustRightInd/>
        <w:ind w:firstLine="851"/>
        <w:jc w:val="both"/>
        <w:textAlignment w:val="auto"/>
        <w:rPr>
          <w:rFonts w:ascii="Times New Roman" w:eastAsia="Calibri" w:hAnsi="Times New Roman"/>
          <w:b/>
          <w:sz w:val="24"/>
          <w:szCs w:val="24"/>
          <w:lang w:val="lt-LT"/>
        </w:rPr>
      </w:pPr>
      <w:r w:rsidRPr="00C921D2">
        <w:rPr>
          <w:rFonts w:ascii="Times New Roman" w:eastAsia="Calibri" w:hAnsi="Times New Roman"/>
          <w:sz w:val="24"/>
          <w:szCs w:val="24"/>
          <w:lang w:val="lt-LT"/>
        </w:rPr>
        <w:t xml:space="preserve">1. 2014–2020 metų Europos Sąjungos fondų investicijų veiksmų programos 9 prioriteto </w:t>
      </w:r>
      <w:r w:rsidRPr="00E15922">
        <w:rPr>
          <w:rFonts w:ascii="Times New Roman" w:eastAsia="Calibri" w:hAnsi="Times New Roman"/>
          <w:sz w:val="24"/>
          <w:szCs w:val="24"/>
          <w:lang w:val="lt-LT"/>
        </w:rPr>
        <w:t xml:space="preserve">„Visuomenės švietimas ir žmogiškųjų išteklių potencialo didinimas“ </w:t>
      </w:r>
      <w:r w:rsidR="00034B9A" w:rsidRPr="00034B9A">
        <w:rPr>
          <w:rFonts w:ascii="Times New Roman" w:eastAsia="Calibri" w:hAnsi="Times New Roman"/>
          <w:sz w:val="24"/>
          <w:szCs w:val="24"/>
          <w:lang w:val="lt-LT"/>
        </w:rPr>
        <w:t>09.4.2-ESFA-V-715 priemon</w:t>
      </w:r>
      <w:r w:rsidR="00034B9A" w:rsidRPr="00034B9A">
        <w:rPr>
          <w:rFonts w:ascii="Times New Roman" w:eastAsia="Calibri" w:hAnsi="Times New Roman" w:hint="eastAsia"/>
          <w:sz w:val="24"/>
          <w:szCs w:val="24"/>
          <w:lang w:val="lt-LT"/>
        </w:rPr>
        <w:t>ė</w:t>
      </w:r>
      <w:r w:rsidR="00034B9A" w:rsidRPr="00034B9A">
        <w:rPr>
          <w:rFonts w:ascii="Times New Roman" w:eastAsia="Calibri" w:hAnsi="Times New Roman"/>
          <w:sz w:val="24"/>
          <w:szCs w:val="24"/>
          <w:lang w:val="lt-LT"/>
        </w:rPr>
        <w:t>s „Formaliojo ir neformaliojo mokymo paslaug</w:t>
      </w:r>
      <w:r w:rsidR="00034B9A" w:rsidRPr="00034B9A">
        <w:rPr>
          <w:rFonts w:ascii="Times New Roman" w:eastAsia="Calibri" w:hAnsi="Times New Roman" w:hint="eastAsia"/>
          <w:sz w:val="24"/>
          <w:szCs w:val="24"/>
          <w:lang w:val="lt-LT"/>
        </w:rPr>
        <w:t>ų</w:t>
      </w:r>
      <w:r w:rsidR="00034B9A" w:rsidRPr="00034B9A">
        <w:rPr>
          <w:rFonts w:ascii="Times New Roman" w:eastAsia="Calibri" w:hAnsi="Times New Roman"/>
          <w:sz w:val="24"/>
          <w:szCs w:val="24"/>
          <w:lang w:val="lt-LT"/>
        </w:rPr>
        <w:t xml:space="preserve"> </w:t>
      </w:r>
      <w:r w:rsidR="00034B9A" w:rsidRPr="00034B9A">
        <w:rPr>
          <w:rFonts w:ascii="Times New Roman" w:eastAsia="Calibri" w:hAnsi="Times New Roman" w:hint="eastAsia"/>
          <w:sz w:val="24"/>
          <w:szCs w:val="24"/>
          <w:lang w:val="lt-LT"/>
        </w:rPr>
        <w:t>į</w:t>
      </w:r>
      <w:r w:rsidR="00034B9A" w:rsidRPr="00034B9A">
        <w:rPr>
          <w:rFonts w:ascii="Times New Roman" w:eastAsia="Calibri" w:hAnsi="Times New Roman"/>
          <w:sz w:val="24"/>
          <w:szCs w:val="24"/>
          <w:lang w:val="lt-LT"/>
        </w:rPr>
        <w:t>vairioms besimokan</w:t>
      </w:r>
      <w:r w:rsidR="00034B9A" w:rsidRPr="00034B9A">
        <w:rPr>
          <w:rFonts w:ascii="Times New Roman" w:eastAsia="Calibri" w:hAnsi="Times New Roman" w:hint="eastAsia"/>
          <w:sz w:val="24"/>
          <w:szCs w:val="24"/>
          <w:lang w:val="lt-LT"/>
        </w:rPr>
        <w:t>č</w:t>
      </w:r>
      <w:r w:rsidR="00034B9A" w:rsidRPr="00034B9A">
        <w:rPr>
          <w:rFonts w:ascii="Times New Roman" w:eastAsia="Calibri" w:hAnsi="Times New Roman"/>
          <w:sz w:val="24"/>
          <w:szCs w:val="24"/>
          <w:lang w:val="lt-LT"/>
        </w:rPr>
        <w:t>i</w:t>
      </w:r>
      <w:r w:rsidR="00034B9A" w:rsidRPr="00034B9A">
        <w:rPr>
          <w:rFonts w:ascii="Times New Roman" w:eastAsia="Calibri" w:hAnsi="Times New Roman" w:hint="eastAsia"/>
          <w:sz w:val="24"/>
          <w:szCs w:val="24"/>
          <w:lang w:val="lt-LT"/>
        </w:rPr>
        <w:t>ų</w:t>
      </w:r>
      <w:r w:rsidR="00034B9A" w:rsidRPr="00034B9A">
        <w:rPr>
          <w:rFonts w:ascii="Times New Roman" w:eastAsia="Calibri" w:hAnsi="Times New Roman"/>
          <w:sz w:val="24"/>
          <w:szCs w:val="24"/>
          <w:lang w:val="lt-LT"/>
        </w:rPr>
        <w:t>j</w:t>
      </w:r>
      <w:r w:rsidR="00034B9A" w:rsidRPr="00034B9A">
        <w:rPr>
          <w:rFonts w:ascii="Times New Roman" w:eastAsia="Calibri" w:hAnsi="Times New Roman" w:hint="eastAsia"/>
          <w:sz w:val="24"/>
          <w:szCs w:val="24"/>
          <w:lang w:val="lt-LT"/>
        </w:rPr>
        <w:t>ų</w:t>
      </w:r>
      <w:r w:rsidR="00034B9A" w:rsidRPr="00034B9A">
        <w:rPr>
          <w:rFonts w:ascii="Times New Roman" w:eastAsia="Calibri" w:hAnsi="Times New Roman"/>
          <w:sz w:val="24"/>
          <w:szCs w:val="24"/>
          <w:lang w:val="lt-LT"/>
        </w:rPr>
        <w:t xml:space="preserve"> grup</w:t>
      </w:r>
      <w:r w:rsidR="00034B9A" w:rsidRPr="00034B9A">
        <w:rPr>
          <w:rFonts w:ascii="Times New Roman" w:eastAsia="Calibri" w:hAnsi="Times New Roman" w:hint="eastAsia"/>
          <w:sz w:val="24"/>
          <w:szCs w:val="24"/>
          <w:lang w:val="lt-LT"/>
        </w:rPr>
        <w:t>ė</w:t>
      </w:r>
      <w:r w:rsidR="00034B9A" w:rsidRPr="00034B9A">
        <w:rPr>
          <w:rFonts w:ascii="Times New Roman" w:eastAsia="Calibri" w:hAnsi="Times New Roman"/>
          <w:sz w:val="24"/>
          <w:szCs w:val="24"/>
          <w:lang w:val="lt-LT"/>
        </w:rPr>
        <w:t xml:space="preserve">ms teikimas“ </w:t>
      </w:r>
      <w:r w:rsidRPr="00E15922">
        <w:rPr>
          <w:rFonts w:ascii="Times New Roman" w:eastAsia="Calibri" w:hAnsi="Times New Roman"/>
          <w:sz w:val="24"/>
          <w:szCs w:val="24"/>
          <w:lang w:val="lt-LT"/>
        </w:rPr>
        <w:t>projektų finansavimo sąlygų aprašas</w:t>
      </w:r>
      <w:r w:rsidR="00034B9A">
        <w:rPr>
          <w:rFonts w:ascii="Times New Roman" w:eastAsia="Calibri" w:hAnsi="Times New Roman"/>
          <w:sz w:val="24"/>
          <w:szCs w:val="24"/>
          <w:lang w:val="lt-LT"/>
        </w:rPr>
        <w:t xml:space="preserve"> Nr. 2</w:t>
      </w:r>
      <w:r w:rsidRPr="00E15922">
        <w:rPr>
          <w:rFonts w:ascii="Times New Roman" w:eastAsia="Calibri" w:hAnsi="Times New Roman"/>
          <w:sz w:val="24"/>
          <w:szCs w:val="24"/>
          <w:lang w:val="lt-LT"/>
        </w:rPr>
        <w:t xml:space="preserve">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w:t>
      </w:r>
      <w:r w:rsidR="001A443C" w:rsidRPr="00E15922">
        <w:rPr>
          <w:rFonts w:ascii="Times New Roman" w:eastAsia="Calibri" w:hAnsi="Times New Roman"/>
          <w:sz w:val="24"/>
          <w:szCs w:val="24"/>
          <w:lang w:val="lt-LT"/>
        </w:rPr>
        <w:t>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Veiksmų programa)</w:t>
      </w:r>
      <w:r w:rsidRPr="00E15922">
        <w:rPr>
          <w:rFonts w:ascii="Times New Roman" w:eastAsia="Calibri" w:hAnsi="Times New Roman"/>
          <w:sz w:val="24"/>
          <w:szCs w:val="24"/>
          <w:lang w:val="lt-LT"/>
        </w:rPr>
        <w:t xml:space="preserve">, 9 prioriteto „Visuomenės švietimas ir žmogiškųjų išteklių potencialo didinimas“ </w:t>
      </w:r>
      <w:r w:rsidR="00034B9A" w:rsidRPr="00B55C0E">
        <w:rPr>
          <w:rFonts w:ascii="Times New Roman" w:eastAsia="Calibri" w:hAnsi="Times New Roman"/>
          <w:sz w:val="24"/>
          <w:szCs w:val="24"/>
          <w:lang w:val="lt-LT"/>
        </w:rPr>
        <w:t xml:space="preserve">09.4.2-ESFA-V-715 priemonės „Formaliojo ir neformaliojo mokymo paslaugų įvairioms besimokančiųjų grupėms teikimas“ </w:t>
      </w:r>
      <w:r w:rsidRPr="00E15922">
        <w:rPr>
          <w:rFonts w:ascii="Times New Roman" w:eastAsia="Calibri" w:hAnsi="Times New Roman"/>
          <w:sz w:val="24"/>
          <w:szCs w:val="24"/>
          <w:lang w:val="lt-LT"/>
        </w:rPr>
        <w:t>(toliau – Priemonė) finansuojamas veiklas, iš Europos Sąjungos struktūrinių fondų lėšų bendrai finansuojamų projektų (toliau – projektas) vykdytojai, įgyvendindami pagal Aprašą finansuojamus projektus, taip pat institucijos, atliekančios paraiškų vertinimą, atranką ir įgyvendinimo priežiūrą.</w:t>
      </w:r>
    </w:p>
    <w:p w14:paraId="755421DE"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2. Aprašas yra parengtas atsižvelgiant į:</w:t>
      </w:r>
    </w:p>
    <w:p w14:paraId="37A4369D" w14:textId="77777777" w:rsid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2.1. 2014–2020 m</w:t>
      </w:r>
      <w:r w:rsidR="000B11B0">
        <w:rPr>
          <w:rFonts w:ascii="Times New Roman" w:eastAsia="Calibri" w:hAnsi="Times New Roman"/>
          <w:sz w:val="24"/>
          <w:szCs w:val="24"/>
          <w:lang w:val="lt-LT"/>
        </w:rPr>
        <w:t>etų</w:t>
      </w:r>
      <w:r w:rsidRPr="00C921D2">
        <w:rPr>
          <w:rFonts w:ascii="Times New Roman" w:eastAsia="Calibri" w:hAnsi="Times New Roman"/>
          <w:sz w:val="24"/>
          <w:szCs w:val="24"/>
          <w:lang w:val="lt-LT"/>
        </w:rPr>
        <w:t xml:space="preserve">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w:t>
      </w:r>
      <w:r w:rsidR="00E15922">
        <w:rPr>
          <w:rFonts w:ascii="Times New Roman" w:eastAsia="Calibri" w:hAnsi="Times New Roman"/>
          <w:sz w:val="24"/>
          <w:szCs w:val="24"/>
          <w:lang w:val="lt-LT"/>
        </w:rPr>
        <w:t>Priemonių įgyvendinimo planas);</w:t>
      </w:r>
    </w:p>
    <w:p w14:paraId="31CFED58" w14:textId="77777777" w:rsidR="006119D7" w:rsidRPr="00C921D2" w:rsidRDefault="006119D7" w:rsidP="006119D7">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2.2. </w:t>
      </w:r>
      <w:r w:rsidRPr="006119D7">
        <w:rPr>
          <w:rFonts w:ascii="Times New Roman" w:eastAsia="Calibri" w:hAnsi="Times New Roman"/>
          <w:bCs/>
          <w:sz w:val="24"/>
          <w:szCs w:val="24"/>
          <w:lang w:val="lt-LT"/>
        </w:rPr>
        <w:t xml:space="preserve">Nacionalinį stebėsenos rodiklių skaičiavimo aprašą, patvirtintą Lietuvos Respublikos švietimo ir mokslo ministro 2015 m. balandžio 23 d. įsakymu Nr. V-380 (toliau </w:t>
      </w:r>
      <w:r w:rsidRPr="006119D7">
        <w:rPr>
          <w:rFonts w:ascii="Times New Roman" w:eastAsia="Calibri" w:hAnsi="Times New Roman"/>
          <w:sz w:val="24"/>
          <w:szCs w:val="24"/>
          <w:lang w:val="lt-LT"/>
        </w:rPr>
        <w:t>–</w:t>
      </w:r>
      <w:r w:rsidRPr="006119D7">
        <w:rPr>
          <w:rFonts w:ascii="Times New Roman" w:eastAsia="Calibri" w:hAnsi="Times New Roman"/>
          <w:bCs/>
          <w:sz w:val="24"/>
          <w:szCs w:val="24"/>
          <w:lang w:val="lt-LT"/>
        </w:rPr>
        <w:t xml:space="preserve"> Nacionalinis stebėsenos rodiklių skaičiavimo aprašas);</w:t>
      </w:r>
    </w:p>
    <w:p w14:paraId="10D10750"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2.</w:t>
      </w:r>
      <w:r w:rsidR="004E1D7B">
        <w:rPr>
          <w:rFonts w:ascii="Times New Roman" w:eastAsia="Calibri" w:hAnsi="Times New Roman"/>
          <w:sz w:val="24"/>
          <w:szCs w:val="24"/>
          <w:lang w:val="lt-LT"/>
        </w:rPr>
        <w:t>3</w:t>
      </w:r>
      <w:r w:rsidRPr="00C921D2">
        <w:rPr>
          <w:rFonts w:ascii="Times New Roman" w:eastAsia="Calibri" w:hAnsi="Times New Roman"/>
          <w:sz w:val="24"/>
          <w:szCs w:val="24"/>
          <w:lang w:val="lt-LT"/>
        </w:rPr>
        <w:t>. Projektų administravimo ir finansavimo taisykles, patvirtintas Lietuvos Respublikos finansų ministro 2014 m. spalio 8 d. įsakymu Nr. 1K-316 „Dėl Projektų administravimo ir finansavimo taisyklių patvirtinimo“ (toliau – Projektų taisyklės);</w:t>
      </w:r>
    </w:p>
    <w:p w14:paraId="3E124056"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bCs/>
          <w:sz w:val="24"/>
          <w:szCs w:val="24"/>
          <w:lang w:val="lt-LT" w:eastAsia="lt-LT"/>
        </w:rPr>
      </w:pPr>
      <w:r w:rsidRPr="00226784">
        <w:rPr>
          <w:rFonts w:ascii="Times New Roman" w:eastAsia="Calibri" w:hAnsi="Times New Roman"/>
          <w:sz w:val="24"/>
          <w:szCs w:val="24"/>
          <w:lang w:val="lt-LT"/>
        </w:rPr>
        <w:t>2.</w:t>
      </w:r>
      <w:r w:rsidR="004E1D7B">
        <w:rPr>
          <w:rFonts w:ascii="Times New Roman" w:eastAsia="Calibri" w:hAnsi="Times New Roman"/>
          <w:sz w:val="24"/>
          <w:szCs w:val="24"/>
          <w:lang w:val="lt-LT"/>
        </w:rPr>
        <w:t>4</w:t>
      </w:r>
      <w:r w:rsidRPr="00226784">
        <w:rPr>
          <w:rFonts w:ascii="Times New Roman" w:eastAsia="Calibri" w:hAnsi="Times New Roman"/>
          <w:sz w:val="24"/>
          <w:szCs w:val="24"/>
          <w:lang w:val="lt-LT"/>
        </w:rPr>
        <w:t xml:space="preserve">. </w:t>
      </w:r>
      <w:r w:rsidRPr="00226784">
        <w:rPr>
          <w:rFonts w:ascii="Times New Roman" w:eastAsia="Calibri" w:hAnsi="Times New Roman"/>
          <w:bCs/>
          <w:sz w:val="24"/>
          <w:szCs w:val="24"/>
          <w:lang w:val="lt-LT" w:eastAsia="lt-LT"/>
        </w:rPr>
        <w:t xml:space="preserve">2014–2020 metų Europos Sąjungos fondų investicijų veiksmų programos priedą, patvirtintą Lietuvos Respublikos Vyriausybės </w:t>
      </w:r>
      <w:r w:rsidRPr="00226784">
        <w:rPr>
          <w:rFonts w:ascii="Times New Roman" w:eastAsia="Calibri" w:hAnsi="Times New Roman"/>
          <w:color w:val="000000"/>
          <w:sz w:val="24"/>
          <w:szCs w:val="24"/>
          <w:lang w:val="lt-LT" w:eastAsia="lt-LT"/>
        </w:rPr>
        <w:t>2014 m. lapkričio 26 d. nutarimu Nr. 1326 „</w:t>
      </w:r>
      <w:r w:rsidRPr="00226784">
        <w:rPr>
          <w:rFonts w:ascii="Times New Roman" w:eastAsia="Calibri" w:hAnsi="Times New Roman"/>
          <w:bCs/>
          <w:sz w:val="24"/>
          <w:szCs w:val="24"/>
          <w:lang w:val="lt-LT" w:eastAsia="lt-LT"/>
        </w:rPr>
        <w:t>Dėl 2014–2020 metų Europos Sąjungos fondų investicijų veiksmų programos priedo patvirtinimo“</w:t>
      </w:r>
      <w:r w:rsidR="00BF0564">
        <w:rPr>
          <w:rFonts w:ascii="Times New Roman" w:eastAsia="Calibri" w:hAnsi="Times New Roman"/>
          <w:bCs/>
          <w:sz w:val="24"/>
          <w:szCs w:val="24"/>
          <w:lang w:val="lt-LT" w:eastAsia="lt-LT"/>
        </w:rPr>
        <w:t xml:space="preserve"> (toliau </w:t>
      </w:r>
      <w:r w:rsidR="001849C2">
        <w:rPr>
          <w:rFonts w:ascii="Times New Roman" w:eastAsia="Calibri" w:hAnsi="Times New Roman"/>
          <w:bCs/>
          <w:sz w:val="24"/>
          <w:szCs w:val="24"/>
          <w:lang w:val="lt-LT" w:eastAsia="lt-LT"/>
        </w:rPr>
        <w:t>–</w:t>
      </w:r>
      <w:r w:rsidR="00BF0564">
        <w:rPr>
          <w:rFonts w:ascii="Times New Roman" w:eastAsia="Calibri" w:hAnsi="Times New Roman"/>
          <w:bCs/>
          <w:sz w:val="24"/>
          <w:szCs w:val="24"/>
          <w:lang w:val="lt-LT" w:eastAsia="lt-LT"/>
        </w:rPr>
        <w:t xml:space="preserve"> </w:t>
      </w:r>
      <w:r w:rsidR="00BF0564" w:rsidRPr="00BF0564">
        <w:rPr>
          <w:rFonts w:ascii="Times New Roman" w:eastAsia="Calibri" w:hAnsi="Times New Roman"/>
          <w:bCs/>
          <w:sz w:val="24"/>
          <w:szCs w:val="24"/>
          <w:lang w:val="lt-LT" w:eastAsia="lt-LT"/>
        </w:rPr>
        <w:t>Veiksmų programos pried</w:t>
      </w:r>
      <w:r w:rsidR="00BF0564">
        <w:rPr>
          <w:rFonts w:ascii="Times New Roman" w:eastAsia="Calibri" w:hAnsi="Times New Roman"/>
          <w:bCs/>
          <w:sz w:val="24"/>
          <w:szCs w:val="24"/>
          <w:lang w:val="lt-LT" w:eastAsia="lt-LT"/>
        </w:rPr>
        <w:t>as)</w:t>
      </w:r>
      <w:r w:rsidRPr="00226784">
        <w:rPr>
          <w:rFonts w:ascii="Times New Roman" w:eastAsia="Calibri" w:hAnsi="Times New Roman"/>
          <w:bCs/>
          <w:sz w:val="24"/>
          <w:szCs w:val="24"/>
          <w:lang w:val="lt-LT" w:eastAsia="lt-LT"/>
        </w:rPr>
        <w:t>;</w:t>
      </w:r>
    </w:p>
    <w:p w14:paraId="5D3AE687" w14:textId="77777777" w:rsid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lastRenderedPageBreak/>
        <w:t>2.</w:t>
      </w:r>
      <w:r w:rsidR="004E1D7B">
        <w:rPr>
          <w:rFonts w:ascii="Times New Roman" w:eastAsia="Calibri" w:hAnsi="Times New Roman"/>
          <w:sz w:val="24"/>
          <w:szCs w:val="24"/>
          <w:lang w:val="lt-LT"/>
        </w:rPr>
        <w:t>5</w:t>
      </w:r>
      <w:r w:rsidRPr="00C921D2">
        <w:rPr>
          <w:rFonts w:ascii="Times New Roman" w:eastAsia="Calibri" w:hAnsi="Times New Roman"/>
          <w:sz w:val="24"/>
          <w:szCs w:val="24"/>
          <w:lang w:val="lt-LT"/>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7AAA73B" w14:textId="77777777" w:rsidR="00A90CA0" w:rsidRPr="00C921D2" w:rsidRDefault="00A90CA0" w:rsidP="00C921D2">
      <w:pPr>
        <w:overflowPunct/>
        <w:autoSpaceDE/>
        <w:autoSpaceDN/>
        <w:adjustRightInd/>
        <w:ind w:firstLine="851"/>
        <w:jc w:val="both"/>
        <w:textAlignment w:val="auto"/>
        <w:rPr>
          <w:rFonts w:ascii="Times New Roman" w:eastAsia="Calibri" w:hAnsi="Times New Roman"/>
          <w:bCs/>
          <w:sz w:val="24"/>
          <w:szCs w:val="24"/>
          <w:lang w:val="lt-LT" w:eastAsia="lt-LT"/>
        </w:rPr>
      </w:pPr>
      <w:r w:rsidRPr="00A90CA0">
        <w:rPr>
          <w:rFonts w:ascii="Times New Roman" w:eastAsia="Calibri" w:hAnsi="Times New Roman"/>
          <w:bCs/>
          <w:sz w:val="24"/>
          <w:szCs w:val="24"/>
          <w:lang w:val="lt-LT" w:eastAsia="lt-LT"/>
        </w:rPr>
        <w:t>2.6. Rekomendacijas d</w:t>
      </w:r>
      <w:r w:rsidRPr="00A90CA0">
        <w:rPr>
          <w:rFonts w:ascii="Times New Roman" w:eastAsia="Calibri" w:hAnsi="Times New Roman" w:hint="eastAsia"/>
          <w:bCs/>
          <w:sz w:val="24"/>
          <w:szCs w:val="24"/>
          <w:lang w:val="lt-LT" w:eastAsia="lt-LT"/>
        </w:rPr>
        <w:t>ė</w:t>
      </w:r>
      <w:r w:rsidRPr="00A90CA0">
        <w:rPr>
          <w:rFonts w:ascii="Times New Roman" w:eastAsia="Calibri" w:hAnsi="Times New Roman"/>
          <w:bCs/>
          <w:sz w:val="24"/>
          <w:szCs w:val="24"/>
          <w:lang w:val="lt-LT" w:eastAsia="lt-LT"/>
        </w:rPr>
        <w:t>l projekt</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išlaid</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atitikties Europos S</w:t>
      </w:r>
      <w:r w:rsidRPr="00A90CA0">
        <w:rPr>
          <w:rFonts w:ascii="Times New Roman" w:eastAsia="Calibri" w:hAnsi="Times New Roman" w:hint="eastAsia"/>
          <w:bCs/>
          <w:sz w:val="24"/>
          <w:szCs w:val="24"/>
          <w:lang w:val="lt-LT" w:eastAsia="lt-LT"/>
        </w:rPr>
        <w:t>ą</w:t>
      </w:r>
      <w:r w:rsidRPr="00A90CA0">
        <w:rPr>
          <w:rFonts w:ascii="Times New Roman" w:eastAsia="Calibri" w:hAnsi="Times New Roman"/>
          <w:bCs/>
          <w:sz w:val="24"/>
          <w:szCs w:val="24"/>
          <w:lang w:val="lt-LT" w:eastAsia="lt-LT"/>
        </w:rPr>
        <w:t>jungos strukt</w:t>
      </w:r>
      <w:r w:rsidRPr="00A90CA0">
        <w:rPr>
          <w:rFonts w:ascii="Times New Roman" w:eastAsia="Calibri" w:hAnsi="Times New Roman" w:hint="eastAsia"/>
          <w:bCs/>
          <w:sz w:val="24"/>
          <w:szCs w:val="24"/>
          <w:lang w:val="lt-LT" w:eastAsia="lt-LT"/>
        </w:rPr>
        <w:t>ū</w:t>
      </w:r>
      <w:r w:rsidRPr="00A90CA0">
        <w:rPr>
          <w:rFonts w:ascii="Times New Roman" w:eastAsia="Calibri" w:hAnsi="Times New Roman"/>
          <w:bCs/>
          <w:sz w:val="24"/>
          <w:szCs w:val="24"/>
          <w:lang w:val="lt-LT" w:eastAsia="lt-LT"/>
        </w:rPr>
        <w:t>rini</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fond</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reikalavimams, patvirtintas Žmogišk</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j</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ištekli</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pl</w:t>
      </w:r>
      <w:r w:rsidRPr="00A90CA0">
        <w:rPr>
          <w:rFonts w:ascii="Times New Roman" w:eastAsia="Calibri" w:hAnsi="Times New Roman" w:hint="eastAsia"/>
          <w:bCs/>
          <w:sz w:val="24"/>
          <w:szCs w:val="24"/>
          <w:lang w:val="lt-LT" w:eastAsia="lt-LT"/>
        </w:rPr>
        <w:t>ė</w:t>
      </w:r>
      <w:r w:rsidRPr="00A90CA0">
        <w:rPr>
          <w:rFonts w:ascii="Times New Roman" w:eastAsia="Calibri" w:hAnsi="Times New Roman"/>
          <w:bCs/>
          <w:sz w:val="24"/>
          <w:szCs w:val="24"/>
          <w:lang w:val="lt-LT" w:eastAsia="lt-LT"/>
        </w:rPr>
        <w:t>tros veiksm</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programos, Ekonomikos augimo veiksm</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programos, Sanglaudos skatinimo veiksm</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programos ir 2014–2020 met</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Europos S</w:t>
      </w:r>
      <w:r w:rsidRPr="00A90CA0">
        <w:rPr>
          <w:rFonts w:ascii="Times New Roman" w:eastAsia="Calibri" w:hAnsi="Times New Roman" w:hint="eastAsia"/>
          <w:bCs/>
          <w:sz w:val="24"/>
          <w:szCs w:val="24"/>
          <w:lang w:val="lt-LT" w:eastAsia="lt-LT"/>
        </w:rPr>
        <w:t>ą</w:t>
      </w:r>
      <w:r w:rsidRPr="00A90CA0">
        <w:rPr>
          <w:rFonts w:ascii="Times New Roman" w:eastAsia="Calibri" w:hAnsi="Times New Roman"/>
          <w:bCs/>
          <w:sz w:val="24"/>
          <w:szCs w:val="24"/>
          <w:lang w:val="lt-LT" w:eastAsia="lt-LT"/>
        </w:rPr>
        <w:t>jungos fond</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investicij</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veiksm</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programos valdymo komitet</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2014 m. liepos 4 d. protokolu Nr. 34 (su v</w:t>
      </w:r>
      <w:r w:rsidRPr="00A90CA0">
        <w:rPr>
          <w:rFonts w:ascii="Times New Roman" w:eastAsia="Calibri" w:hAnsi="Times New Roman" w:hint="eastAsia"/>
          <w:bCs/>
          <w:sz w:val="24"/>
          <w:szCs w:val="24"/>
          <w:lang w:val="lt-LT" w:eastAsia="lt-LT"/>
        </w:rPr>
        <w:t>ė</w:t>
      </w:r>
      <w:r w:rsidRPr="00A90CA0">
        <w:rPr>
          <w:rFonts w:ascii="Times New Roman" w:eastAsia="Calibri" w:hAnsi="Times New Roman"/>
          <w:bCs/>
          <w:sz w:val="24"/>
          <w:szCs w:val="24"/>
          <w:lang w:val="lt-LT" w:eastAsia="lt-LT"/>
        </w:rPr>
        <w:t>lesniais pakeitimais) ir paskelbtas ES strukt</w:t>
      </w:r>
      <w:r w:rsidRPr="00A90CA0">
        <w:rPr>
          <w:rFonts w:ascii="Times New Roman" w:eastAsia="Calibri" w:hAnsi="Times New Roman" w:hint="eastAsia"/>
          <w:bCs/>
          <w:sz w:val="24"/>
          <w:szCs w:val="24"/>
          <w:lang w:val="lt-LT" w:eastAsia="lt-LT"/>
        </w:rPr>
        <w:t>ū</w:t>
      </w:r>
      <w:r w:rsidRPr="00A90CA0">
        <w:rPr>
          <w:rFonts w:ascii="Times New Roman" w:eastAsia="Calibri" w:hAnsi="Times New Roman"/>
          <w:bCs/>
          <w:sz w:val="24"/>
          <w:szCs w:val="24"/>
          <w:lang w:val="lt-LT" w:eastAsia="lt-LT"/>
        </w:rPr>
        <w:t>rini</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fond</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svetain</w:t>
      </w:r>
      <w:r w:rsidRPr="00A90CA0">
        <w:rPr>
          <w:rFonts w:ascii="Times New Roman" w:eastAsia="Calibri" w:hAnsi="Times New Roman" w:hint="eastAsia"/>
          <w:bCs/>
          <w:sz w:val="24"/>
          <w:szCs w:val="24"/>
          <w:lang w:val="lt-LT" w:eastAsia="lt-LT"/>
        </w:rPr>
        <w:t>ė</w:t>
      </w:r>
      <w:r w:rsidRPr="00A90CA0">
        <w:rPr>
          <w:rFonts w:ascii="Times New Roman" w:eastAsia="Calibri" w:hAnsi="Times New Roman"/>
          <w:bCs/>
          <w:sz w:val="24"/>
          <w:szCs w:val="24"/>
          <w:lang w:val="lt-LT" w:eastAsia="lt-LT"/>
        </w:rPr>
        <w:t>je www.esinvesticijos.lt (toliau – Rekomendacijos d</w:t>
      </w:r>
      <w:r w:rsidRPr="00A90CA0">
        <w:rPr>
          <w:rFonts w:ascii="Times New Roman" w:eastAsia="Calibri" w:hAnsi="Times New Roman" w:hint="eastAsia"/>
          <w:bCs/>
          <w:sz w:val="24"/>
          <w:szCs w:val="24"/>
          <w:lang w:val="lt-LT" w:eastAsia="lt-LT"/>
        </w:rPr>
        <w:t>ė</w:t>
      </w:r>
      <w:r w:rsidRPr="00A90CA0">
        <w:rPr>
          <w:rFonts w:ascii="Times New Roman" w:eastAsia="Calibri" w:hAnsi="Times New Roman"/>
          <w:bCs/>
          <w:sz w:val="24"/>
          <w:szCs w:val="24"/>
          <w:lang w:val="lt-LT" w:eastAsia="lt-LT"/>
        </w:rPr>
        <w:t>l projekt</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išlaid</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atitikties Europos S</w:t>
      </w:r>
      <w:r w:rsidRPr="00A90CA0">
        <w:rPr>
          <w:rFonts w:ascii="Times New Roman" w:eastAsia="Calibri" w:hAnsi="Times New Roman" w:hint="eastAsia"/>
          <w:bCs/>
          <w:sz w:val="24"/>
          <w:szCs w:val="24"/>
          <w:lang w:val="lt-LT" w:eastAsia="lt-LT"/>
        </w:rPr>
        <w:t>ą</w:t>
      </w:r>
      <w:r w:rsidRPr="00A90CA0">
        <w:rPr>
          <w:rFonts w:ascii="Times New Roman" w:eastAsia="Calibri" w:hAnsi="Times New Roman"/>
          <w:bCs/>
          <w:sz w:val="24"/>
          <w:szCs w:val="24"/>
          <w:lang w:val="lt-LT" w:eastAsia="lt-LT"/>
        </w:rPr>
        <w:t>jungos strukt</w:t>
      </w:r>
      <w:r w:rsidRPr="00A90CA0">
        <w:rPr>
          <w:rFonts w:ascii="Times New Roman" w:eastAsia="Calibri" w:hAnsi="Times New Roman" w:hint="eastAsia"/>
          <w:bCs/>
          <w:sz w:val="24"/>
          <w:szCs w:val="24"/>
          <w:lang w:val="lt-LT" w:eastAsia="lt-LT"/>
        </w:rPr>
        <w:t>ū</w:t>
      </w:r>
      <w:r w:rsidRPr="00A90CA0">
        <w:rPr>
          <w:rFonts w:ascii="Times New Roman" w:eastAsia="Calibri" w:hAnsi="Times New Roman"/>
          <w:bCs/>
          <w:sz w:val="24"/>
          <w:szCs w:val="24"/>
          <w:lang w:val="lt-LT" w:eastAsia="lt-LT"/>
        </w:rPr>
        <w:t>rini</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fond</w:t>
      </w:r>
      <w:r w:rsidRPr="00A90CA0">
        <w:rPr>
          <w:rFonts w:ascii="Times New Roman" w:eastAsia="Calibri" w:hAnsi="Times New Roman" w:hint="eastAsia"/>
          <w:bCs/>
          <w:sz w:val="24"/>
          <w:szCs w:val="24"/>
          <w:lang w:val="lt-LT" w:eastAsia="lt-LT"/>
        </w:rPr>
        <w:t>ų</w:t>
      </w:r>
      <w:r w:rsidRPr="00A90CA0">
        <w:rPr>
          <w:rFonts w:ascii="Times New Roman" w:eastAsia="Calibri" w:hAnsi="Times New Roman"/>
          <w:bCs/>
          <w:sz w:val="24"/>
          <w:szCs w:val="24"/>
          <w:lang w:val="lt-LT" w:eastAsia="lt-LT"/>
        </w:rPr>
        <w:t xml:space="preserve"> reikalavimams);</w:t>
      </w:r>
    </w:p>
    <w:p w14:paraId="28DE4246"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2.</w:t>
      </w:r>
      <w:r w:rsidR="00A90CA0">
        <w:rPr>
          <w:rFonts w:ascii="Times New Roman" w:eastAsia="Calibri" w:hAnsi="Times New Roman"/>
          <w:sz w:val="24"/>
          <w:szCs w:val="24"/>
          <w:lang w:val="lt-LT"/>
        </w:rPr>
        <w:t>7</w:t>
      </w:r>
      <w:r w:rsidRPr="00C921D2">
        <w:rPr>
          <w:rFonts w:ascii="Times New Roman" w:eastAsia="Calibri" w:hAnsi="Times New Roman"/>
          <w:sz w:val="24"/>
          <w:szCs w:val="24"/>
          <w:lang w:val="lt-LT"/>
        </w:rPr>
        <w:t>. Lietuvos</w:t>
      </w:r>
      <w:r w:rsidR="00E15922">
        <w:rPr>
          <w:rFonts w:ascii="Times New Roman" w:eastAsia="Calibri" w:hAnsi="Times New Roman"/>
          <w:sz w:val="24"/>
          <w:szCs w:val="24"/>
          <w:lang w:val="lt-LT"/>
        </w:rPr>
        <w:t xml:space="preserve"> Respublikos švietimo įstatymą;</w:t>
      </w:r>
    </w:p>
    <w:p w14:paraId="71A147FA"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2.</w:t>
      </w:r>
      <w:r w:rsidR="00A90CA0">
        <w:rPr>
          <w:rFonts w:ascii="Times New Roman" w:eastAsia="Calibri" w:hAnsi="Times New Roman"/>
          <w:sz w:val="24"/>
          <w:szCs w:val="24"/>
          <w:lang w:val="lt-LT"/>
        </w:rPr>
        <w:t>8</w:t>
      </w:r>
      <w:r w:rsidRPr="00C921D2">
        <w:rPr>
          <w:rFonts w:ascii="Times New Roman" w:eastAsia="Calibri" w:hAnsi="Times New Roman"/>
          <w:sz w:val="24"/>
          <w:szCs w:val="24"/>
          <w:lang w:val="lt-LT"/>
        </w:rPr>
        <w:t>. Lietuvos Respublikos profesinio mokymo įstatymą;</w:t>
      </w:r>
    </w:p>
    <w:p w14:paraId="535325C6" w14:textId="77777777" w:rsid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2.</w:t>
      </w:r>
      <w:r w:rsidR="00A90CA0">
        <w:rPr>
          <w:rFonts w:ascii="Times New Roman" w:eastAsia="Calibri" w:hAnsi="Times New Roman"/>
          <w:sz w:val="24"/>
          <w:szCs w:val="24"/>
          <w:lang w:val="lt-LT"/>
        </w:rPr>
        <w:t>9</w:t>
      </w:r>
      <w:r w:rsidRPr="00C921D2">
        <w:rPr>
          <w:rFonts w:ascii="Times New Roman" w:eastAsia="Calibri" w:hAnsi="Times New Roman"/>
          <w:sz w:val="24"/>
          <w:szCs w:val="24"/>
          <w:lang w:val="lt-LT"/>
        </w:rPr>
        <w:t>. Profesinio mokymo plėtros 2014–2016 metų veiksmų planą, patvirtintą Lietuvos Respublikos švietimo ir mokslo ministro 2014 m. rugsėjo 29 d. įsakymu Nr. V-851 „Dėl Profesinio mokymo plėtros 2014–2016 metų veiksmų plano patvirtinimo“ (toliau – Profesinio mokymo plėtros 2014–20</w:t>
      </w:r>
      <w:r w:rsidR="00CD5552">
        <w:rPr>
          <w:rFonts w:ascii="Times New Roman" w:eastAsia="Calibri" w:hAnsi="Times New Roman"/>
          <w:sz w:val="24"/>
          <w:szCs w:val="24"/>
          <w:lang w:val="lt-LT"/>
        </w:rPr>
        <w:t>16</w:t>
      </w:r>
      <w:r w:rsidRPr="00C921D2">
        <w:rPr>
          <w:rFonts w:ascii="Times New Roman" w:eastAsia="Calibri" w:hAnsi="Times New Roman"/>
          <w:sz w:val="24"/>
          <w:szCs w:val="24"/>
          <w:lang w:val="lt-LT"/>
        </w:rPr>
        <w:t xml:space="preserve"> m</w:t>
      </w:r>
      <w:r w:rsidR="004D5F71">
        <w:rPr>
          <w:rFonts w:ascii="Times New Roman" w:eastAsia="Calibri" w:hAnsi="Times New Roman"/>
          <w:sz w:val="24"/>
          <w:szCs w:val="24"/>
          <w:lang w:val="lt-LT"/>
        </w:rPr>
        <w:t>etų</w:t>
      </w:r>
      <w:r w:rsidR="00E15922">
        <w:rPr>
          <w:rFonts w:ascii="Times New Roman" w:eastAsia="Calibri" w:hAnsi="Times New Roman"/>
          <w:sz w:val="24"/>
          <w:szCs w:val="24"/>
          <w:lang w:val="lt-LT"/>
        </w:rPr>
        <w:t xml:space="preserve"> veiksmų planas);</w:t>
      </w:r>
    </w:p>
    <w:p w14:paraId="37DD02C2" w14:textId="77777777" w:rsidR="004F1C8B" w:rsidRPr="004F1C8B" w:rsidRDefault="004F1C8B" w:rsidP="004F1C8B">
      <w:pPr>
        <w:pStyle w:val="Komentarotekstas"/>
        <w:ind w:firstLine="851"/>
        <w:jc w:val="both"/>
        <w:rPr>
          <w:rFonts w:eastAsia="Calibri"/>
          <w:szCs w:val="24"/>
          <w:lang w:val="lt-LT"/>
        </w:rPr>
      </w:pPr>
      <w:r w:rsidRPr="004F1C8B">
        <w:rPr>
          <w:rFonts w:eastAsia="Calibri"/>
          <w:szCs w:val="24"/>
          <w:lang w:val="lt-LT"/>
        </w:rPr>
        <w:t xml:space="preserve">2.10. </w:t>
      </w:r>
      <w:r w:rsidRPr="004F1C8B">
        <w:rPr>
          <w:szCs w:val="24"/>
          <w:lang w:val="lt-LT"/>
        </w:rPr>
        <w:t>Neformaliojo suaugusiųjų švietimo plėtros 2014–2016 metų veiksmų planą,</w:t>
      </w:r>
      <w:r w:rsidRPr="004F1C8B">
        <w:rPr>
          <w:lang w:val="lt-LT"/>
        </w:rPr>
        <w:t xml:space="preserve"> patvirtintą Lietuvos Respublikos švietimo ir mokslo ministro 2014 m. spalio 19 d. įsakymu Nr. V-893 „Dėl Neformaliojo suaugusiųjų švietimo plėtros 2014–2016 metų veiksmų plano patvirtinimo“</w:t>
      </w:r>
      <w:r>
        <w:rPr>
          <w:lang w:val="lt-LT"/>
        </w:rPr>
        <w:t xml:space="preserve"> (toliau - </w:t>
      </w:r>
      <w:r w:rsidRPr="004F1C8B">
        <w:rPr>
          <w:szCs w:val="24"/>
          <w:lang w:val="lt-LT"/>
        </w:rPr>
        <w:t>Neformaliojo suaugusiųjų švietimo plėtros 2014–2016 metų veiksmų plan</w:t>
      </w:r>
      <w:r>
        <w:rPr>
          <w:szCs w:val="24"/>
          <w:lang w:val="lt-LT"/>
        </w:rPr>
        <w:t>as);</w:t>
      </w:r>
    </w:p>
    <w:p w14:paraId="34BFA08C"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2.</w:t>
      </w:r>
      <w:r w:rsidR="004F1C8B">
        <w:rPr>
          <w:rFonts w:ascii="Times New Roman" w:eastAsia="Calibri" w:hAnsi="Times New Roman"/>
          <w:sz w:val="24"/>
          <w:szCs w:val="24"/>
          <w:lang w:val="lt-LT"/>
        </w:rPr>
        <w:t>11</w:t>
      </w:r>
      <w:r w:rsidRPr="00C921D2">
        <w:rPr>
          <w:rFonts w:ascii="Times New Roman" w:eastAsia="Calibri" w:hAnsi="Times New Roman"/>
          <w:sz w:val="24"/>
          <w:szCs w:val="24"/>
          <w:lang w:val="lt-LT"/>
        </w:rPr>
        <w:t xml:space="preserve">. Valstybės projektų atrankos tvarkos aprašą, patvirtintą Lietuvos Respublikos švietimo ir mokslo ministro 2014 m. gruodžio 16 d. Nr. V-1219 „Dėl </w:t>
      </w:r>
      <w:r w:rsidR="00AA724D">
        <w:rPr>
          <w:rFonts w:ascii="Times New Roman" w:eastAsia="Calibri" w:hAnsi="Times New Roman"/>
          <w:sz w:val="24"/>
          <w:szCs w:val="24"/>
          <w:lang w:val="lt-LT"/>
        </w:rPr>
        <w:t>V</w:t>
      </w:r>
      <w:r w:rsidRPr="00C921D2">
        <w:rPr>
          <w:rFonts w:ascii="Times New Roman" w:eastAsia="Calibri" w:hAnsi="Times New Roman"/>
          <w:sz w:val="24"/>
          <w:szCs w:val="24"/>
          <w:lang w:val="lt-LT"/>
        </w:rPr>
        <w:t>alstybės projektų atrankos tvarkos aprašo patvirtinimo“.</w:t>
      </w:r>
    </w:p>
    <w:p w14:paraId="367EED0E"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3. Apraše vartojamos sąvokos suprantamos taip, kaip jos apibrėžtos Aprašo 2 punkte nurodytuose teisės aktuose, Atsakomybės ir funkcijų paskirstymo tarp institucijų, įgyvendinant 2014–2020 me</w:t>
      </w:r>
      <w:r w:rsidR="00FB3C25">
        <w:rPr>
          <w:rFonts w:ascii="Times New Roman" w:eastAsia="Calibri" w:hAnsi="Times New Roman"/>
          <w:sz w:val="24"/>
          <w:szCs w:val="24"/>
          <w:lang w:val="lt-LT"/>
        </w:rPr>
        <w:t>tų Europos Sąjungos</w:t>
      </w:r>
      <w:r w:rsidRPr="00C921D2">
        <w:rPr>
          <w:rFonts w:ascii="Times New Roman" w:eastAsia="Calibri" w:hAnsi="Times New Roman"/>
          <w:sz w:val="24"/>
          <w:szCs w:val="24"/>
          <w:lang w:val="lt-LT"/>
        </w:rPr>
        <w:t xml:space="preserve"> fondų</w:t>
      </w:r>
      <w:r w:rsidR="00FB3C25">
        <w:rPr>
          <w:rFonts w:ascii="Times New Roman" w:eastAsia="Calibri" w:hAnsi="Times New Roman"/>
          <w:sz w:val="24"/>
          <w:szCs w:val="24"/>
          <w:lang w:val="lt-LT"/>
        </w:rPr>
        <w:t xml:space="preserve"> investicijų</w:t>
      </w:r>
      <w:r w:rsidRPr="00C921D2">
        <w:rPr>
          <w:rFonts w:ascii="Times New Roman" w:eastAsia="Calibri" w:hAnsi="Times New Roman"/>
          <w:sz w:val="24"/>
          <w:szCs w:val="24"/>
          <w:lang w:val="lt-LT"/>
        </w:rPr>
        <w:t xml:space="preserve"> veiksmų programą, taisyklėse, patvirtintose Lietuvos Respublikos Vyriausybės 2014 m. birželio 4 d. nutarimu Nr. 528 „Dėl atsakomybės ir funkcijų paskirstymo tarp institucijų, įgyvendinant 2014–2020 me</w:t>
      </w:r>
      <w:r w:rsidR="00FB3C25">
        <w:rPr>
          <w:rFonts w:ascii="Times New Roman" w:eastAsia="Calibri" w:hAnsi="Times New Roman"/>
          <w:sz w:val="24"/>
          <w:szCs w:val="24"/>
          <w:lang w:val="lt-LT"/>
        </w:rPr>
        <w:t>tų Europos Sąjungos</w:t>
      </w:r>
      <w:r w:rsidRPr="00C921D2">
        <w:rPr>
          <w:rFonts w:ascii="Times New Roman" w:eastAsia="Calibri" w:hAnsi="Times New Roman"/>
          <w:sz w:val="24"/>
          <w:szCs w:val="24"/>
          <w:lang w:val="lt-LT"/>
        </w:rPr>
        <w:t xml:space="preserve">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E5915E4"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4. Priemonės įgyvendinimą administruoja Lietuvos Respublikos švietimo ir mokslo ministerija (toliau – Ministerija) ir Europos socialinio fondo agentūra (toliau – Įgyvendinančioji institucija).</w:t>
      </w:r>
    </w:p>
    <w:p w14:paraId="7AA9A391"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5. Pagal Priemonę teikiamo finansavimo forma – negrąžinamoji subsidija.</w:t>
      </w:r>
    </w:p>
    <w:p w14:paraId="58F4E66A"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6. Projektų atranka pagal Priemonę bus atliekama valstybės projektų planavimo būdu.</w:t>
      </w:r>
    </w:p>
    <w:p w14:paraId="46384A59"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D92364">
        <w:rPr>
          <w:rFonts w:ascii="Times New Roman" w:eastAsia="Calibri" w:hAnsi="Times New Roman"/>
          <w:sz w:val="24"/>
          <w:szCs w:val="24"/>
          <w:lang w:val="lt-LT"/>
        </w:rPr>
        <w:t>7. Pagal Aprašą projektams įgyvendint</w:t>
      </w:r>
      <w:r w:rsidR="00A260DB" w:rsidRPr="00D92364">
        <w:rPr>
          <w:rFonts w:ascii="Times New Roman" w:eastAsia="Calibri" w:hAnsi="Times New Roman"/>
          <w:sz w:val="24"/>
          <w:szCs w:val="24"/>
          <w:lang w:val="lt-LT"/>
        </w:rPr>
        <w:t>i numatoma skirti iki 1 737 721,00 Eur (vieno milijono</w:t>
      </w:r>
      <w:r w:rsidR="00D92364" w:rsidRPr="00D92364">
        <w:rPr>
          <w:rFonts w:ascii="Times New Roman" w:eastAsia="Calibri" w:hAnsi="Times New Roman"/>
          <w:sz w:val="24"/>
          <w:szCs w:val="24"/>
          <w:lang w:val="lt-LT"/>
        </w:rPr>
        <w:t xml:space="preserve"> septynių šimtų trisdešimt septynių tūkstančių septynių šimtų dvidešimt vieno</w:t>
      </w:r>
      <w:r w:rsidRPr="00D92364">
        <w:rPr>
          <w:rFonts w:ascii="Times New Roman" w:eastAsia="Calibri" w:hAnsi="Times New Roman"/>
          <w:sz w:val="24"/>
          <w:szCs w:val="24"/>
          <w:lang w:val="lt-LT"/>
        </w:rPr>
        <w:t xml:space="preserve"> euro 00 ct)</w:t>
      </w:r>
      <w:r w:rsidRPr="00C921D2">
        <w:rPr>
          <w:rFonts w:ascii="Times New Roman" w:eastAsia="Calibri" w:hAnsi="Times New Roman"/>
          <w:sz w:val="24"/>
          <w:szCs w:val="24"/>
          <w:lang w:val="lt-LT"/>
        </w:rPr>
        <w:t xml:space="preserve"> Europos Sąjungos (toliau – ES) struktūrinių fondų (Europos socialinio fondo) lėšų. Priimdama sprendimą dėl projektų finansavimo Ministerija turi teisę šiame punkte nurodytas sumas padidinti, neviršydama Priemonių įgyvendinimo plane nurodytos Priemonei skirtos lėšų sumos ir nepažeisdama teisėtų pareiškėjų lūkesčių.</w:t>
      </w:r>
    </w:p>
    <w:p w14:paraId="78890A00" w14:textId="77777777" w:rsidR="005570DD" w:rsidRPr="00884D2C"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r w:rsidRPr="00C921D2">
        <w:rPr>
          <w:rFonts w:ascii="Times New Roman" w:eastAsia="Calibri" w:hAnsi="Times New Roman"/>
          <w:sz w:val="24"/>
          <w:szCs w:val="24"/>
          <w:lang w:val="lt-LT"/>
        </w:rPr>
        <w:t xml:space="preserve">8. Priemonės tikslas – </w:t>
      </w:r>
      <w:r w:rsidR="005570DD" w:rsidRPr="00260636">
        <w:rPr>
          <w:rFonts w:ascii="Times New Roman" w:eastAsia="Calibri" w:hAnsi="Times New Roman"/>
          <w:sz w:val="24"/>
          <w:szCs w:val="24"/>
          <w:lang w:val="lt-LT"/>
        </w:rPr>
        <w:t>sukurti s</w:t>
      </w:r>
      <w:r w:rsidR="005570DD" w:rsidRPr="00260636">
        <w:rPr>
          <w:rFonts w:ascii="Times New Roman" w:eastAsia="Calibri" w:hAnsi="Times New Roman" w:hint="eastAsia"/>
          <w:sz w:val="24"/>
          <w:szCs w:val="24"/>
          <w:lang w:val="lt-LT"/>
        </w:rPr>
        <w:t>ą</w:t>
      </w:r>
      <w:r w:rsidR="005570DD" w:rsidRPr="00260636">
        <w:rPr>
          <w:rFonts w:ascii="Times New Roman" w:eastAsia="Calibri" w:hAnsi="Times New Roman"/>
          <w:sz w:val="24"/>
          <w:szCs w:val="24"/>
          <w:lang w:val="lt-LT"/>
        </w:rPr>
        <w:t>lygas ir paskatas mokymuisi vis</w:t>
      </w:r>
      <w:r w:rsidR="005570DD" w:rsidRPr="00260636">
        <w:rPr>
          <w:rFonts w:ascii="Times New Roman" w:eastAsia="Calibri" w:hAnsi="Times New Roman" w:hint="eastAsia"/>
          <w:sz w:val="24"/>
          <w:szCs w:val="24"/>
          <w:lang w:val="lt-LT"/>
        </w:rPr>
        <w:t>ą</w:t>
      </w:r>
      <w:r w:rsidR="005570DD" w:rsidRPr="00260636">
        <w:rPr>
          <w:rFonts w:ascii="Times New Roman" w:eastAsia="Calibri" w:hAnsi="Times New Roman"/>
          <w:sz w:val="24"/>
          <w:szCs w:val="24"/>
          <w:lang w:val="lt-LT"/>
        </w:rPr>
        <w:t xml:space="preserve"> gyvenim</w:t>
      </w:r>
      <w:r w:rsidR="005570DD" w:rsidRPr="00260636">
        <w:rPr>
          <w:rFonts w:ascii="Times New Roman" w:eastAsia="Calibri" w:hAnsi="Times New Roman" w:hint="eastAsia"/>
          <w:sz w:val="24"/>
          <w:szCs w:val="24"/>
          <w:lang w:val="lt-LT"/>
        </w:rPr>
        <w:t>ą</w:t>
      </w:r>
      <w:r w:rsidR="005570DD" w:rsidRPr="00260636">
        <w:rPr>
          <w:rFonts w:ascii="Times New Roman" w:eastAsia="Calibri" w:hAnsi="Times New Roman"/>
          <w:sz w:val="24"/>
          <w:szCs w:val="24"/>
          <w:lang w:val="lt-LT"/>
        </w:rPr>
        <w:t xml:space="preserve">, teikiant formaliojo </w:t>
      </w:r>
      <w:r w:rsidR="005570DD" w:rsidRPr="00884D2C">
        <w:rPr>
          <w:rFonts w:ascii="Times New Roman" w:eastAsia="Calibri" w:hAnsi="Times New Roman"/>
          <w:sz w:val="24"/>
          <w:szCs w:val="24"/>
          <w:lang w:val="lt-LT"/>
        </w:rPr>
        <w:t xml:space="preserve">ir neformaliojo mokymo paslaugas </w:t>
      </w:r>
      <w:r w:rsidR="005570DD" w:rsidRPr="00884D2C">
        <w:rPr>
          <w:rFonts w:ascii="Times New Roman" w:eastAsia="Calibri" w:hAnsi="Times New Roman" w:hint="eastAsia"/>
          <w:sz w:val="24"/>
          <w:szCs w:val="24"/>
          <w:lang w:val="lt-LT"/>
        </w:rPr>
        <w:t>į</w:t>
      </w:r>
      <w:r w:rsidR="005570DD" w:rsidRPr="00884D2C">
        <w:rPr>
          <w:rFonts w:ascii="Times New Roman" w:eastAsia="Calibri" w:hAnsi="Times New Roman"/>
          <w:sz w:val="24"/>
          <w:szCs w:val="24"/>
          <w:lang w:val="lt-LT"/>
        </w:rPr>
        <w:t>vairioms besimokan</w:t>
      </w:r>
      <w:r w:rsidR="005570DD" w:rsidRPr="00884D2C">
        <w:rPr>
          <w:rFonts w:ascii="Times New Roman" w:eastAsia="Calibri" w:hAnsi="Times New Roman" w:hint="eastAsia"/>
          <w:sz w:val="24"/>
          <w:szCs w:val="24"/>
          <w:lang w:val="lt-LT"/>
        </w:rPr>
        <w:t>č</w:t>
      </w:r>
      <w:r w:rsidR="005570DD" w:rsidRPr="00884D2C">
        <w:rPr>
          <w:rFonts w:ascii="Times New Roman" w:eastAsia="Calibri" w:hAnsi="Times New Roman"/>
          <w:sz w:val="24"/>
          <w:szCs w:val="24"/>
          <w:lang w:val="lt-LT"/>
        </w:rPr>
        <w:t>i</w:t>
      </w:r>
      <w:r w:rsidR="005570DD" w:rsidRPr="00884D2C">
        <w:rPr>
          <w:rFonts w:ascii="Times New Roman" w:eastAsia="Calibri" w:hAnsi="Times New Roman" w:hint="eastAsia"/>
          <w:sz w:val="24"/>
          <w:szCs w:val="24"/>
          <w:lang w:val="lt-LT"/>
        </w:rPr>
        <w:t>ų</w:t>
      </w:r>
      <w:r w:rsidR="005570DD" w:rsidRPr="00884D2C">
        <w:rPr>
          <w:rFonts w:ascii="Times New Roman" w:eastAsia="Calibri" w:hAnsi="Times New Roman"/>
          <w:sz w:val="24"/>
          <w:szCs w:val="24"/>
          <w:lang w:val="lt-LT"/>
        </w:rPr>
        <w:t>j</w:t>
      </w:r>
      <w:r w:rsidR="005570DD" w:rsidRPr="00884D2C">
        <w:rPr>
          <w:rFonts w:ascii="Times New Roman" w:eastAsia="Calibri" w:hAnsi="Times New Roman" w:hint="eastAsia"/>
          <w:sz w:val="24"/>
          <w:szCs w:val="24"/>
          <w:lang w:val="lt-LT"/>
        </w:rPr>
        <w:t>ų</w:t>
      </w:r>
      <w:r w:rsidR="005570DD" w:rsidRPr="00884D2C">
        <w:rPr>
          <w:rFonts w:ascii="Times New Roman" w:eastAsia="Calibri" w:hAnsi="Times New Roman"/>
          <w:sz w:val="24"/>
          <w:szCs w:val="24"/>
          <w:lang w:val="lt-LT"/>
        </w:rPr>
        <w:t xml:space="preserve"> grup</w:t>
      </w:r>
      <w:r w:rsidR="005570DD" w:rsidRPr="00884D2C">
        <w:rPr>
          <w:rFonts w:ascii="Times New Roman" w:eastAsia="Calibri" w:hAnsi="Times New Roman" w:hint="eastAsia"/>
          <w:sz w:val="24"/>
          <w:szCs w:val="24"/>
          <w:lang w:val="lt-LT"/>
        </w:rPr>
        <w:t>ė</w:t>
      </w:r>
      <w:r w:rsidR="005570DD" w:rsidRPr="00884D2C">
        <w:rPr>
          <w:rFonts w:ascii="Times New Roman" w:eastAsia="Calibri" w:hAnsi="Times New Roman"/>
          <w:sz w:val="24"/>
          <w:szCs w:val="24"/>
          <w:lang w:val="lt-LT"/>
        </w:rPr>
        <w:t xml:space="preserve">ms. </w:t>
      </w:r>
    </w:p>
    <w:p w14:paraId="3C51A1C1" w14:textId="77777777" w:rsidR="0031299C" w:rsidRPr="00A90204" w:rsidRDefault="00D92364" w:rsidP="00260636">
      <w:pPr>
        <w:overflowPunct/>
        <w:autoSpaceDE/>
        <w:autoSpaceDN/>
        <w:adjustRightInd/>
        <w:ind w:firstLine="851"/>
        <w:jc w:val="both"/>
        <w:textAlignment w:val="auto"/>
        <w:rPr>
          <w:rFonts w:ascii="Times New Roman" w:eastAsia="Calibri" w:hAnsi="Times New Roman"/>
          <w:sz w:val="24"/>
          <w:szCs w:val="24"/>
          <w:lang w:val="lt-LT"/>
        </w:rPr>
      </w:pPr>
      <w:r w:rsidRPr="00884D2C">
        <w:rPr>
          <w:rFonts w:ascii="Times New Roman" w:eastAsia="Calibri" w:hAnsi="Times New Roman"/>
          <w:sz w:val="24"/>
          <w:szCs w:val="24"/>
          <w:lang w:val="lt-LT"/>
        </w:rPr>
        <w:t>9. Pagal Aprašą remiama ši veikla –</w:t>
      </w:r>
      <w:r w:rsidR="000E0DA3" w:rsidRPr="00884D2C">
        <w:rPr>
          <w:rFonts w:ascii="Times New Roman" w:eastAsia="Calibri" w:hAnsi="Times New Roman"/>
          <w:sz w:val="24"/>
          <w:szCs w:val="24"/>
          <w:lang w:val="lt-LT"/>
        </w:rPr>
        <w:t xml:space="preserve"> </w:t>
      </w:r>
      <w:r w:rsidR="0031299C" w:rsidRPr="00884D2C">
        <w:rPr>
          <w:rFonts w:ascii="Times New Roman" w:eastAsia="Calibri" w:hAnsi="Times New Roman"/>
          <w:sz w:val="24"/>
          <w:szCs w:val="24"/>
          <w:lang w:val="lt-LT"/>
        </w:rPr>
        <w:t xml:space="preserve">profesinio mokymo ir suaugusiųjų švietimo sistemos </w:t>
      </w:r>
      <w:r w:rsidR="0031299C" w:rsidRPr="00A90204">
        <w:rPr>
          <w:rFonts w:ascii="Times New Roman" w:eastAsia="Calibri" w:hAnsi="Times New Roman"/>
          <w:sz w:val="24"/>
          <w:szCs w:val="24"/>
          <w:lang w:val="lt-LT"/>
        </w:rPr>
        <w:t>tarptautiškumo plėtra (</w:t>
      </w:r>
      <w:r w:rsidR="00F1143E">
        <w:rPr>
          <w:rFonts w:ascii="Times New Roman" w:eastAsia="Calibri" w:hAnsi="Times New Roman"/>
          <w:sz w:val="24"/>
          <w:szCs w:val="24"/>
          <w:lang w:val="lt-LT"/>
        </w:rPr>
        <w:t>L</w:t>
      </w:r>
      <w:r w:rsidR="0031299C" w:rsidRPr="00A90204">
        <w:rPr>
          <w:rFonts w:ascii="Times New Roman" w:eastAsia="Calibri" w:hAnsi="Times New Roman"/>
          <w:sz w:val="24"/>
          <w:szCs w:val="24"/>
          <w:lang w:val="lt-LT"/>
        </w:rPr>
        <w:t xml:space="preserve">ietuvos profesinio mokymo ir suaugusiųjų švietimo tarptautiškumo plėtros </w:t>
      </w:r>
      <w:r w:rsidR="000C14C4" w:rsidRPr="00A90204">
        <w:rPr>
          <w:rFonts w:ascii="Times New Roman" w:eastAsia="Calibri" w:hAnsi="Times New Roman"/>
          <w:sz w:val="24"/>
          <w:szCs w:val="24"/>
          <w:lang w:val="lt-LT"/>
        </w:rPr>
        <w:t>strategij</w:t>
      </w:r>
      <w:r w:rsidR="00F1143E">
        <w:rPr>
          <w:rFonts w:ascii="Times New Roman" w:eastAsia="Calibri" w:hAnsi="Times New Roman"/>
          <w:sz w:val="24"/>
          <w:szCs w:val="24"/>
          <w:lang w:val="lt-LT"/>
        </w:rPr>
        <w:t>os</w:t>
      </w:r>
      <w:r w:rsidR="0031299C" w:rsidRPr="00A90204">
        <w:rPr>
          <w:rFonts w:ascii="Times New Roman" w:eastAsia="Calibri" w:hAnsi="Times New Roman"/>
          <w:sz w:val="24"/>
          <w:szCs w:val="24"/>
          <w:lang w:val="lt-LT"/>
        </w:rPr>
        <w:t xml:space="preserve"> ir </w:t>
      </w:r>
      <w:r w:rsidR="000C14C4" w:rsidRPr="00A90204">
        <w:rPr>
          <w:rFonts w:ascii="Times New Roman" w:eastAsia="Calibri" w:hAnsi="Times New Roman"/>
          <w:sz w:val="24"/>
          <w:szCs w:val="24"/>
          <w:lang w:val="lt-LT"/>
        </w:rPr>
        <w:t>priemonių</w:t>
      </w:r>
      <w:r w:rsidR="0031299C" w:rsidRPr="00A90204">
        <w:rPr>
          <w:rFonts w:ascii="Times New Roman" w:eastAsia="Calibri" w:hAnsi="Times New Roman"/>
          <w:sz w:val="24"/>
          <w:szCs w:val="24"/>
          <w:lang w:val="lt-LT"/>
        </w:rPr>
        <w:t xml:space="preserve"> plan</w:t>
      </w:r>
      <w:r w:rsidR="00F1143E">
        <w:rPr>
          <w:rFonts w:ascii="Times New Roman" w:eastAsia="Calibri" w:hAnsi="Times New Roman"/>
          <w:sz w:val="24"/>
          <w:szCs w:val="24"/>
          <w:lang w:val="lt-LT"/>
        </w:rPr>
        <w:t>o parengimas</w:t>
      </w:r>
      <w:r w:rsidR="004C584B" w:rsidRPr="00A90204">
        <w:rPr>
          <w:rFonts w:ascii="Times New Roman" w:eastAsia="Calibri" w:hAnsi="Times New Roman"/>
          <w:sz w:val="24"/>
          <w:szCs w:val="24"/>
          <w:lang w:val="lt-LT"/>
        </w:rPr>
        <w:t>,</w:t>
      </w:r>
      <w:r w:rsidR="0031299C" w:rsidRPr="00A90204">
        <w:rPr>
          <w:rFonts w:ascii="Times New Roman" w:eastAsia="Calibri" w:hAnsi="Times New Roman"/>
          <w:sz w:val="24"/>
          <w:szCs w:val="24"/>
          <w:lang w:val="lt-LT"/>
        </w:rPr>
        <w:t xml:space="preserve"> profesinio mokymo</w:t>
      </w:r>
      <w:r w:rsidR="004C584B" w:rsidRPr="00A90204">
        <w:rPr>
          <w:rFonts w:ascii="Times New Roman" w:eastAsia="Calibri" w:hAnsi="Times New Roman"/>
          <w:sz w:val="24"/>
          <w:szCs w:val="24"/>
          <w:lang w:val="lt-LT"/>
        </w:rPr>
        <w:t xml:space="preserve"> ir </w:t>
      </w:r>
      <w:r w:rsidR="0031299C" w:rsidRPr="00A90204">
        <w:rPr>
          <w:rFonts w:ascii="Times New Roman" w:eastAsia="Calibri" w:hAnsi="Times New Roman"/>
          <w:sz w:val="24"/>
          <w:szCs w:val="24"/>
          <w:lang w:val="lt-LT"/>
        </w:rPr>
        <w:t xml:space="preserve">suaugusiųjų švietimo įstaigų </w:t>
      </w:r>
      <w:r w:rsidR="00EF2BE3" w:rsidRPr="00A90204">
        <w:rPr>
          <w:rFonts w:ascii="Times New Roman" w:eastAsia="Calibri" w:hAnsi="Times New Roman"/>
          <w:sz w:val="24"/>
          <w:szCs w:val="24"/>
          <w:lang w:val="lt-LT"/>
        </w:rPr>
        <w:t xml:space="preserve">pedagoginio ir nepedagoginio </w:t>
      </w:r>
      <w:r w:rsidR="0041632E" w:rsidRPr="00A90204">
        <w:rPr>
          <w:rFonts w:ascii="Times New Roman" w:eastAsia="Calibri" w:hAnsi="Times New Roman"/>
          <w:sz w:val="24"/>
          <w:szCs w:val="24"/>
          <w:lang w:val="lt-LT"/>
        </w:rPr>
        <w:t>(</w:t>
      </w:r>
      <w:r w:rsidR="0041632E" w:rsidRPr="0045077E">
        <w:rPr>
          <w:rFonts w:ascii="Times New Roman" w:eastAsia="Calibri" w:hAnsi="Times New Roman"/>
          <w:sz w:val="24"/>
          <w:szCs w:val="24"/>
          <w:lang w:val="lt-LT"/>
        </w:rPr>
        <w:t>profesi</w:t>
      </w:r>
      <w:r w:rsidR="006E367A" w:rsidRPr="0045077E">
        <w:rPr>
          <w:rFonts w:ascii="Times New Roman" w:eastAsia="Calibri" w:hAnsi="Times New Roman"/>
          <w:sz w:val="24"/>
          <w:szCs w:val="24"/>
          <w:lang w:val="lt-LT"/>
        </w:rPr>
        <w:t xml:space="preserve">nio mokymo ir suaugusių švietimo įstaigų </w:t>
      </w:r>
      <w:r w:rsidR="00BE6214">
        <w:rPr>
          <w:rFonts w:ascii="Times New Roman" w:eastAsia="Calibri" w:hAnsi="Times New Roman"/>
          <w:sz w:val="24"/>
          <w:szCs w:val="24"/>
          <w:lang w:val="lt-LT"/>
        </w:rPr>
        <w:t>darbuotojai</w:t>
      </w:r>
      <w:r w:rsidR="00F8300E">
        <w:rPr>
          <w:rFonts w:ascii="Times New Roman" w:eastAsia="Calibri" w:hAnsi="Times New Roman"/>
          <w:sz w:val="24"/>
          <w:szCs w:val="24"/>
          <w:lang w:val="lt-LT"/>
        </w:rPr>
        <w:t>,</w:t>
      </w:r>
      <w:r w:rsidR="00BE6214">
        <w:rPr>
          <w:rFonts w:ascii="Times New Roman" w:eastAsia="Calibri" w:hAnsi="Times New Roman"/>
          <w:sz w:val="24"/>
          <w:szCs w:val="24"/>
          <w:lang w:val="lt-LT"/>
        </w:rPr>
        <w:t xml:space="preserve"> atsakingi </w:t>
      </w:r>
      <w:r w:rsidR="005F6D18">
        <w:rPr>
          <w:rFonts w:ascii="Times New Roman" w:eastAsia="Calibri" w:hAnsi="Times New Roman"/>
          <w:sz w:val="24"/>
          <w:szCs w:val="24"/>
          <w:lang w:val="lt-LT"/>
        </w:rPr>
        <w:t>už tarptautiškumą</w:t>
      </w:r>
      <w:r w:rsidR="0045077E">
        <w:rPr>
          <w:rFonts w:ascii="Times New Roman" w:eastAsia="Calibri" w:hAnsi="Times New Roman"/>
          <w:sz w:val="24"/>
          <w:szCs w:val="24"/>
          <w:lang w:val="lt-LT"/>
        </w:rPr>
        <w:t>,</w:t>
      </w:r>
      <w:r w:rsidR="005F6D18">
        <w:rPr>
          <w:rFonts w:ascii="Times New Roman" w:eastAsia="Calibri" w:hAnsi="Times New Roman"/>
          <w:sz w:val="24"/>
          <w:szCs w:val="24"/>
          <w:lang w:val="lt-LT"/>
        </w:rPr>
        <w:t xml:space="preserve"> </w:t>
      </w:r>
      <w:r w:rsidR="005F6D18" w:rsidRPr="002C7BB8">
        <w:rPr>
          <w:rFonts w:ascii="Times New Roman" w:eastAsia="Calibri" w:hAnsi="Times New Roman"/>
          <w:sz w:val="24"/>
          <w:szCs w:val="24"/>
          <w:lang w:val="lt-LT"/>
        </w:rPr>
        <w:t xml:space="preserve">profesinio orientavimo </w:t>
      </w:r>
      <w:r w:rsidR="0045077E">
        <w:rPr>
          <w:rFonts w:ascii="Times New Roman" w:eastAsia="Calibri" w:hAnsi="Times New Roman"/>
          <w:sz w:val="24"/>
          <w:szCs w:val="24"/>
          <w:lang w:val="lt-LT"/>
        </w:rPr>
        <w:t xml:space="preserve">funkcijas atliekantys </w:t>
      </w:r>
      <w:r w:rsidR="0045077E" w:rsidRPr="0045077E">
        <w:rPr>
          <w:rFonts w:ascii="Times New Roman" w:eastAsia="Calibri" w:hAnsi="Times New Roman"/>
          <w:sz w:val="24"/>
          <w:szCs w:val="24"/>
          <w:lang w:val="lt-LT"/>
        </w:rPr>
        <w:t xml:space="preserve">darbuotojai) </w:t>
      </w:r>
      <w:r w:rsidR="00EF2BE3" w:rsidRPr="0045077E">
        <w:rPr>
          <w:rFonts w:ascii="Times New Roman" w:eastAsia="Calibri" w:hAnsi="Times New Roman"/>
          <w:sz w:val="24"/>
          <w:szCs w:val="24"/>
          <w:lang w:val="lt-LT"/>
        </w:rPr>
        <w:t>personalo</w:t>
      </w:r>
      <w:r w:rsidR="0031299C" w:rsidRPr="00A90204">
        <w:rPr>
          <w:rFonts w:ascii="Times New Roman" w:eastAsia="Calibri" w:hAnsi="Times New Roman"/>
          <w:sz w:val="24"/>
          <w:szCs w:val="24"/>
          <w:lang w:val="lt-LT"/>
        </w:rPr>
        <w:t xml:space="preserve"> kvalifikacijos tobulinim</w:t>
      </w:r>
      <w:r w:rsidR="00EF2BE3" w:rsidRPr="00A90204">
        <w:rPr>
          <w:rFonts w:ascii="Times New Roman" w:eastAsia="Calibri" w:hAnsi="Times New Roman"/>
          <w:sz w:val="24"/>
          <w:szCs w:val="24"/>
          <w:lang w:val="lt-LT"/>
        </w:rPr>
        <w:t>as</w:t>
      </w:r>
      <w:r w:rsidR="007D6FA1">
        <w:rPr>
          <w:rFonts w:ascii="Times New Roman" w:eastAsia="Calibri" w:hAnsi="Times New Roman"/>
          <w:sz w:val="24"/>
          <w:szCs w:val="24"/>
          <w:lang w:val="lt-LT"/>
        </w:rPr>
        <w:t>.</w:t>
      </w:r>
      <w:r w:rsidR="0031299C" w:rsidRPr="00A90204">
        <w:rPr>
          <w:rFonts w:ascii="Times New Roman" w:eastAsia="Calibri" w:hAnsi="Times New Roman"/>
          <w:sz w:val="24"/>
          <w:szCs w:val="24"/>
          <w:lang w:val="lt-LT"/>
        </w:rPr>
        <w:t xml:space="preserve"> </w:t>
      </w:r>
    </w:p>
    <w:p w14:paraId="22B7376A" w14:textId="77777777" w:rsidR="00C921D2" w:rsidRPr="00A90204" w:rsidRDefault="00C921D2" w:rsidP="00D92364">
      <w:pPr>
        <w:overflowPunct/>
        <w:autoSpaceDE/>
        <w:autoSpaceDN/>
        <w:adjustRightInd/>
        <w:ind w:firstLine="851"/>
        <w:jc w:val="both"/>
        <w:textAlignment w:val="auto"/>
        <w:rPr>
          <w:rFonts w:ascii="Times New Roman" w:eastAsia="Calibri" w:hAnsi="Times New Roman"/>
          <w:i/>
          <w:sz w:val="24"/>
          <w:szCs w:val="24"/>
          <w:lang w:val="lt-LT"/>
        </w:rPr>
      </w:pPr>
      <w:r w:rsidRPr="00A90204">
        <w:rPr>
          <w:rFonts w:ascii="Times New Roman" w:eastAsia="Calibri" w:hAnsi="Times New Roman"/>
          <w:sz w:val="24"/>
          <w:szCs w:val="24"/>
          <w:lang w:val="lt-LT"/>
        </w:rPr>
        <w:lastRenderedPageBreak/>
        <w:t>1</w:t>
      </w:r>
      <w:r w:rsidR="00D92364" w:rsidRPr="00A90204">
        <w:rPr>
          <w:rFonts w:ascii="Times New Roman" w:eastAsia="Calibri" w:hAnsi="Times New Roman"/>
          <w:sz w:val="24"/>
          <w:szCs w:val="24"/>
          <w:lang w:val="lt-LT"/>
        </w:rPr>
        <w:t>0. Valstybės projektų sąrašą pagal Aprašo 9 punkte nurodytą veiklą</w:t>
      </w:r>
      <w:r w:rsidRPr="00A90204">
        <w:rPr>
          <w:rFonts w:ascii="Times New Roman" w:eastAsia="Calibri" w:hAnsi="Times New Roman"/>
          <w:sz w:val="24"/>
          <w:szCs w:val="24"/>
          <w:lang w:val="lt-LT"/>
        </w:rPr>
        <w:t xml:space="preserve"> numatoma sudaryti</w:t>
      </w:r>
      <w:r w:rsidR="00D92364" w:rsidRPr="00A90204">
        <w:rPr>
          <w:rFonts w:ascii="Times New Roman" w:eastAsia="Calibri" w:hAnsi="Times New Roman"/>
          <w:sz w:val="24"/>
          <w:szCs w:val="24"/>
          <w:lang w:val="lt-LT"/>
        </w:rPr>
        <w:t xml:space="preserve"> </w:t>
      </w:r>
      <w:r w:rsidRPr="00A90204">
        <w:rPr>
          <w:rFonts w:ascii="Times New Roman" w:eastAsia="Calibri" w:hAnsi="Times New Roman"/>
          <w:sz w:val="24"/>
          <w:szCs w:val="24"/>
          <w:lang w:val="lt-LT"/>
        </w:rPr>
        <w:t>201</w:t>
      </w:r>
      <w:r w:rsidR="000E0DA3" w:rsidRPr="00A90204">
        <w:rPr>
          <w:rFonts w:ascii="Times New Roman" w:eastAsia="Calibri" w:hAnsi="Times New Roman"/>
          <w:sz w:val="24"/>
          <w:szCs w:val="24"/>
          <w:lang w:val="lt-LT"/>
        </w:rPr>
        <w:t>7</w:t>
      </w:r>
      <w:r w:rsidRPr="00A90204">
        <w:rPr>
          <w:rFonts w:ascii="Times New Roman" w:eastAsia="Calibri" w:hAnsi="Times New Roman"/>
          <w:sz w:val="24"/>
          <w:szCs w:val="24"/>
          <w:lang w:val="lt-LT"/>
        </w:rPr>
        <w:t xml:space="preserve"> m. </w:t>
      </w:r>
      <w:r w:rsidR="00B2293D" w:rsidRPr="00A90204">
        <w:rPr>
          <w:rFonts w:ascii="Times New Roman" w:eastAsia="Calibri" w:hAnsi="Times New Roman"/>
          <w:sz w:val="24"/>
          <w:szCs w:val="24"/>
          <w:lang w:val="lt-LT"/>
        </w:rPr>
        <w:t>I</w:t>
      </w:r>
      <w:r w:rsidR="0058455B" w:rsidRPr="00A90204">
        <w:rPr>
          <w:rFonts w:ascii="Times New Roman" w:eastAsia="Calibri" w:hAnsi="Times New Roman"/>
          <w:sz w:val="24"/>
          <w:szCs w:val="24"/>
          <w:lang w:val="lt-LT"/>
        </w:rPr>
        <w:t>I</w:t>
      </w:r>
      <w:r w:rsidRPr="00A90204">
        <w:rPr>
          <w:rFonts w:ascii="Times New Roman" w:eastAsia="Calibri" w:hAnsi="Times New Roman"/>
          <w:sz w:val="24"/>
          <w:szCs w:val="24"/>
          <w:lang w:val="lt-LT"/>
        </w:rPr>
        <w:t>I ketvirtį</w:t>
      </w:r>
      <w:r w:rsidR="00D92364" w:rsidRPr="00A90204">
        <w:rPr>
          <w:rFonts w:ascii="Times New Roman" w:eastAsia="Calibri" w:hAnsi="Times New Roman"/>
          <w:sz w:val="24"/>
          <w:szCs w:val="24"/>
          <w:lang w:val="lt-LT"/>
        </w:rPr>
        <w:t>.</w:t>
      </w:r>
    </w:p>
    <w:p w14:paraId="69D5B03A" w14:textId="77777777" w:rsidR="00C921D2" w:rsidRPr="00A90204"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p>
    <w:p w14:paraId="45D68F4A" w14:textId="77777777" w:rsidR="00F12FA5" w:rsidRPr="00A90204" w:rsidRDefault="00F12FA5" w:rsidP="00C921D2">
      <w:pPr>
        <w:overflowPunct/>
        <w:autoSpaceDE/>
        <w:autoSpaceDN/>
        <w:adjustRightInd/>
        <w:ind w:firstLine="851"/>
        <w:jc w:val="both"/>
        <w:textAlignment w:val="auto"/>
        <w:rPr>
          <w:rFonts w:ascii="Times New Roman" w:eastAsia="Calibri" w:hAnsi="Times New Roman"/>
          <w:sz w:val="24"/>
          <w:szCs w:val="24"/>
          <w:lang w:val="lt-LT"/>
        </w:rPr>
      </w:pPr>
    </w:p>
    <w:p w14:paraId="5343EB24" w14:textId="77777777" w:rsidR="00F12FA5" w:rsidRPr="00A90204" w:rsidRDefault="00F12FA5" w:rsidP="00C921D2">
      <w:pPr>
        <w:overflowPunct/>
        <w:autoSpaceDE/>
        <w:autoSpaceDN/>
        <w:adjustRightInd/>
        <w:ind w:firstLine="851"/>
        <w:jc w:val="both"/>
        <w:textAlignment w:val="auto"/>
        <w:rPr>
          <w:rFonts w:ascii="Times New Roman" w:eastAsia="Calibri" w:hAnsi="Times New Roman"/>
          <w:sz w:val="24"/>
          <w:szCs w:val="24"/>
          <w:lang w:val="lt-LT"/>
        </w:rPr>
      </w:pPr>
    </w:p>
    <w:p w14:paraId="6FA09513"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rPr>
      </w:pPr>
      <w:r w:rsidRPr="00C921D2">
        <w:rPr>
          <w:rFonts w:ascii="Times New Roman" w:eastAsia="Calibri" w:hAnsi="Times New Roman"/>
          <w:b/>
          <w:sz w:val="24"/>
          <w:szCs w:val="24"/>
          <w:lang w:val="lt-LT"/>
        </w:rPr>
        <w:t>II SKYRIUS</w:t>
      </w:r>
    </w:p>
    <w:p w14:paraId="7E83E14D"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rPr>
      </w:pPr>
      <w:r w:rsidRPr="00C921D2">
        <w:rPr>
          <w:rFonts w:ascii="Times New Roman" w:eastAsia="Calibri" w:hAnsi="Times New Roman"/>
          <w:b/>
          <w:sz w:val="24"/>
          <w:szCs w:val="24"/>
          <w:lang w:val="lt-LT"/>
        </w:rPr>
        <w:t>REIKALAVIMAI PAREIŠKĖJAMS IR PARTNERIAMS</w:t>
      </w:r>
    </w:p>
    <w:p w14:paraId="24673A4A"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p>
    <w:p w14:paraId="2733F157" w14:textId="77777777" w:rsidR="00C921D2" w:rsidRDefault="00A00869" w:rsidP="00A00869">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11. Pagal Aprašo 9 punkte nurodytą remiamą veiklą</w:t>
      </w:r>
      <w:r w:rsidR="00C921D2" w:rsidRPr="00C921D2">
        <w:rPr>
          <w:rFonts w:ascii="Times New Roman" w:eastAsia="Calibri" w:hAnsi="Times New Roman"/>
          <w:sz w:val="24"/>
          <w:szCs w:val="24"/>
          <w:lang w:val="lt-LT"/>
        </w:rPr>
        <w:t xml:space="preserve"> galimas pareiškėjas yra </w:t>
      </w:r>
      <w:r w:rsidR="00EB286A">
        <w:rPr>
          <w:rFonts w:ascii="Times New Roman" w:eastAsia="Calibri" w:hAnsi="Times New Roman"/>
          <w:sz w:val="24"/>
          <w:szCs w:val="24"/>
          <w:lang w:val="lt-LT"/>
        </w:rPr>
        <w:t>Kvalifikacijų ir pr</w:t>
      </w:r>
      <w:r w:rsidR="0076246D">
        <w:rPr>
          <w:rFonts w:ascii="Times New Roman" w:eastAsia="Calibri" w:hAnsi="Times New Roman"/>
          <w:sz w:val="24"/>
          <w:szCs w:val="24"/>
          <w:lang w:val="lt-LT"/>
        </w:rPr>
        <w:t>ofesinio mokymo plėtros centras</w:t>
      </w:r>
      <w:r>
        <w:rPr>
          <w:rFonts w:ascii="Times New Roman" w:eastAsia="Calibri" w:hAnsi="Times New Roman"/>
          <w:sz w:val="24"/>
          <w:szCs w:val="24"/>
          <w:lang w:val="lt-LT"/>
        </w:rPr>
        <w:t xml:space="preserve">, </w:t>
      </w:r>
      <w:r w:rsidR="00C921D2" w:rsidRPr="00C921D2">
        <w:rPr>
          <w:rFonts w:ascii="Times New Roman" w:eastAsia="Calibri" w:hAnsi="Times New Roman"/>
          <w:sz w:val="24"/>
          <w:szCs w:val="24"/>
          <w:lang w:val="lt-LT"/>
        </w:rPr>
        <w:t xml:space="preserve">galimi partneriai yra </w:t>
      </w:r>
      <w:r w:rsidRPr="00A00869">
        <w:rPr>
          <w:rFonts w:ascii="Times New Roman" w:eastAsia="Calibri" w:hAnsi="Times New Roman"/>
          <w:sz w:val="24"/>
          <w:szCs w:val="24"/>
          <w:lang w:val="lt-LT"/>
        </w:rPr>
        <w:t>viešieji juridiniai asmen</w:t>
      </w:r>
      <w:r>
        <w:rPr>
          <w:rFonts w:ascii="Times New Roman" w:eastAsia="Calibri" w:hAnsi="Times New Roman"/>
          <w:sz w:val="24"/>
          <w:szCs w:val="24"/>
          <w:lang w:val="lt-LT"/>
        </w:rPr>
        <w:t xml:space="preserve">ys, veikiantys švietimo srityje. </w:t>
      </w:r>
    </w:p>
    <w:p w14:paraId="0EBE62E3" w14:textId="77777777" w:rsidR="00997742" w:rsidRPr="00C921D2" w:rsidRDefault="00997742" w:rsidP="00A00869">
      <w:pPr>
        <w:overflowPunct/>
        <w:autoSpaceDE/>
        <w:autoSpaceDN/>
        <w:adjustRightInd/>
        <w:ind w:firstLine="851"/>
        <w:jc w:val="both"/>
        <w:textAlignment w:val="auto"/>
        <w:rPr>
          <w:rFonts w:ascii="Times New Roman" w:eastAsia="Calibri" w:hAnsi="Times New Roman"/>
          <w:sz w:val="24"/>
          <w:szCs w:val="24"/>
          <w:lang w:val="lt-LT"/>
        </w:rPr>
      </w:pPr>
    </w:p>
    <w:p w14:paraId="38E44E7F"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p>
    <w:p w14:paraId="29A4222C"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rPr>
      </w:pPr>
      <w:r w:rsidRPr="00C921D2">
        <w:rPr>
          <w:rFonts w:ascii="Times New Roman" w:eastAsia="Calibri" w:hAnsi="Times New Roman"/>
          <w:b/>
          <w:sz w:val="24"/>
          <w:szCs w:val="24"/>
          <w:lang w:val="lt-LT"/>
        </w:rPr>
        <w:t>III SKYRIUS</w:t>
      </w:r>
    </w:p>
    <w:p w14:paraId="18BFC921"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rPr>
      </w:pPr>
      <w:r w:rsidRPr="00C921D2">
        <w:rPr>
          <w:rFonts w:ascii="Times New Roman" w:eastAsia="Calibri" w:hAnsi="Times New Roman"/>
          <w:b/>
          <w:sz w:val="24"/>
          <w:szCs w:val="24"/>
          <w:lang w:val="lt-LT"/>
        </w:rPr>
        <w:t xml:space="preserve"> PROJEKTAMS TAIKOMI REIKALAVIMAI</w:t>
      </w:r>
    </w:p>
    <w:p w14:paraId="1093B3FC"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p>
    <w:p w14:paraId="0D6C787B" w14:textId="77777777" w:rsidR="00C921D2" w:rsidRPr="00C921D2" w:rsidRDefault="001C2A71"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12</w:t>
      </w:r>
      <w:r w:rsidR="00C921D2" w:rsidRPr="00C921D2">
        <w:rPr>
          <w:rFonts w:ascii="Times New Roman" w:eastAsia="Calibri" w:hAnsi="Times New Roman"/>
          <w:sz w:val="24"/>
          <w:szCs w:val="24"/>
          <w:lang w:val="lt-LT"/>
        </w:rPr>
        <w:t>.</w:t>
      </w:r>
      <w:r w:rsidR="00C921D2" w:rsidRPr="00C921D2">
        <w:rPr>
          <w:rFonts w:ascii="Times New Roman" w:eastAsia="Calibri" w:hAnsi="Times New Roman"/>
          <w:sz w:val="24"/>
          <w:szCs w:val="24"/>
          <w:lang w:val="lt-LT"/>
        </w:rPr>
        <w:tab/>
        <w:t>Projektas turi atitikti Projektų taisyklių 10 skirsnyje nustatytus bendruosius reikalavimus.</w:t>
      </w:r>
    </w:p>
    <w:p w14:paraId="1556C76D" w14:textId="77777777" w:rsidR="004F1C8B" w:rsidRDefault="001C2A71"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13</w:t>
      </w:r>
      <w:r w:rsidR="00C921D2" w:rsidRPr="00C921D2">
        <w:rPr>
          <w:rFonts w:ascii="Times New Roman" w:eastAsia="Calibri" w:hAnsi="Times New Roman"/>
          <w:sz w:val="24"/>
          <w:szCs w:val="24"/>
          <w:lang w:val="lt-LT"/>
        </w:rPr>
        <w:t>.</w:t>
      </w:r>
      <w:r w:rsidR="00C921D2" w:rsidRPr="00C921D2">
        <w:rPr>
          <w:rFonts w:ascii="Times New Roman" w:eastAsia="Calibri" w:hAnsi="Times New Roman"/>
          <w:sz w:val="24"/>
          <w:szCs w:val="24"/>
          <w:lang w:val="lt-LT"/>
        </w:rPr>
        <w:tab/>
        <w:t>Projektas turi atitikti š</w:t>
      </w:r>
      <w:r w:rsidR="004F1C8B">
        <w:rPr>
          <w:rFonts w:ascii="Times New Roman" w:eastAsia="Calibri" w:hAnsi="Times New Roman"/>
          <w:sz w:val="24"/>
          <w:szCs w:val="24"/>
          <w:lang w:val="lt-LT"/>
        </w:rPr>
        <w:t>iuos</w:t>
      </w:r>
      <w:r w:rsidR="00C921D2" w:rsidRPr="00C921D2">
        <w:rPr>
          <w:rFonts w:ascii="Times New Roman" w:eastAsia="Calibri" w:hAnsi="Times New Roman"/>
          <w:sz w:val="24"/>
          <w:szCs w:val="24"/>
          <w:lang w:val="lt-LT"/>
        </w:rPr>
        <w:t xml:space="preserve"> </w:t>
      </w:r>
      <w:r w:rsidR="004F1C8B" w:rsidRPr="00C921D2">
        <w:rPr>
          <w:rFonts w:ascii="Times New Roman" w:eastAsia="Calibri" w:hAnsi="Times New Roman"/>
          <w:sz w:val="24"/>
          <w:szCs w:val="24"/>
          <w:lang w:val="lt-LT"/>
        </w:rPr>
        <w:t>special</w:t>
      </w:r>
      <w:r w:rsidR="004F1C8B">
        <w:rPr>
          <w:rFonts w:ascii="Times New Roman" w:eastAsia="Calibri" w:hAnsi="Times New Roman"/>
          <w:sz w:val="24"/>
          <w:szCs w:val="24"/>
          <w:lang w:val="lt-LT"/>
        </w:rPr>
        <w:t>iuosius</w:t>
      </w:r>
      <w:r w:rsidR="004F1C8B" w:rsidRPr="00C921D2">
        <w:rPr>
          <w:rFonts w:ascii="Times New Roman" w:eastAsia="Calibri" w:hAnsi="Times New Roman"/>
          <w:sz w:val="24"/>
          <w:szCs w:val="24"/>
          <w:lang w:val="lt-LT"/>
        </w:rPr>
        <w:t xml:space="preserve"> </w:t>
      </w:r>
      <w:r w:rsidR="00C921D2" w:rsidRPr="00C921D2">
        <w:rPr>
          <w:rFonts w:ascii="Times New Roman" w:eastAsia="Calibri" w:hAnsi="Times New Roman"/>
          <w:sz w:val="24"/>
          <w:szCs w:val="24"/>
          <w:lang w:val="lt-LT"/>
        </w:rPr>
        <w:t>projektų atrankos kriterij</w:t>
      </w:r>
      <w:r w:rsidR="004F1C8B">
        <w:rPr>
          <w:rFonts w:ascii="Times New Roman" w:eastAsia="Calibri" w:hAnsi="Times New Roman"/>
          <w:sz w:val="24"/>
          <w:szCs w:val="24"/>
          <w:lang w:val="lt-LT"/>
        </w:rPr>
        <w:t>us</w:t>
      </w:r>
      <w:r>
        <w:rPr>
          <w:rFonts w:ascii="Times New Roman" w:eastAsia="Calibri" w:hAnsi="Times New Roman"/>
          <w:sz w:val="24"/>
          <w:szCs w:val="24"/>
          <w:lang w:val="lt-LT"/>
        </w:rPr>
        <w:t xml:space="preserve">, </w:t>
      </w:r>
      <w:r w:rsidR="004F1C8B" w:rsidRPr="001C2A71">
        <w:rPr>
          <w:rFonts w:ascii="Times New Roman" w:eastAsia="Calibri" w:hAnsi="Times New Roman"/>
          <w:sz w:val="24"/>
          <w:szCs w:val="24"/>
          <w:lang w:val="lt-LT"/>
        </w:rPr>
        <w:t>patvirtint</w:t>
      </w:r>
      <w:r w:rsidR="004F1C8B">
        <w:rPr>
          <w:rFonts w:ascii="Times New Roman" w:eastAsia="Calibri" w:hAnsi="Times New Roman"/>
          <w:sz w:val="24"/>
          <w:szCs w:val="24"/>
          <w:lang w:val="lt-LT"/>
        </w:rPr>
        <w:t>us</w:t>
      </w:r>
      <w:r w:rsidR="004F1C8B" w:rsidRPr="001C2A71">
        <w:rPr>
          <w:rFonts w:ascii="Times New Roman" w:eastAsia="Calibri" w:hAnsi="Times New Roman"/>
          <w:sz w:val="24"/>
          <w:szCs w:val="24"/>
          <w:lang w:val="lt-LT"/>
        </w:rPr>
        <w:t xml:space="preserve"> </w:t>
      </w:r>
      <w:r w:rsidRPr="001C2A71">
        <w:rPr>
          <w:rFonts w:ascii="Times New Roman" w:eastAsia="Calibri" w:hAnsi="Times New Roman"/>
          <w:sz w:val="24"/>
          <w:szCs w:val="24"/>
          <w:lang w:val="lt-LT"/>
        </w:rPr>
        <w:t>Veiksm</w:t>
      </w:r>
      <w:r w:rsidRPr="001C2A71">
        <w:rPr>
          <w:rFonts w:ascii="Times New Roman" w:eastAsia="Calibri" w:hAnsi="Times New Roman" w:hint="eastAsia"/>
          <w:sz w:val="24"/>
          <w:szCs w:val="24"/>
          <w:lang w:val="lt-LT"/>
        </w:rPr>
        <w:t>ų</w:t>
      </w:r>
      <w:r w:rsidRPr="001C2A71">
        <w:rPr>
          <w:rFonts w:ascii="Times New Roman" w:eastAsia="Calibri" w:hAnsi="Times New Roman"/>
          <w:sz w:val="24"/>
          <w:szCs w:val="24"/>
          <w:lang w:val="lt-LT"/>
        </w:rPr>
        <w:t xml:space="preserve"> programos steb</w:t>
      </w:r>
      <w:r w:rsidRPr="001C2A71">
        <w:rPr>
          <w:rFonts w:ascii="Times New Roman" w:eastAsia="Calibri" w:hAnsi="Times New Roman" w:hint="eastAsia"/>
          <w:sz w:val="24"/>
          <w:szCs w:val="24"/>
          <w:lang w:val="lt-LT"/>
        </w:rPr>
        <w:t>ė</w:t>
      </w:r>
      <w:r w:rsidRPr="001C2A71">
        <w:rPr>
          <w:rFonts w:ascii="Times New Roman" w:eastAsia="Calibri" w:hAnsi="Times New Roman"/>
          <w:sz w:val="24"/>
          <w:szCs w:val="24"/>
          <w:lang w:val="lt-LT"/>
        </w:rPr>
        <w:t xml:space="preserve">senos komiteto </w:t>
      </w:r>
      <w:r w:rsidR="00E12E66" w:rsidRPr="00E12E66">
        <w:rPr>
          <w:rFonts w:ascii="Times New Roman" w:eastAsia="Calibri" w:hAnsi="Times New Roman"/>
          <w:sz w:val="24"/>
          <w:szCs w:val="24"/>
          <w:lang w:val="lt-LT"/>
        </w:rPr>
        <w:t xml:space="preserve">2015 m. birželio 18 d. </w:t>
      </w:r>
      <w:r w:rsidR="00E12E66">
        <w:rPr>
          <w:rFonts w:ascii="Times New Roman" w:eastAsia="Calibri" w:hAnsi="Times New Roman"/>
          <w:sz w:val="24"/>
          <w:szCs w:val="24"/>
          <w:lang w:val="lt-LT"/>
        </w:rPr>
        <w:t xml:space="preserve">posėdžio </w:t>
      </w:r>
      <w:r w:rsidR="00E12E66" w:rsidRPr="00E12E66">
        <w:rPr>
          <w:rFonts w:ascii="Times New Roman" w:eastAsia="Calibri" w:hAnsi="Times New Roman"/>
          <w:sz w:val="24"/>
          <w:szCs w:val="24"/>
          <w:lang w:val="lt-LT"/>
        </w:rPr>
        <w:t>nutarimu Nr. 44P-5.1 (7)</w:t>
      </w:r>
      <w:r w:rsidR="004F1C8B">
        <w:rPr>
          <w:rFonts w:ascii="Times New Roman" w:eastAsia="Calibri" w:hAnsi="Times New Roman"/>
          <w:sz w:val="24"/>
          <w:szCs w:val="24"/>
          <w:lang w:val="lt-LT"/>
        </w:rPr>
        <w:t>:</w:t>
      </w:r>
    </w:p>
    <w:p w14:paraId="3D2D51AD" w14:textId="77777777" w:rsidR="004F1C8B" w:rsidRDefault="004F1C8B" w:rsidP="00C921D2">
      <w:pPr>
        <w:overflowPunct/>
        <w:autoSpaceDE/>
        <w:autoSpaceDN/>
        <w:adjustRightInd/>
        <w:ind w:firstLine="851"/>
        <w:jc w:val="both"/>
        <w:textAlignment w:val="auto"/>
        <w:rPr>
          <w:rFonts w:ascii="Times New Roman" w:eastAsia="Calibri" w:hAnsi="Times New Roman"/>
          <w:color w:val="000000"/>
          <w:sz w:val="24"/>
          <w:szCs w:val="24"/>
          <w:lang w:val="lt-LT"/>
        </w:rPr>
      </w:pPr>
      <w:r>
        <w:rPr>
          <w:rFonts w:ascii="Times New Roman" w:eastAsia="Calibri" w:hAnsi="Times New Roman"/>
          <w:sz w:val="24"/>
          <w:szCs w:val="24"/>
          <w:lang w:val="lt-LT"/>
        </w:rPr>
        <w:t>13.1.</w:t>
      </w:r>
      <w:r w:rsidR="00C921D2" w:rsidRPr="00C921D2">
        <w:rPr>
          <w:rFonts w:ascii="Times New Roman" w:eastAsia="Calibri" w:hAnsi="Times New Roman"/>
          <w:sz w:val="24"/>
          <w:szCs w:val="24"/>
          <w:lang w:val="lt-LT"/>
        </w:rPr>
        <w:t xml:space="preserve"> projektai turi atitikti </w:t>
      </w:r>
      <w:r w:rsidR="004D5F71" w:rsidRPr="004D5F71">
        <w:rPr>
          <w:rFonts w:ascii="Times New Roman" w:eastAsia="Calibri" w:hAnsi="Times New Roman"/>
          <w:sz w:val="24"/>
          <w:szCs w:val="24"/>
          <w:lang w:val="lt-LT"/>
        </w:rPr>
        <w:t>Profesinio</w:t>
      </w:r>
      <w:r w:rsidR="00E6168E">
        <w:rPr>
          <w:rFonts w:ascii="Times New Roman" w:eastAsia="Calibri" w:hAnsi="Times New Roman"/>
          <w:sz w:val="24"/>
          <w:szCs w:val="24"/>
          <w:lang w:val="lt-LT"/>
        </w:rPr>
        <w:t xml:space="preserve"> mokymo plėtros 2014–2016</w:t>
      </w:r>
      <w:r w:rsidR="004D5F71" w:rsidRPr="004D5F71">
        <w:rPr>
          <w:rFonts w:ascii="Times New Roman" w:eastAsia="Calibri" w:hAnsi="Times New Roman"/>
          <w:sz w:val="24"/>
          <w:szCs w:val="24"/>
          <w:lang w:val="lt-LT"/>
        </w:rPr>
        <w:t xml:space="preserve"> metų veiksmų plan</w:t>
      </w:r>
      <w:r w:rsidR="00CE1098">
        <w:rPr>
          <w:rFonts w:ascii="Times New Roman" w:eastAsia="Calibri" w:hAnsi="Times New Roman"/>
          <w:sz w:val="24"/>
          <w:szCs w:val="24"/>
          <w:lang w:val="lt-LT"/>
        </w:rPr>
        <w:t>o</w:t>
      </w:r>
      <w:r w:rsidR="00C921D2" w:rsidRPr="00C921D2">
        <w:rPr>
          <w:rFonts w:ascii="Times New Roman" w:eastAsia="Calibri" w:hAnsi="Times New Roman"/>
          <w:sz w:val="24"/>
          <w:szCs w:val="24"/>
          <w:lang w:val="lt-LT"/>
        </w:rPr>
        <w:t xml:space="preserve"> nuostatas.</w:t>
      </w:r>
      <w:r w:rsidR="00C921D2" w:rsidRPr="00C921D2">
        <w:rPr>
          <w:rFonts w:ascii="Times New Roman" w:eastAsia="Calibri" w:hAnsi="Times New Roman"/>
          <w:color w:val="000000"/>
          <w:sz w:val="24"/>
          <w:szCs w:val="24"/>
          <w:lang w:val="lt-LT"/>
        </w:rPr>
        <w:t xml:space="preserve"> Laikoma, kad projektas atitinka šį kriterijų, jei projekto veiklos ir pareiškėjas atitinka Profesinio mokymo plėtros 2014–2016 metų veiksmų plano </w:t>
      </w:r>
      <w:r>
        <w:rPr>
          <w:rFonts w:ascii="Times New Roman" w:eastAsia="Calibri" w:hAnsi="Times New Roman"/>
          <w:color w:val="000000"/>
          <w:sz w:val="24"/>
          <w:szCs w:val="24"/>
          <w:lang w:val="lt-LT"/>
        </w:rPr>
        <w:t xml:space="preserve">1 priedo </w:t>
      </w:r>
      <w:r w:rsidR="00C40AE5" w:rsidRPr="00C40AE5">
        <w:rPr>
          <w:rFonts w:ascii="Times New Roman" w:eastAsia="Calibri" w:hAnsi="Times New Roman"/>
          <w:color w:val="000000"/>
          <w:sz w:val="24"/>
          <w:szCs w:val="24"/>
          <w:lang w:val="lt-LT"/>
        </w:rPr>
        <w:t>3.</w:t>
      </w:r>
      <w:r w:rsidR="00C40AE5">
        <w:rPr>
          <w:rFonts w:ascii="Times New Roman" w:eastAsia="Calibri" w:hAnsi="Times New Roman"/>
          <w:color w:val="000000"/>
          <w:sz w:val="24"/>
          <w:szCs w:val="24"/>
          <w:lang w:val="lt-LT"/>
        </w:rPr>
        <w:t>2.2 papunktyje nurodytą veiklą</w:t>
      </w:r>
      <w:r w:rsidR="00C921D2" w:rsidRPr="00C921D2">
        <w:rPr>
          <w:rFonts w:ascii="Times New Roman" w:eastAsia="Calibri" w:hAnsi="Times New Roman"/>
          <w:color w:val="000000"/>
          <w:sz w:val="24"/>
          <w:szCs w:val="24"/>
          <w:lang w:val="lt-LT"/>
        </w:rPr>
        <w:t xml:space="preserve"> ir </w:t>
      </w:r>
      <w:r w:rsidR="00C40AE5">
        <w:rPr>
          <w:rFonts w:ascii="Times New Roman" w:eastAsia="Calibri" w:hAnsi="Times New Roman"/>
          <w:color w:val="000000"/>
          <w:sz w:val="24"/>
          <w:szCs w:val="24"/>
          <w:lang w:val="lt-LT"/>
        </w:rPr>
        <w:t>prie veiklos</w:t>
      </w:r>
      <w:r w:rsidR="00C921D2" w:rsidRPr="00C921D2">
        <w:rPr>
          <w:rFonts w:ascii="Times New Roman" w:eastAsia="Calibri" w:hAnsi="Times New Roman"/>
          <w:color w:val="000000"/>
          <w:sz w:val="24"/>
          <w:szCs w:val="24"/>
          <w:lang w:val="lt-LT"/>
        </w:rPr>
        <w:t xml:space="preserve"> nurodytą pareiškėją</w:t>
      </w:r>
      <w:r>
        <w:rPr>
          <w:rFonts w:ascii="Times New Roman" w:eastAsia="Calibri" w:hAnsi="Times New Roman"/>
          <w:color w:val="000000"/>
          <w:sz w:val="24"/>
          <w:szCs w:val="24"/>
          <w:lang w:val="lt-LT"/>
        </w:rPr>
        <w:t>;</w:t>
      </w:r>
    </w:p>
    <w:p w14:paraId="0EA332B7" w14:textId="77777777" w:rsidR="00C921D2" w:rsidRPr="0001768D" w:rsidRDefault="004F1C8B" w:rsidP="00C921D2">
      <w:pPr>
        <w:overflowPunct/>
        <w:autoSpaceDE/>
        <w:autoSpaceDN/>
        <w:adjustRightInd/>
        <w:ind w:firstLine="851"/>
        <w:jc w:val="both"/>
        <w:textAlignment w:val="auto"/>
        <w:rPr>
          <w:rFonts w:ascii="Times New Roman" w:eastAsia="Calibri" w:hAnsi="Times New Roman"/>
          <w:sz w:val="24"/>
          <w:szCs w:val="24"/>
          <w:lang w:val="lt-LT"/>
        </w:rPr>
      </w:pPr>
      <w:r w:rsidRPr="004F1C8B">
        <w:rPr>
          <w:rFonts w:ascii="Times New Roman" w:eastAsia="Calibri" w:hAnsi="Times New Roman"/>
          <w:color w:val="000000"/>
          <w:sz w:val="24"/>
          <w:szCs w:val="24"/>
          <w:lang w:val="lt-LT"/>
        </w:rPr>
        <w:t xml:space="preserve">13.2. projektai turi atitikti </w:t>
      </w:r>
      <w:r w:rsidRPr="004F1C8B">
        <w:rPr>
          <w:rFonts w:ascii="Times New Roman" w:hAnsi="Times New Roman"/>
          <w:sz w:val="24"/>
          <w:szCs w:val="24"/>
          <w:lang w:val="lt-LT"/>
        </w:rPr>
        <w:t xml:space="preserve">Neformaliojo suaugusiųjų švietimo plėtros 2014–2016 metų veiksmų plano </w:t>
      </w:r>
      <w:r w:rsidRPr="0001768D">
        <w:rPr>
          <w:rFonts w:ascii="Times New Roman" w:hAnsi="Times New Roman"/>
          <w:sz w:val="24"/>
          <w:szCs w:val="24"/>
          <w:lang w:val="lt-LT"/>
        </w:rPr>
        <w:t xml:space="preserve">1 priedo 1.1.1 papunktyje </w:t>
      </w:r>
      <w:r w:rsidRPr="0001768D">
        <w:rPr>
          <w:rFonts w:ascii="Times New Roman" w:eastAsia="Calibri" w:hAnsi="Times New Roman"/>
          <w:sz w:val="24"/>
          <w:szCs w:val="24"/>
          <w:lang w:val="lt-LT"/>
        </w:rPr>
        <w:t>nurodytą veiklą ir prie veiklos nurodytą pareiškėją</w:t>
      </w:r>
      <w:r w:rsidR="00C921D2" w:rsidRPr="0001768D">
        <w:rPr>
          <w:rFonts w:ascii="Times New Roman" w:eastAsia="Calibri" w:hAnsi="Times New Roman"/>
          <w:sz w:val="24"/>
          <w:szCs w:val="24"/>
          <w:lang w:val="lt-LT"/>
        </w:rPr>
        <w:t>.</w:t>
      </w:r>
    </w:p>
    <w:p w14:paraId="25DD5A4B" w14:textId="77777777" w:rsidR="00C921D2" w:rsidRPr="0001768D" w:rsidRDefault="00F53E96" w:rsidP="00C921D2">
      <w:pPr>
        <w:overflowPunct/>
        <w:autoSpaceDE/>
        <w:autoSpaceDN/>
        <w:adjustRightInd/>
        <w:ind w:firstLine="851"/>
        <w:jc w:val="both"/>
        <w:textAlignment w:val="auto"/>
        <w:rPr>
          <w:rFonts w:ascii="Times New Roman" w:eastAsia="Calibri" w:hAnsi="Times New Roman"/>
          <w:sz w:val="24"/>
          <w:szCs w:val="24"/>
          <w:lang w:val="lt-LT"/>
        </w:rPr>
      </w:pPr>
      <w:r w:rsidRPr="0001768D">
        <w:rPr>
          <w:rFonts w:ascii="Times New Roman" w:eastAsia="Calibri" w:hAnsi="Times New Roman"/>
          <w:sz w:val="24"/>
          <w:szCs w:val="24"/>
          <w:lang w:val="lt-LT"/>
        </w:rPr>
        <w:t>14</w:t>
      </w:r>
      <w:r w:rsidR="00C921D2" w:rsidRPr="0001768D">
        <w:rPr>
          <w:rFonts w:ascii="Times New Roman" w:eastAsia="Calibri" w:hAnsi="Times New Roman"/>
          <w:sz w:val="24"/>
          <w:szCs w:val="24"/>
          <w:lang w:val="lt-LT"/>
        </w:rPr>
        <w:t>. Pagal Aprašą nefinansuojami didelės apimties projektai.</w:t>
      </w:r>
    </w:p>
    <w:p w14:paraId="37DDB17C" w14:textId="77777777" w:rsidR="00C921D2" w:rsidRPr="0001768D" w:rsidRDefault="00F53E96" w:rsidP="0020742F">
      <w:pPr>
        <w:overflowPunct/>
        <w:autoSpaceDE/>
        <w:autoSpaceDN/>
        <w:adjustRightInd/>
        <w:ind w:firstLine="851"/>
        <w:jc w:val="both"/>
        <w:textAlignment w:val="auto"/>
        <w:rPr>
          <w:rFonts w:ascii="Times New Roman" w:eastAsia="Calibri" w:hAnsi="Times New Roman"/>
          <w:sz w:val="24"/>
          <w:szCs w:val="24"/>
          <w:lang w:val="lt-LT"/>
        </w:rPr>
      </w:pPr>
      <w:r w:rsidRPr="0001768D">
        <w:rPr>
          <w:rFonts w:ascii="Times New Roman" w:eastAsia="Calibri" w:hAnsi="Times New Roman"/>
          <w:sz w:val="24"/>
          <w:szCs w:val="24"/>
          <w:lang w:val="lt-LT"/>
        </w:rPr>
        <w:t>15</w:t>
      </w:r>
      <w:r w:rsidR="0020742F" w:rsidRPr="0001768D">
        <w:rPr>
          <w:rFonts w:ascii="Times New Roman" w:eastAsia="Calibri" w:hAnsi="Times New Roman"/>
          <w:sz w:val="24"/>
          <w:szCs w:val="24"/>
          <w:lang w:val="lt-LT"/>
        </w:rPr>
        <w:t xml:space="preserve">. Teikiamų pagal Aprašo 9 punkte nurodytą remiamą veiklą projektų įgyvendinimo trukmė </w:t>
      </w:r>
      <w:r w:rsidR="00C921D2" w:rsidRPr="0001768D">
        <w:rPr>
          <w:rFonts w:ascii="Times New Roman" w:eastAsia="Calibri" w:hAnsi="Times New Roman"/>
          <w:sz w:val="24"/>
          <w:szCs w:val="24"/>
          <w:lang w:val="lt-LT"/>
        </w:rPr>
        <w:t>turi bū</w:t>
      </w:r>
      <w:r w:rsidR="0020742F" w:rsidRPr="0001768D">
        <w:rPr>
          <w:rFonts w:ascii="Times New Roman" w:eastAsia="Calibri" w:hAnsi="Times New Roman"/>
          <w:sz w:val="24"/>
          <w:szCs w:val="24"/>
          <w:lang w:val="lt-LT"/>
        </w:rPr>
        <w:t>ti ne ilgesnė kaip</w:t>
      </w:r>
      <w:r w:rsidR="00270538" w:rsidRPr="0001768D">
        <w:rPr>
          <w:rFonts w:ascii="Times New Roman" w:eastAsia="Calibri" w:hAnsi="Times New Roman"/>
          <w:sz w:val="24"/>
          <w:szCs w:val="24"/>
          <w:lang w:val="lt-LT"/>
        </w:rPr>
        <w:t xml:space="preserve"> </w:t>
      </w:r>
      <w:r w:rsidR="001F407C" w:rsidRPr="0001768D">
        <w:rPr>
          <w:rFonts w:ascii="Times New Roman" w:eastAsia="Calibri" w:hAnsi="Times New Roman"/>
          <w:sz w:val="24"/>
          <w:szCs w:val="24"/>
          <w:lang w:val="lt-LT"/>
        </w:rPr>
        <w:t>48</w:t>
      </w:r>
      <w:r w:rsidR="00270538" w:rsidRPr="0001768D">
        <w:rPr>
          <w:rFonts w:ascii="Times New Roman" w:eastAsia="Calibri" w:hAnsi="Times New Roman"/>
          <w:sz w:val="24"/>
          <w:szCs w:val="24"/>
          <w:lang w:val="lt-LT"/>
        </w:rPr>
        <w:t xml:space="preserve"> </w:t>
      </w:r>
      <w:r w:rsidR="0020742F" w:rsidRPr="0001768D">
        <w:rPr>
          <w:rFonts w:ascii="Times New Roman" w:eastAsia="Calibri" w:hAnsi="Times New Roman"/>
          <w:sz w:val="24"/>
          <w:szCs w:val="24"/>
          <w:lang w:val="lt-LT"/>
        </w:rPr>
        <w:t xml:space="preserve">mėnesiai </w:t>
      </w:r>
      <w:r w:rsidR="00C921D2" w:rsidRPr="0001768D">
        <w:rPr>
          <w:rFonts w:ascii="Times New Roman" w:eastAsia="Calibri" w:hAnsi="Times New Roman"/>
          <w:sz w:val="24"/>
          <w:szCs w:val="24"/>
          <w:lang w:val="lt-LT"/>
        </w:rPr>
        <w:t>nuo projekto sutarties pasirašymo dienos;</w:t>
      </w:r>
    </w:p>
    <w:p w14:paraId="4EEEAB67" w14:textId="77777777" w:rsidR="00C921D2" w:rsidRPr="0001768D" w:rsidRDefault="00F53E96" w:rsidP="00C921D2">
      <w:pPr>
        <w:overflowPunct/>
        <w:autoSpaceDE/>
        <w:autoSpaceDN/>
        <w:adjustRightInd/>
        <w:ind w:firstLine="851"/>
        <w:jc w:val="both"/>
        <w:textAlignment w:val="auto"/>
        <w:rPr>
          <w:rFonts w:ascii="Times New Roman" w:eastAsia="Calibri" w:hAnsi="Times New Roman"/>
          <w:sz w:val="24"/>
          <w:szCs w:val="24"/>
          <w:lang w:val="lt-LT"/>
        </w:rPr>
      </w:pPr>
      <w:r w:rsidRPr="0001768D">
        <w:rPr>
          <w:rFonts w:ascii="Times New Roman" w:eastAsia="Calibri" w:hAnsi="Times New Roman"/>
          <w:sz w:val="24"/>
          <w:szCs w:val="24"/>
          <w:lang w:val="lt-LT"/>
        </w:rPr>
        <w:t>16</w:t>
      </w:r>
      <w:r w:rsidR="00C921D2" w:rsidRPr="0001768D">
        <w:rPr>
          <w:rFonts w:ascii="Times New Roman" w:eastAsia="Calibri" w:hAnsi="Times New Roman"/>
          <w:sz w:val="24"/>
          <w:szCs w:val="24"/>
          <w:lang w:val="lt-LT"/>
        </w:rPr>
        <w:t xml:space="preserve">. Tam tikrais atvejais dėl objektyvių priežasčių, kurių projekto vykdytojas negalėjo numatyti paraiškos pateikimo ir vertinimo metu, projekto veiklų </w:t>
      </w:r>
      <w:r w:rsidR="00CA4E07" w:rsidRPr="0001768D">
        <w:rPr>
          <w:rFonts w:ascii="Times New Roman" w:eastAsia="Calibri" w:hAnsi="Times New Roman"/>
          <w:sz w:val="24"/>
          <w:szCs w:val="24"/>
          <w:lang w:val="lt-LT"/>
        </w:rPr>
        <w:t xml:space="preserve">įgyvendinimo </w:t>
      </w:r>
      <w:r w:rsidR="00C921D2" w:rsidRPr="0001768D">
        <w:rPr>
          <w:rFonts w:ascii="Times New Roman" w:eastAsia="Calibri" w:hAnsi="Times New Roman"/>
          <w:sz w:val="24"/>
          <w:szCs w:val="24"/>
          <w:lang w:val="lt-LT"/>
        </w:rPr>
        <w:t>laikotarpis gali būti pratęstas nepažeidžiant Projektų taisyklių 213.1 ir 213.5 papunkčiuose nustatytų terminų.</w:t>
      </w:r>
    </w:p>
    <w:p w14:paraId="35326197" w14:textId="77777777" w:rsidR="00270538" w:rsidRPr="0001768D" w:rsidRDefault="00F53E96" w:rsidP="00270538">
      <w:pPr>
        <w:overflowPunct/>
        <w:autoSpaceDE/>
        <w:autoSpaceDN/>
        <w:adjustRightInd/>
        <w:ind w:firstLine="851"/>
        <w:jc w:val="both"/>
        <w:textAlignment w:val="auto"/>
        <w:rPr>
          <w:rFonts w:ascii="Times New Roman" w:eastAsia="Calibri" w:hAnsi="Times New Roman"/>
          <w:sz w:val="24"/>
          <w:szCs w:val="24"/>
          <w:lang w:val="lt-LT"/>
        </w:rPr>
      </w:pPr>
      <w:r w:rsidRPr="0001768D">
        <w:rPr>
          <w:rFonts w:ascii="Times New Roman" w:eastAsia="Calibri" w:hAnsi="Times New Roman"/>
          <w:sz w:val="24"/>
          <w:szCs w:val="24"/>
          <w:lang w:val="lt-LT"/>
        </w:rPr>
        <w:t>17</w:t>
      </w:r>
      <w:r w:rsidR="00C921D2" w:rsidRPr="0001768D">
        <w:rPr>
          <w:rFonts w:ascii="Times New Roman" w:eastAsia="Calibri" w:hAnsi="Times New Roman"/>
          <w:sz w:val="24"/>
          <w:szCs w:val="24"/>
          <w:lang w:val="lt-LT"/>
        </w:rPr>
        <w:t xml:space="preserve">. </w:t>
      </w:r>
      <w:r w:rsidR="009C5B8E" w:rsidRPr="0001768D">
        <w:rPr>
          <w:rFonts w:ascii="Times New Roman" w:eastAsia="Calibri" w:hAnsi="Times New Roman"/>
          <w:sz w:val="24"/>
          <w:szCs w:val="24"/>
          <w:lang w:val="lt-LT"/>
        </w:rPr>
        <w:t xml:space="preserve">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(pritarta 2014-2020 metų Sąjungos fondų investicijų veiksmų programos Stebėsenos komiteto 2016 m. sausio 14 d. posėdyje ir patvirtinta </w:t>
      </w:r>
      <w:r w:rsidR="009C5B8E" w:rsidRPr="0001768D">
        <w:rPr>
          <w:rFonts w:ascii="Times New Roman" w:hAnsi="Times New Roman"/>
          <w:sz w:val="24"/>
          <w:szCs w:val="24"/>
          <w:lang w:val="lt-LT"/>
        </w:rPr>
        <w:t>nutarimu Nr. 44P-11.1 (13)), t</w:t>
      </w:r>
      <w:r w:rsidR="009C5B8E" w:rsidRPr="0001768D">
        <w:rPr>
          <w:rFonts w:ascii="Times New Roman" w:eastAsia="Calibri" w:hAnsi="Times New Roman"/>
          <w:sz w:val="24"/>
          <w:szCs w:val="24"/>
          <w:lang w:val="lt-LT"/>
        </w:rPr>
        <w:t xml:space="preserve">okių veiklų išlaidos neturi viršyti 3 procentų projekto tinkamų finansuoti išlaidų sumos. </w:t>
      </w:r>
    </w:p>
    <w:p w14:paraId="68D6A928" w14:textId="3B2DC399" w:rsidR="00C921D2" w:rsidRPr="0045077E" w:rsidRDefault="00F53E96" w:rsidP="00260636">
      <w:pPr>
        <w:overflowPunct/>
        <w:autoSpaceDE/>
        <w:autoSpaceDN/>
        <w:adjustRightInd/>
        <w:ind w:firstLine="851"/>
        <w:jc w:val="both"/>
        <w:textAlignment w:val="auto"/>
        <w:rPr>
          <w:rFonts w:ascii="Times New Roman" w:eastAsia="Calibri" w:hAnsi="Times New Roman"/>
          <w:sz w:val="24"/>
          <w:szCs w:val="24"/>
          <w:lang w:val="lt-LT"/>
        </w:rPr>
      </w:pPr>
      <w:r w:rsidRPr="0001768D">
        <w:rPr>
          <w:rFonts w:ascii="Times New Roman" w:eastAsia="Calibri" w:hAnsi="Times New Roman"/>
          <w:sz w:val="24"/>
          <w:szCs w:val="24"/>
          <w:lang w:val="lt-LT"/>
        </w:rPr>
        <w:t>18</w:t>
      </w:r>
      <w:r w:rsidR="00C921D2" w:rsidRPr="0001768D">
        <w:rPr>
          <w:rFonts w:ascii="Times New Roman" w:eastAsia="Calibri" w:hAnsi="Times New Roman"/>
          <w:sz w:val="24"/>
          <w:szCs w:val="24"/>
          <w:lang w:val="lt-LT"/>
        </w:rPr>
        <w:t>. Tinkamo</w:t>
      </w:r>
      <w:r w:rsidR="006F744A" w:rsidRPr="0001768D">
        <w:rPr>
          <w:rFonts w:ascii="Times New Roman" w:eastAsia="Calibri" w:hAnsi="Times New Roman"/>
          <w:sz w:val="24"/>
          <w:szCs w:val="24"/>
          <w:lang w:val="lt-LT"/>
        </w:rPr>
        <w:t>s projekto tikslinės grupės pagal Aprašo 9 punkte</w:t>
      </w:r>
      <w:r w:rsidR="00C921D2" w:rsidRPr="0001768D">
        <w:rPr>
          <w:rFonts w:ascii="Times New Roman" w:eastAsia="Calibri" w:hAnsi="Times New Roman"/>
          <w:sz w:val="24"/>
          <w:szCs w:val="24"/>
          <w:lang w:val="lt-LT"/>
        </w:rPr>
        <w:t xml:space="preserve"> </w:t>
      </w:r>
      <w:r w:rsidR="00C921D2" w:rsidRPr="00A90204">
        <w:rPr>
          <w:rFonts w:ascii="Times New Roman" w:eastAsia="Calibri" w:hAnsi="Times New Roman"/>
          <w:sz w:val="24"/>
          <w:szCs w:val="24"/>
          <w:lang w:val="lt-LT"/>
        </w:rPr>
        <w:t>nuro</w:t>
      </w:r>
      <w:r w:rsidR="006F744A" w:rsidRPr="00A90204">
        <w:rPr>
          <w:rFonts w:ascii="Times New Roman" w:eastAsia="Calibri" w:hAnsi="Times New Roman"/>
          <w:sz w:val="24"/>
          <w:szCs w:val="24"/>
          <w:lang w:val="lt-LT"/>
        </w:rPr>
        <w:t xml:space="preserve">dytą remiamą veiklą </w:t>
      </w:r>
      <w:r w:rsidR="00270538" w:rsidRPr="00A90204">
        <w:rPr>
          <w:rFonts w:ascii="Times New Roman" w:eastAsia="Calibri" w:hAnsi="Times New Roman"/>
          <w:sz w:val="24"/>
          <w:szCs w:val="24"/>
          <w:lang w:val="lt-LT"/>
        </w:rPr>
        <w:t>–</w:t>
      </w:r>
      <w:r w:rsidR="0031299C" w:rsidRPr="00A90204">
        <w:rPr>
          <w:rFonts w:ascii="Times New Roman" w:eastAsia="Calibri" w:hAnsi="Times New Roman"/>
          <w:sz w:val="24"/>
          <w:szCs w:val="24"/>
          <w:lang w:val="lt-LT"/>
        </w:rPr>
        <w:t>profesinio mokymo</w:t>
      </w:r>
      <w:r w:rsidR="0058455B" w:rsidRPr="00A90204">
        <w:rPr>
          <w:rFonts w:ascii="Times New Roman" w:eastAsia="Calibri" w:hAnsi="Times New Roman"/>
          <w:sz w:val="24"/>
          <w:szCs w:val="24"/>
          <w:lang w:val="lt-LT"/>
        </w:rPr>
        <w:t xml:space="preserve"> ir</w:t>
      </w:r>
      <w:r w:rsidR="0031299C" w:rsidRPr="00A90204">
        <w:rPr>
          <w:rFonts w:ascii="Times New Roman" w:eastAsia="Calibri" w:hAnsi="Times New Roman"/>
          <w:sz w:val="24"/>
          <w:szCs w:val="24"/>
          <w:lang w:val="lt-LT"/>
        </w:rPr>
        <w:t xml:space="preserve"> suaugusiųjų švietimo įstaigų </w:t>
      </w:r>
      <w:r w:rsidR="00F14AC9" w:rsidRPr="0045077E">
        <w:rPr>
          <w:rFonts w:ascii="Times New Roman" w:eastAsia="Calibri" w:hAnsi="Times New Roman"/>
          <w:sz w:val="24"/>
          <w:szCs w:val="24"/>
          <w:lang w:val="lt-LT"/>
        </w:rPr>
        <w:t>pedagoginis ir nepedagoginis</w:t>
      </w:r>
      <w:r w:rsidR="006E367A" w:rsidRPr="0045077E">
        <w:rPr>
          <w:rFonts w:ascii="Times New Roman" w:eastAsia="Calibri" w:hAnsi="Times New Roman"/>
          <w:sz w:val="24"/>
          <w:szCs w:val="24"/>
          <w:lang w:val="lt-LT"/>
        </w:rPr>
        <w:t xml:space="preserve"> (</w:t>
      </w:r>
      <w:r w:rsidR="005F6D18" w:rsidRPr="0045077E">
        <w:rPr>
          <w:rFonts w:ascii="Times New Roman" w:eastAsia="Calibri" w:hAnsi="Times New Roman"/>
          <w:sz w:val="24"/>
          <w:szCs w:val="24"/>
          <w:lang w:val="lt-LT"/>
        </w:rPr>
        <w:t>profesinio mokymo ir suaugusių</w:t>
      </w:r>
      <w:r w:rsidR="00763D02">
        <w:rPr>
          <w:rFonts w:ascii="Times New Roman" w:eastAsia="Calibri" w:hAnsi="Times New Roman"/>
          <w:sz w:val="24"/>
          <w:szCs w:val="24"/>
          <w:lang w:val="lt-LT"/>
        </w:rPr>
        <w:t>jų</w:t>
      </w:r>
      <w:r w:rsidR="005F6D18" w:rsidRPr="0045077E">
        <w:rPr>
          <w:rFonts w:ascii="Times New Roman" w:eastAsia="Calibri" w:hAnsi="Times New Roman"/>
          <w:sz w:val="24"/>
          <w:szCs w:val="24"/>
          <w:lang w:val="lt-LT"/>
        </w:rPr>
        <w:t xml:space="preserve"> švietimo įstaigų </w:t>
      </w:r>
      <w:r w:rsidR="00BE6214" w:rsidRPr="0045077E">
        <w:rPr>
          <w:rFonts w:ascii="Times New Roman" w:eastAsia="Calibri" w:hAnsi="Times New Roman"/>
          <w:sz w:val="24"/>
          <w:szCs w:val="24"/>
          <w:lang w:val="lt-LT"/>
        </w:rPr>
        <w:t>darbuotojai</w:t>
      </w:r>
      <w:r w:rsidR="00621D26">
        <w:rPr>
          <w:rFonts w:ascii="Times New Roman" w:eastAsia="Calibri" w:hAnsi="Times New Roman"/>
          <w:sz w:val="24"/>
          <w:szCs w:val="24"/>
          <w:lang w:val="lt-LT"/>
        </w:rPr>
        <w:t>,</w:t>
      </w:r>
      <w:r w:rsidR="00BE6214" w:rsidRPr="0045077E">
        <w:rPr>
          <w:rFonts w:ascii="Times New Roman" w:eastAsia="Calibri" w:hAnsi="Times New Roman"/>
          <w:sz w:val="24"/>
          <w:szCs w:val="24"/>
          <w:lang w:val="lt-LT"/>
        </w:rPr>
        <w:t xml:space="preserve"> atsakingi </w:t>
      </w:r>
      <w:r w:rsidR="005F6D18" w:rsidRPr="0045077E">
        <w:rPr>
          <w:rFonts w:ascii="Times New Roman" w:eastAsia="Calibri" w:hAnsi="Times New Roman"/>
          <w:sz w:val="24"/>
          <w:szCs w:val="24"/>
          <w:lang w:val="lt-LT"/>
        </w:rPr>
        <w:t>už tarptautiškumą, profesinio orientavimo funkcijas atliekantys darbuotojai</w:t>
      </w:r>
      <w:r w:rsidR="006E367A" w:rsidRPr="0045077E">
        <w:rPr>
          <w:rFonts w:ascii="Times New Roman" w:eastAsia="Calibri" w:hAnsi="Times New Roman"/>
          <w:sz w:val="24"/>
          <w:szCs w:val="24"/>
          <w:lang w:val="lt-LT"/>
        </w:rPr>
        <w:t>)</w:t>
      </w:r>
      <w:r w:rsidR="00F14AC9" w:rsidRPr="0045077E">
        <w:rPr>
          <w:rFonts w:ascii="Times New Roman" w:eastAsia="Calibri" w:hAnsi="Times New Roman"/>
          <w:sz w:val="24"/>
          <w:szCs w:val="24"/>
          <w:lang w:val="lt-LT"/>
        </w:rPr>
        <w:t xml:space="preserve"> personalas</w:t>
      </w:r>
      <w:r w:rsidR="00BA5091" w:rsidRPr="0045077E">
        <w:rPr>
          <w:rFonts w:ascii="Times New Roman" w:eastAsia="Calibri" w:hAnsi="Times New Roman"/>
          <w:sz w:val="24"/>
          <w:szCs w:val="24"/>
          <w:lang w:val="lt-LT"/>
        </w:rPr>
        <w:t>. Profesinio mokymo ir suaugusiųjų švietimo įstaigose dirbant</w:t>
      </w:r>
      <w:r w:rsidR="0058455B" w:rsidRPr="0045077E">
        <w:rPr>
          <w:rFonts w:ascii="Times New Roman" w:eastAsia="Calibri" w:hAnsi="Times New Roman"/>
          <w:sz w:val="24"/>
          <w:szCs w:val="24"/>
          <w:lang w:val="lt-LT"/>
        </w:rPr>
        <w:t>i</w:t>
      </w:r>
      <w:r w:rsidR="00BA5091" w:rsidRPr="0045077E">
        <w:rPr>
          <w:rFonts w:ascii="Times New Roman" w:eastAsia="Calibri" w:hAnsi="Times New Roman"/>
          <w:sz w:val="24"/>
          <w:szCs w:val="24"/>
          <w:lang w:val="lt-LT"/>
        </w:rPr>
        <w:t xml:space="preserve">s </w:t>
      </w:r>
      <w:r w:rsidR="00F10C51" w:rsidRPr="0045077E">
        <w:rPr>
          <w:rFonts w:ascii="Times New Roman" w:eastAsia="Calibri" w:hAnsi="Times New Roman"/>
          <w:sz w:val="24"/>
          <w:szCs w:val="24"/>
          <w:lang w:val="lt-LT"/>
        </w:rPr>
        <w:t>pedagogini</w:t>
      </w:r>
      <w:r w:rsidR="0058455B" w:rsidRPr="0045077E">
        <w:rPr>
          <w:rFonts w:ascii="Times New Roman" w:eastAsia="Calibri" w:hAnsi="Times New Roman"/>
          <w:sz w:val="24"/>
          <w:szCs w:val="24"/>
          <w:lang w:val="lt-LT"/>
        </w:rPr>
        <w:t>s</w:t>
      </w:r>
      <w:r w:rsidR="00F10C51" w:rsidRPr="0045077E">
        <w:rPr>
          <w:rFonts w:ascii="Times New Roman" w:eastAsia="Calibri" w:hAnsi="Times New Roman"/>
          <w:sz w:val="24"/>
          <w:szCs w:val="24"/>
          <w:lang w:val="lt-LT"/>
        </w:rPr>
        <w:t xml:space="preserve"> </w:t>
      </w:r>
      <w:r w:rsidR="0058455B" w:rsidRPr="0045077E">
        <w:rPr>
          <w:rFonts w:ascii="Times New Roman" w:eastAsia="Calibri" w:hAnsi="Times New Roman"/>
          <w:sz w:val="24"/>
          <w:szCs w:val="24"/>
          <w:lang w:val="lt-LT"/>
        </w:rPr>
        <w:t xml:space="preserve">personalas </w:t>
      </w:r>
      <w:r w:rsidR="00BA5091" w:rsidRPr="0045077E">
        <w:rPr>
          <w:rFonts w:ascii="Times New Roman" w:eastAsia="Calibri" w:hAnsi="Times New Roman"/>
          <w:sz w:val="24"/>
          <w:szCs w:val="24"/>
          <w:lang w:val="lt-LT"/>
        </w:rPr>
        <w:t>turi sudaryti ne mažiau kaip 85 proc. visų projekto dalyvių.</w:t>
      </w:r>
    </w:p>
    <w:p w14:paraId="0E24526E" w14:textId="77777777" w:rsidR="00C921D2" w:rsidRPr="0045077E" w:rsidRDefault="00F53E96" w:rsidP="00C921D2">
      <w:pPr>
        <w:overflowPunct/>
        <w:autoSpaceDE/>
        <w:autoSpaceDN/>
        <w:adjustRightInd/>
        <w:ind w:firstLine="851"/>
        <w:jc w:val="both"/>
        <w:textAlignment w:val="auto"/>
        <w:rPr>
          <w:rFonts w:ascii="Times New Roman" w:eastAsia="Calibri" w:hAnsi="Times New Roman"/>
          <w:sz w:val="24"/>
          <w:szCs w:val="24"/>
          <w:lang w:val="lt-LT"/>
        </w:rPr>
      </w:pPr>
      <w:r w:rsidRPr="0045077E">
        <w:rPr>
          <w:rFonts w:ascii="Times New Roman" w:eastAsia="Calibri" w:hAnsi="Times New Roman"/>
          <w:sz w:val="24"/>
          <w:szCs w:val="24"/>
          <w:lang w:val="lt-LT"/>
        </w:rPr>
        <w:t>19</w:t>
      </w:r>
      <w:r w:rsidR="006C7CFB" w:rsidRPr="0045077E">
        <w:rPr>
          <w:rFonts w:ascii="Times New Roman" w:eastAsia="Calibri" w:hAnsi="Times New Roman"/>
          <w:sz w:val="24"/>
          <w:szCs w:val="24"/>
          <w:lang w:val="lt-LT"/>
        </w:rPr>
        <w:t>. Projektu, planuojamu</w:t>
      </w:r>
      <w:r w:rsidR="00C921D2" w:rsidRPr="0045077E">
        <w:rPr>
          <w:rFonts w:ascii="Times New Roman" w:eastAsia="Calibri" w:hAnsi="Times New Roman"/>
          <w:sz w:val="24"/>
          <w:szCs w:val="24"/>
          <w:lang w:val="lt-LT"/>
        </w:rPr>
        <w:t xml:space="preserve"> pagal Aprašo</w:t>
      </w:r>
      <w:r w:rsidR="003F4169" w:rsidRPr="0045077E">
        <w:rPr>
          <w:rFonts w:ascii="Times New Roman" w:eastAsia="Calibri" w:hAnsi="Times New Roman"/>
          <w:sz w:val="24"/>
          <w:szCs w:val="24"/>
          <w:lang w:val="lt-LT"/>
        </w:rPr>
        <w:t xml:space="preserve"> 9 punkte numatomą finansuoti veiklą</w:t>
      </w:r>
      <w:r w:rsidR="00C921D2" w:rsidRPr="0045077E">
        <w:rPr>
          <w:rFonts w:ascii="Times New Roman" w:eastAsia="Calibri" w:hAnsi="Times New Roman"/>
          <w:sz w:val="24"/>
          <w:szCs w:val="24"/>
          <w:lang w:val="lt-LT"/>
        </w:rPr>
        <w:t>, turi būti siekiama visų toliau išvardytų priemonės įgyvendinimo stebėsenos rodikli</w:t>
      </w:r>
      <w:r w:rsidR="00E9211D" w:rsidRPr="0045077E">
        <w:rPr>
          <w:rFonts w:ascii="Times New Roman" w:eastAsia="Calibri" w:hAnsi="Times New Roman"/>
          <w:sz w:val="24"/>
          <w:szCs w:val="24"/>
          <w:lang w:val="lt-LT"/>
        </w:rPr>
        <w:t>o</w:t>
      </w:r>
      <w:r w:rsidR="00C921D2" w:rsidRPr="0045077E">
        <w:rPr>
          <w:rFonts w:ascii="Times New Roman" w:eastAsia="Calibri" w:hAnsi="Times New Roman"/>
          <w:sz w:val="24"/>
          <w:szCs w:val="24"/>
          <w:lang w:val="lt-LT"/>
        </w:rPr>
        <w:t>:</w:t>
      </w:r>
    </w:p>
    <w:p w14:paraId="227AF2D8" w14:textId="77777777" w:rsidR="00C921D2" w:rsidRPr="0045077E" w:rsidRDefault="00F53E96" w:rsidP="00887A66">
      <w:pPr>
        <w:overflowPunct/>
        <w:autoSpaceDE/>
        <w:autoSpaceDN/>
        <w:adjustRightInd/>
        <w:ind w:firstLine="851"/>
        <w:jc w:val="both"/>
        <w:textAlignment w:val="auto"/>
        <w:rPr>
          <w:rFonts w:ascii="Times New Roman" w:eastAsia="Calibri" w:hAnsi="Times New Roman"/>
          <w:sz w:val="24"/>
          <w:szCs w:val="24"/>
          <w:lang w:val="lt-LT"/>
        </w:rPr>
      </w:pPr>
      <w:r w:rsidRPr="0045077E">
        <w:rPr>
          <w:rFonts w:ascii="Times New Roman" w:eastAsia="Calibri" w:hAnsi="Times New Roman"/>
          <w:sz w:val="24"/>
          <w:szCs w:val="24"/>
          <w:lang w:val="lt-LT"/>
        </w:rPr>
        <w:t>19</w:t>
      </w:r>
      <w:r w:rsidR="003F4169" w:rsidRPr="0045077E">
        <w:rPr>
          <w:rFonts w:ascii="Times New Roman" w:eastAsia="Calibri" w:hAnsi="Times New Roman"/>
          <w:sz w:val="24"/>
          <w:szCs w:val="24"/>
          <w:lang w:val="lt-LT"/>
        </w:rPr>
        <w:t xml:space="preserve">.1. </w:t>
      </w:r>
      <w:r w:rsidR="00887A66" w:rsidRPr="0045077E">
        <w:rPr>
          <w:rFonts w:ascii="Times New Roman" w:eastAsia="Calibri" w:hAnsi="Times New Roman"/>
          <w:sz w:val="24"/>
          <w:szCs w:val="24"/>
          <w:lang w:val="lt-LT"/>
        </w:rPr>
        <w:t xml:space="preserve">produkto rodiklio </w:t>
      </w:r>
      <w:r w:rsidR="006C7CFB" w:rsidRPr="0045077E">
        <w:rPr>
          <w:rFonts w:ascii="Times New Roman" w:eastAsia="Calibri" w:hAnsi="Times New Roman"/>
          <w:sz w:val="24"/>
          <w:szCs w:val="24"/>
          <w:lang w:val="lt-LT"/>
        </w:rPr>
        <w:t>„</w:t>
      </w:r>
      <w:r w:rsidR="00887A66" w:rsidRPr="0045077E">
        <w:rPr>
          <w:rFonts w:ascii="Times New Roman" w:eastAsia="Calibri" w:hAnsi="Times New Roman"/>
          <w:sz w:val="24"/>
          <w:szCs w:val="24"/>
          <w:lang w:val="lt-LT"/>
        </w:rPr>
        <w:t xml:space="preserve">Švietimo </w:t>
      </w:r>
      <w:r w:rsidR="00887A66" w:rsidRPr="0045077E">
        <w:rPr>
          <w:rFonts w:ascii="Times New Roman" w:eastAsia="Calibri" w:hAnsi="Times New Roman" w:hint="eastAsia"/>
          <w:sz w:val="24"/>
          <w:szCs w:val="24"/>
          <w:lang w:val="lt-LT"/>
        </w:rPr>
        <w:t>į</w:t>
      </w:r>
      <w:r w:rsidR="00887A66" w:rsidRPr="0045077E">
        <w:rPr>
          <w:rFonts w:ascii="Times New Roman" w:eastAsia="Calibri" w:hAnsi="Times New Roman"/>
          <w:sz w:val="24"/>
          <w:szCs w:val="24"/>
          <w:lang w:val="lt-LT"/>
        </w:rPr>
        <w:t>staig</w:t>
      </w:r>
      <w:r w:rsidR="00887A66" w:rsidRPr="0045077E">
        <w:rPr>
          <w:rFonts w:ascii="Times New Roman" w:eastAsia="Calibri" w:hAnsi="Times New Roman" w:hint="eastAsia"/>
          <w:sz w:val="24"/>
          <w:szCs w:val="24"/>
          <w:lang w:val="lt-LT"/>
        </w:rPr>
        <w:t>ų</w:t>
      </w:r>
      <w:r w:rsidR="00887A66" w:rsidRPr="0045077E">
        <w:rPr>
          <w:rFonts w:ascii="Times New Roman" w:eastAsia="Calibri" w:hAnsi="Times New Roman"/>
          <w:sz w:val="24"/>
          <w:szCs w:val="24"/>
          <w:lang w:val="lt-LT"/>
        </w:rPr>
        <w:t xml:space="preserve"> darbuotojai, kurie dalyvavo ESF veiklose, skirtose mokytis pagal neformaliojo švietimo programas“ (</w:t>
      </w:r>
      <w:r w:rsidR="006C7CFB" w:rsidRPr="0045077E">
        <w:rPr>
          <w:rFonts w:ascii="Times New Roman" w:eastAsia="Calibri" w:hAnsi="Times New Roman"/>
          <w:sz w:val="24"/>
          <w:szCs w:val="24"/>
          <w:lang w:val="lt-LT"/>
        </w:rPr>
        <w:t xml:space="preserve">rodiklio kodas </w:t>
      </w:r>
      <w:r w:rsidR="00887A66" w:rsidRPr="0045077E">
        <w:rPr>
          <w:rFonts w:ascii="Times New Roman" w:eastAsia="Calibri" w:hAnsi="Times New Roman"/>
          <w:sz w:val="24"/>
          <w:szCs w:val="24"/>
          <w:lang w:val="lt-LT"/>
        </w:rPr>
        <w:t xml:space="preserve">P.S.382). </w:t>
      </w:r>
      <w:r w:rsidR="00C921D2" w:rsidRPr="0045077E">
        <w:rPr>
          <w:rFonts w:ascii="Times New Roman" w:eastAsia="Calibri" w:hAnsi="Times New Roman"/>
          <w:sz w:val="24"/>
          <w:szCs w:val="24"/>
          <w:lang w:val="lt-LT"/>
        </w:rPr>
        <w:t>Minimali si</w:t>
      </w:r>
      <w:r w:rsidR="00887A66" w:rsidRPr="0045077E">
        <w:rPr>
          <w:rFonts w:ascii="Times New Roman" w:eastAsia="Calibri" w:hAnsi="Times New Roman"/>
          <w:sz w:val="24"/>
          <w:szCs w:val="24"/>
          <w:lang w:val="lt-LT"/>
        </w:rPr>
        <w:t>ektina reikšmė – 1150 asmenų</w:t>
      </w:r>
      <w:r w:rsidR="00C921D2" w:rsidRPr="0045077E">
        <w:rPr>
          <w:rFonts w:ascii="Times New Roman" w:eastAsia="Calibri" w:hAnsi="Times New Roman"/>
          <w:sz w:val="24"/>
          <w:szCs w:val="24"/>
          <w:lang w:val="lt-LT"/>
        </w:rPr>
        <w:t>; tarpinė siektina reikšm</w:t>
      </w:r>
      <w:r w:rsidR="00887A66" w:rsidRPr="0045077E">
        <w:rPr>
          <w:rFonts w:ascii="Times New Roman" w:eastAsia="Calibri" w:hAnsi="Times New Roman"/>
          <w:sz w:val="24"/>
          <w:szCs w:val="24"/>
          <w:lang w:val="lt-LT"/>
        </w:rPr>
        <w:t xml:space="preserve">ė iki 2018 m. birželio 1 d. – 230 asmenų. </w:t>
      </w:r>
    </w:p>
    <w:p w14:paraId="61C31ABD" w14:textId="77777777" w:rsidR="004E3DE3" w:rsidRPr="00A50B19" w:rsidRDefault="00F53E96" w:rsidP="004E3DE3">
      <w:pPr>
        <w:overflowPunct/>
        <w:autoSpaceDE/>
        <w:autoSpaceDN/>
        <w:adjustRightInd/>
        <w:ind w:firstLine="851"/>
        <w:jc w:val="both"/>
        <w:textAlignment w:val="auto"/>
        <w:rPr>
          <w:rFonts w:ascii="Times New Roman" w:eastAsia="Calibri" w:hAnsi="Times New Roman"/>
          <w:sz w:val="24"/>
          <w:szCs w:val="24"/>
          <w:lang w:val="lt-LT"/>
        </w:rPr>
      </w:pPr>
      <w:r w:rsidRPr="0045077E">
        <w:rPr>
          <w:rFonts w:ascii="Times New Roman" w:eastAsia="Calibri" w:hAnsi="Times New Roman"/>
          <w:sz w:val="24"/>
          <w:szCs w:val="24"/>
          <w:lang w:val="lt-LT"/>
        </w:rPr>
        <w:t>20</w:t>
      </w:r>
      <w:r w:rsidR="00C921D2" w:rsidRPr="0045077E">
        <w:rPr>
          <w:rFonts w:ascii="Times New Roman" w:eastAsia="Calibri" w:hAnsi="Times New Roman"/>
          <w:sz w:val="24"/>
          <w:szCs w:val="24"/>
          <w:lang w:val="lt-LT"/>
        </w:rPr>
        <w:t xml:space="preserve">. </w:t>
      </w:r>
      <w:r w:rsidRPr="0045077E">
        <w:rPr>
          <w:rFonts w:ascii="Times New Roman" w:eastAsia="Calibri" w:hAnsi="Times New Roman"/>
          <w:sz w:val="24"/>
          <w:szCs w:val="24"/>
          <w:lang w:val="lt-LT"/>
        </w:rPr>
        <w:t>Aprašo 19</w:t>
      </w:r>
      <w:r w:rsidR="003D49C7" w:rsidRPr="0045077E">
        <w:rPr>
          <w:rFonts w:ascii="Times New Roman" w:eastAsia="Calibri" w:hAnsi="Times New Roman"/>
          <w:sz w:val="24"/>
          <w:szCs w:val="24"/>
          <w:lang w:val="lt-LT"/>
        </w:rPr>
        <w:t>.1 papunktyje nurodytam</w:t>
      </w:r>
      <w:r w:rsidR="00C921D2" w:rsidRPr="0045077E">
        <w:rPr>
          <w:rFonts w:ascii="Times New Roman" w:eastAsia="Calibri" w:hAnsi="Times New Roman"/>
          <w:sz w:val="24"/>
          <w:szCs w:val="24"/>
          <w:lang w:val="lt-LT"/>
        </w:rPr>
        <w:t xml:space="preserve"> priemonės </w:t>
      </w:r>
      <w:r w:rsidR="003D49C7" w:rsidRPr="0045077E">
        <w:rPr>
          <w:rFonts w:ascii="Times New Roman" w:eastAsia="Calibri" w:hAnsi="Times New Roman"/>
          <w:sz w:val="24"/>
          <w:szCs w:val="24"/>
          <w:lang w:val="lt-LT"/>
        </w:rPr>
        <w:t>įgyvendinimo stebėsenos rodiklio</w:t>
      </w:r>
      <w:r w:rsidR="00C921D2" w:rsidRPr="0045077E">
        <w:rPr>
          <w:rFonts w:ascii="Times New Roman" w:eastAsia="Calibri" w:hAnsi="Times New Roman"/>
          <w:sz w:val="24"/>
          <w:szCs w:val="24"/>
          <w:lang w:val="lt-LT"/>
        </w:rPr>
        <w:t xml:space="preserve"> skaičiavim</w:t>
      </w:r>
      <w:r w:rsidR="008E0183" w:rsidRPr="0045077E">
        <w:rPr>
          <w:rFonts w:ascii="Times New Roman" w:eastAsia="Calibri" w:hAnsi="Times New Roman"/>
          <w:sz w:val="24"/>
          <w:szCs w:val="24"/>
          <w:lang w:val="lt-LT"/>
        </w:rPr>
        <w:t>ui taikomas</w:t>
      </w:r>
      <w:r w:rsidR="00C921D2" w:rsidRPr="0045077E">
        <w:rPr>
          <w:rFonts w:ascii="Times New Roman" w:eastAsia="Calibri" w:hAnsi="Times New Roman"/>
          <w:sz w:val="24"/>
          <w:szCs w:val="24"/>
          <w:lang w:val="lt-LT"/>
        </w:rPr>
        <w:t xml:space="preserve"> Veiksmų programos stebėsenos rodiklių skaičiavimo apraš</w:t>
      </w:r>
      <w:r w:rsidR="008E0183" w:rsidRPr="0045077E">
        <w:rPr>
          <w:rFonts w:ascii="Times New Roman" w:eastAsia="Calibri" w:hAnsi="Times New Roman"/>
          <w:sz w:val="24"/>
          <w:szCs w:val="24"/>
          <w:lang w:val="lt-LT"/>
        </w:rPr>
        <w:t>as</w:t>
      </w:r>
      <w:r w:rsidR="004E3DE3" w:rsidRPr="0045077E">
        <w:rPr>
          <w:rFonts w:ascii="Times New Roman" w:eastAsia="Calibri" w:hAnsi="Times New Roman"/>
          <w:sz w:val="24"/>
          <w:szCs w:val="24"/>
          <w:lang w:val="lt-LT"/>
        </w:rPr>
        <w:t>.</w:t>
      </w:r>
      <w:r w:rsidR="00C921D2" w:rsidRPr="0045077E">
        <w:rPr>
          <w:rFonts w:ascii="Times New Roman" w:eastAsia="Calibri" w:hAnsi="Times New Roman"/>
          <w:sz w:val="24"/>
          <w:szCs w:val="24"/>
          <w:lang w:val="lt-LT"/>
        </w:rPr>
        <w:t xml:space="preserve"> </w:t>
      </w:r>
      <w:r w:rsidRPr="0045077E">
        <w:rPr>
          <w:rFonts w:ascii="Times New Roman" w:eastAsia="Calibri" w:hAnsi="Times New Roman"/>
          <w:sz w:val="24"/>
          <w:szCs w:val="24"/>
          <w:lang w:val="lt-LT"/>
        </w:rPr>
        <w:t>Visų p</w:t>
      </w:r>
      <w:r w:rsidR="004E3DE3" w:rsidRPr="0045077E">
        <w:rPr>
          <w:rFonts w:ascii="Times New Roman" w:eastAsia="Calibri" w:hAnsi="Times New Roman"/>
          <w:sz w:val="24"/>
          <w:szCs w:val="24"/>
          <w:lang w:val="lt-LT"/>
        </w:rPr>
        <w:t>riemonės įgyvendinimo stebėsenos rodiklių skaičiavimo aprašai skelbiami ES struktūrinių fondų svetainėje</w:t>
      </w:r>
      <w:r w:rsidR="004E3DE3" w:rsidRPr="00A50B19">
        <w:rPr>
          <w:rFonts w:ascii="Times New Roman" w:eastAsia="Calibri" w:hAnsi="Times New Roman"/>
          <w:sz w:val="24"/>
          <w:szCs w:val="24"/>
          <w:lang w:val="lt-LT"/>
        </w:rPr>
        <w:t xml:space="preserve"> www.esinvesticijos.lt.</w:t>
      </w:r>
    </w:p>
    <w:p w14:paraId="14E5AF70" w14:textId="77777777" w:rsidR="00C921D2" w:rsidRPr="00C921D2" w:rsidRDefault="00F53E96"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lastRenderedPageBreak/>
        <w:t>21</w:t>
      </w:r>
      <w:r w:rsidR="00C921D2" w:rsidRPr="00C921D2">
        <w:rPr>
          <w:rFonts w:ascii="Times New Roman" w:eastAsia="Calibri" w:hAnsi="Times New Roman"/>
          <w:sz w:val="24"/>
          <w:szCs w:val="24"/>
          <w:lang w:val="lt-LT"/>
        </w:rPr>
        <w:t>. Projekto parengtumui reikalavimai nėra taikomi.</w:t>
      </w:r>
    </w:p>
    <w:p w14:paraId="7E5EE06B" w14:textId="1ACE9C7D" w:rsidR="00AB600E" w:rsidRDefault="00F53E96"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22</w:t>
      </w:r>
      <w:r w:rsidR="00C921D2" w:rsidRPr="00C921D2">
        <w:rPr>
          <w:rFonts w:ascii="Times New Roman" w:eastAsia="Calibri" w:hAnsi="Times New Roman"/>
          <w:sz w:val="24"/>
          <w:szCs w:val="24"/>
          <w:lang w:val="lt-LT"/>
        </w:rPr>
        <w:t>. Negali būti numatyti projekto apribojimai, kurie turėtų neigiamą poveikį</w:t>
      </w:r>
      <w:r w:rsidR="00817D6D">
        <w:rPr>
          <w:rFonts w:ascii="Times New Roman" w:eastAsia="Calibri" w:hAnsi="Times New Roman"/>
          <w:sz w:val="24"/>
          <w:szCs w:val="24"/>
          <w:lang w:val="lt-LT"/>
        </w:rPr>
        <w:t xml:space="preserve"> moterų ir vyrų</w:t>
      </w:r>
      <w:r w:rsidR="00C921D2" w:rsidRPr="00C921D2">
        <w:rPr>
          <w:rFonts w:ascii="Times New Roman" w:eastAsia="Calibri" w:hAnsi="Times New Roman"/>
          <w:sz w:val="24"/>
          <w:szCs w:val="24"/>
          <w:lang w:val="lt-LT"/>
        </w:rPr>
        <w:t xml:space="preserve"> lygybės ir nediskriminavimo dėl lyties, rasės, tautybės, kalbos, kilmės, socialinės padėties, tikėjimo, įsitikinimų ar pažiūrų, amžiaus, negalios, lytinės orientacijos, etninės priklausomybės, re</w:t>
      </w:r>
      <w:r w:rsidR="00861775">
        <w:rPr>
          <w:rFonts w:ascii="Times New Roman" w:eastAsia="Calibri" w:hAnsi="Times New Roman"/>
          <w:sz w:val="24"/>
          <w:szCs w:val="24"/>
          <w:lang w:val="lt-LT"/>
        </w:rPr>
        <w:t>ligijos principų įgyvendinim</w:t>
      </w:r>
      <w:r w:rsidR="00861775" w:rsidRPr="00C50B5D">
        <w:rPr>
          <w:rFonts w:ascii="Times New Roman" w:eastAsia="Calibri" w:hAnsi="Times New Roman"/>
          <w:sz w:val="24"/>
          <w:szCs w:val="24"/>
          <w:lang w:val="lt-LT"/>
        </w:rPr>
        <w:t>ui.</w:t>
      </w:r>
      <w:r w:rsidR="00FB59E0" w:rsidRPr="00C50B5D">
        <w:rPr>
          <w:rFonts w:ascii="Times New Roman" w:eastAsia="Calibri" w:hAnsi="Times New Roman"/>
          <w:sz w:val="24"/>
          <w:szCs w:val="24"/>
          <w:lang w:val="lt-LT"/>
        </w:rPr>
        <w:t xml:space="preserve"> </w:t>
      </w:r>
    </w:p>
    <w:p w14:paraId="03561CC3" w14:textId="09AC1186" w:rsidR="00AB600E" w:rsidRDefault="00AB600E" w:rsidP="00C921D2">
      <w:pPr>
        <w:overflowPunct/>
        <w:autoSpaceDE/>
        <w:autoSpaceDN/>
        <w:adjustRightInd/>
        <w:ind w:firstLine="851"/>
        <w:jc w:val="both"/>
        <w:textAlignment w:val="auto"/>
        <w:rPr>
          <w:rFonts w:ascii="Times New Roman" w:eastAsia="Calibri" w:hAnsi="Times New Roman"/>
          <w:sz w:val="24"/>
          <w:szCs w:val="24"/>
          <w:lang w:val="lt-LT"/>
        </w:rPr>
      </w:pPr>
      <w:r w:rsidRPr="00AB600E">
        <w:rPr>
          <w:rFonts w:ascii="Times New Roman" w:eastAsia="Calibri" w:hAnsi="Times New Roman"/>
          <w:sz w:val="24"/>
          <w:szCs w:val="24"/>
          <w:lang w:val="lt-LT"/>
        </w:rPr>
        <w:t>22.1. P</w:t>
      </w:r>
      <w:r w:rsidRPr="00AB600E">
        <w:rPr>
          <w:rFonts w:ascii="Times New Roman" w:hAnsi="Times New Roman"/>
          <w:sz w:val="24"/>
          <w:szCs w:val="24"/>
          <w:lang w:val="lt-LT"/>
        </w:rPr>
        <w:t xml:space="preserve">rojektai, planuojami pagal Aprašo 9 punkte numatomą finansuoti veiklą, turi aktyviai prisidėti </w:t>
      </w:r>
      <w:r w:rsidRPr="00AB600E">
        <w:rPr>
          <w:rFonts w:ascii="Times New Roman" w:eastAsia="Calibri" w:hAnsi="Times New Roman"/>
          <w:sz w:val="24"/>
          <w:szCs w:val="24"/>
          <w:lang w:val="lt-LT"/>
        </w:rPr>
        <w:t xml:space="preserve">prie lyčių lygybės ir nediskriminavimo principų įgyvendinimo, </w:t>
      </w:r>
      <w:proofErr w:type="spellStart"/>
      <w:r w:rsidRPr="00AB600E">
        <w:rPr>
          <w:rFonts w:ascii="Times New Roman" w:eastAsia="Calibri" w:hAnsi="Times New Roman"/>
          <w:sz w:val="24"/>
          <w:szCs w:val="24"/>
          <w:lang w:val="lt-LT"/>
        </w:rPr>
        <w:t>t.y</w:t>
      </w:r>
      <w:proofErr w:type="spellEnd"/>
      <w:r w:rsidRPr="00AB600E">
        <w:rPr>
          <w:rFonts w:ascii="Times New Roman" w:eastAsia="Calibri" w:hAnsi="Times New Roman"/>
          <w:sz w:val="24"/>
          <w:szCs w:val="24"/>
          <w:lang w:val="lt-LT"/>
        </w:rPr>
        <w:t>. rengiant strateginius dokumentus įtraukti nuostatas, kurios prisidėtų prie lygių galimybių politikos įgyvendinimo</w:t>
      </w:r>
      <w:r>
        <w:rPr>
          <w:rFonts w:ascii="Times New Roman" w:eastAsia="Calibri" w:hAnsi="Times New Roman"/>
          <w:sz w:val="24"/>
          <w:szCs w:val="24"/>
          <w:lang w:val="lt-LT"/>
        </w:rPr>
        <w:t xml:space="preserve">. </w:t>
      </w:r>
    </w:p>
    <w:p w14:paraId="2ABEA5C0" w14:textId="21E8D079" w:rsidR="00844DDC" w:rsidRPr="00C50B5D" w:rsidRDefault="00AB600E"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22.2. </w:t>
      </w:r>
      <w:r w:rsidR="00C50B5D" w:rsidRPr="00C50B5D">
        <w:rPr>
          <w:rFonts w:ascii="Times New Roman" w:eastAsia="Calibri" w:hAnsi="Times New Roman"/>
          <w:sz w:val="24"/>
          <w:szCs w:val="24"/>
          <w:lang w:val="lt-LT"/>
        </w:rPr>
        <w:t>P</w:t>
      </w:r>
      <w:r w:rsidR="00FB59E0" w:rsidRPr="00C50B5D">
        <w:rPr>
          <w:rFonts w:ascii="Times New Roman" w:hAnsi="Times New Roman"/>
          <w:sz w:val="24"/>
          <w:szCs w:val="24"/>
          <w:lang w:val="lt-LT"/>
        </w:rPr>
        <w:t>rojekta</w:t>
      </w:r>
      <w:r w:rsidR="00C50B5D" w:rsidRPr="00C50B5D">
        <w:rPr>
          <w:rFonts w:ascii="Times New Roman" w:hAnsi="Times New Roman"/>
          <w:sz w:val="24"/>
          <w:szCs w:val="24"/>
          <w:lang w:val="lt-LT"/>
        </w:rPr>
        <w:t>i</w:t>
      </w:r>
      <w:r w:rsidR="00FB59E0" w:rsidRPr="00C50B5D">
        <w:rPr>
          <w:rFonts w:ascii="Times New Roman" w:hAnsi="Times New Roman"/>
          <w:sz w:val="24"/>
          <w:szCs w:val="24"/>
          <w:lang w:val="lt-LT"/>
        </w:rPr>
        <w:t>, planuojam</w:t>
      </w:r>
      <w:r w:rsidR="00C50B5D" w:rsidRPr="00C50B5D">
        <w:rPr>
          <w:rFonts w:ascii="Times New Roman" w:hAnsi="Times New Roman"/>
          <w:sz w:val="24"/>
          <w:szCs w:val="24"/>
          <w:lang w:val="lt-LT"/>
        </w:rPr>
        <w:t>i</w:t>
      </w:r>
      <w:r w:rsidR="00FB59E0" w:rsidRPr="00C50B5D">
        <w:rPr>
          <w:rFonts w:ascii="Times New Roman" w:hAnsi="Times New Roman"/>
          <w:sz w:val="24"/>
          <w:szCs w:val="24"/>
          <w:lang w:val="lt-LT"/>
        </w:rPr>
        <w:t xml:space="preserve"> pagal Aprašo 9 punkte numatomą finansuoti veiklą</w:t>
      </w:r>
      <w:r w:rsidR="00C50B5D">
        <w:rPr>
          <w:rFonts w:ascii="Times New Roman" w:hAnsi="Times New Roman"/>
          <w:sz w:val="24"/>
          <w:szCs w:val="24"/>
          <w:lang w:val="lt-LT"/>
        </w:rPr>
        <w:t>,</w:t>
      </w:r>
      <w:r w:rsidR="00FB59E0" w:rsidRPr="00C50B5D">
        <w:rPr>
          <w:rFonts w:ascii="Times New Roman" w:hAnsi="Times New Roman"/>
          <w:sz w:val="24"/>
          <w:szCs w:val="24"/>
          <w:lang w:val="lt-LT"/>
        </w:rPr>
        <w:t xml:space="preserve"> turi aktyviai prisidėti prie nediskriminavimo principo</w:t>
      </w:r>
      <w:r w:rsidR="00FD2E46">
        <w:rPr>
          <w:rFonts w:ascii="Times New Roman" w:hAnsi="Times New Roman"/>
          <w:sz w:val="24"/>
          <w:szCs w:val="24"/>
          <w:lang w:val="lt-LT"/>
        </w:rPr>
        <w:t xml:space="preserve"> įgyvendinimo, t. y.</w:t>
      </w:r>
      <w:r w:rsidR="00FB59E0" w:rsidRPr="00C50B5D">
        <w:rPr>
          <w:rFonts w:ascii="Times New Roman" w:hAnsi="Times New Roman"/>
          <w:sz w:val="24"/>
          <w:szCs w:val="24"/>
          <w:lang w:val="lt-LT"/>
        </w:rPr>
        <w:t xml:space="preserve"> projekto vykdytojas įgyvendindamas veiklas</w:t>
      </w:r>
      <w:r w:rsidR="00C50B5D" w:rsidRPr="00C50B5D">
        <w:rPr>
          <w:rFonts w:ascii="Times New Roman" w:hAnsi="Times New Roman"/>
          <w:sz w:val="24"/>
          <w:szCs w:val="24"/>
          <w:lang w:val="lt-LT"/>
        </w:rPr>
        <w:t xml:space="preserve">, susijusias su </w:t>
      </w:r>
      <w:r w:rsidR="00C50B5D" w:rsidRPr="00C50B5D">
        <w:rPr>
          <w:rFonts w:ascii="Times New Roman" w:eastAsia="Calibri" w:hAnsi="Times New Roman"/>
          <w:sz w:val="24"/>
          <w:szCs w:val="24"/>
          <w:lang w:val="lt-LT"/>
        </w:rPr>
        <w:t>pedagoginio ir nepedagoginio personalo kvalifikacijos tobulinimu,</w:t>
      </w:r>
      <w:r w:rsidR="00FB59E0" w:rsidRPr="00C50B5D">
        <w:rPr>
          <w:rFonts w:ascii="Times New Roman" w:hAnsi="Times New Roman"/>
          <w:sz w:val="24"/>
          <w:szCs w:val="24"/>
          <w:lang w:val="lt-LT"/>
        </w:rPr>
        <w:t xml:space="preserve"> ar rengdamas pirkimų sąlygas (jei paslaugos būtų perkamos) turi </w:t>
      </w:r>
      <w:r w:rsidR="00C50B5D" w:rsidRPr="00C50B5D">
        <w:rPr>
          <w:rFonts w:ascii="Times New Roman" w:hAnsi="Times New Roman"/>
          <w:sz w:val="24"/>
          <w:szCs w:val="24"/>
          <w:lang w:val="lt-LT"/>
        </w:rPr>
        <w:t xml:space="preserve">atlikti išankstinę projekto dalyvių apklausą, siekiant išsiaiškinti, ar į šią grupę patekę asmenys turi specialiųjų poreikių (pavyzdžiui dėl negalios), </w:t>
      </w:r>
      <w:r w:rsidR="00C50B5D">
        <w:rPr>
          <w:rFonts w:ascii="Times New Roman" w:hAnsi="Times New Roman"/>
          <w:sz w:val="24"/>
          <w:szCs w:val="24"/>
          <w:lang w:val="lt-LT"/>
        </w:rPr>
        <w:t xml:space="preserve">kurių nepatenkinus </w:t>
      </w:r>
      <w:r w:rsidR="00FD2E46">
        <w:rPr>
          <w:rFonts w:ascii="Times New Roman" w:hAnsi="Times New Roman"/>
          <w:sz w:val="24"/>
          <w:szCs w:val="24"/>
          <w:lang w:val="lt-LT"/>
        </w:rPr>
        <w:t xml:space="preserve">jie </w:t>
      </w:r>
      <w:r w:rsidR="00C50B5D">
        <w:rPr>
          <w:rFonts w:ascii="Times New Roman" w:hAnsi="Times New Roman"/>
          <w:sz w:val="24"/>
          <w:szCs w:val="24"/>
          <w:lang w:val="lt-LT"/>
        </w:rPr>
        <w:t xml:space="preserve">negalėtų dalyvauti minėtose veiklose. </w:t>
      </w:r>
      <w:r w:rsidR="003B092C">
        <w:rPr>
          <w:rFonts w:ascii="Times New Roman" w:hAnsi="Times New Roman"/>
          <w:sz w:val="24"/>
          <w:szCs w:val="24"/>
          <w:lang w:val="lt-LT"/>
        </w:rPr>
        <w:t xml:space="preserve">Apklausos </w:t>
      </w:r>
      <w:r w:rsidR="00FD2E46">
        <w:rPr>
          <w:rFonts w:ascii="Times New Roman" w:hAnsi="Times New Roman"/>
          <w:sz w:val="24"/>
          <w:szCs w:val="24"/>
          <w:lang w:val="lt-LT"/>
        </w:rPr>
        <w:t>metu</w:t>
      </w:r>
      <w:r w:rsidR="003B092C">
        <w:rPr>
          <w:rFonts w:ascii="Times New Roman" w:hAnsi="Times New Roman"/>
          <w:sz w:val="24"/>
          <w:szCs w:val="24"/>
          <w:lang w:val="lt-LT"/>
        </w:rPr>
        <w:t xml:space="preserve"> nustačius asmenų su spec</w:t>
      </w:r>
      <w:r w:rsidR="00FD2E46">
        <w:rPr>
          <w:rFonts w:ascii="Times New Roman" w:hAnsi="Times New Roman"/>
          <w:sz w:val="24"/>
          <w:szCs w:val="24"/>
          <w:lang w:val="lt-LT"/>
        </w:rPr>
        <w:t>ialiaisiais</w:t>
      </w:r>
      <w:r w:rsidR="003B092C">
        <w:rPr>
          <w:rFonts w:ascii="Times New Roman" w:hAnsi="Times New Roman"/>
          <w:sz w:val="24"/>
          <w:szCs w:val="24"/>
          <w:lang w:val="lt-LT"/>
        </w:rPr>
        <w:t xml:space="preserve"> poreikiais sąrašą bei </w:t>
      </w:r>
      <w:r w:rsidR="00FD2E46">
        <w:rPr>
          <w:rFonts w:ascii="Times New Roman" w:hAnsi="Times New Roman"/>
          <w:sz w:val="24"/>
          <w:szCs w:val="24"/>
          <w:lang w:val="lt-LT"/>
        </w:rPr>
        <w:t xml:space="preserve">konkrečius </w:t>
      </w:r>
      <w:r w:rsidR="003B092C">
        <w:rPr>
          <w:rFonts w:ascii="Times New Roman" w:hAnsi="Times New Roman"/>
          <w:sz w:val="24"/>
          <w:szCs w:val="24"/>
          <w:lang w:val="lt-LT"/>
        </w:rPr>
        <w:t>poreikius</w:t>
      </w:r>
      <w:r w:rsidR="00FD2E46">
        <w:rPr>
          <w:rFonts w:ascii="Times New Roman" w:hAnsi="Times New Roman"/>
          <w:sz w:val="24"/>
          <w:szCs w:val="24"/>
          <w:lang w:val="lt-LT"/>
        </w:rPr>
        <w:t>,</w:t>
      </w:r>
      <w:r w:rsidR="003B092C">
        <w:rPr>
          <w:rFonts w:ascii="Times New Roman" w:hAnsi="Times New Roman"/>
          <w:sz w:val="24"/>
          <w:szCs w:val="24"/>
          <w:lang w:val="lt-LT"/>
        </w:rPr>
        <w:t xml:space="preserve"> projekto vykdytojas </w:t>
      </w:r>
      <w:r w:rsidR="00C50B5D" w:rsidRPr="00C50B5D">
        <w:rPr>
          <w:rFonts w:ascii="Times New Roman" w:hAnsi="Times New Roman"/>
          <w:sz w:val="24"/>
          <w:szCs w:val="24"/>
          <w:lang w:val="lt-LT"/>
        </w:rPr>
        <w:t xml:space="preserve">turi užtikrinti, kad šiems asmenims būtų sudarytos sąlygos lygiaverčiai dalyvauti kvalifikacijos tobulinimui skirtose veiklose. </w:t>
      </w:r>
    </w:p>
    <w:p w14:paraId="5FCBFAA9" w14:textId="77777777" w:rsidR="00C921D2" w:rsidRPr="00C921D2" w:rsidRDefault="00F53E96" w:rsidP="00C921D2">
      <w:pPr>
        <w:overflowPunct/>
        <w:autoSpaceDE/>
        <w:autoSpaceDN/>
        <w:adjustRightInd/>
        <w:ind w:firstLine="851"/>
        <w:jc w:val="both"/>
        <w:textAlignment w:val="auto"/>
        <w:rPr>
          <w:rFonts w:ascii="Times New Roman" w:eastAsia="Calibri" w:hAnsi="Times New Roman"/>
          <w:sz w:val="24"/>
          <w:szCs w:val="24"/>
          <w:lang w:val="lt-LT"/>
        </w:rPr>
      </w:pPr>
      <w:r w:rsidRPr="00C50B5D">
        <w:rPr>
          <w:rFonts w:ascii="Times New Roman" w:eastAsia="Calibri" w:hAnsi="Times New Roman"/>
          <w:sz w:val="24"/>
          <w:szCs w:val="24"/>
          <w:lang w:val="lt-LT"/>
        </w:rPr>
        <w:t>23</w:t>
      </w:r>
      <w:r w:rsidR="00C921D2" w:rsidRPr="00C50B5D">
        <w:rPr>
          <w:rFonts w:ascii="Times New Roman" w:eastAsia="Calibri" w:hAnsi="Times New Roman"/>
          <w:sz w:val="24"/>
          <w:szCs w:val="24"/>
          <w:lang w:val="lt-LT"/>
        </w:rPr>
        <w:t>. Neturi būti numatyti projekto veiksmai, kurie turėtų neigiamą poveikį darnaus</w:t>
      </w:r>
      <w:r w:rsidR="00C921D2" w:rsidRPr="00C921D2">
        <w:rPr>
          <w:rFonts w:ascii="Times New Roman" w:eastAsia="Calibri" w:hAnsi="Times New Roman"/>
          <w:sz w:val="24"/>
          <w:szCs w:val="24"/>
          <w:lang w:val="lt-LT"/>
        </w:rPr>
        <w:t xml:space="preserve"> vystymosi principo įgyvendinimui.</w:t>
      </w:r>
    </w:p>
    <w:p w14:paraId="2F5C21ED" w14:textId="77777777" w:rsidR="00C921D2" w:rsidRPr="00C921D2" w:rsidRDefault="00F53E96"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24</w:t>
      </w:r>
      <w:r w:rsidR="00C921D2" w:rsidRPr="00C921D2">
        <w:rPr>
          <w:rFonts w:ascii="Times New Roman" w:eastAsia="Calibri" w:hAnsi="Times New Roman"/>
          <w:sz w:val="24"/>
          <w:szCs w:val="24"/>
          <w:lang w:val="lt-LT"/>
        </w:rPr>
        <w:t xml:space="preserve">. Pagal Aprašą valstybės pagalba, kaip ji apibrėžta Sutarties dėl Europos Sąjungos veikimo (OL 2010 C 83, p. 47) 107 straipsnyje, ir </w:t>
      </w:r>
      <w:r w:rsidR="00C921D2" w:rsidRPr="00724D40">
        <w:rPr>
          <w:rFonts w:ascii="Times New Roman" w:eastAsia="Calibri" w:hAnsi="Times New Roman"/>
          <w:i/>
          <w:sz w:val="24"/>
          <w:szCs w:val="24"/>
          <w:lang w:val="lt-LT"/>
        </w:rPr>
        <w:t xml:space="preserve">de </w:t>
      </w:r>
      <w:proofErr w:type="spellStart"/>
      <w:r w:rsidR="00C921D2" w:rsidRPr="00724D40">
        <w:rPr>
          <w:rFonts w:ascii="Times New Roman" w:eastAsia="Calibri" w:hAnsi="Times New Roman"/>
          <w:i/>
          <w:sz w:val="24"/>
          <w:szCs w:val="24"/>
          <w:lang w:val="lt-LT"/>
        </w:rPr>
        <w:t>minimis</w:t>
      </w:r>
      <w:proofErr w:type="spellEnd"/>
      <w:r w:rsidR="00C921D2" w:rsidRPr="00C921D2">
        <w:rPr>
          <w:rFonts w:ascii="Times New Roman" w:eastAsia="Calibri" w:hAnsi="Times New Roman"/>
          <w:sz w:val="24"/>
          <w:szCs w:val="24"/>
          <w:lang w:val="lt-LT"/>
        </w:rPr>
        <w:t xml:space="preserve"> pagalba, kuri atitinka 2013 m. gruodžio 18 d. Komisijos reglamento (ES) Nr. 1407/2013 dėl Sutarties dėl Europos Sąjungos veikimo 107 ir 108 straipsnių taikymo </w:t>
      </w:r>
      <w:r w:rsidR="00C921D2" w:rsidRPr="00724D40">
        <w:rPr>
          <w:rFonts w:ascii="Times New Roman" w:eastAsia="Calibri" w:hAnsi="Times New Roman"/>
          <w:i/>
          <w:sz w:val="24"/>
          <w:szCs w:val="24"/>
          <w:lang w:val="lt-LT"/>
        </w:rPr>
        <w:t xml:space="preserve">de </w:t>
      </w:r>
      <w:proofErr w:type="spellStart"/>
      <w:r w:rsidR="00C921D2" w:rsidRPr="00724D40">
        <w:rPr>
          <w:rFonts w:ascii="Times New Roman" w:eastAsia="Calibri" w:hAnsi="Times New Roman"/>
          <w:i/>
          <w:sz w:val="24"/>
          <w:szCs w:val="24"/>
          <w:lang w:val="lt-LT"/>
        </w:rPr>
        <w:t>minimis</w:t>
      </w:r>
      <w:proofErr w:type="spellEnd"/>
      <w:r w:rsidR="00C921D2" w:rsidRPr="00C921D2">
        <w:rPr>
          <w:rFonts w:ascii="Times New Roman" w:eastAsia="Calibri" w:hAnsi="Times New Roman"/>
          <w:sz w:val="24"/>
          <w:szCs w:val="24"/>
          <w:lang w:val="lt-LT"/>
        </w:rPr>
        <w:t xml:space="preserve"> pagalbai (OL 2013 L 35</w:t>
      </w:r>
      <w:r w:rsidR="00861775">
        <w:rPr>
          <w:rFonts w:ascii="Times New Roman" w:eastAsia="Calibri" w:hAnsi="Times New Roman"/>
          <w:sz w:val="24"/>
          <w:szCs w:val="24"/>
          <w:lang w:val="lt-LT"/>
        </w:rPr>
        <w:t>2, p. 1) nuostatas, neteikiama.</w:t>
      </w:r>
    </w:p>
    <w:p w14:paraId="7C8E5696"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rPr>
      </w:pPr>
    </w:p>
    <w:p w14:paraId="7B9CC25B" w14:textId="77777777" w:rsidR="00C921D2" w:rsidRPr="00C921D2" w:rsidRDefault="00C921D2" w:rsidP="00C921D2">
      <w:pPr>
        <w:keepNext/>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IV SKYRIUS</w:t>
      </w:r>
    </w:p>
    <w:p w14:paraId="47D925A7" w14:textId="77777777" w:rsidR="00C921D2" w:rsidRPr="00C921D2" w:rsidRDefault="00C921D2" w:rsidP="00C921D2">
      <w:pPr>
        <w:keepNext/>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 xml:space="preserve"> TINKAMŲ FINANSUOTI PROJEKTO IŠLAIDŲ IR FINANSAVIMO REIKALAVIMAI</w:t>
      </w:r>
    </w:p>
    <w:p w14:paraId="70865699" w14:textId="77777777" w:rsidR="00C921D2" w:rsidRPr="00C921D2" w:rsidRDefault="00C921D2" w:rsidP="00C921D2">
      <w:pPr>
        <w:keepNext/>
        <w:overflowPunct/>
        <w:autoSpaceDE/>
        <w:autoSpaceDN/>
        <w:adjustRightInd/>
        <w:ind w:firstLine="851"/>
        <w:jc w:val="both"/>
        <w:textAlignment w:val="auto"/>
        <w:rPr>
          <w:rFonts w:ascii="Times New Roman" w:eastAsia="Calibri" w:hAnsi="Times New Roman"/>
          <w:sz w:val="24"/>
          <w:szCs w:val="24"/>
          <w:lang w:val="lt-LT" w:eastAsia="lt-LT"/>
        </w:rPr>
      </w:pPr>
    </w:p>
    <w:p w14:paraId="6CB5311A" w14:textId="77777777" w:rsidR="00C921D2" w:rsidRPr="00C921D2" w:rsidRDefault="00787003"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25</w:t>
      </w:r>
      <w:r w:rsidR="00C921D2" w:rsidRPr="00C921D2">
        <w:rPr>
          <w:rFonts w:ascii="Times New Roman" w:eastAsia="Calibri" w:hAnsi="Times New Roman"/>
          <w:sz w:val="24"/>
          <w:szCs w:val="24"/>
          <w:lang w:val="lt-LT" w:eastAsia="lt-LT"/>
        </w:rPr>
        <w:t>. Projekto išlaidos turi atitikti Projektų taisyklių VI skyriuje ir Rekomendacijose dėl projektų išlaidų atitikties Europos Sąjungos stru</w:t>
      </w:r>
      <w:r>
        <w:rPr>
          <w:rFonts w:ascii="Times New Roman" w:eastAsia="Calibri" w:hAnsi="Times New Roman"/>
          <w:sz w:val="24"/>
          <w:szCs w:val="24"/>
          <w:lang w:val="lt-LT" w:eastAsia="lt-LT"/>
        </w:rPr>
        <w:t xml:space="preserve">ktūrinių fondų reikalavimams, </w:t>
      </w:r>
      <w:r w:rsidR="00C921D2" w:rsidRPr="00C921D2">
        <w:rPr>
          <w:rFonts w:ascii="Times New Roman" w:eastAsia="Calibri" w:hAnsi="Times New Roman"/>
          <w:sz w:val="24"/>
          <w:szCs w:val="24"/>
          <w:lang w:val="lt-LT" w:eastAsia="lt-LT"/>
        </w:rPr>
        <w:t>išdėstytus projekto išlaidoms taikomus reikalavimus.</w:t>
      </w:r>
    </w:p>
    <w:p w14:paraId="7E29A6A8" w14:textId="77777777" w:rsidR="00C921D2" w:rsidRPr="00C921D2" w:rsidRDefault="00E25E71" w:rsidP="00C104FD">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26</w:t>
      </w:r>
      <w:r w:rsidR="00C921D2" w:rsidRPr="000057B2">
        <w:rPr>
          <w:rFonts w:ascii="Times New Roman" w:eastAsia="Calibri" w:hAnsi="Times New Roman"/>
          <w:sz w:val="24"/>
          <w:szCs w:val="24"/>
          <w:lang w:val="lt-LT" w:eastAsia="lt-LT"/>
        </w:rPr>
        <w:t>. Didžiausia projektui</w:t>
      </w:r>
      <w:r w:rsidR="00C104FD">
        <w:rPr>
          <w:rFonts w:ascii="Times New Roman" w:eastAsia="Calibri" w:hAnsi="Times New Roman"/>
          <w:sz w:val="24"/>
          <w:szCs w:val="24"/>
          <w:lang w:val="lt-LT" w:eastAsia="lt-LT"/>
        </w:rPr>
        <w:t xml:space="preserve"> pagal Aprašo 9 punkte</w:t>
      </w:r>
      <w:r w:rsidR="00C104FD" w:rsidRPr="00DF0712">
        <w:rPr>
          <w:rFonts w:ascii="Times New Roman" w:eastAsia="Calibri" w:hAnsi="Times New Roman"/>
          <w:sz w:val="24"/>
          <w:szCs w:val="24"/>
          <w:lang w:val="lt-LT" w:eastAsia="lt-LT"/>
        </w:rPr>
        <w:t xml:space="preserve"> nurodytą remiamą veiklą</w:t>
      </w:r>
      <w:r w:rsidR="00C921D2" w:rsidRPr="000057B2">
        <w:rPr>
          <w:rFonts w:ascii="Times New Roman" w:eastAsia="Calibri" w:hAnsi="Times New Roman"/>
          <w:sz w:val="24"/>
          <w:szCs w:val="24"/>
          <w:lang w:val="lt-LT" w:eastAsia="lt-LT"/>
        </w:rPr>
        <w:t xml:space="preserve"> galima s</w:t>
      </w:r>
      <w:r w:rsidR="00C104FD">
        <w:rPr>
          <w:rFonts w:ascii="Times New Roman" w:eastAsia="Calibri" w:hAnsi="Times New Roman"/>
          <w:sz w:val="24"/>
          <w:szCs w:val="24"/>
          <w:lang w:val="lt-LT" w:eastAsia="lt-LT"/>
        </w:rPr>
        <w:t>kirti finansavimo lėšų suma yra</w:t>
      </w:r>
      <w:r w:rsidR="00C921D2" w:rsidRPr="00DF0712">
        <w:rPr>
          <w:rFonts w:ascii="Times New Roman" w:eastAsia="Calibri" w:hAnsi="Times New Roman"/>
          <w:sz w:val="24"/>
          <w:szCs w:val="24"/>
          <w:lang w:val="lt-LT" w:eastAsia="lt-LT"/>
        </w:rPr>
        <w:t xml:space="preserve"> </w:t>
      </w:r>
      <w:r w:rsidR="00C104FD" w:rsidRPr="00D92364">
        <w:rPr>
          <w:rFonts w:ascii="Times New Roman" w:eastAsia="Calibri" w:hAnsi="Times New Roman"/>
          <w:sz w:val="24"/>
          <w:szCs w:val="24"/>
          <w:lang w:val="lt-LT"/>
        </w:rPr>
        <w:t>1 737 721</w:t>
      </w:r>
      <w:r w:rsidR="00C104FD">
        <w:rPr>
          <w:rFonts w:ascii="Times New Roman" w:eastAsia="Calibri" w:hAnsi="Times New Roman"/>
          <w:sz w:val="24"/>
          <w:szCs w:val="24"/>
          <w:lang w:val="lt-LT"/>
        </w:rPr>
        <w:t>,00 Eur (vienas milijonas septyni šimtai</w:t>
      </w:r>
      <w:r w:rsidR="00C104FD" w:rsidRPr="00D92364">
        <w:rPr>
          <w:rFonts w:ascii="Times New Roman" w:eastAsia="Calibri" w:hAnsi="Times New Roman"/>
          <w:sz w:val="24"/>
          <w:szCs w:val="24"/>
          <w:lang w:val="lt-LT"/>
        </w:rPr>
        <w:t xml:space="preserve"> trisdešimt septyn</w:t>
      </w:r>
      <w:r w:rsidR="00C104FD">
        <w:rPr>
          <w:rFonts w:ascii="Times New Roman" w:eastAsia="Calibri" w:hAnsi="Times New Roman"/>
          <w:sz w:val="24"/>
          <w:szCs w:val="24"/>
          <w:lang w:val="lt-LT"/>
        </w:rPr>
        <w:t>i tūkstančiai septyni šimtai dvidešimt vienas euras</w:t>
      </w:r>
      <w:r w:rsidR="00C104FD" w:rsidRPr="00D92364">
        <w:rPr>
          <w:rFonts w:ascii="Times New Roman" w:eastAsia="Calibri" w:hAnsi="Times New Roman"/>
          <w:sz w:val="24"/>
          <w:szCs w:val="24"/>
          <w:lang w:val="lt-LT"/>
        </w:rPr>
        <w:t xml:space="preserve"> 00 ct)</w:t>
      </w:r>
      <w:r w:rsidR="00C104FD">
        <w:rPr>
          <w:rFonts w:ascii="Times New Roman" w:eastAsia="Calibri" w:hAnsi="Times New Roman"/>
          <w:sz w:val="24"/>
          <w:szCs w:val="24"/>
          <w:lang w:val="lt-LT"/>
        </w:rPr>
        <w:t xml:space="preserve">. </w:t>
      </w:r>
    </w:p>
    <w:p w14:paraId="1EEB70BF" w14:textId="77777777" w:rsidR="00C921D2" w:rsidRPr="0001768D" w:rsidRDefault="00E25E71" w:rsidP="0001768D">
      <w:pPr>
        <w:overflowPunct/>
        <w:autoSpaceDE/>
        <w:autoSpaceDN/>
        <w:adjustRightInd/>
        <w:ind w:firstLine="851"/>
        <w:jc w:val="both"/>
        <w:textAlignment w:val="auto"/>
        <w:rPr>
          <w:rFonts w:eastAsia="Calibri"/>
          <w:szCs w:val="24"/>
          <w:lang w:val="lt-LT"/>
        </w:rPr>
      </w:pPr>
      <w:r>
        <w:rPr>
          <w:rFonts w:eastAsia="Calibri"/>
          <w:lang w:val="lt-LT" w:eastAsia="lt-LT"/>
        </w:rPr>
        <w:t>27</w:t>
      </w:r>
      <w:r w:rsidR="00C921D2" w:rsidRPr="00C921D2">
        <w:rPr>
          <w:rFonts w:eastAsia="Calibri"/>
          <w:lang w:val="lt-LT" w:eastAsia="lt-LT"/>
        </w:rPr>
        <w:t xml:space="preserve">. </w:t>
      </w:r>
      <w:r w:rsidR="00C921D2" w:rsidRPr="0001768D">
        <w:rPr>
          <w:rFonts w:ascii="Times New Roman" w:eastAsia="Calibri" w:hAnsi="Times New Roman"/>
          <w:sz w:val="24"/>
          <w:szCs w:val="24"/>
          <w:lang w:val="lt-LT"/>
        </w:rPr>
        <w:t>Didžiausia galima proje</w:t>
      </w:r>
      <w:r w:rsidR="00655D81" w:rsidRPr="0001768D">
        <w:rPr>
          <w:rFonts w:ascii="Times New Roman" w:eastAsia="Calibri" w:hAnsi="Times New Roman"/>
          <w:sz w:val="24"/>
          <w:szCs w:val="24"/>
          <w:lang w:val="lt-LT"/>
        </w:rPr>
        <w:t>kto finansuojamoji dalis sudaro pagal Aprašo 9 punkte nurodytą remiamą veiklą</w:t>
      </w:r>
      <w:r w:rsidR="00C921D2" w:rsidRPr="0001768D">
        <w:rPr>
          <w:rFonts w:ascii="Times New Roman" w:eastAsia="Calibri" w:hAnsi="Times New Roman"/>
          <w:sz w:val="24"/>
          <w:szCs w:val="24"/>
          <w:lang w:val="lt-LT"/>
        </w:rPr>
        <w:t xml:space="preserve"> 100 proc. visų tinkamų finansuoti projekto išlaidų.</w:t>
      </w:r>
    </w:p>
    <w:p w14:paraId="495110A6" w14:textId="77777777" w:rsidR="00C921D2" w:rsidRPr="00C921D2" w:rsidRDefault="00E25E71"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rPr>
        <w:t>28</w:t>
      </w:r>
      <w:r w:rsidR="00C921D2" w:rsidRPr="00C921D2">
        <w:rPr>
          <w:rFonts w:ascii="Times New Roman" w:eastAsia="Calibri" w:hAnsi="Times New Roman"/>
          <w:sz w:val="24"/>
          <w:szCs w:val="24"/>
          <w:lang w:val="lt-LT"/>
        </w:rPr>
        <w:t>. Pareiškėjas ir (arba) partneris savo iniciatyva ir savo</w:t>
      </w:r>
      <w:r w:rsidR="00C921D2" w:rsidRPr="00C921D2">
        <w:rPr>
          <w:rFonts w:ascii="Times New Roman" w:eastAsia="Calibri" w:hAnsi="Times New Roman"/>
          <w:sz w:val="24"/>
          <w:szCs w:val="24"/>
          <w:lang w:val="lt-LT" w:eastAsia="lt-LT"/>
        </w:rPr>
        <w:t xml:space="preserve"> ir (arba) kitų šaltinių lėšomis gali prisidėti prie projekto įgyvendinimo.</w:t>
      </w:r>
    </w:p>
    <w:p w14:paraId="45F89229" w14:textId="77777777" w:rsidR="00C921D2" w:rsidRPr="00C921D2" w:rsidRDefault="00E25E71"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29</w:t>
      </w:r>
      <w:r w:rsidR="00C921D2" w:rsidRPr="00C921D2">
        <w:rPr>
          <w:rFonts w:ascii="Times New Roman" w:eastAsia="Calibri" w:hAnsi="Times New Roman"/>
          <w:sz w:val="24"/>
          <w:szCs w:val="24"/>
          <w:lang w:val="lt-LT" w:eastAsia="lt-LT"/>
        </w:rPr>
        <w:t>. Projekto tinkamų finansuoti išlaidų dalis, kurios nepadengia projektui skiriamo finansavimo lėšos, turi būti finansuojama iš projekto vykdytojo ir (ar) partnerio (-</w:t>
      </w:r>
      <w:proofErr w:type="spellStart"/>
      <w:r w:rsidR="00C921D2" w:rsidRPr="00C921D2">
        <w:rPr>
          <w:rFonts w:ascii="Times New Roman" w:eastAsia="Calibri" w:hAnsi="Times New Roman"/>
          <w:sz w:val="24"/>
          <w:szCs w:val="24"/>
          <w:lang w:val="lt-LT" w:eastAsia="lt-LT"/>
        </w:rPr>
        <w:t>ių</w:t>
      </w:r>
      <w:proofErr w:type="spellEnd"/>
      <w:r w:rsidR="00C921D2" w:rsidRPr="00C921D2">
        <w:rPr>
          <w:rFonts w:ascii="Times New Roman" w:eastAsia="Calibri" w:hAnsi="Times New Roman"/>
          <w:sz w:val="24"/>
          <w:szCs w:val="24"/>
          <w:lang w:val="lt-LT" w:eastAsia="lt-LT"/>
        </w:rPr>
        <w:t>) lėšų.</w:t>
      </w:r>
    </w:p>
    <w:p w14:paraId="6C0C1146"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30</w:t>
      </w:r>
      <w:r w:rsidR="00C921D2" w:rsidRPr="00C921D2">
        <w:rPr>
          <w:rFonts w:ascii="Times New Roman" w:eastAsia="Calibri" w:hAnsi="Times New Roman"/>
          <w:sz w:val="24"/>
          <w:szCs w:val="24"/>
          <w:lang w:val="lt-LT" w:eastAsia="lt-LT"/>
        </w:rPr>
        <w:t>. Pagal Aprašą tinkamų arba netinkamų finansuoti išlaidų kategorijos yra šios: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C921D2" w:rsidRPr="00C921D2" w14:paraId="36CAFC40" w14:textId="77777777" w:rsidTr="003129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FF973A"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 xml:space="preserve">Išlaidų </w:t>
            </w:r>
            <w:proofErr w:type="spellStart"/>
            <w:r w:rsidRPr="00C921D2">
              <w:rPr>
                <w:rFonts w:ascii="Times New Roman" w:eastAsia="Calibri" w:hAnsi="Times New Roman"/>
                <w:sz w:val="24"/>
                <w:szCs w:val="24"/>
                <w:lang w:val="lt-LT" w:eastAsia="lt-LT"/>
              </w:rPr>
              <w:t>katego</w:t>
            </w:r>
            <w:proofErr w:type="spellEnd"/>
            <w:r w:rsidRPr="00C921D2">
              <w:rPr>
                <w:rFonts w:ascii="Times New Roman" w:eastAsia="Calibri" w:hAnsi="Times New Roman"/>
                <w:sz w:val="24"/>
                <w:szCs w:val="24"/>
                <w:lang w:val="lt-LT"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95C05" w14:textId="77777777" w:rsidR="00C921D2" w:rsidRPr="00C921D2" w:rsidRDefault="00C921D2" w:rsidP="00C921D2">
            <w:pPr>
              <w:overflowPunct/>
              <w:autoSpaceDE/>
              <w:autoSpaceDN/>
              <w:adjustRightInd/>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BFE63"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Reikalavimai ir paaiškinimai</w:t>
            </w:r>
          </w:p>
        </w:tc>
      </w:tr>
      <w:tr w:rsidR="00C921D2" w:rsidRPr="00C921D2" w14:paraId="2FB5379D" w14:textId="77777777" w:rsidTr="003129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BE663"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23437"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499EA10"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Netinkama finansuoti.</w:t>
            </w:r>
          </w:p>
        </w:tc>
      </w:tr>
      <w:tr w:rsidR="00C921D2" w:rsidRPr="00C921D2" w14:paraId="38E85D98" w14:textId="77777777" w:rsidTr="003129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346AB"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AF6A6"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6B500B2"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Netinkama finansuoti.</w:t>
            </w:r>
          </w:p>
        </w:tc>
      </w:tr>
      <w:tr w:rsidR="00C921D2" w:rsidRPr="00C921D2" w14:paraId="29DCAD8B" w14:textId="77777777" w:rsidTr="003129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B5B26"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48CDB" w14:textId="77777777" w:rsidR="00C921D2" w:rsidRPr="00C921D2" w:rsidRDefault="00C921D2" w:rsidP="00C921D2">
            <w:pPr>
              <w:overflowPunct/>
              <w:autoSpaceDE/>
              <w:autoSpaceDN/>
              <w:adjustRightInd/>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B5C9568"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hAnsi="Times New Roman"/>
                <w:sz w:val="24"/>
                <w:szCs w:val="24"/>
                <w:lang w:val="lt-LT" w:eastAsia="lt-LT"/>
              </w:rPr>
              <w:t>Netinkama finansuoti.</w:t>
            </w:r>
          </w:p>
        </w:tc>
      </w:tr>
      <w:tr w:rsidR="00C921D2" w:rsidRPr="00C921D2" w14:paraId="58C76624" w14:textId="77777777" w:rsidTr="003129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A8398" w14:textId="77777777" w:rsidR="00C921D2" w:rsidRPr="00C921D2" w:rsidRDefault="00C921D2" w:rsidP="00C921D2">
            <w:pPr>
              <w:overflowPunct/>
              <w:autoSpaceDE/>
              <w:autoSpaceDN/>
              <w:adjustRightInd/>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70661" w14:textId="77777777" w:rsidR="00C921D2" w:rsidRPr="00C921D2" w:rsidRDefault="00C921D2" w:rsidP="00C921D2">
            <w:pPr>
              <w:overflowPunct/>
              <w:autoSpaceDE/>
              <w:autoSpaceDN/>
              <w:adjustRightInd/>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06DC9EDE" w14:textId="77777777" w:rsidR="00380545" w:rsidRPr="00C921D2" w:rsidRDefault="00430BAE" w:rsidP="00FE5AFE">
            <w:pPr>
              <w:overflowPunct/>
              <w:autoSpaceDE/>
              <w:autoSpaceDN/>
              <w:adjustRightInd/>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Net</w:t>
            </w:r>
            <w:r w:rsidR="00C921D2" w:rsidRPr="00430BAE">
              <w:rPr>
                <w:rFonts w:ascii="Times New Roman" w:eastAsia="Calibri" w:hAnsi="Times New Roman"/>
                <w:sz w:val="24"/>
                <w:szCs w:val="24"/>
                <w:lang w:val="lt-LT" w:eastAsia="lt-LT"/>
              </w:rPr>
              <w:t>inkama finansuoti.</w:t>
            </w:r>
          </w:p>
        </w:tc>
      </w:tr>
      <w:tr w:rsidR="00510EBA" w:rsidRPr="00AB600E" w14:paraId="2F33A283" w14:textId="77777777" w:rsidTr="00CC26C1">
        <w:trPr>
          <w:trHeight w:val="140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65575"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9564D"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8E097EC"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Tinkama finansuoti.</w:t>
            </w:r>
          </w:p>
          <w:p w14:paraId="6B310B4E" w14:textId="77777777" w:rsidR="002F21AB" w:rsidRDefault="002F21AB"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2F21AB">
              <w:rPr>
                <w:rFonts w:ascii="Times New Roman" w:eastAsia="Calibri" w:hAnsi="Times New Roman"/>
                <w:color w:val="000000" w:themeColor="text1"/>
                <w:sz w:val="24"/>
                <w:szCs w:val="24"/>
                <w:lang w:val="lt-LT" w:eastAsia="lt-LT"/>
              </w:rPr>
              <w:t>Projekto veikloms vykdyti (vykdan</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iojo personalo komandiruot</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dalyvi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kelion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ir komandiruot</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reikalingos transporto Lietuvoje (toliau – transporto) išlaidos apmokamos taikant Kuro ir viešojo transporto išlaid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fiksuotuosius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 xml:space="preserve">kainius.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kainiai nustatomi vadovaujantis 2015 m. balandžio 24 d. atliktu tyrimu „Kuro ir viešojo transporto išlaid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nustatymo tyrimo ataskaita“. Ši ataskaita skelbiama ES strukt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fond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svetain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 xml:space="preserve">je adresu  </w:t>
            </w:r>
            <w:hyperlink r:id="rId8" w:history="1">
              <w:r w:rsidR="004234C5" w:rsidRPr="00A66A65">
                <w:rPr>
                  <w:rStyle w:val="Hipersaitas"/>
                  <w:rFonts w:ascii="Times New Roman" w:eastAsia="Calibri" w:hAnsi="Times New Roman"/>
                  <w:sz w:val="24"/>
                  <w:szCs w:val="24"/>
                  <w:lang w:val="lt-LT" w:eastAsia="lt-LT"/>
                </w:rPr>
                <w:t>http://www.esinvesticijos.lt/lt/dokumentai/supaprastinto-islaidu-apmokejimo-tyrimai</w:t>
              </w:r>
            </w:hyperlink>
            <w:r w:rsidRPr="002F21AB">
              <w:rPr>
                <w:rFonts w:ascii="Times New Roman" w:eastAsia="Calibri" w:hAnsi="Times New Roman"/>
                <w:color w:val="000000" w:themeColor="text1"/>
                <w:sz w:val="24"/>
                <w:szCs w:val="24"/>
                <w:lang w:val="lt-LT" w:eastAsia="lt-LT"/>
              </w:rPr>
              <w:t>.</w:t>
            </w:r>
          </w:p>
          <w:p w14:paraId="538B8F9E" w14:textId="77777777" w:rsidR="004234C5" w:rsidRPr="002F21AB" w:rsidRDefault="004234C5"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p>
          <w:p w14:paraId="2C1189F9" w14:textId="77777777" w:rsidR="002F21AB" w:rsidRDefault="002F21AB"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2F21AB">
              <w:rPr>
                <w:rFonts w:ascii="Times New Roman" w:eastAsia="Calibri" w:hAnsi="Times New Roman"/>
                <w:color w:val="000000" w:themeColor="text1"/>
                <w:sz w:val="24"/>
                <w:szCs w:val="24"/>
                <w:lang w:val="lt-LT" w:eastAsia="lt-LT"/>
              </w:rPr>
              <w:t>Projekto veikloms vykdyti reikalingos užsienio komandiruo</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išlaidos apmokamos taikant fiksuotuosius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 xml:space="preserve">kainius.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kainiai nustatomi vadovaujantis Mokslini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išvyk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išlaid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apskai</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 xml:space="preserve">iavimo tyrimo ataskaita, patvirtinta Lietuvos mokslo tarybos pirmininko 2014 m. spalio 6 d.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sakymu Nr. V-191 „D</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l Mokslini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išvyk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išlaid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apskai</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iavimo tyrimo ataskaitos patvirtinimo“. Ši ataskaita skelbiama ES strukt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fond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svetain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 xml:space="preserve">je adresu </w:t>
            </w:r>
            <w:hyperlink r:id="rId9" w:history="1">
              <w:r w:rsidR="00B307A3" w:rsidRPr="00A66A65">
                <w:rPr>
                  <w:rStyle w:val="Hipersaitas"/>
                  <w:rFonts w:ascii="Times New Roman" w:eastAsia="Calibri" w:hAnsi="Times New Roman"/>
                  <w:sz w:val="24"/>
                  <w:szCs w:val="24"/>
                  <w:lang w:val="lt-LT" w:eastAsia="lt-LT"/>
                </w:rPr>
                <w:t>http://www.esinvesticijos.lt/lt/dokumentai/supaprastinto-islaidu-apmokejimo-tyrimai</w:t>
              </w:r>
            </w:hyperlink>
            <w:r w:rsidR="00B307A3" w:rsidRPr="002F21AB">
              <w:rPr>
                <w:rFonts w:ascii="Times New Roman" w:eastAsia="Calibri" w:hAnsi="Times New Roman"/>
                <w:color w:val="000000" w:themeColor="text1"/>
                <w:sz w:val="24"/>
                <w:szCs w:val="24"/>
                <w:lang w:val="lt-LT" w:eastAsia="lt-LT"/>
              </w:rPr>
              <w:t>.</w:t>
            </w:r>
          </w:p>
          <w:p w14:paraId="37E6ECAD" w14:textId="77777777" w:rsidR="004234C5" w:rsidRPr="002F21AB" w:rsidRDefault="004234C5"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p>
          <w:p w14:paraId="31126CCF" w14:textId="77777777" w:rsidR="002F21AB" w:rsidRDefault="002F21AB"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2F21AB">
              <w:rPr>
                <w:rFonts w:ascii="Times New Roman" w:eastAsia="Calibri" w:hAnsi="Times New Roman"/>
                <w:color w:val="000000" w:themeColor="text1"/>
                <w:sz w:val="24"/>
                <w:szCs w:val="24"/>
                <w:lang w:val="lt-LT" w:eastAsia="lt-LT"/>
              </w:rPr>
              <w:t>Projekto veiklose dalyvaujan</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asmen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darbo užmokes</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 apskai</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iuoto ir išmok</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to už darbo laik</w:t>
            </w:r>
            <w:r w:rsidRPr="002F21AB">
              <w:rPr>
                <w:rFonts w:ascii="Times New Roman" w:eastAsia="Calibri" w:hAnsi="Times New Roman" w:hint="eastAsia"/>
                <w:color w:val="000000" w:themeColor="text1"/>
                <w:sz w:val="24"/>
                <w:szCs w:val="24"/>
                <w:lang w:val="lt-LT" w:eastAsia="lt-LT"/>
              </w:rPr>
              <w:t>ą</w:t>
            </w:r>
            <w:r w:rsidRPr="002F21AB">
              <w:rPr>
                <w:rFonts w:ascii="Times New Roman" w:eastAsia="Calibri" w:hAnsi="Times New Roman"/>
                <w:color w:val="000000" w:themeColor="text1"/>
                <w:sz w:val="24"/>
                <w:szCs w:val="24"/>
                <w:lang w:val="lt-LT" w:eastAsia="lt-LT"/>
              </w:rPr>
              <w:t>, kurio metu darbuotojai dalyvavo projekto veiklose, ir susijusi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darbdavio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sipareigojim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išlaidos, išskyrus 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projekto veiklose dalyvaujan</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asmen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darbo užmokes</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 išlaidas, kurie gauna darbo užmokest</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 xml:space="preserve"> ar jo dal</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 xml:space="preserve"> iš ES strukt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kitos ES finansin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paramos ar tarptautin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finansin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paramos; šios išlaidos yra tinkamos tik kaip projekto vykdytojo ir (ar) partnerio (-</w:t>
            </w:r>
            <w:proofErr w:type="spellStart"/>
            <w:r w:rsidRPr="002F21AB">
              <w:rPr>
                <w:rFonts w:ascii="Times New Roman" w:eastAsia="Calibri" w:hAnsi="Times New Roman"/>
                <w:color w:val="000000" w:themeColor="text1"/>
                <w:sz w:val="24"/>
                <w:szCs w:val="24"/>
                <w:lang w:val="lt-LT" w:eastAsia="lt-LT"/>
              </w:rPr>
              <w:t>i</w:t>
            </w:r>
            <w:r w:rsidRPr="002F21AB">
              <w:rPr>
                <w:rFonts w:ascii="Times New Roman" w:eastAsia="Calibri" w:hAnsi="Times New Roman" w:hint="eastAsia"/>
                <w:color w:val="000000" w:themeColor="text1"/>
                <w:sz w:val="24"/>
                <w:szCs w:val="24"/>
                <w:lang w:val="lt-LT" w:eastAsia="lt-LT"/>
              </w:rPr>
              <w:t>ų</w:t>
            </w:r>
            <w:proofErr w:type="spellEnd"/>
            <w:r w:rsidRPr="002F21AB">
              <w:rPr>
                <w:rFonts w:ascii="Times New Roman" w:eastAsia="Calibri" w:hAnsi="Times New Roman"/>
                <w:color w:val="000000" w:themeColor="text1"/>
                <w:sz w:val="24"/>
                <w:szCs w:val="24"/>
                <w:lang w:val="lt-LT" w:eastAsia="lt-LT"/>
              </w:rPr>
              <w:t xml:space="preserve">) nuosavas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našas.</w:t>
            </w:r>
          </w:p>
          <w:p w14:paraId="2AE51160" w14:textId="77777777" w:rsidR="004234C5" w:rsidRPr="002F21AB" w:rsidRDefault="004234C5"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p>
          <w:p w14:paraId="30D850FD" w14:textId="77777777" w:rsidR="002F21AB" w:rsidRDefault="002F21AB"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2F21AB">
              <w:rPr>
                <w:rFonts w:ascii="Times New Roman" w:eastAsia="Calibri" w:hAnsi="Times New Roman"/>
                <w:color w:val="000000" w:themeColor="text1"/>
                <w:sz w:val="24"/>
                <w:szCs w:val="24"/>
                <w:lang w:val="lt-LT" w:eastAsia="lt-LT"/>
              </w:rPr>
              <w:t>Projekto veiklose dalyvaujan</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viešojo valdymo institucij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darbuotoj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darbo užmokes</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 ir su juo susijusi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darbdavio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sipareigojim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išlaidos apskai</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 xml:space="preserve">iuojamos taikant fiksuotuosius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kainius, kuri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dydžiai nustatyti Lietuvos Respublikos vidaus reikal</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ministerijos 2015 m. gruodžio 1 d. parengtoje ataskaitoje „Viešojo valdymo institucij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projekt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dalyvi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darbo užmokes</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 fiksuot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nustatymo tyrimo ataskaita“. Ši ataskaita skelbiama ES strukt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fond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svetain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 xml:space="preserve">je adresu </w:t>
            </w:r>
            <w:hyperlink r:id="rId10" w:history="1">
              <w:r w:rsidR="004234C5" w:rsidRPr="00A66A65">
                <w:rPr>
                  <w:rStyle w:val="Hipersaitas"/>
                  <w:rFonts w:ascii="Times New Roman" w:eastAsia="Calibri" w:hAnsi="Times New Roman"/>
                  <w:sz w:val="24"/>
                  <w:szCs w:val="24"/>
                  <w:lang w:val="lt-LT" w:eastAsia="lt-LT"/>
                </w:rPr>
                <w:t>http://www.esinvesticijos.lt/lt/dokumentai/supaprastinto-islaidu-apmokejimo-tyrimai</w:t>
              </w:r>
            </w:hyperlink>
            <w:r w:rsidRPr="002F21AB">
              <w:rPr>
                <w:rFonts w:ascii="Times New Roman" w:eastAsia="Calibri" w:hAnsi="Times New Roman"/>
                <w:color w:val="000000" w:themeColor="text1"/>
                <w:sz w:val="24"/>
                <w:szCs w:val="24"/>
                <w:lang w:val="lt-LT" w:eastAsia="lt-LT"/>
              </w:rPr>
              <w:t>.</w:t>
            </w:r>
          </w:p>
          <w:p w14:paraId="75A7CDD4" w14:textId="77777777" w:rsidR="00C0596F" w:rsidRPr="00C0596F" w:rsidRDefault="00C0596F" w:rsidP="00C0596F">
            <w:pPr>
              <w:overflowPunct/>
              <w:autoSpaceDE/>
              <w:autoSpaceDN/>
              <w:adjustRightInd/>
              <w:spacing w:before="100" w:beforeAutospacing="1" w:after="100" w:afterAutospacing="1"/>
              <w:jc w:val="both"/>
              <w:textAlignment w:val="auto"/>
              <w:rPr>
                <w:rFonts w:ascii="Times New Roman" w:hAnsi="Times New Roman"/>
                <w:sz w:val="24"/>
                <w:szCs w:val="24"/>
                <w:lang w:val="lt-LT" w:eastAsia="lt-LT"/>
              </w:rPr>
            </w:pPr>
            <w:r w:rsidRPr="00C0596F">
              <w:rPr>
                <w:rFonts w:ascii="Times New Roman" w:hAnsi="Times New Roman"/>
                <w:sz w:val="24"/>
                <w:szCs w:val="24"/>
                <w:lang w:val="lt-LT" w:eastAsia="lt-LT"/>
              </w:rPr>
              <w:t xml:space="preserve">Projekto veiklose dalyvaujančių privačių juridinių asmenų projektų dalyvių darbo užmokesčio išlaidos apskaičiuojamos taikant fiksuotuosius įkainius, kurių </w:t>
            </w:r>
            <w:r w:rsidRPr="00C0596F">
              <w:rPr>
                <w:rFonts w:ascii="Times New Roman" w:hAnsi="Times New Roman"/>
                <w:sz w:val="24"/>
                <w:szCs w:val="24"/>
                <w:lang w:val="lt-LT" w:eastAsia="lt-LT"/>
              </w:rPr>
              <w:lastRenderedPageBreak/>
              <w:t>dydžiai nustatyti Lietuvos Respublikos finansų ministerijos 2016 m. vasario 19 d. Privačių juridinių asmenų projektų dalyvių darbo užmokesčio fiksuotųjų įkainių nustatymo tyrimo ataskaitoje. Ši ataskaita skelbiama ES struktūrinių fondų svetainėje adresu</w:t>
            </w:r>
            <w:r>
              <w:rPr>
                <w:rFonts w:ascii="Times New Roman" w:hAnsi="Times New Roman"/>
                <w:sz w:val="24"/>
                <w:szCs w:val="24"/>
                <w:lang w:val="lt-LT" w:eastAsia="lt-LT"/>
              </w:rPr>
              <w:t xml:space="preserve"> </w:t>
            </w:r>
            <w:r w:rsidRPr="00C0596F">
              <w:rPr>
                <w:rFonts w:ascii="Times New Roman" w:hAnsi="Times New Roman"/>
                <w:sz w:val="24"/>
                <w:szCs w:val="24"/>
                <w:lang w:val="lt-LT" w:eastAsia="lt-LT"/>
              </w:rPr>
              <w:t>http://www.esinvesticijos.lt/lt/dokumentai/supaprastinto-islaidu-apmokejimo-tyrimai.</w:t>
            </w:r>
          </w:p>
          <w:p w14:paraId="419028A4" w14:textId="77777777" w:rsidR="002F21AB" w:rsidRDefault="002F21AB"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2F21AB">
              <w:rPr>
                <w:rFonts w:ascii="Times New Roman" w:eastAsia="Calibri" w:hAnsi="Times New Roman"/>
                <w:color w:val="000000" w:themeColor="text1"/>
                <w:sz w:val="24"/>
                <w:szCs w:val="24"/>
                <w:lang w:val="lt-LT" w:eastAsia="lt-LT"/>
              </w:rPr>
              <w:t>Patirtos vykdan</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iojo personalo darbo užmokes</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 už kasmetines atostogas ir (ar) kompensacijos už nepanaudotas kasmetines atostogas išmokos bei papildom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poilsio dien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išmokos apmokamos taikant kasmetini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atostog</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išmok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ir papildom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poilsio dien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išmok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w:t>
            </w:r>
            <w:r w:rsidRPr="002F21AB">
              <w:rPr>
                <w:rFonts w:ascii="Times New Roman" w:eastAsia="Calibri" w:hAnsi="Times New Roman" w:hint="eastAsia"/>
                <w:color w:val="000000" w:themeColor="text1"/>
                <w:sz w:val="24"/>
                <w:szCs w:val="24"/>
                <w:lang w:val="lt-LT" w:eastAsia="lt-LT"/>
              </w:rPr>
              <w:t>ą</w:t>
            </w:r>
            <w:r w:rsidRPr="002F21AB">
              <w:rPr>
                <w:rFonts w:ascii="Times New Roman" w:eastAsia="Calibri" w:hAnsi="Times New Roman"/>
                <w:color w:val="000000" w:themeColor="text1"/>
                <w:sz w:val="24"/>
                <w:szCs w:val="24"/>
                <w:lang w:val="lt-LT" w:eastAsia="lt-LT"/>
              </w:rPr>
              <w:t xml:space="preserve">sias normas, kurios nustatomos atsižvelgiant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 xml:space="preserve"> konkre</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iam darbuotojui priklausant</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 xml:space="preserve"> kasmetini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atostog</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dien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skai</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jam nustatytos darbo savait</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s trukm</w:t>
            </w:r>
            <w:r w:rsidRPr="002F21AB">
              <w:rPr>
                <w:rFonts w:ascii="Times New Roman" w:eastAsia="Calibri" w:hAnsi="Times New Roman" w:hint="eastAsia"/>
                <w:color w:val="000000" w:themeColor="text1"/>
                <w:sz w:val="24"/>
                <w:szCs w:val="24"/>
                <w:lang w:val="lt-LT" w:eastAsia="lt-LT"/>
              </w:rPr>
              <w:t>ę</w:t>
            </w:r>
            <w:r w:rsidRPr="002F21AB">
              <w:rPr>
                <w:rFonts w:ascii="Times New Roman" w:eastAsia="Calibri" w:hAnsi="Times New Roman"/>
                <w:color w:val="000000" w:themeColor="text1"/>
                <w:sz w:val="24"/>
                <w:szCs w:val="24"/>
                <w:lang w:val="lt-LT" w:eastAsia="lt-LT"/>
              </w:rPr>
              <w:t xml:space="preserve"> bei jam suteikt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papildom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poilsio dien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trukm</w:t>
            </w:r>
            <w:r w:rsidRPr="002F21AB">
              <w:rPr>
                <w:rFonts w:ascii="Times New Roman" w:eastAsia="Calibri" w:hAnsi="Times New Roman" w:hint="eastAsia"/>
                <w:color w:val="000000" w:themeColor="text1"/>
                <w:sz w:val="24"/>
                <w:szCs w:val="24"/>
                <w:lang w:val="lt-LT" w:eastAsia="lt-LT"/>
              </w:rPr>
              <w:t>ę</w:t>
            </w:r>
            <w:r w:rsidRPr="002F21AB">
              <w:rPr>
                <w:rFonts w:ascii="Times New Roman" w:eastAsia="Calibri" w:hAnsi="Times New Roman"/>
                <w:color w:val="000000" w:themeColor="text1"/>
                <w:sz w:val="24"/>
                <w:szCs w:val="24"/>
                <w:lang w:val="lt-LT" w:eastAsia="lt-LT"/>
              </w:rPr>
              <w:t>. Kasmetini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atostog</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išmok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ir papildom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poilsio dien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išmok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fiksuotosios normos apskai</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iuojamos remiantis 2016 m. sausio 19 d. atliktu Kasmetini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atostog</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išmok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ir papildom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poilsio dien</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išmok</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norm</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nustatymo tyrimu. Tyrimas skelbiamas ES strukt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fond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interneto svetain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 xml:space="preserve">je adresu </w:t>
            </w:r>
            <w:hyperlink r:id="rId11" w:history="1">
              <w:r w:rsidR="004234C5" w:rsidRPr="00A66A65">
                <w:rPr>
                  <w:rStyle w:val="Hipersaitas"/>
                  <w:rFonts w:ascii="Times New Roman" w:eastAsia="Calibri" w:hAnsi="Times New Roman"/>
                  <w:sz w:val="24"/>
                  <w:szCs w:val="24"/>
                  <w:lang w:val="lt-LT" w:eastAsia="lt-LT"/>
                </w:rPr>
                <w:t>http://www.esinvesticijos.lt/lt/dokumentai/supaprastinto-islaidu-apmokejimo-tyrimai</w:t>
              </w:r>
            </w:hyperlink>
            <w:r w:rsidRPr="002F21AB">
              <w:rPr>
                <w:rFonts w:ascii="Times New Roman" w:eastAsia="Calibri" w:hAnsi="Times New Roman"/>
                <w:color w:val="000000" w:themeColor="text1"/>
                <w:sz w:val="24"/>
                <w:szCs w:val="24"/>
                <w:lang w:val="lt-LT" w:eastAsia="lt-LT"/>
              </w:rPr>
              <w:t>.</w:t>
            </w:r>
          </w:p>
          <w:p w14:paraId="5273E156" w14:textId="77777777" w:rsidR="004234C5" w:rsidRPr="002F21AB" w:rsidRDefault="004234C5"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p>
          <w:p w14:paraId="42987E34" w14:textId="77777777" w:rsidR="002F21AB" w:rsidRDefault="002F21AB"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2F21AB">
              <w:rPr>
                <w:rFonts w:ascii="Times New Roman" w:eastAsia="Calibri" w:hAnsi="Times New Roman"/>
                <w:color w:val="000000" w:themeColor="text1"/>
                <w:sz w:val="24"/>
                <w:szCs w:val="24"/>
                <w:lang w:val="lt-LT" w:eastAsia="lt-LT"/>
              </w:rPr>
              <w:t>Projekto veiklas vykdan</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Lietuvos Respublikos švietimo ir mokslo ministerijai pavaldži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biudžetini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staig</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darbuotoj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darbo užmokes</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 xml:space="preserve">io išlaidos apmokamos taikant fiksuotuosius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kainius, kuri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dydžiai nustatyti Europos socialinio fondo agent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ros 2016 m. liepos 19 d. parengtoje „Lietuvos Respublikos švietimo ir mokslo ministerijos pavaldži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biudžetini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staig</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darbuotoj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darbo užmokes</w:t>
            </w:r>
            <w:r w:rsidRPr="002F21AB">
              <w:rPr>
                <w:rFonts w:ascii="Times New Roman" w:eastAsia="Calibri" w:hAnsi="Times New Roman" w:hint="eastAsia"/>
                <w:color w:val="000000" w:themeColor="text1"/>
                <w:sz w:val="24"/>
                <w:szCs w:val="24"/>
                <w:lang w:val="lt-LT" w:eastAsia="lt-LT"/>
              </w:rPr>
              <w:t>č</w:t>
            </w:r>
            <w:r w:rsidRPr="002F21AB">
              <w:rPr>
                <w:rFonts w:ascii="Times New Roman" w:eastAsia="Calibri" w:hAnsi="Times New Roman"/>
                <w:color w:val="000000" w:themeColor="text1"/>
                <w:sz w:val="24"/>
                <w:szCs w:val="24"/>
                <w:lang w:val="lt-LT" w:eastAsia="lt-LT"/>
              </w:rPr>
              <w:t>io fiksuot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nustatymo tyrimo ataskaita“. Tyrimas skelbiamas ES strukt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fond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interneto svetain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 xml:space="preserve">je adresu </w:t>
            </w:r>
            <w:hyperlink r:id="rId12" w:history="1">
              <w:r w:rsidR="004234C5" w:rsidRPr="00A66A65">
                <w:rPr>
                  <w:rStyle w:val="Hipersaitas"/>
                  <w:rFonts w:ascii="Times New Roman" w:eastAsia="Calibri" w:hAnsi="Times New Roman"/>
                  <w:sz w:val="24"/>
                  <w:szCs w:val="24"/>
                  <w:lang w:val="lt-LT" w:eastAsia="lt-LT"/>
                </w:rPr>
                <w:t>http://www.esinvesticijos.lt/lt/dokumentai/supaprastinto-islaidu-apmokejimo-tyrimai</w:t>
              </w:r>
            </w:hyperlink>
            <w:r w:rsidRPr="002F21AB">
              <w:rPr>
                <w:rFonts w:ascii="Times New Roman" w:eastAsia="Calibri" w:hAnsi="Times New Roman"/>
                <w:color w:val="000000" w:themeColor="text1"/>
                <w:sz w:val="24"/>
                <w:szCs w:val="24"/>
                <w:lang w:val="lt-LT" w:eastAsia="lt-LT"/>
              </w:rPr>
              <w:t>.</w:t>
            </w:r>
          </w:p>
          <w:p w14:paraId="6F2E622F" w14:textId="77777777" w:rsidR="004234C5" w:rsidRPr="002F21AB" w:rsidRDefault="004234C5"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p>
          <w:p w14:paraId="6179A859" w14:textId="77777777" w:rsidR="00C921D2" w:rsidRDefault="002F21AB" w:rsidP="002F21AB">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2F21AB">
              <w:rPr>
                <w:rFonts w:ascii="Times New Roman" w:eastAsia="Calibri" w:hAnsi="Times New Roman"/>
                <w:color w:val="000000" w:themeColor="text1"/>
                <w:sz w:val="24"/>
                <w:szCs w:val="24"/>
                <w:lang w:val="lt-LT" w:eastAsia="lt-LT"/>
              </w:rPr>
              <w:t>Projekto veikloms vykdyti reikalingos apgyvendinimo Lietuvoje išlaidos apmokamos taikant Apgyvendinimo Lietuvoje išlaid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fiksuotuosius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 xml:space="preserve">kainius.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kainiai nustatomi vadovaujantis 2016 m. liepos 22 d. atliktu tyrimu „Apgyvendinimo Lietuvoje išlaid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fiksuot</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j</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w:t>
            </w:r>
            <w:r w:rsidRPr="002F21AB">
              <w:rPr>
                <w:rFonts w:ascii="Times New Roman" w:eastAsia="Calibri" w:hAnsi="Times New Roman" w:hint="eastAsia"/>
                <w:color w:val="000000" w:themeColor="text1"/>
                <w:sz w:val="24"/>
                <w:szCs w:val="24"/>
                <w:lang w:val="lt-LT" w:eastAsia="lt-LT"/>
              </w:rPr>
              <w:t>į</w:t>
            </w:r>
            <w:r w:rsidRPr="002F21AB">
              <w:rPr>
                <w:rFonts w:ascii="Times New Roman" w:eastAsia="Calibri" w:hAnsi="Times New Roman"/>
                <w:color w:val="000000" w:themeColor="text1"/>
                <w:sz w:val="24"/>
                <w:szCs w:val="24"/>
                <w:lang w:val="lt-LT" w:eastAsia="lt-LT"/>
              </w:rPr>
              <w:t>kaini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nustatymo tyrimo ataskaita“. Ši ataskaita skelbiama ES strukt</w:t>
            </w:r>
            <w:r w:rsidRPr="002F21AB">
              <w:rPr>
                <w:rFonts w:ascii="Times New Roman" w:eastAsia="Calibri" w:hAnsi="Times New Roman" w:hint="eastAsia"/>
                <w:color w:val="000000" w:themeColor="text1"/>
                <w:sz w:val="24"/>
                <w:szCs w:val="24"/>
                <w:lang w:val="lt-LT" w:eastAsia="lt-LT"/>
              </w:rPr>
              <w:t>ū</w:t>
            </w:r>
            <w:r w:rsidRPr="002F21AB">
              <w:rPr>
                <w:rFonts w:ascii="Times New Roman" w:eastAsia="Calibri" w:hAnsi="Times New Roman"/>
                <w:color w:val="000000" w:themeColor="text1"/>
                <w:sz w:val="24"/>
                <w:szCs w:val="24"/>
                <w:lang w:val="lt-LT" w:eastAsia="lt-LT"/>
              </w:rPr>
              <w:t>rini</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fond</w:t>
            </w:r>
            <w:r w:rsidRPr="002F21AB">
              <w:rPr>
                <w:rFonts w:ascii="Times New Roman" w:eastAsia="Calibri" w:hAnsi="Times New Roman" w:hint="eastAsia"/>
                <w:color w:val="000000" w:themeColor="text1"/>
                <w:sz w:val="24"/>
                <w:szCs w:val="24"/>
                <w:lang w:val="lt-LT" w:eastAsia="lt-LT"/>
              </w:rPr>
              <w:t>ų</w:t>
            </w:r>
            <w:r w:rsidRPr="002F21AB">
              <w:rPr>
                <w:rFonts w:ascii="Times New Roman" w:eastAsia="Calibri" w:hAnsi="Times New Roman"/>
                <w:color w:val="000000" w:themeColor="text1"/>
                <w:sz w:val="24"/>
                <w:szCs w:val="24"/>
                <w:lang w:val="lt-LT" w:eastAsia="lt-LT"/>
              </w:rPr>
              <w:t xml:space="preserve"> svetain</w:t>
            </w:r>
            <w:r w:rsidRPr="002F21AB">
              <w:rPr>
                <w:rFonts w:ascii="Times New Roman" w:eastAsia="Calibri" w:hAnsi="Times New Roman" w:hint="eastAsia"/>
                <w:color w:val="000000" w:themeColor="text1"/>
                <w:sz w:val="24"/>
                <w:szCs w:val="24"/>
                <w:lang w:val="lt-LT" w:eastAsia="lt-LT"/>
              </w:rPr>
              <w:t>ė</w:t>
            </w:r>
            <w:r w:rsidRPr="002F21AB">
              <w:rPr>
                <w:rFonts w:ascii="Times New Roman" w:eastAsia="Calibri" w:hAnsi="Times New Roman"/>
                <w:color w:val="000000" w:themeColor="text1"/>
                <w:sz w:val="24"/>
                <w:szCs w:val="24"/>
                <w:lang w:val="lt-LT" w:eastAsia="lt-LT"/>
              </w:rPr>
              <w:t xml:space="preserve">je adresu </w:t>
            </w:r>
            <w:hyperlink r:id="rId13" w:history="1">
              <w:r w:rsidR="00BC19C5" w:rsidRPr="00A66A65">
                <w:rPr>
                  <w:rStyle w:val="Hipersaitas"/>
                  <w:rFonts w:ascii="Times New Roman" w:eastAsia="Calibri" w:hAnsi="Times New Roman"/>
                  <w:sz w:val="24"/>
                  <w:szCs w:val="24"/>
                  <w:lang w:val="lt-LT" w:eastAsia="lt-LT"/>
                </w:rPr>
                <w:t>http://www.esinvesticijos.lt/lt/dokumentai/supaprastinto-islaidu-apmokejimo-tyrimai</w:t>
              </w:r>
            </w:hyperlink>
            <w:r w:rsidRPr="002F21AB">
              <w:rPr>
                <w:rFonts w:ascii="Times New Roman" w:eastAsia="Calibri" w:hAnsi="Times New Roman"/>
                <w:color w:val="000000" w:themeColor="text1"/>
                <w:sz w:val="24"/>
                <w:szCs w:val="24"/>
                <w:lang w:val="lt-LT" w:eastAsia="lt-LT"/>
              </w:rPr>
              <w:t>.</w:t>
            </w:r>
          </w:p>
          <w:p w14:paraId="133C412A" w14:textId="77777777" w:rsidR="00474879" w:rsidRPr="00474879" w:rsidRDefault="00474879" w:rsidP="00474879">
            <w:pPr>
              <w:overflowPunct/>
              <w:autoSpaceDE/>
              <w:autoSpaceDN/>
              <w:adjustRightInd/>
              <w:spacing w:before="100" w:beforeAutospacing="1" w:after="100" w:afterAutospacing="1"/>
              <w:jc w:val="both"/>
              <w:textAlignment w:val="auto"/>
              <w:rPr>
                <w:rFonts w:ascii="Times New Roman" w:hAnsi="Times New Roman"/>
                <w:sz w:val="24"/>
                <w:szCs w:val="24"/>
                <w:lang w:val="lt-LT" w:eastAsia="lt-LT"/>
              </w:rPr>
            </w:pPr>
            <w:r w:rsidRPr="00474879">
              <w:rPr>
                <w:rFonts w:ascii="Times New Roman" w:hAnsi="Times New Roman"/>
                <w:sz w:val="24"/>
                <w:szCs w:val="24"/>
                <w:lang w:val="lt-LT" w:eastAsia="lt-LT"/>
              </w:rPr>
              <w:t xml:space="preserve">Projekto veikloms vykdyti reikalingos renginio organizavimo išlaidos apmokamos taikant fiksuotuosius įkainius, kurių dydžiai nustatyti Europos socialinio fondo </w:t>
            </w:r>
            <w:r w:rsidRPr="00474879">
              <w:rPr>
                <w:rFonts w:ascii="Times New Roman" w:hAnsi="Times New Roman"/>
                <w:sz w:val="24"/>
                <w:szCs w:val="24"/>
                <w:lang w:val="lt-LT" w:eastAsia="lt-LT"/>
              </w:rPr>
              <w:lastRenderedPageBreak/>
              <w:t>agentūros 2016 m. liepos 13 d. Renginio organizavimo fiksuotojo įkainio nustatymo tyrimo ataskaitoje. Ši ataskaita skelbiama ES struktūrinių fondų svetainėje adresu</w:t>
            </w:r>
            <w:r w:rsidR="004C712C">
              <w:rPr>
                <w:rFonts w:ascii="Times New Roman" w:hAnsi="Times New Roman"/>
                <w:sz w:val="24"/>
                <w:szCs w:val="24"/>
                <w:lang w:val="lt-LT" w:eastAsia="lt-LT"/>
              </w:rPr>
              <w:t xml:space="preserve"> </w:t>
            </w:r>
            <w:hyperlink r:id="rId14" w:history="1">
              <w:r w:rsidR="004C712C" w:rsidRPr="00B37902">
                <w:rPr>
                  <w:rStyle w:val="Hipersaitas"/>
                  <w:rFonts w:ascii="Times New Roman" w:hAnsi="Times New Roman"/>
                  <w:sz w:val="24"/>
                  <w:szCs w:val="24"/>
                  <w:lang w:val="lt-LT" w:eastAsia="lt-LT"/>
                </w:rPr>
                <w:t>http://www.esinvesticijos.lt/lt/dokumentai/supaprastinto-islaidu-apmokejimo-tyrimai</w:t>
              </w:r>
            </w:hyperlink>
            <w:r w:rsidR="004C712C">
              <w:rPr>
                <w:rFonts w:ascii="Times New Roman" w:hAnsi="Times New Roman"/>
                <w:sz w:val="24"/>
                <w:szCs w:val="24"/>
                <w:lang w:val="lt-LT" w:eastAsia="lt-LT"/>
              </w:rPr>
              <w:t>.</w:t>
            </w:r>
          </w:p>
          <w:p w14:paraId="099CB224" w14:textId="77777777" w:rsidR="00474879" w:rsidRPr="00474879" w:rsidRDefault="00474879" w:rsidP="004C712C">
            <w:pPr>
              <w:overflowPunct/>
              <w:autoSpaceDE/>
              <w:autoSpaceDN/>
              <w:adjustRightInd/>
              <w:spacing w:before="100" w:beforeAutospacing="1" w:after="100" w:afterAutospacing="1"/>
              <w:jc w:val="both"/>
              <w:textAlignment w:val="auto"/>
              <w:rPr>
                <w:rFonts w:ascii="Times New Roman" w:hAnsi="Times New Roman"/>
                <w:sz w:val="24"/>
                <w:szCs w:val="24"/>
                <w:lang w:val="lt-LT" w:eastAsia="lt-LT"/>
              </w:rPr>
            </w:pPr>
            <w:r w:rsidRPr="00474879">
              <w:rPr>
                <w:rFonts w:ascii="Times New Roman" w:hAnsi="Times New Roman"/>
                <w:sz w:val="24"/>
                <w:szCs w:val="24"/>
                <w:lang w:val="lt-LT" w:eastAsia="lt-LT"/>
              </w:rPr>
              <w:t>Projekto veikloms vykdyti reikalingos kviestinio mokslininko vizito išlaidos apmokamos taikant fiksuotuosius įkainius, kurių dydžiai nustatyti Kviestinio mokslininko vizito Lietuvoje išlaidų fiksuotųjų įkainių apskaičiavimo tyrimo ataskaitoje, patvirtintoje Lietuvos mokslo tarybos pirmininko 2016 m. birželio 9 d. įsakymu Nr. V-157 „Dėl kviestinio mokslininko vizito Lietuvoje išlaidų fiksuotųjų įkainių apskaičiavimo tyrimo ataskaitos patvirtinimo“. Ši ataskaita skelbiama ES struktūrinių fondų</w:t>
            </w:r>
            <w:r w:rsidR="004C712C">
              <w:rPr>
                <w:rFonts w:ascii="Times New Roman" w:hAnsi="Times New Roman"/>
                <w:sz w:val="24"/>
                <w:szCs w:val="24"/>
                <w:lang w:val="lt-LT" w:eastAsia="lt-LT"/>
              </w:rPr>
              <w:t xml:space="preserve"> </w:t>
            </w:r>
            <w:r w:rsidRPr="00474879">
              <w:rPr>
                <w:rFonts w:ascii="Times New Roman" w:hAnsi="Times New Roman"/>
                <w:sz w:val="24"/>
                <w:szCs w:val="24"/>
                <w:lang w:val="lt-LT" w:eastAsia="lt-LT"/>
              </w:rPr>
              <w:t>svetainėje adresu</w:t>
            </w:r>
            <w:r w:rsidR="004C712C">
              <w:rPr>
                <w:rFonts w:ascii="Times New Roman" w:hAnsi="Times New Roman"/>
                <w:sz w:val="24"/>
                <w:szCs w:val="24"/>
                <w:lang w:val="lt-LT" w:eastAsia="lt-LT"/>
              </w:rPr>
              <w:t xml:space="preserve">   </w:t>
            </w:r>
            <w:hyperlink r:id="rId15" w:history="1">
              <w:r w:rsidR="004C712C" w:rsidRPr="00B37902">
                <w:rPr>
                  <w:rStyle w:val="Hipersaitas"/>
                  <w:rFonts w:ascii="Times New Roman" w:hAnsi="Times New Roman"/>
                  <w:sz w:val="24"/>
                  <w:szCs w:val="24"/>
                  <w:lang w:val="lt-LT" w:eastAsia="lt-LT"/>
                </w:rPr>
                <w:t>http://www.esinvesticijos.lt/lt/dokumentai/supaprastinto-islaidu-apmokejimo-tyrimai</w:t>
              </w:r>
            </w:hyperlink>
            <w:r w:rsidR="004C712C">
              <w:rPr>
                <w:rFonts w:ascii="Times New Roman" w:hAnsi="Times New Roman"/>
                <w:sz w:val="24"/>
                <w:szCs w:val="24"/>
                <w:lang w:val="lt-LT" w:eastAsia="lt-LT"/>
              </w:rPr>
              <w:t xml:space="preserve"> </w:t>
            </w:r>
            <w:r w:rsidRPr="00474879">
              <w:rPr>
                <w:rFonts w:ascii="Times New Roman" w:hAnsi="Times New Roman"/>
                <w:sz w:val="24"/>
                <w:szCs w:val="24"/>
                <w:lang w:val="lt-LT" w:eastAsia="lt-LT"/>
              </w:rPr>
              <w:t>.</w:t>
            </w:r>
          </w:p>
          <w:p w14:paraId="5B6AC64D" w14:textId="77777777" w:rsidR="0058455B" w:rsidRDefault="0058455B" w:rsidP="00815039">
            <w:pPr>
              <w:overflowPunct/>
              <w:autoSpaceDE/>
              <w:autoSpaceDN/>
              <w:adjustRightInd/>
              <w:textAlignment w:val="auto"/>
              <w:rPr>
                <w:rFonts w:ascii="Times New Roman" w:eastAsia="Calibri" w:hAnsi="Times New Roman"/>
                <w:color w:val="000000" w:themeColor="text1"/>
                <w:sz w:val="24"/>
                <w:szCs w:val="24"/>
                <w:lang w:val="lt-LT" w:eastAsia="lt-LT"/>
              </w:rPr>
            </w:pPr>
            <w:r>
              <w:rPr>
                <w:rFonts w:ascii="Times New Roman" w:eastAsia="Calibri" w:hAnsi="Times New Roman"/>
                <w:color w:val="000000" w:themeColor="text1"/>
                <w:sz w:val="24"/>
                <w:szCs w:val="24"/>
                <w:lang w:val="lt-LT" w:eastAsia="lt-LT"/>
              </w:rPr>
              <w:t>Netinkama finansuoti.</w:t>
            </w:r>
          </w:p>
          <w:p w14:paraId="2A464CCB" w14:textId="77777777" w:rsidR="00BC19C5" w:rsidRPr="005E655C" w:rsidRDefault="00BC19C5" w:rsidP="00815039">
            <w:pPr>
              <w:overflowPunct/>
              <w:autoSpaceDE/>
              <w:autoSpaceDN/>
              <w:adjustRightInd/>
              <w:textAlignment w:val="auto"/>
              <w:rPr>
                <w:rFonts w:ascii="Times New Roman" w:hAnsi="Times New Roman"/>
                <w:sz w:val="24"/>
                <w:szCs w:val="24"/>
                <w:lang w:val="lt-LT"/>
              </w:rPr>
            </w:pPr>
          </w:p>
          <w:p w14:paraId="65FCD2E6" w14:textId="77777777" w:rsidR="007B3BC5" w:rsidRPr="007B3BC5" w:rsidRDefault="0058455B" w:rsidP="0058455B">
            <w:pPr>
              <w:overflowPunct/>
              <w:autoSpaceDE/>
              <w:autoSpaceDN/>
              <w:adjustRightInd/>
              <w:textAlignment w:val="auto"/>
              <w:rPr>
                <w:rFonts w:ascii="Times New Roman" w:eastAsia="Calibri" w:hAnsi="Times New Roman"/>
                <w:i/>
                <w:color w:val="000000" w:themeColor="text1"/>
                <w:sz w:val="24"/>
                <w:szCs w:val="24"/>
                <w:lang w:val="lt-LT" w:eastAsia="lt-LT"/>
              </w:rPr>
            </w:pPr>
            <w:r>
              <w:rPr>
                <w:rFonts w:ascii="Times New Roman" w:hAnsi="Times New Roman"/>
                <w:sz w:val="24"/>
                <w:szCs w:val="24"/>
                <w:lang w:val="lt-LT"/>
              </w:rPr>
              <w:t>B</w:t>
            </w:r>
            <w:r w:rsidR="007B3BC5" w:rsidRPr="007B3BC5">
              <w:rPr>
                <w:rFonts w:ascii="Times New Roman" w:hAnsi="Times New Roman"/>
                <w:sz w:val="24"/>
                <w:szCs w:val="24"/>
                <w:lang w:val="lt-LT"/>
              </w:rPr>
              <w:t xml:space="preserve">endrųjų įgūdžių mokymai </w:t>
            </w:r>
          </w:p>
        </w:tc>
      </w:tr>
      <w:tr w:rsidR="00510EBA" w:rsidRPr="00AB600E" w14:paraId="79CBBB35" w14:textId="77777777" w:rsidTr="003129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E5713"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F6BC9" w14:textId="77777777" w:rsidR="00C921D2" w:rsidRPr="004F066C" w:rsidRDefault="00C921D2" w:rsidP="00C921D2">
            <w:pPr>
              <w:overflowPunct/>
              <w:autoSpaceDE/>
              <w:autoSpaceDN/>
              <w:adjustRightInd/>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D26EFD7"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 xml:space="preserve">Tinkamos finansuoti tik privalomos informavimo apie projektą priemonės pagal </w:t>
            </w:r>
            <w:r w:rsidRPr="004F066C">
              <w:rPr>
                <w:rFonts w:ascii="Times New Roman" w:eastAsia="Calibri" w:hAnsi="Times New Roman"/>
                <w:color w:val="000000" w:themeColor="text1"/>
                <w:sz w:val="24"/>
                <w:szCs w:val="24"/>
                <w:lang w:val="lt-LT"/>
              </w:rPr>
              <w:t>Projektų taisyklių 37 skirsnio 450.1, 450.2 ir 450.6 papunkčius.</w:t>
            </w:r>
          </w:p>
        </w:tc>
      </w:tr>
      <w:tr w:rsidR="00510EBA" w:rsidRPr="00AB600E" w14:paraId="66895E5B" w14:textId="77777777" w:rsidTr="0031299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9D1A0"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B93DC"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0742341"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 xml:space="preserve">Tinkama finansuoti. </w:t>
            </w:r>
          </w:p>
          <w:p w14:paraId="627967A0" w14:textId="77777777" w:rsidR="00C921D2" w:rsidRPr="004F066C" w:rsidRDefault="00C921D2" w:rsidP="00C921D2">
            <w:pPr>
              <w:overflowPunct/>
              <w:autoSpaceDE/>
              <w:autoSpaceDN/>
              <w:adjustRightInd/>
              <w:jc w:val="both"/>
              <w:textAlignment w:val="auto"/>
              <w:rPr>
                <w:rFonts w:ascii="Times New Roman" w:eastAsia="Calibri" w:hAnsi="Times New Roman"/>
                <w:color w:val="000000" w:themeColor="text1"/>
                <w:sz w:val="24"/>
                <w:szCs w:val="24"/>
                <w:lang w:val="lt-LT" w:eastAsia="lt-LT"/>
              </w:rPr>
            </w:pPr>
            <w:r w:rsidRPr="004F066C">
              <w:rPr>
                <w:rFonts w:ascii="Times New Roman" w:eastAsia="Calibri" w:hAnsi="Times New Roman"/>
                <w:color w:val="000000" w:themeColor="text1"/>
                <w:sz w:val="24"/>
                <w:szCs w:val="24"/>
                <w:lang w:val="lt-LT" w:eastAsia="lt-LT"/>
              </w:rPr>
              <w:t xml:space="preserve">Netiesioginėms projekto išlaidoms apmokėti taikoma fiksuotoji projekto išlaidų norma apskaičiuojama pagal Projektų taisyklių 10 priedą. </w:t>
            </w:r>
          </w:p>
        </w:tc>
      </w:tr>
    </w:tbl>
    <w:p w14:paraId="2D1F3921" w14:textId="77777777" w:rsidR="00844DDC" w:rsidRDefault="00844DDC" w:rsidP="007B3BC5">
      <w:pPr>
        <w:pStyle w:val="Sraopastraipa"/>
        <w:jc w:val="both"/>
        <w:rPr>
          <w:rFonts w:ascii="Times New Roman" w:hAnsi="Times New Roman"/>
          <w:color w:val="000000" w:themeColor="text1"/>
          <w:sz w:val="22"/>
          <w:szCs w:val="22"/>
          <w:lang w:val="lt-LT" w:eastAsia="lt-LT"/>
        </w:rPr>
      </w:pPr>
    </w:p>
    <w:p w14:paraId="7378A864" w14:textId="77777777" w:rsidR="00844DDC" w:rsidRPr="00844DDC" w:rsidRDefault="00844DDC" w:rsidP="007B3BC5">
      <w:pPr>
        <w:pStyle w:val="Sraopastraipa"/>
        <w:jc w:val="both"/>
        <w:rPr>
          <w:rFonts w:ascii="Times New Roman" w:hAnsi="Times New Roman"/>
          <w:color w:val="000000" w:themeColor="text1"/>
          <w:sz w:val="22"/>
          <w:szCs w:val="22"/>
          <w:lang w:val="lt-LT" w:eastAsia="lt-LT"/>
        </w:rPr>
      </w:pPr>
      <w:r w:rsidRPr="00844DDC">
        <w:rPr>
          <w:rFonts w:ascii="Times New Roman" w:hAnsi="Times New Roman"/>
          <w:color w:val="000000" w:themeColor="text1"/>
          <w:sz w:val="22"/>
          <w:szCs w:val="22"/>
          <w:lang w:val="lt-LT" w:eastAsia="lt-LT"/>
        </w:rPr>
        <w:t>PASTABA.</w:t>
      </w:r>
    </w:p>
    <w:p w14:paraId="3EF5C537" w14:textId="76E0E788" w:rsidR="007B3BC5" w:rsidRPr="007B3BC5" w:rsidRDefault="008E5D98" w:rsidP="007B3BC5">
      <w:pPr>
        <w:pStyle w:val="Sraopastraipa"/>
        <w:jc w:val="both"/>
        <w:rPr>
          <w:rFonts w:ascii="Times New Roman" w:eastAsiaTheme="minorHAnsi" w:hAnsi="Times New Roman"/>
          <w:i/>
          <w:sz w:val="22"/>
          <w:szCs w:val="22"/>
          <w:lang w:val="lt-LT"/>
        </w:rPr>
      </w:pPr>
      <w:r w:rsidRPr="004F066C">
        <w:rPr>
          <w:rFonts w:ascii="Times New Roman" w:hAnsi="Times New Roman"/>
          <w:i/>
          <w:color w:val="000000" w:themeColor="text1"/>
          <w:sz w:val="22"/>
          <w:szCs w:val="22"/>
          <w:lang w:val="lt-LT" w:eastAsia="lt-LT"/>
        </w:rPr>
        <w:t>Paraiškos formos projekto biudžeto lentelė pildoma vadovaujantis Projekto biudžeto formos pildymo instrukcija, pateikta Rekomendacijose dėl projektų išlaidų atitikties ES struktūrinių fondų reikalavimams</w:t>
      </w:r>
      <w:r w:rsidR="00691465">
        <w:rPr>
          <w:rFonts w:ascii="Times New Roman" w:hAnsi="Times New Roman"/>
          <w:i/>
          <w:color w:val="000000" w:themeColor="text1"/>
          <w:sz w:val="22"/>
          <w:szCs w:val="22"/>
          <w:lang w:val="lt-LT" w:eastAsia="lt-LT"/>
        </w:rPr>
        <w:t>.</w:t>
      </w:r>
      <w:r w:rsidR="007B3BC5">
        <w:rPr>
          <w:rFonts w:ascii="Times New Roman" w:hAnsi="Times New Roman"/>
          <w:i/>
          <w:color w:val="000000" w:themeColor="text1"/>
          <w:sz w:val="22"/>
          <w:szCs w:val="22"/>
          <w:lang w:val="lt-LT" w:eastAsia="lt-LT"/>
        </w:rPr>
        <w:t xml:space="preserve"> </w:t>
      </w:r>
      <w:r w:rsidR="007B3BC5" w:rsidRPr="007B3BC5">
        <w:rPr>
          <w:rFonts w:ascii="Times New Roman" w:eastAsiaTheme="minorHAnsi" w:hAnsi="Times New Roman"/>
          <w:i/>
          <w:sz w:val="22"/>
          <w:szCs w:val="22"/>
          <w:lang w:val="lt-LT"/>
        </w:rPr>
        <w:t xml:space="preserve">Šiame Aprašo </w:t>
      </w:r>
      <w:r w:rsidR="005E655C">
        <w:rPr>
          <w:rFonts w:ascii="Times New Roman" w:eastAsiaTheme="minorHAnsi" w:hAnsi="Times New Roman"/>
          <w:i/>
          <w:sz w:val="22"/>
          <w:szCs w:val="22"/>
          <w:lang w:val="lt-LT"/>
        </w:rPr>
        <w:t xml:space="preserve">5 </w:t>
      </w:r>
      <w:r w:rsidR="007B3BC5" w:rsidRPr="007B3BC5">
        <w:rPr>
          <w:rFonts w:ascii="Times New Roman" w:eastAsiaTheme="minorHAnsi" w:hAnsi="Times New Roman"/>
          <w:i/>
          <w:sz w:val="22"/>
          <w:szCs w:val="22"/>
          <w:lang w:val="lt-LT"/>
        </w:rPr>
        <w:t>punkte nurodytas tik fiksuotųjų įkainių sąrašas. Visos tinkamos finansuoti išlaidos yra numatytos Rekomendacijose dėl projektų išlaidų atitikties Europos Sąjungos struktūrinių fondų reikalavimams (</w:t>
      </w:r>
      <w:hyperlink r:id="rId16" w:history="1">
        <w:r w:rsidR="007B3BC5" w:rsidRPr="007B3BC5">
          <w:rPr>
            <w:rFonts w:ascii="Times New Roman" w:eastAsiaTheme="minorHAnsi" w:hAnsi="Times New Roman"/>
            <w:i/>
            <w:color w:val="0563C1" w:themeColor="hyperlink"/>
            <w:sz w:val="22"/>
            <w:szCs w:val="22"/>
            <w:u w:val="single"/>
            <w:lang w:val="lt-LT"/>
          </w:rPr>
          <w:t>http://www.esinvesticijos.lt/lt/dokumentai/2014-2020-m-rekomendacijos-del-projektu-islaidu-atitikties-europos-sajungos-strukturiniu-fondu-reikalavimams</w:t>
        </w:r>
      </w:hyperlink>
      <w:r w:rsidR="007B3BC5" w:rsidRPr="007B3BC5">
        <w:rPr>
          <w:rFonts w:ascii="Times New Roman" w:eastAsiaTheme="minorHAnsi" w:hAnsi="Times New Roman"/>
          <w:i/>
          <w:sz w:val="22"/>
          <w:szCs w:val="22"/>
          <w:lang w:val="lt-LT"/>
        </w:rPr>
        <w:t xml:space="preserve">) . </w:t>
      </w:r>
    </w:p>
    <w:p w14:paraId="759BA7FE" w14:textId="77777777" w:rsidR="008E5D98" w:rsidRPr="004F066C" w:rsidRDefault="008E5D98" w:rsidP="008E5D98">
      <w:pPr>
        <w:overflowPunct/>
        <w:autoSpaceDE/>
        <w:autoSpaceDN/>
        <w:adjustRightInd/>
        <w:ind w:firstLine="567"/>
        <w:jc w:val="both"/>
        <w:textAlignment w:val="auto"/>
        <w:rPr>
          <w:rFonts w:ascii="Times New Roman" w:hAnsi="Times New Roman"/>
          <w:i/>
          <w:color w:val="000000" w:themeColor="text1"/>
          <w:sz w:val="22"/>
          <w:szCs w:val="22"/>
          <w:lang w:val="lt-LT" w:eastAsia="lt-LT"/>
        </w:rPr>
      </w:pPr>
    </w:p>
    <w:p w14:paraId="6F88B362"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eastAsia="lt-LT"/>
        </w:rPr>
      </w:pPr>
    </w:p>
    <w:p w14:paraId="6A569708"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color w:val="000000"/>
          <w:sz w:val="24"/>
          <w:szCs w:val="24"/>
          <w:lang w:val="lt-LT" w:eastAsia="lt-LT"/>
        </w:rPr>
      </w:pPr>
      <w:r>
        <w:rPr>
          <w:rFonts w:ascii="Times New Roman" w:eastAsia="Calibri" w:hAnsi="Times New Roman"/>
          <w:color w:val="000000"/>
          <w:sz w:val="24"/>
          <w:szCs w:val="24"/>
          <w:lang w:val="lt-LT" w:eastAsia="lt-LT"/>
        </w:rPr>
        <w:t>31</w:t>
      </w:r>
      <w:r w:rsidR="00C921D2" w:rsidRPr="00323CCA">
        <w:rPr>
          <w:rFonts w:ascii="Times New Roman" w:eastAsia="Calibri" w:hAnsi="Times New Roman"/>
          <w:color w:val="000000"/>
          <w:sz w:val="24"/>
          <w:szCs w:val="24"/>
          <w:lang w:val="lt-LT" w:eastAsia="lt-LT"/>
        </w:rPr>
        <w:t>. Išlaidos</w:t>
      </w:r>
      <w:r w:rsidR="00C921D2" w:rsidRPr="00C921D2">
        <w:rPr>
          <w:rFonts w:ascii="Times New Roman" w:eastAsia="Calibri" w:hAnsi="Times New Roman"/>
          <w:color w:val="000000"/>
          <w:sz w:val="24"/>
          <w:szCs w:val="24"/>
          <w:lang w:val="lt-LT" w:eastAsia="lt-LT"/>
        </w:rPr>
        <w:t xml:space="preserve"> apmokamos taikant fiksuotuosius įkainius, turi atitikti šias nuostatas:</w:t>
      </w:r>
    </w:p>
    <w:p w14:paraId="16ED056B"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color w:val="000000"/>
          <w:sz w:val="24"/>
          <w:szCs w:val="24"/>
          <w:lang w:val="lt-LT" w:eastAsia="lt-LT"/>
        </w:rPr>
      </w:pPr>
      <w:r>
        <w:rPr>
          <w:rFonts w:ascii="Times New Roman" w:eastAsia="Calibri" w:hAnsi="Times New Roman"/>
          <w:color w:val="000000"/>
          <w:sz w:val="24"/>
          <w:szCs w:val="24"/>
          <w:lang w:val="lt-LT" w:eastAsia="lt-LT"/>
        </w:rPr>
        <w:t>31</w:t>
      </w:r>
      <w:r w:rsidR="00C921D2" w:rsidRPr="00C921D2">
        <w:rPr>
          <w:rFonts w:ascii="Times New Roman" w:eastAsia="Calibri" w:hAnsi="Times New Roman"/>
          <w:color w:val="000000"/>
          <w:sz w:val="24"/>
          <w:szCs w:val="24"/>
          <w:lang w:val="lt-LT" w:eastAsia="lt-LT"/>
        </w:rPr>
        <w:t>.1. pagal fiksuotuosius įkainius apmokamos išlaidos turi atitikti</w:t>
      </w:r>
      <w:r w:rsidR="006C26C1">
        <w:rPr>
          <w:rFonts w:ascii="Times New Roman" w:eastAsia="Calibri" w:hAnsi="Times New Roman"/>
          <w:color w:val="000000"/>
          <w:sz w:val="24"/>
          <w:szCs w:val="24"/>
          <w:lang w:val="lt-LT" w:eastAsia="lt-LT"/>
        </w:rPr>
        <w:t xml:space="preserve"> Projektų taisyklių 35 skirsnį;</w:t>
      </w:r>
    </w:p>
    <w:p w14:paraId="1DF5A8D9"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color w:val="000000"/>
          <w:sz w:val="24"/>
          <w:szCs w:val="24"/>
          <w:lang w:val="lt-LT" w:eastAsia="lt-LT"/>
        </w:rPr>
      </w:pPr>
      <w:r w:rsidRPr="00C921D2">
        <w:rPr>
          <w:rFonts w:ascii="Times New Roman" w:eastAsia="Calibri" w:hAnsi="Times New Roman"/>
          <w:color w:val="000000"/>
          <w:sz w:val="24"/>
          <w:szCs w:val="24"/>
          <w:lang w:val="lt-LT" w:eastAsia="lt-LT"/>
        </w:rPr>
        <w:t>3</w:t>
      </w:r>
      <w:r>
        <w:rPr>
          <w:rFonts w:ascii="Times New Roman" w:eastAsia="Calibri" w:hAnsi="Times New Roman"/>
          <w:color w:val="000000"/>
          <w:sz w:val="24"/>
          <w:szCs w:val="24"/>
          <w:lang w:val="lt-LT" w:eastAsia="lt-LT"/>
        </w:rPr>
        <w:t>1</w:t>
      </w:r>
      <w:r w:rsidR="00C921D2" w:rsidRPr="00C921D2">
        <w:rPr>
          <w:rFonts w:ascii="Times New Roman" w:eastAsia="Calibri" w:hAnsi="Times New Roman"/>
          <w:color w:val="000000"/>
          <w:sz w:val="24"/>
          <w:szCs w:val="24"/>
          <w:lang w:val="lt-LT" w:eastAsia="lt-LT"/>
        </w:rPr>
        <w:t>.2. pareiškėjas turi teisę paraiškoje numatyti mažesnius fiksuotųjų įkainių dydžius, nei jam taikomi Apraše nustatyti dydžiai;</w:t>
      </w:r>
    </w:p>
    <w:p w14:paraId="745B518A"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color w:val="000000"/>
          <w:sz w:val="24"/>
          <w:szCs w:val="24"/>
          <w:lang w:val="lt-LT" w:eastAsia="lt-LT"/>
        </w:rPr>
      </w:pPr>
      <w:r>
        <w:rPr>
          <w:rFonts w:ascii="Times New Roman" w:eastAsia="Calibri" w:hAnsi="Times New Roman"/>
          <w:color w:val="000000"/>
          <w:sz w:val="24"/>
          <w:szCs w:val="24"/>
          <w:lang w:val="lt-LT" w:eastAsia="lt-LT"/>
        </w:rPr>
        <w:t>31</w:t>
      </w:r>
      <w:r w:rsidR="00C921D2" w:rsidRPr="00C921D2">
        <w:rPr>
          <w:rFonts w:ascii="Times New Roman" w:eastAsia="Calibri" w:hAnsi="Times New Roman"/>
          <w:color w:val="000000"/>
          <w:sz w:val="24"/>
          <w:szCs w:val="24"/>
          <w:lang w:val="lt-LT" w:eastAsia="lt-LT"/>
        </w:rPr>
        <w:t xml:space="preserve">.3. </w:t>
      </w:r>
      <w:r w:rsidR="00C921D2" w:rsidRPr="00C921D2">
        <w:rPr>
          <w:rFonts w:ascii="Times New Roman" w:eastAsia="Calibri" w:hAnsi="Times New Roman"/>
          <w:sz w:val="24"/>
          <w:szCs w:val="24"/>
          <w:lang w:val="lt-LT"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6E540AA0"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32</w:t>
      </w:r>
      <w:r w:rsidR="00C921D2" w:rsidRPr="00C921D2">
        <w:rPr>
          <w:rFonts w:ascii="Times New Roman" w:eastAsia="Calibri" w:hAnsi="Times New Roman"/>
          <w:sz w:val="24"/>
          <w:szCs w:val="24"/>
          <w:lang w:val="lt-LT" w:eastAsia="lt-LT"/>
        </w:rPr>
        <w:t>. Projektinio pasiūlymo ir paraiškos parengi</w:t>
      </w:r>
      <w:r w:rsidR="000F2F87">
        <w:rPr>
          <w:rFonts w:ascii="Times New Roman" w:eastAsia="Calibri" w:hAnsi="Times New Roman"/>
          <w:sz w:val="24"/>
          <w:szCs w:val="24"/>
          <w:lang w:val="lt-LT" w:eastAsia="lt-LT"/>
        </w:rPr>
        <w:t>m</w:t>
      </w:r>
      <w:r w:rsidR="00C921D2" w:rsidRPr="00C921D2">
        <w:rPr>
          <w:rFonts w:ascii="Times New Roman" w:eastAsia="Calibri" w:hAnsi="Times New Roman"/>
          <w:sz w:val="24"/>
          <w:szCs w:val="24"/>
          <w:lang w:val="lt-LT" w:eastAsia="lt-LT"/>
        </w:rPr>
        <w:t>o išlaidos yra netinkamos finansuoti</w:t>
      </w:r>
      <w:r w:rsidR="00FE5AFE">
        <w:rPr>
          <w:rFonts w:ascii="Times New Roman" w:eastAsia="Calibri" w:hAnsi="Times New Roman"/>
          <w:sz w:val="24"/>
          <w:szCs w:val="24"/>
          <w:lang w:val="lt-LT" w:eastAsia="lt-LT"/>
        </w:rPr>
        <w:t>.</w:t>
      </w:r>
    </w:p>
    <w:p w14:paraId="292880C1"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33</w:t>
      </w:r>
      <w:r w:rsidR="00C921D2" w:rsidRPr="00C921D2">
        <w:rPr>
          <w:rFonts w:ascii="Times New Roman" w:eastAsia="Calibri" w:hAnsi="Times New Roman"/>
          <w:sz w:val="24"/>
          <w:szCs w:val="24"/>
          <w:lang w:val="lt-LT" w:eastAsia="lt-LT"/>
        </w:rPr>
        <w:t>. Pajamoms iš projekto veiklų, gautoms projekto įgyvendinimo metu, taikomi reikalavimai nustatyti Projektų taisyklių 36 skirsnyje.</w:t>
      </w:r>
    </w:p>
    <w:p w14:paraId="11E043DC"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lastRenderedPageBreak/>
        <w:t>34</w:t>
      </w:r>
      <w:r w:rsidR="00C921D2" w:rsidRPr="00C921D2">
        <w:rPr>
          <w:rFonts w:ascii="Times New Roman" w:eastAsia="Calibri" w:hAnsi="Times New Roman"/>
          <w:sz w:val="24"/>
          <w:szCs w:val="24"/>
          <w:lang w:val="lt-LT" w:eastAsia="lt-LT"/>
        </w:rPr>
        <w:t>. Veiklos gali būti pradėtos įgyvendinti ir išlaidos gali būti patirtos ir apmokėtos iki sutarties pasirašymo, bet ne anksčiau kaip 2014 m. sausio 1 d., su sąlyga, kad visos projekto veiklos nėra baigtos pareiškėjui pateikiant paraišką.</w:t>
      </w:r>
    </w:p>
    <w:p w14:paraId="6397F6EF" w14:textId="77777777" w:rsidR="00C921D2" w:rsidRPr="00C921D2" w:rsidRDefault="00C921D2" w:rsidP="002C1249">
      <w:pPr>
        <w:overflowPunct/>
        <w:autoSpaceDE/>
        <w:autoSpaceDN/>
        <w:adjustRightInd/>
        <w:ind w:firstLine="851"/>
        <w:textAlignment w:val="auto"/>
        <w:rPr>
          <w:rFonts w:ascii="Times New Roman" w:eastAsia="Calibri" w:hAnsi="Times New Roman"/>
          <w:sz w:val="24"/>
          <w:szCs w:val="24"/>
          <w:lang w:val="lt-LT" w:eastAsia="lt-LT"/>
        </w:rPr>
      </w:pPr>
    </w:p>
    <w:p w14:paraId="57E90883" w14:textId="77777777" w:rsidR="00C921D2" w:rsidRPr="00C921D2" w:rsidRDefault="00C921D2">
      <w:pPr>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V SKYRIUS</w:t>
      </w:r>
    </w:p>
    <w:p w14:paraId="21F873B1" w14:textId="77777777" w:rsidR="00C921D2" w:rsidRPr="00C921D2" w:rsidRDefault="00C921D2">
      <w:pPr>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PARAIŠKŲ RENGIMAS, PAREIŠKĖJŲ INFORMAVIMAS, KONSULTAVIMAS, PARAIŠKŲ TEIKIMAS IR VERTINIMAS</w:t>
      </w:r>
    </w:p>
    <w:p w14:paraId="537B0891"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eastAsia="lt-LT"/>
        </w:rPr>
      </w:pPr>
    </w:p>
    <w:p w14:paraId="32049684"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35</w:t>
      </w:r>
      <w:r w:rsidR="00C921D2" w:rsidRPr="00C921D2">
        <w:rPr>
          <w:rFonts w:ascii="Times New Roman" w:eastAsia="Calibri" w:hAnsi="Times New Roman"/>
          <w:sz w:val="24"/>
          <w:szCs w:val="24"/>
          <w:lang w:val="lt-LT"/>
        </w:rPr>
        <w:t>. Galimi pareiškėjai turi pateikti Ministerijai projektinį pasiūlymą pagal formą, nustatytą Valstybės projektų atrankos tvarkos apraše, patvirtintame Lietuvos Respublikos švietimo ir mokslo ministro 2014 m. gruodžio 16 d. Nr. V-1219</w:t>
      </w:r>
      <w:r w:rsidR="00553FED">
        <w:rPr>
          <w:rFonts w:ascii="Times New Roman" w:eastAsia="Calibri" w:hAnsi="Times New Roman"/>
          <w:sz w:val="24"/>
          <w:szCs w:val="24"/>
          <w:lang w:val="lt-LT"/>
        </w:rPr>
        <w:t>.</w:t>
      </w:r>
      <w:r w:rsidR="00C921D2" w:rsidRPr="00C921D2">
        <w:rPr>
          <w:rFonts w:ascii="Times New Roman" w:eastAsia="Calibri" w:hAnsi="Times New Roman"/>
          <w:sz w:val="24"/>
          <w:szCs w:val="24"/>
          <w:lang w:val="lt-LT"/>
        </w:rPr>
        <w:t xml:space="preserve"> Projektinis pasiūlymas turi būti pateiktas iki Ministerijos kvietime teikti projektinį pasiūlymą nustatytos datos.</w:t>
      </w:r>
    </w:p>
    <w:p w14:paraId="750F18BF"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36</w:t>
      </w:r>
      <w:r w:rsidR="00C921D2" w:rsidRPr="00C921D2">
        <w:rPr>
          <w:rFonts w:ascii="Times New Roman" w:eastAsia="Calibri" w:hAnsi="Times New Roman"/>
          <w:sz w:val="24"/>
          <w:szCs w:val="24"/>
          <w:lang w:val="lt-LT"/>
        </w:rPr>
        <w:t>. 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5F354C93"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37</w:t>
      </w:r>
      <w:r w:rsidR="00C921D2" w:rsidRPr="00C921D2">
        <w:rPr>
          <w:rFonts w:ascii="Times New Roman" w:eastAsia="Calibri" w:hAnsi="Times New Roman"/>
          <w:sz w:val="24"/>
          <w:szCs w:val="24"/>
          <w:lang w:val="lt-LT"/>
        </w:rPr>
        <w:t xml:space="preserve">. Siekdamas gauti finansavimą pareiškėjas turi užpildyti paraišką, </w:t>
      </w:r>
      <w:r w:rsidR="00C921D2" w:rsidRPr="00C921D2">
        <w:rPr>
          <w:rFonts w:ascii="Times New Roman" w:hAnsi="Times New Roman"/>
          <w:sz w:val="24"/>
          <w:szCs w:val="24"/>
          <w:lang w:val="lt-LT" w:eastAsia="lt-LT"/>
        </w:rPr>
        <w:t>kurios iš dalies užpildyta forma PDF formatu</w:t>
      </w:r>
      <w:r w:rsidR="00C921D2" w:rsidRPr="00C921D2" w:rsidDel="00775916">
        <w:rPr>
          <w:rFonts w:ascii="Times New Roman" w:hAnsi="Times New Roman"/>
          <w:sz w:val="24"/>
          <w:szCs w:val="24"/>
          <w:lang w:val="lt-LT" w:eastAsia="lt-LT"/>
        </w:rPr>
        <w:t xml:space="preserve"> </w:t>
      </w:r>
      <w:r w:rsidR="00C921D2" w:rsidRPr="00C921D2">
        <w:rPr>
          <w:rFonts w:ascii="Times New Roman" w:eastAsia="Calibri" w:hAnsi="Times New Roman"/>
          <w:sz w:val="24"/>
          <w:szCs w:val="24"/>
          <w:lang w:val="lt-LT"/>
        </w:rPr>
        <w:t xml:space="preserve">skelbiama </w:t>
      </w:r>
      <w:r w:rsidR="00C921D2" w:rsidRPr="00C921D2">
        <w:rPr>
          <w:rFonts w:ascii="Times New Roman" w:hAnsi="Times New Roman"/>
          <w:sz w:val="24"/>
          <w:szCs w:val="24"/>
          <w:lang w:val="lt-LT" w:eastAsia="lt-LT"/>
        </w:rPr>
        <w:t xml:space="preserve">ES struktūrinių fondų </w:t>
      </w:r>
      <w:r w:rsidR="00C921D2" w:rsidRPr="00C921D2">
        <w:rPr>
          <w:rFonts w:ascii="Times New Roman" w:eastAsia="Calibri" w:hAnsi="Times New Roman"/>
          <w:sz w:val="24"/>
          <w:szCs w:val="24"/>
          <w:lang w:val="lt-LT"/>
        </w:rPr>
        <w:t xml:space="preserve">svetainės </w:t>
      </w:r>
      <w:hyperlink r:id="rId17" w:history="1">
        <w:r w:rsidR="00C921D2" w:rsidRPr="00080015">
          <w:rPr>
            <w:rFonts w:ascii="Times New Roman" w:eastAsia="Calibri" w:hAnsi="Times New Roman"/>
            <w:color w:val="000000" w:themeColor="text1"/>
            <w:sz w:val="24"/>
            <w:szCs w:val="24"/>
            <w:lang w:val="lt-LT"/>
          </w:rPr>
          <w:t>www.esinvesticijos.lt</w:t>
        </w:r>
      </w:hyperlink>
      <w:r w:rsidR="00C921D2" w:rsidRPr="00C921D2">
        <w:rPr>
          <w:rFonts w:ascii="Times New Roman" w:eastAsia="Calibri" w:hAnsi="Times New Roman"/>
          <w:sz w:val="24"/>
          <w:szCs w:val="24"/>
          <w:lang w:val="lt-LT"/>
        </w:rPr>
        <w:t xml:space="preserve"> skiltyje „Finansavimas</w:t>
      </w:r>
      <w:r w:rsidR="003505AF">
        <w:rPr>
          <w:rFonts w:ascii="Times New Roman" w:eastAsia="Calibri" w:hAnsi="Times New Roman"/>
          <w:sz w:val="24"/>
          <w:szCs w:val="24"/>
          <w:lang w:val="lt-LT"/>
        </w:rPr>
        <w:t xml:space="preserve"> </w:t>
      </w:r>
      <w:r w:rsidR="00C921D2" w:rsidRPr="00C921D2">
        <w:rPr>
          <w:rFonts w:ascii="Times New Roman" w:eastAsia="Calibri" w:hAnsi="Times New Roman"/>
          <w:sz w:val="24"/>
          <w:szCs w:val="24"/>
          <w:lang w:val="lt-LT"/>
        </w:rPr>
        <w:t>/</w:t>
      </w:r>
      <w:r w:rsidR="003505AF">
        <w:rPr>
          <w:rFonts w:ascii="Times New Roman" w:eastAsia="Calibri" w:hAnsi="Times New Roman"/>
          <w:sz w:val="24"/>
          <w:szCs w:val="24"/>
          <w:lang w:val="lt-LT"/>
        </w:rPr>
        <w:t xml:space="preserve"> </w:t>
      </w:r>
      <w:r w:rsidR="00C921D2" w:rsidRPr="00C921D2">
        <w:rPr>
          <w:rFonts w:ascii="Times New Roman" w:eastAsia="Calibri" w:hAnsi="Times New Roman"/>
          <w:sz w:val="24"/>
          <w:szCs w:val="24"/>
          <w:lang w:val="lt-LT"/>
        </w:rPr>
        <w:t>Planuojami valstybės (regionų) projektai“ prie konkretaus planuojamo projekto „Susijusių dokumentų“.</w:t>
      </w:r>
    </w:p>
    <w:p w14:paraId="1AC7808A"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38</w:t>
      </w:r>
      <w:r w:rsidR="00C921D2" w:rsidRPr="00C921D2">
        <w:rPr>
          <w:rFonts w:ascii="Times New Roman" w:eastAsia="Calibri" w:hAnsi="Times New Roman"/>
          <w:sz w:val="24"/>
          <w:szCs w:val="24"/>
          <w:lang w:val="lt-LT"/>
        </w:rPr>
        <w:t xml:space="preserve">. </w:t>
      </w:r>
      <w:r w:rsidR="00C921D2" w:rsidRPr="00C921D2">
        <w:rPr>
          <w:rFonts w:ascii="Times New Roman" w:eastAsia="Calibri" w:hAnsi="Times New Roman"/>
          <w:sz w:val="24"/>
          <w:szCs w:val="24"/>
          <w:lang w:val="lt-LT" w:eastAsia="lt-LT"/>
        </w:rPr>
        <w:t xml:space="preserve">Pareiškėjas pildo paraišką ir kartu su Aprašo </w:t>
      </w:r>
      <w:r w:rsidRPr="00C921D2">
        <w:rPr>
          <w:rFonts w:ascii="Times New Roman" w:eastAsia="Calibri" w:hAnsi="Times New Roman"/>
          <w:sz w:val="24"/>
          <w:szCs w:val="24"/>
          <w:lang w:val="lt-LT" w:eastAsia="lt-LT"/>
        </w:rPr>
        <w:t>4</w:t>
      </w:r>
      <w:r>
        <w:rPr>
          <w:rFonts w:ascii="Times New Roman" w:eastAsia="Calibri" w:hAnsi="Times New Roman"/>
          <w:sz w:val="24"/>
          <w:szCs w:val="24"/>
          <w:lang w:val="lt-LT" w:eastAsia="lt-LT"/>
        </w:rPr>
        <w:t>1</w:t>
      </w:r>
      <w:r w:rsidRPr="00C921D2">
        <w:rPr>
          <w:rFonts w:ascii="Times New Roman" w:eastAsia="Calibri" w:hAnsi="Times New Roman"/>
          <w:sz w:val="24"/>
          <w:szCs w:val="24"/>
          <w:lang w:val="lt-LT" w:eastAsia="lt-LT"/>
        </w:rPr>
        <w:t xml:space="preserve"> </w:t>
      </w:r>
      <w:r w:rsidR="00C921D2" w:rsidRPr="00C921D2">
        <w:rPr>
          <w:rFonts w:ascii="Times New Roman" w:eastAsia="Calibri" w:hAnsi="Times New Roman"/>
          <w:sz w:val="24"/>
          <w:szCs w:val="24"/>
          <w:lang w:val="lt-LT" w:eastAsia="lt-LT"/>
        </w:rPr>
        <w:t xml:space="preserve">punkte nurodytais priedais teikia ją per Iš Europos Sąjungos struktūrinių fondų lėšų bendrai finansuojamų projektų duomenų mainų svetainę (toliau – DMS), </w:t>
      </w:r>
      <w:r w:rsidR="00C921D2" w:rsidRPr="00C921D2">
        <w:rPr>
          <w:rFonts w:ascii="Times New Roman" w:hAnsi="Times New Roman"/>
          <w:sz w:val="24"/>
          <w:szCs w:val="24"/>
          <w:lang w:val="lt-LT" w:eastAsia="lt-LT"/>
        </w:rPr>
        <w:t xml:space="preserve">o jei nėra įdiegtos DMS funkcinės galimybės – Įgyvendinančiajai institucijai </w:t>
      </w:r>
      <w:r w:rsidR="00C921D2" w:rsidRPr="00C921D2">
        <w:rPr>
          <w:rFonts w:ascii="Times New Roman" w:eastAsia="Calibri" w:hAnsi="Times New Roman"/>
          <w:sz w:val="24"/>
          <w:szCs w:val="24"/>
          <w:lang w:val="lt-LT" w:eastAsia="lt-LT"/>
        </w:rPr>
        <w:t>raštu (kartu pateikdamas į elektroninę laikmeną įrašytą paraišką ir priedus) Projektų taisyklių</w:t>
      </w:r>
      <w:r w:rsidR="00710826">
        <w:rPr>
          <w:rFonts w:ascii="Times New Roman" w:eastAsia="Calibri" w:hAnsi="Times New Roman"/>
          <w:sz w:val="24"/>
          <w:szCs w:val="24"/>
          <w:lang w:val="lt-LT" w:eastAsia="lt-LT"/>
        </w:rPr>
        <w:t xml:space="preserve"> 12 skirsnyje nustatyta tvarka.</w:t>
      </w:r>
    </w:p>
    <w:p w14:paraId="729AFF81"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39</w:t>
      </w:r>
      <w:r w:rsidR="00C921D2" w:rsidRPr="00C921D2">
        <w:rPr>
          <w:rFonts w:ascii="Times New Roman" w:eastAsia="Calibri" w:hAnsi="Times New Roman"/>
          <w:sz w:val="24"/>
          <w:szCs w:val="24"/>
          <w:lang w:val="lt-LT"/>
        </w:rPr>
        <w:t xml:space="preserve">. </w:t>
      </w:r>
      <w:r w:rsidR="00C921D2" w:rsidRPr="00C921D2">
        <w:rPr>
          <w:rFonts w:ascii="Times New Roman" w:hAnsi="Times New Roman"/>
          <w:sz w:val="24"/>
          <w:szCs w:val="24"/>
          <w:lang w:val="lt-LT" w:eastAsia="lt-LT"/>
        </w:rPr>
        <w:t xml:space="preserve">Jei paraiškos gali būti teikiamos per DMS, </w:t>
      </w:r>
      <w:r w:rsidR="00C921D2" w:rsidRPr="00C921D2">
        <w:rPr>
          <w:rFonts w:ascii="Times New Roman" w:eastAsia="Calibri" w:hAnsi="Times New Roman"/>
          <w:sz w:val="24"/>
          <w:szCs w:val="24"/>
          <w:lang w:val="lt-LT" w:eastAsia="lt-LT"/>
        </w:rPr>
        <w:t>pareiškėjas prie DMS jungiasi naudodamasis Valstybės informacinių išteklių sąveikumo platforma ir užsiregistravęs tampa DMS naudotoju.</w:t>
      </w:r>
    </w:p>
    <w:p w14:paraId="3F48DBBE"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40</w:t>
      </w:r>
      <w:r w:rsidR="00C921D2" w:rsidRPr="00C921D2">
        <w:rPr>
          <w:rFonts w:ascii="Times New Roman" w:eastAsia="Calibri" w:hAnsi="Times New Roman"/>
          <w:sz w:val="24"/>
          <w:szCs w:val="24"/>
          <w:lang w:val="lt-LT"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w:t>
      </w:r>
    </w:p>
    <w:p w14:paraId="6922E6CE"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41</w:t>
      </w:r>
      <w:r w:rsidR="00C921D2" w:rsidRPr="00C921D2">
        <w:rPr>
          <w:rFonts w:ascii="Times New Roman" w:eastAsia="Calibri" w:hAnsi="Times New Roman"/>
          <w:sz w:val="24"/>
          <w:szCs w:val="24"/>
          <w:lang w:val="lt-LT" w:eastAsia="lt-LT"/>
        </w:rPr>
        <w:t>. Kartu su paraiška pareiškėj</w:t>
      </w:r>
      <w:r w:rsidR="00710826">
        <w:rPr>
          <w:rFonts w:ascii="Times New Roman" w:eastAsia="Calibri" w:hAnsi="Times New Roman"/>
          <w:sz w:val="24"/>
          <w:szCs w:val="24"/>
          <w:lang w:val="lt-LT" w:eastAsia="lt-LT"/>
        </w:rPr>
        <w:t>as turi pateikti šiuos priedus:</w:t>
      </w:r>
    </w:p>
    <w:p w14:paraId="7AFD646B"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41</w:t>
      </w:r>
      <w:r w:rsidR="00C921D2" w:rsidRPr="00C921D2">
        <w:rPr>
          <w:rFonts w:ascii="Times New Roman" w:eastAsia="Calibri" w:hAnsi="Times New Roman"/>
          <w:sz w:val="24"/>
          <w:szCs w:val="24"/>
          <w:lang w:val="lt-LT" w:eastAsia="lt-LT"/>
        </w:rPr>
        <w:t>.1. Partnerio</w:t>
      </w:r>
      <w:r w:rsidR="00CE2133">
        <w:rPr>
          <w:rFonts w:ascii="Times New Roman" w:eastAsia="Calibri" w:hAnsi="Times New Roman"/>
          <w:sz w:val="24"/>
          <w:szCs w:val="24"/>
          <w:lang w:val="lt-LT" w:eastAsia="lt-LT"/>
        </w:rPr>
        <w:t xml:space="preserve"> </w:t>
      </w:r>
      <w:r w:rsidR="00C921D2" w:rsidRPr="00C921D2">
        <w:rPr>
          <w:rFonts w:ascii="Times New Roman" w:eastAsia="Calibri" w:hAnsi="Times New Roman"/>
          <w:sz w:val="24"/>
          <w:szCs w:val="24"/>
          <w:lang w:val="lt-LT" w:eastAsia="lt-LT"/>
        </w:rPr>
        <w:t>(-</w:t>
      </w:r>
      <w:proofErr w:type="spellStart"/>
      <w:r w:rsidR="00C921D2" w:rsidRPr="00C921D2">
        <w:rPr>
          <w:rFonts w:ascii="Times New Roman" w:eastAsia="Calibri" w:hAnsi="Times New Roman"/>
          <w:sz w:val="24"/>
          <w:szCs w:val="24"/>
          <w:lang w:val="lt-LT" w:eastAsia="lt-LT"/>
        </w:rPr>
        <w:t>ių</w:t>
      </w:r>
      <w:proofErr w:type="spellEnd"/>
      <w:r w:rsidR="00C921D2" w:rsidRPr="00C921D2">
        <w:rPr>
          <w:rFonts w:ascii="Times New Roman" w:eastAsia="Calibri" w:hAnsi="Times New Roman"/>
          <w:sz w:val="24"/>
          <w:szCs w:val="24"/>
          <w:lang w:val="lt-LT" w:eastAsia="lt-LT"/>
        </w:rPr>
        <w:t>) deklaraciją</w:t>
      </w:r>
      <w:r w:rsidR="00CE2133">
        <w:rPr>
          <w:rFonts w:ascii="Times New Roman" w:eastAsia="Calibri" w:hAnsi="Times New Roman"/>
          <w:sz w:val="24"/>
          <w:szCs w:val="24"/>
          <w:lang w:val="lt-LT" w:eastAsia="lt-LT"/>
        </w:rPr>
        <w:t xml:space="preserve"> </w:t>
      </w:r>
      <w:r w:rsidR="00C921D2" w:rsidRPr="00C921D2">
        <w:rPr>
          <w:rFonts w:ascii="Times New Roman" w:eastAsia="Calibri" w:hAnsi="Times New Roman"/>
          <w:sz w:val="24"/>
          <w:szCs w:val="24"/>
          <w:lang w:val="lt-LT" w:eastAsia="lt-LT"/>
        </w:rPr>
        <w:t>(-</w:t>
      </w:r>
      <w:proofErr w:type="spellStart"/>
      <w:r w:rsidR="00C921D2" w:rsidRPr="00C921D2">
        <w:rPr>
          <w:rFonts w:ascii="Times New Roman" w:eastAsia="Calibri" w:hAnsi="Times New Roman"/>
          <w:sz w:val="24"/>
          <w:szCs w:val="24"/>
          <w:lang w:val="lt-LT" w:eastAsia="lt-LT"/>
        </w:rPr>
        <w:t>as</w:t>
      </w:r>
      <w:proofErr w:type="spellEnd"/>
      <w:r w:rsidR="00C921D2" w:rsidRPr="00C921D2">
        <w:rPr>
          <w:rFonts w:ascii="Times New Roman" w:eastAsia="Calibri" w:hAnsi="Times New Roman"/>
          <w:sz w:val="24"/>
          <w:szCs w:val="24"/>
          <w:lang w:val="lt-LT" w:eastAsia="lt-LT"/>
        </w:rPr>
        <w:t>), jeigu projektą numatyta įgyvendinti kartu su partneriais (Partnerio deklaracijos forma integru</w:t>
      </w:r>
      <w:r w:rsidR="00710826">
        <w:rPr>
          <w:rFonts w:ascii="Times New Roman" w:eastAsia="Calibri" w:hAnsi="Times New Roman"/>
          <w:sz w:val="24"/>
          <w:szCs w:val="24"/>
          <w:lang w:val="lt-LT" w:eastAsia="lt-LT"/>
        </w:rPr>
        <w:t>ota į pildomą paraiškos formą);</w:t>
      </w:r>
    </w:p>
    <w:p w14:paraId="6602592D"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41</w:t>
      </w:r>
      <w:r w:rsidR="00C921D2" w:rsidRPr="00C921D2">
        <w:rPr>
          <w:rFonts w:ascii="Times New Roman" w:eastAsia="Calibri" w:hAnsi="Times New Roman"/>
          <w:sz w:val="24"/>
          <w:szCs w:val="24"/>
          <w:lang w:val="lt-LT" w:eastAsia="lt-LT"/>
        </w:rPr>
        <w:t xml:space="preserve">.2. </w:t>
      </w:r>
      <w:r w:rsidR="00C921D2" w:rsidRPr="00C921D2">
        <w:rPr>
          <w:rFonts w:ascii="Times New Roman" w:eastAsia="Calibri" w:hAnsi="Times New Roman"/>
          <w:sz w:val="24"/>
          <w:lang w:val="lt-LT"/>
        </w:rPr>
        <w:t xml:space="preserve">Klausimyną apie pirkimo ir (arba) importo pridėtinės vertės mokesčio tinkamumą finansuoti iš Europos Sąjungos struktūrinių fondų ir (arba) Lietuvos Respublikos biudžeto lėšų, jei pareiškėjas prašo </w:t>
      </w:r>
      <w:r w:rsidR="00F5231D">
        <w:rPr>
          <w:rFonts w:ascii="Times New Roman" w:eastAsia="Calibri" w:hAnsi="Times New Roman"/>
          <w:sz w:val="24"/>
          <w:lang w:val="lt-LT"/>
        </w:rPr>
        <w:t>pridėtinės vertės mokesčio</w:t>
      </w:r>
      <w:r w:rsidR="00C921D2" w:rsidRPr="00C921D2">
        <w:rPr>
          <w:rFonts w:ascii="Times New Roman" w:eastAsia="Calibri" w:hAnsi="Times New Roman"/>
          <w:sz w:val="24"/>
          <w:lang w:val="lt-LT"/>
        </w:rPr>
        <w:t xml:space="preserve"> išlaidas pripažinti tinkamomis finansuoti, t. y., įtraukia šias išlaidas į projekto biudžetą</w:t>
      </w:r>
      <w:r w:rsidR="00C170BB">
        <w:rPr>
          <w:rFonts w:ascii="Times New Roman" w:eastAsia="Calibri" w:hAnsi="Times New Roman"/>
          <w:sz w:val="24"/>
          <w:lang w:val="lt-LT"/>
        </w:rPr>
        <w:t xml:space="preserve"> </w:t>
      </w:r>
      <w:r w:rsidR="00C170BB" w:rsidRPr="00C170BB">
        <w:rPr>
          <w:rFonts w:ascii="Times New Roman" w:eastAsia="Calibri" w:hAnsi="Times New Roman"/>
          <w:sz w:val="24"/>
          <w:lang w:val="lt-LT"/>
        </w:rPr>
        <w:t>(forma skelbiama ES strukt</w:t>
      </w:r>
      <w:r w:rsidR="00C170BB" w:rsidRPr="00C170BB">
        <w:rPr>
          <w:rFonts w:ascii="Times New Roman" w:eastAsia="Calibri" w:hAnsi="Times New Roman" w:hint="eastAsia"/>
          <w:sz w:val="24"/>
          <w:lang w:val="lt-LT"/>
        </w:rPr>
        <w:t>ū</w:t>
      </w:r>
      <w:r w:rsidR="00C170BB" w:rsidRPr="00C170BB">
        <w:rPr>
          <w:rFonts w:ascii="Times New Roman" w:eastAsia="Calibri" w:hAnsi="Times New Roman"/>
          <w:sz w:val="24"/>
          <w:lang w:val="lt-LT"/>
        </w:rPr>
        <w:t>rini</w:t>
      </w:r>
      <w:r w:rsidR="00C170BB" w:rsidRPr="00C170BB">
        <w:rPr>
          <w:rFonts w:ascii="Times New Roman" w:eastAsia="Calibri" w:hAnsi="Times New Roman" w:hint="eastAsia"/>
          <w:sz w:val="24"/>
          <w:lang w:val="lt-LT"/>
        </w:rPr>
        <w:t>ų</w:t>
      </w:r>
      <w:r w:rsidR="00C170BB" w:rsidRPr="00C170BB">
        <w:rPr>
          <w:rFonts w:ascii="Times New Roman" w:eastAsia="Calibri" w:hAnsi="Times New Roman"/>
          <w:sz w:val="24"/>
          <w:lang w:val="lt-LT"/>
        </w:rPr>
        <w:t xml:space="preserve"> fond</w:t>
      </w:r>
      <w:r w:rsidR="00C170BB" w:rsidRPr="00C170BB">
        <w:rPr>
          <w:rFonts w:ascii="Times New Roman" w:eastAsia="Calibri" w:hAnsi="Times New Roman" w:hint="eastAsia"/>
          <w:sz w:val="24"/>
          <w:lang w:val="lt-LT"/>
        </w:rPr>
        <w:t>ų</w:t>
      </w:r>
      <w:r w:rsidR="00C170BB" w:rsidRPr="00C170BB">
        <w:rPr>
          <w:rFonts w:ascii="Times New Roman" w:eastAsia="Calibri" w:hAnsi="Times New Roman"/>
          <w:sz w:val="24"/>
          <w:lang w:val="lt-LT"/>
        </w:rPr>
        <w:t xml:space="preserve"> svetain</w:t>
      </w:r>
      <w:r w:rsidR="00C170BB" w:rsidRPr="00C170BB">
        <w:rPr>
          <w:rFonts w:ascii="Times New Roman" w:eastAsia="Calibri" w:hAnsi="Times New Roman" w:hint="eastAsia"/>
          <w:sz w:val="24"/>
          <w:lang w:val="lt-LT"/>
        </w:rPr>
        <w:t>ė</w:t>
      </w:r>
      <w:r w:rsidR="00C170BB" w:rsidRPr="00C170BB">
        <w:rPr>
          <w:rFonts w:ascii="Times New Roman" w:eastAsia="Calibri" w:hAnsi="Times New Roman"/>
          <w:sz w:val="24"/>
          <w:lang w:val="lt-LT"/>
        </w:rPr>
        <w:t>s www.esinvesticijos.lt skiltyje „Dokumentai“, ieškant dokumento tipo „paraišk</w:t>
      </w:r>
      <w:r w:rsidR="00C170BB" w:rsidRPr="00C170BB">
        <w:rPr>
          <w:rFonts w:ascii="Times New Roman" w:eastAsia="Calibri" w:hAnsi="Times New Roman" w:hint="eastAsia"/>
          <w:sz w:val="24"/>
          <w:lang w:val="lt-LT"/>
        </w:rPr>
        <w:t>ų</w:t>
      </w:r>
      <w:r w:rsidR="00C170BB" w:rsidRPr="00C170BB">
        <w:rPr>
          <w:rFonts w:ascii="Times New Roman" w:eastAsia="Calibri" w:hAnsi="Times New Roman"/>
          <w:sz w:val="24"/>
          <w:lang w:val="lt-LT"/>
        </w:rPr>
        <w:t xml:space="preserve"> pried</w:t>
      </w:r>
      <w:r w:rsidR="00C170BB" w:rsidRPr="00C170BB">
        <w:rPr>
          <w:rFonts w:ascii="Times New Roman" w:eastAsia="Calibri" w:hAnsi="Times New Roman" w:hint="eastAsia"/>
          <w:sz w:val="24"/>
          <w:lang w:val="lt-LT"/>
        </w:rPr>
        <w:t>ų</w:t>
      </w:r>
      <w:r w:rsidR="00C170BB" w:rsidRPr="00C170BB">
        <w:rPr>
          <w:rFonts w:ascii="Times New Roman" w:eastAsia="Calibri" w:hAnsi="Times New Roman"/>
          <w:sz w:val="24"/>
          <w:lang w:val="lt-LT"/>
        </w:rPr>
        <w:t xml:space="preserve"> formos“)</w:t>
      </w:r>
      <w:r w:rsidR="00710826">
        <w:rPr>
          <w:rFonts w:ascii="Times New Roman" w:eastAsia="Calibri" w:hAnsi="Times New Roman"/>
          <w:sz w:val="24"/>
          <w:lang w:val="lt-LT"/>
        </w:rPr>
        <w:t>.</w:t>
      </w:r>
    </w:p>
    <w:p w14:paraId="0323FA61"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42</w:t>
      </w:r>
      <w:r w:rsidR="00C921D2" w:rsidRPr="00C921D2">
        <w:rPr>
          <w:rFonts w:ascii="Times New Roman" w:eastAsia="Calibri" w:hAnsi="Times New Roman"/>
          <w:sz w:val="24"/>
          <w:szCs w:val="24"/>
          <w:lang w:val="lt-LT" w:eastAsia="lt-LT"/>
        </w:rPr>
        <w:t>. Paraiškų pateikimo paskutinė diena nustatoma valstybės projektų sąraše, kuris skelbiamas ES struktūrinių fondų svetainėje www.esinvesticijos.lt.</w:t>
      </w:r>
    </w:p>
    <w:p w14:paraId="1649055A"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43</w:t>
      </w:r>
      <w:r w:rsidR="00C921D2" w:rsidRPr="00C921D2">
        <w:rPr>
          <w:rFonts w:ascii="Times New Roman" w:eastAsia="Calibri" w:hAnsi="Times New Roman"/>
          <w:sz w:val="24"/>
          <w:szCs w:val="24"/>
          <w:lang w:val="lt-LT" w:eastAsia="lt-LT"/>
        </w:rPr>
        <w:t>.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0A5F0453"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44</w:t>
      </w:r>
      <w:r w:rsidR="00C921D2" w:rsidRPr="00C921D2">
        <w:rPr>
          <w:rFonts w:ascii="Times New Roman" w:eastAsia="Calibri" w:hAnsi="Times New Roman"/>
          <w:sz w:val="24"/>
          <w:szCs w:val="24"/>
          <w:lang w:val="lt-LT" w:eastAsia="lt-LT"/>
        </w:rPr>
        <w:t>. Įgyvendinančioji institucija atlieka projekto tinkamumo finansuoti vertinimą Projektų taisyklių 14 ir 15 skirsniuose nustatyta tvarka pagal Aprašo priede „Projekto tinkamumo finansuoti vertinimo lentelė“ nustatytus reikalavimus.</w:t>
      </w:r>
    </w:p>
    <w:p w14:paraId="7A359839"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45</w:t>
      </w:r>
      <w:r w:rsidR="00C921D2" w:rsidRPr="00C921D2">
        <w:rPr>
          <w:rFonts w:ascii="Times New Roman" w:eastAsia="Calibri" w:hAnsi="Times New Roman"/>
          <w:sz w:val="24"/>
          <w:szCs w:val="24"/>
          <w:lang w:val="lt-LT"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751DCC1F"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lastRenderedPageBreak/>
        <w:t>46</w:t>
      </w:r>
      <w:r w:rsidR="00C921D2" w:rsidRPr="00C921D2">
        <w:rPr>
          <w:rFonts w:ascii="Times New Roman" w:eastAsia="Calibri" w:hAnsi="Times New Roman"/>
          <w:sz w:val="24"/>
          <w:szCs w:val="24"/>
          <w:lang w:val="lt-LT" w:eastAsia="lt-LT"/>
        </w:rPr>
        <w:t>. Paraiškos vertinamos ne ilgiau kaip 60 dienų nuo valstybės projekto paraiškos gavimo dienos.</w:t>
      </w:r>
    </w:p>
    <w:p w14:paraId="132CC690"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47</w:t>
      </w:r>
      <w:r w:rsidR="00C921D2" w:rsidRPr="00C921D2">
        <w:rPr>
          <w:rFonts w:ascii="Times New Roman" w:eastAsia="Calibri" w:hAnsi="Times New Roman"/>
          <w:sz w:val="24"/>
          <w:szCs w:val="24"/>
          <w:lang w:val="lt-LT" w:eastAsia="lt-LT"/>
        </w:rPr>
        <w:t>.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raštu.</w:t>
      </w:r>
    </w:p>
    <w:p w14:paraId="37CA3B2F"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48</w:t>
      </w:r>
      <w:r w:rsidR="00C921D2" w:rsidRPr="00C921D2">
        <w:rPr>
          <w:rFonts w:ascii="Times New Roman" w:eastAsia="Calibri" w:hAnsi="Times New Roman"/>
          <w:sz w:val="24"/>
          <w:szCs w:val="24"/>
          <w:lang w:val="lt-LT" w:eastAsia="lt-LT"/>
        </w:rPr>
        <w:t>. Paraiška atmetama dėl priežasčių, nustatytų Apraše ir Projektų taisyklių 14–16 skirsniuose, juose nustatyta tvarka. Apie paraiškos atmetimą pareiškėjas informuojamas raštu per 3 darbo dienas nuo sprendimo dėl paraiškos atmetimo priėmimo dienos.</w:t>
      </w:r>
    </w:p>
    <w:p w14:paraId="644D4EBE"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49</w:t>
      </w:r>
      <w:r w:rsidR="00C921D2" w:rsidRPr="00C921D2">
        <w:rPr>
          <w:rFonts w:ascii="Times New Roman" w:eastAsia="Calibri" w:hAnsi="Times New Roman"/>
          <w:sz w:val="24"/>
          <w:szCs w:val="24"/>
          <w:lang w:val="lt-LT" w:eastAsia="lt-LT"/>
        </w:rPr>
        <w:t>.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04D2B29B"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50</w:t>
      </w:r>
      <w:r w:rsidR="00C921D2" w:rsidRPr="00C921D2">
        <w:rPr>
          <w:rFonts w:ascii="Times New Roman" w:eastAsia="Calibri" w:hAnsi="Times New Roman"/>
          <w:sz w:val="24"/>
          <w:szCs w:val="24"/>
          <w:lang w:val="lt-LT" w:eastAsia="lt-LT"/>
        </w:rPr>
        <w:t>. Įgyvendinančiajai institucijai baigus paraiškų vertinimą, sprendimą dėl projekto finansavimo arba nefinansavimo priima Ministerija Projektų taisyklių 17 skirsnyje nustatyta tvarka.</w:t>
      </w:r>
    </w:p>
    <w:p w14:paraId="221AA726"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51</w:t>
      </w:r>
      <w:r w:rsidR="00C921D2" w:rsidRPr="00C921D2">
        <w:rPr>
          <w:rFonts w:ascii="Times New Roman" w:eastAsia="Calibri" w:hAnsi="Times New Roman"/>
          <w:sz w:val="24"/>
          <w:szCs w:val="24"/>
          <w:lang w:val="lt-LT" w:eastAsia="lt-LT"/>
        </w:rPr>
        <w:t>. Ministerijai priėmus sprendimą finansuoti projektą, Įgyvendinančioji institucija per 3 darbo dienas nuo šio sprendimo gavimo dienos per DMS (arba raštu, jei atitinkamos DMS funkcinės galimybės nėra įdiegtos) pateikia šį sprendimą pareiškėjams.</w:t>
      </w:r>
    </w:p>
    <w:p w14:paraId="738B112D"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52</w:t>
      </w:r>
      <w:r w:rsidR="00C921D2" w:rsidRPr="00C921D2">
        <w:rPr>
          <w:rFonts w:ascii="Times New Roman" w:eastAsia="Calibri" w:hAnsi="Times New Roman"/>
          <w:sz w:val="24"/>
          <w:szCs w:val="24"/>
          <w:lang w:val="lt-LT" w:eastAsia="lt-LT"/>
        </w:rPr>
        <w:t>. Pagal Aprašą finansuojamiems projektams įgyvendinti bus sudaromos dvišalės projektų sutartys tarp pareiškėjo ir Įgyvendinančiosios institucijos.</w:t>
      </w:r>
    </w:p>
    <w:p w14:paraId="391EEA47"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53</w:t>
      </w:r>
      <w:r w:rsidR="00C921D2" w:rsidRPr="00C921D2">
        <w:rPr>
          <w:rFonts w:ascii="Times New Roman" w:eastAsia="Calibri" w:hAnsi="Times New Roman"/>
          <w:sz w:val="24"/>
          <w:szCs w:val="24"/>
          <w:lang w:val="lt-LT" w:eastAsia="lt-LT"/>
        </w:rPr>
        <w:t>.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720E743D"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54</w:t>
      </w:r>
      <w:r w:rsidR="00C921D2" w:rsidRPr="00C921D2">
        <w:rPr>
          <w:rFonts w:ascii="Times New Roman" w:eastAsia="Calibri" w:hAnsi="Times New Roman"/>
          <w:sz w:val="24"/>
          <w:szCs w:val="24"/>
          <w:lang w:val="lt-LT" w:eastAsia="lt-LT"/>
        </w:rPr>
        <w:t>. Projekto sutarties originalas gali būti rengiamas ir teikiamas</w:t>
      </w:r>
      <w:r w:rsidR="00E7326B">
        <w:rPr>
          <w:rFonts w:ascii="Times New Roman" w:eastAsia="Calibri" w:hAnsi="Times New Roman"/>
          <w:sz w:val="24"/>
          <w:szCs w:val="24"/>
          <w:lang w:val="lt-LT" w:eastAsia="lt-LT"/>
        </w:rPr>
        <w:t xml:space="preserve">, </w:t>
      </w:r>
      <w:r w:rsidR="00E7326B" w:rsidRPr="00E7326B">
        <w:rPr>
          <w:rFonts w:ascii="Times New Roman" w:eastAsia="Calibri" w:hAnsi="Times New Roman"/>
          <w:sz w:val="24"/>
          <w:szCs w:val="24"/>
          <w:lang w:val="lt-LT" w:eastAsia="lt-LT"/>
        </w:rPr>
        <w:t>vienu iš žemiau nurodytų būdų, priklausomai nuo to, kokią šio dokumento formą pasirenka projekto vykdy</w:t>
      </w:r>
      <w:r w:rsidR="00672100">
        <w:rPr>
          <w:rFonts w:ascii="Times New Roman" w:eastAsia="Calibri" w:hAnsi="Times New Roman"/>
          <w:sz w:val="24"/>
          <w:szCs w:val="24"/>
          <w:lang w:val="lt-LT" w:eastAsia="lt-LT"/>
        </w:rPr>
        <w:t>tojas:</w:t>
      </w:r>
    </w:p>
    <w:p w14:paraId="2F8E4F2F"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54</w:t>
      </w:r>
      <w:r w:rsidR="00C921D2" w:rsidRPr="00C921D2">
        <w:rPr>
          <w:rFonts w:ascii="Times New Roman" w:eastAsia="Calibri" w:hAnsi="Times New Roman"/>
          <w:sz w:val="24"/>
          <w:szCs w:val="24"/>
          <w:lang w:val="lt-LT" w:eastAsia="lt-LT"/>
        </w:rPr>
        <w:t>.1. kaip pasirašytas popierinis dokumentas</w:t>
      </w:r>
      <w:r w:rsidR="00E7326B">
        <w:rPr>
          <w:rFonts w:ascii="Times New Roman" w:eastAsia="Calibri" w:hAnsi="Times New Roman"/>
          <w:sz w:val="24"/>
          <w:szCs w:val="24"/>
          <w:lang w:val="lt-LT" w:eastAsia="lt-LT"/>
        </w:rPr>
        <w:t>;</w:t>
      </w:r>
    </w:p>
    <w:p w14:paraId="01807DD8"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54</w:t>
      </w:r>
      <w:r w:rsidR="00C921D2" w:rsidRPr="00C921D2">
        <w:rPr>
          <w:rFonts w:ascii="Times New Roman" w:eastAsia="Calibri" w:hAnsi="Times New Roman"/>
          <w:sz w:val="24"/>
          <w:szCs w:val="24"/>
          <w:lang w:val="lt-LT" w:eastAsia="lt-LT"/>
        </w:rPr>
        <w:t>.2. kaip elektroninis dokumentas, pasirašytas elektroniniu parašu</w:t>
      </w:r>
      <w:r w:rsidR="00E7326B">
        <w:rPr>
          <w:rFonts w:ascii="Times New Roman" w:eastAsia="Calibri" w:hAnsi="Times New Roman"/>
          <w:sz w:val="24"/>
          <w:szCs w:val="24"/>
          <w:lang w:val="lt-LT" w:eastAsia="lt-LT"/>
        </w:rPr>
        <w:t>.</w:t>
      </w:r>
    </w:p>
    <w:p w14:paraId="39686AB0"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eastAsia="lt-LT"/>
        </w:rPr>
      </w:pPr>
    </w:p>
    <w:p w14:paraId="75D1A3A6"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VI SKYRIUS</w:t>
      </w:r>
    </w:p>
    <w:p w14:paraId="06800813"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 xml:space="preserve"> PROJEKTŲ ĮGYVENDINIMO REIKALAVIMAI</w:t>
      </w:r>
    </w:p>
    <w:p w14:paraId="78C2829C"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eastAsia="lt-LT"/>
        </w:rPr>
      </w:pPr>
    </w:p>
    <w:p w14:paraId="5919A656"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55</w:t>
      </w:r>
      <w:r w:rsidR="00C921D2" w:rsidRPr="00C921D2">
        <w:rPr>
          <w:rFonts w:ascii="Times New Roman" w:eastAsia="Calibri" w:hAnsi="Times New Roman"/>
          <w:sz w:val="24"/>
          <w:szCs w:val="24"/>
          <w:lang w:val="lt-LT" w:eastAsia="lt-LT"/>
        </w:rPr>
        <w:t>. Projektas įgyvendinamas pagal projekto sutartyje, Apraše ir Projektų taisyklėse nustatytus reikalavimus.</w:t>
      </w:r>
    </w:p>
    <w:p w14:paraId="480F2143" w14:textId="77777777" w:rsidR="008E6FB6" w:rsidRDefault="00917667" w:rsidP="008E6FB6">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56</w:t>
      </w:r>
      <w:r w:rsidR="008E6FB6" w:rsidRPr="008E6FB6">
        <w:rPr>
          <w:rFonts w:ascii="Times New Roman" w:eastAsia="Calibri" w:hAnsi="Times New Roman"/>
          <w:sz w:val="24"/>
          <w:szCs w:val="24"/>
          <w:lang w:val="lt-LT" w:eastAsia="lt-LT"/>
        </w:rPr>
        <w:t>. Jei projekto veikla neprad</w:t>
      </w:r>
      <w:r w:rsidR="008E6FB6" w:rsidRPr="008E6FB6">
        <w:rPr>
          <w:rFonts w:ascii="Times New Roman" w:eastAsia="Calibri" w:hAnsi="Times New Roman" w:hint="eastAsia"/>
          <w:sz w:val="24"/>
          <w:szCs w:val="24"/>
          <w:lang w:val="lt-LT" w:eastAsia="lt-LT"/>
        </w:rPr>
        <w:t>ė</w:t>
      </w:r>
      <w:r w:rsidR="008E6FB6" w:rsidRPr="008E6FB6">
        <w:rPr>
          <w:rFonts w:ascii="Times New Roman" w:eastAsia="Calibri" w:hAnsi="Times New Roman"/>
          <w:sz w:val="24"/>
          <w:szCs w:val="24"/>
          <w:lang w:val="lt-LT" w:eastAsia="lt-LT"/>
        </w:rPr>
        <w:t xml:space="preserve">ta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gyvendinti per 6 m</w:t>
      </w:r>
      <w:r w:rsidR="008E6FB6" w:rsidRPr="008E6FB6">
        <w:rPr>
          <w:rFonts w:ascii="Times New Roman" w:eastAsia="Calibri" w:hAnsi="Times New Roman" w:hint="eastAsia"/>
          <w:sz w:val="24"/>
          <w:szCs w:val="24"/>
          <w:lang w:val="lt-LT" w:eastAsia="lt-LT"/>
        </w:rPr>
        <w:t>ė</w:t>
      </w:r>
      <w:r w:rsidR="008E6FB6" w:rsidRPr="008E6FB6">
        <w:rPr>
          <w:rFonts w:ascii="Times New Roman" w:eastAsia="Calibri" w:hAnsi="Times New Roman"/>
          <w:sz w:val="24"/>
          <w:szCs w:val="24"/>
          <w:lang w:val="lt-LT" w:eastAsia="lt-LT"/>
        </w:rPr>
        <w:t xml:space="preserve">nesius nuo projekto sutarties pasirašymo dienos,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gyvendinan</w:t>
      </w:r>
      <w:r w:rsidR="008E6FB6" w:rsidRPr="008E6FB6">
        <w:rPr>
          <w:rFonts w:ascii="Times New Roman" w:eastAsia="Calibri" w:hAnsi="Times New Roman" w:hint="eastAsia"/>
          <w:sz w:val="24"/>
          <w:szCs w:val="24"/>
          <w:lang w:val="lt-LT" w:eastAsia="lt-LT"/>
        </w:rPr>
        <w:t>č</w:t>
      </w:r>
      <w:r w:rsidR="008E6FB6" w:rsidRPr="008E6FB6">
        <w:rPr>
          <w:rFonts w:ascii="Times New Roman" w:eastAsia="Calibri" w:hAnsi="Times New Roman"/>
          <w:sz w:val="24"/>
          <w:szCs w:val="24"/>
          <w:lang w:val="lt-LT" w:eastAsia="lt-LT"/>
        </w:rPr>
        <w:t>ioji institucija, suderinusi su Ministerija, turi teis</w:t>
      </w:r>
      <w:r w:rsidR="008E6FB6" w:rsidRPr="008E6FB6">
        <w:rPr>
          <w:rFonts w:ascii="Times New Roman" w:eastAsia="Calibri" w:hAnsi="Times New Roman" w:hint="eastAsia"/>
          <w:sz w:val="24"/>
          <w:szCs w:val="24"/>
          <w:lang w:val="lt-LT" w:eastAsia="lt-LT"/>
        </w:rPr>
        <w:t>ę</w:t>
      </w:r>
      <w:r w:rsidR="008E6FB6" w:rsidRPr="008E6FB6">
        <w:rPr>
          <w:rFonts w:ascii="Times New Roman" w:eastAsia="Calibri" w:hAnsi="Times New Roman"/>
          <w:sz w:val="24"/>
          <w:szCs w:val="24"/>
          <w:lang w:val="lt-LT" w:eastAsia="lt-LT"/>
        </w:rPr>
        <w:t xml:space="preserve"> vienašališkai nutraukti projekto sutart</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w:t>
      </w:r>
    </w:p>
    <w:p w14:paraId="077BD006" w14:textId="77777777" w:rsidR="008E6FB6" w:rsidRPr="008E6FB6" w:rsidRDefault="00917667" w:rsidP="008E6FB6">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w:t>
      </w:r>
      <w:r w:rsidR="00704E4B">
        <w:rPr>
          <w:rFonts w:ascii="Times New Roman" w:eastAsia="Calibri" w:hAnsi="Times New Roman"/>
          <w:sz w:val="24"/>
          <w:szCs w:val="24"/>
          <w:lang w:val="lt-LT" w:eastAsia="lt-LT"/>
        </w:rPr>
        <w:t>7</w:t>
      </w:r>
      <w:r w:rsidR="008E6FB6" w:rsidRPr="008E6FB6">
        <w:rPr>
          <w:rFonts w:ascii="Times New Roman" w:eastAsia="Calibri" w:hAnsi="Times New Roman"/>
          <w:sz w:val="24"/>
          <w:szCs w:val="24"/>
          <w:lang w:val="lt-LT" w:eastAsia="lt-LT"/>
        </w:rPr>
        <w:t>. Projekto sutartyje nustatomas privalomas finansinis projekto l</w:t>
      </w:r>
      <w:r w:rsidR="008E6FB6" w:rsidRPr="008E6FB6">
        <w:rPr>
          <w:rFonts w:ascii="Times New Roman" w:eastAsia="Calibri" w:hAnsi="Times New Roman" w:hint="eastAsia"/>
          <w:sz w:val="24"/>
          <w:szCs w:val="24"/>
          <w:lang w:val="lt-LT" w:eastAsia="lt-LT"/>
        </w:rPr>
        <w:t>ėšų</w:t>
      </w:r>
      <w:r w:rsidR="008E6FB6" w:rsidRPr="008E6FB6">
        <w:rPr>
          <w:rFonts w:ascii="Times New Roman" w:eastAsia="Calibri" w:hAnsi="Times New Roman"/>
          <w:sz w:val="24"/>
          <w:szCs w:val="24"/>
          <w:lang w:val="lt-LT" w:eastAsia="lt-LT"/>
        </w:rPr>
        <w:t xml:space="preserve">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 xml:space="preserve">sisavinimo spartos rodiklis t. y. nurodoma privaloma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sisavinti procentin</w:t>
      </w:r>
      <w:r w:rsidR="008E6FB6" w:rsidRPr="008E6FB6">
        <w:rPr>
          <w:rFonts w:ascii="Times New Roman" w:eastAsia="Calibri" w:hAnsi="Times New Roman" w:hint="eastAsia"/>
          <w:sz w:val="24"/>
          <w:szCs w:val="24"/>
          <w:lang w:val="lt-LT" w:eastAsia="lt-LT"/>
        </w:rPr>
        <w:t>ė</w:t>
      </w:r>
      <w:r w:rsidR="008E6FB6" w:rsidRPr="008E6FB6">
        <w:rPr>
          <w:rFonts w:ascii="Times New Roman" w:eastAsia="Calibri" w:hAnsi="Times New Roman"/>
          <w:sz w:val="24"/>
          <w:szCs w:val="24"/>
          <w:lang w:val="lt-LT" w:eastAsia="lt-LT"/>
        </w:rPr>
        <w:t xml:space="preserve"> l</w:t>
      </w:r>
      <w:r w:rsidR="008E6FB6" w:rsidRPr="008E6FB6">
        <w:rPr>
          <w:rFonts w:ascii="Times New Roman" w:eastAsia="Calibri" w:hAnsi="Times New Roman" w:hint="eastAsia"/>
          <w:sz w:val="24"/>
          <w:szCs w:val="24"/>
          <w:lang w:val="lt-LT" w:eastAsia="lt-LT"/>
        </w:rPr>
        <w:t>ėšų</w:t>
      </w:r>
      <w:r w:rsidR="008E6FB6" w:rsidRPr="008E6FB6">
        <w:rPr>
          <w:rFonts w:ascii="Times New Roman" w:eastAsia="Calibri" w:hAnsi="Times New Roman"/>
          <w:sz w:val="24"/>
          <w:szCs w:val="24"/>
          <w:lang w:val="lt-LT" w:eastAsia="lt-LT"/>
        </w:rPr>
        <w:t xml:space="preserve"> dalis nuo vis</w:t>
      </w:r>
      <w:r w:rsidR="008E6FB6" w:rsidRPr="008E6FB6">
        <w:rPr>
          <w:rFonts w:ascii="Times New Roman" w:eastAsia="Calibri" w:hAnsi="Times New Roman" w:hint="eastAsia"/>
          <w:sz w:val="24"/>
          <w:szCs w:val="24"/>
          <w:lang w:val="lt-LT" w:eastAsia="lt-LT"/>
        </w:rPr>
        <w:t>ų</w:t>
      </w:r>
      <w:r w:rsidR="008E6FB6" w:rsidRPr="008E6FB6">
        <w:rPr>
          <w:rFonts w:ascii="Times New Roman" w:eastAsia="Calibri" w:hAnsi="Times New Roman"/>
          <w:sz w:val="24"/>
          <w:szCs w:val="24"/>
          <w:lang w:val="lt-LT" w:eastAsia="lt-LT"/>
        </w:rPr>
        <w:t xml:space="preserve"> projektui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gyvendinti skirt</w:t>
      </w:r>
      <w:r w:rsidR="008E6FB6" w:rsidRPr="008E6FB6">
        <w:rPr>
          <w:rFonts w:ascii="Times New Roman" w:eastAsia="Calibri" w:hAnsi="Times New Roman" w:hint="eastAsia"/>
          <w:sz w:val="24"/>
          <w:szCs w:val="24"/>
          <w:lang w:val="lt-LT" w:eastAsia="lt-LT"/>
        </w:rPr>
        <w:t>ų</w:t>
      </w:r>
      <w:r w:rsidR="008E6FB6" w:rsidRPr="008E6FB6">
        <w:rPr>
          <w:rFonts w:ascii="Times New Roman" w:eastAsia="Calibri" w:hAnsi="Times New Roman"/>
          <w:sz w:val="24"/>
          <w:szCs w:val="24"/>
          <w:lang w:val="lt-LT" w:eastAsia="lt-LT"/>
        </w:rPr>
        <w:t xml:space="preserve"> projekto finansavimo l</w:t>
      </w:r>
      <w:r w:rsidR="008E6FB6" w:rsidRPr="008E6FB6">
        <w:rPr>
          <w:rFonts w:ascii="Times New Roman" w:eastAsia="Calibri" w:hAnsi="Times New Roman" w:hint="eastAsia"/>
          <w:sz w:val="24"/>
          <w:szCs w:val="24"/>
          <w:lang w:val="lt-LT" w:eastAsia="lt-LT"/>
        </w:rPr>
        <w:t>ėšų</w:t>
      </w:r>
      <w:r w:rsidR="008E6FB6" w:rsidRPr="008E6FB6">
        <w:rPr>
          <w:rFonts w:ascii="Times New Roman" w:eastAsia="Calibri" w:hAnsi="Times New Roman"/>
          <w:sz w:val="24"/>
          <w:szCs w:val="24"/>
          <w:lang w:val="lt-LT" w:eastAsia="lt-LT"/>
        </w:rPr>
        <w:t xml:space="preserve"> per 12</w:t>
      </w:r>
      <w:r w:rsidR="00A000C6">
        <w:rPr>
          <w:rFonts w:ascii="Times New Roman" w:eastAsia="Calibri" w:hAnsi="Times New Roman"/>
          <w:sz w:val="24"/>
          <w:szCs w:val="24"/>
          <w:lang w:val="lt-LT" w:eastAsia="lt-LT"/>
        </w:rPr>
        <w:t>,</w:t>
      </w:r>
      <w:r w:rsidR="008E6FB6" w:rsidRPr="008E6FB6">
        <w:rPr>
          <w:rFonts w:ascii="Times New Roman" w:eastAsia="Calibri" w:hAnsi="Times New Roman"/>
          <w:sz w:val="24"/>
          <w:szCs w:val="24"/>
          <w:lang w:val="lt-LT" w:eastAsia="lt-LT"/>
        </w:rPr>
        <w:t xml:space="preserve"> 24 </w:t>
      </w:r>
      <w:r w:rsidR="00A000C6">
        <w:rPr>
          <w:rFonts w:ascii="Times New Roman" w:eastAsia="Calibri" w:hAnsi="Times New Roman"/>
          <w:sz w:val="24"/>
          <w:szCs w:val="24"/>
          <w:lang w:val="lt-LT" w:eastAsia="lt-LT"/>
        </w:rPr>
        <w:t xml:space="preserve">ir 36 </w:t>
      </w:r>
      <w:r w:rsidR="008E6FB6" w:rsidRPr="008E6FB6">
        <w:rPr>
          <w:rFonts w:ascii="Times New Roman" w:eastAsia="Calibri" w:hAnsi="Times New Roman"/>
          <w:sz w:val="24"/>
          <w:szCs w:val="24"/>
          <w:lang w:val="lt-LT" w:eastAsia="lt-LT"/>
        </w:rPr>
        <w:t>m</w:t>
      </w:r>
      <w:r w:rsidR="008E6FB6" w:rsidRPr="008E6FB6">
        <w:rPr>
          <w:rFonts w:ascii="Times New Roman" w:eastAsia="Calibri" w:hAnsi="Times New Roman" w:hint="eastAsia"/>
          <w:sz w:val="24"/>
          <w:szCs w:val="24"/>
          <w:lang w:val="lt-LT" w:eastAsia="lt-LT"/>
        </w:rPr>
        <w:t>ė</w:t>
      </w:r>
      <w:r w:rsidR="008E6FB6" w:rsidRPr="008E6FB6">
        <w:rPr>
          <w:rFonts w:ascii="Times New Roman" w:eastAsia="Calibri" w:hAnsi="Times New Roman"/>
          <w:sz w:val="24"/>
          <w:szCs w:val="24"/>
          <w:lang w:val="lt-LT" w:eastAsia="lt-LT"/>
        </w:rPr>
        <w:t xml:space="preserve">nesius nuo projekto sutarties pasirašymo dienos. </w:t>
      </w:r>
    </w:p>
    <w:p w14:paraId="33E83100" w14:textId="77777777" w:rsidR="008E6FB6" w:rsidRPr="008E6FB6" w:rsidRDefault="00917667" w:rsidP="008E6FB6">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w:t>
      </w:r>
      <w:r w:rsidR="00704E4B">
        <w:rPr>
          <w:rFonts w:ascii="Times New Roman" w:eastAsia="Calibri" w:hAnsi="Times New Roman"/>
          <w:sz w:val="24"/>
          <w:szCs w:val="24"/>
          <w:lang w:val="lt-LT" w:eastAsia="lt-LT"/>
        </w:rPr>
        <w:t>8</w:t>
      </w:r>
      <w:r w:rsidR="008E6FB6" w:rsidRPr="008E6FB6">
        <w:rPr>
          <w:rFonts w:ascii="Times New Roman" w:eastAsia="Calibri" w:hAnsi="Times New Roman"/>
          <w:sz w:val="24"/>
          <w:szCs w:val="24"/>
          <w:lang w:val="lt-LT" w:eastAsia="lt-LT"/>
        </w:rPr>
        <w:t>. Projektui gali b</w:t>
      </w:r>
      <w:r w:rsidR="008E6FB6" w:rsidRPr="008E6FB6">
        <w:rPr>
          <w:rFonts w:ascii="Times New Roman" w:eastAsia="Calibri" w:hAnsi="Times New Roman" w:hint="eastAsia"/>
          <w:sz w:val="24"/>
          <w:szCs w:val="24"/>
          <w:lang w:val="lt-LT" w:eastAsia="lt-LT"/>
        </w:rPr>
        <w:t>ū</w:t>
      </w:r>
      <w:r w:rsidR="008E6FB6" w:rsidRPr="008E6FB6">
        <w:rPr>
          <w:rFonts w:ascii="Times New Roman" w:eastAsia="Calibri" w:hAnsi="Times New Roman"/>
          <w:sz w:val="24"/>
          <w:szCs w:val="24"/>
          <w:lang w:val="lt-LT" w:eastAsia="lt-LT"/>
        </w:rPr>
        <w:t>ti skiriamas papildomas finansavimas ir (arba) leidžiama panaudoti sutaupytas l</w:t>
      </w:r>
      <w:r w:rsidR="008E6FB6" w:rsidRPr="008E6FB6">
        <w:rPr>
          <w:rFonts w:ascii="Times New Roman" w:eastAsia="Calibri" w:hAnsi="Times New Roman" w:hint="eastAsia"/>
          <w:sz w:val="24"/>
          <w:szCs w:val="24"/>
          <w:lang w:val="lt-LT" w:eastAsia="lt-LT"/>
        </w:rPr>
        <w:t>ėš</w:t>
      </w:r>
      <w:r w:rsidR="008E6FB6" w:rsidRPr="008E6FB6">
        <w:rPr>
          <w:rFonts w:ascii="Times New Roman" w:eastAsia="Calibri" w:hAnsi="Times New Roman"/>
          <w:sz w:val="24"/>
          <w:szCs w:val="24"/>
          <w:lang w:val="lt-LT" w:eastAsia="lt-LT"/>
        </w:rPr>
        <w:t>as Projekt</w:t>
      </w:r>
      <w:r w:rsidR="008E6FB6" w:rsidRPr="008E6FB6">
        <w:rPr>
          <w:rFonts w:ascii="Times New Roman" w:eastAsia="Calibri" w:hAnsi="Times New Roman" w:hint="eastAsia"/>
          <w:sz w:val="24"/>
          <w:szCs w:val="24"/>
          <w:lang w:val="lt-LT" w:eastAsia="lt-LT"/>
        </w:rPr>
        <w:t>ų</w:t>
      </w:r>
      <w:r w:rsidR="008E6FB6" w:rsidRPr="008E6FB6">
        <w:rPr>
          <w:rFonts w:ascii="Times New Roman" w:eastAsia="Calibri" w:hAnsi="Times New Roman"/>
          <w:sz w:val="24"/>
          <w:szCs w:val="24"/>
          <w:lang w:val="lt-LT" w:eastAsia="lt-LT"/>
        </w:rPr>
        <w:t xml:space="preserve"> taisykli</w:t>
      </w:r>
      <w:r w:rsidR="008E6FB6" w:rsidRPr="008E6FB6">
        <w:rPr>
          <w:rFonts w:ascii="Times New Roman" w:eastAsia="Calibri" w:hAnsi="Times New Roman" w:hint="eastAsia"/>
          <w:sz w:val="24"/>
          <w:szCs w:val="24"/>
          <w:lang w:val="lt-LT" w:eastAsia="lt-LT"/>
        </w:rPr>
        <w:t>ų</w:t>
      </w:r>
      <w:r w:rsidR="008E6FB6" w:rsidRPr="008E6FB6">
        <w:rPr>
          <w:rFonts w:ascii="Times New Roman" w:eastAsia="Calibri" w:hAnsi="Times New Roman"/>
          <w:sz w:val="24"/>
          <w:szCs w:val="24"/>
          <w:lang w:val="lt-LT" w:eastAsia="lt-LT"/>
        </w:rPr>
        <w:t xml:space="preserve"> 20 skirsnyje nustatyta tvarka. Taip pat svarstant galimyb</w:t>
      </w:r>
      <w:r w:rsidR="008E6FB6" w:rsidRPr="008E6FB6">
        <w:rPr>
          <w:rFonts w:ascii="Times New Roman" w:eastAsia="Calibri" w:hAnsi="Times New Roman" w:hint="eastAsia"/>
          <w:sz w:val="24"/>
          <w:szCs w:val="24"/>
          <w:lang w:val="lt-LT" w:eastAsia="lt-LT"/>
        </w:rPr>
        <w:t>ę</w:t>
      </w:r>
      <w:r w:rsidR="008E6FB6" w:rsidRPr="008E6FB6">
        <w:rPr>
          <w:rFonts w:ascii="Times New Roman" w:eastAsia="Calibri" w:hAnsi="Times New Roman"/>
          <w:sz w:val="24"/>
          <w:szCs w:val="24"/>
          <w:lang w:val="lt-LT" w:eastAsia="lt-LT"/>
        </w:rPr>
        <w:t xml:space="preserve"> skirti projektui papildom</w:t>
      </w:r>
      <w:r w:rsidR="008E6FB6" w:rsidRPr="008E6FB6">
        <w:rPr>
          <w:rFonts w:ascii="Times New Roman" w:eastAsia="Calibri" w:hAnsi="Times New Roman" w:hint="eastAsia"/>
          <w:sz w:val="24"/>
          <w:szCs w:val="24"/>
          <w:lang w:val="lt-LT" w:eastAsia="lt-LT"/>
        </w:rPr>
        <w:t>ą</w:t>
      </w:r>
      <w:r w:rsidR="008E6FB6" w:rsidRPr="008E6FB6">
        <w:rPr>
          <w:rFonts w:ascii="Times New Roman" w:eastAsia="Calibri" w:hAnsi="Times New Roman"/>
          <w:sz w:val="24"/>
          <w:szCs w:val="24"/>
          <w:lang w:val="lt-LT" w:eastAsia="lt-LT"/>
        </w:rPr>
        <w:t xml:space="preserve"> finansavim</w:t>
      </w:r>
      <w:r w:rsidR="008E6FB6" w:rsidRPr="008E6FB6">
        <w:rPr>
          <w:rFonts w:ascii="Times New Roman" w:eastAsia="Calibri" w:hAnsi="Times New Roman" w:hint="eastAsia"/>
          <w:sz w:val="24"/>
          <w:szCs w:val="24"/>
          <w:lang w:val="lt-LT" w:eastAsia="lt-LT"/>
        </w:rPr>
        <w:t>ą</w:t>
      </w:r>
      <w:r w:rsidR="008E6FB6" w:rsidRPr="008E6FB6">
        <w:rPr>
          <w:rFonts w:ascii="Times New Roman" w:eastAsia="Calibri" w:hAnsi="Times New Roman"/>
          <w:sz w:val="24"/>
          <w:szCs w:val="24"/>
          <w:lang w:val="lt-LT" w:eastAsia="lt-LT"/>
        </w:rPr>
        <w:t xml:space="preserve"> ir (arba) leisti panaudoti sutaupytas l</w:t>
      </w:r>
      <w:r w:rsidR="008E6FB6" w:rsidRPr="008E6FB6">
        <w:rPr>
          <w:rFonts w:ascii="Times New Roman" w:eastAsia="Calibri" w:hAnsi="Times New Roman" w:hint="eastAsia"/>
          <w:sz w:val="24"/>
          <w:szCs w:val="24"/>
          <w:lang w:val="lt-LT" w:eastAsia="lt-LT"/>
        </w:rPr>
        <w:t>ėš</w:t>
      </w:r>
      <w:r w:rsidR="008E6FB6" w:rsidRPr="008E6FB6">
        <w:rPr>
          <w:rFonts w:ascii="Times New Roman" w:eastAsia="Calibri" w:hAnsi="Times New Roman"/>
          <w:sz w:val="24"/>
          <w:szCs w:val="24"/>
          <w:lang w:val="lt-LT" w:eastAsia="lt-LT"/>
        </w:rPr>
        <w:t xml:space="preserve">as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 xml:space="preserve">vertinama, kaip projekto vykdytojas vykdo projekto sutartyje nustatytus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sipareigojimus:</w:t>
      </w:r>
    </w:p>
    <w:p w14:paraId="6DAC9707" w14:textId="77777777" w:rsidR="008E6FB6" w:rsidRPr="008E6FB6" w:rsidRDefault="00917667" w:rsidP="008E6FB6">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w:t>
      </w:r>
      <w:r w:rsidR="00704E4B">
        <w:rPr>
          <w:rFonts w:ascii="Times New Roman" w:eastAsia="Calibri" w:hAnsi="Times New Roman"/>
          <w:sz w:val="24"/>
          <w:szCs w:val="24"/>
          <w:lang w:val="lt-LT" w:eastAsia="lt-LT"/>
        </w:rPr>
        <w:t>8</w:t>
      </w:r>
      <w:r w:rsidR="008E6FB6" w:rsidRPr="008E6FB6">
        <w:rPr>
          <w:rFonts w:ascii="Times New Roman" w:eastAsia="Calibri" w:hAnsi="Times New Roman"/>
          <w:sz w:val="24"/>
          <w:szCs w:val="24"/>
          <w:lang w:val="lt-LT" w:eastAsia="lt-LT"/>
        </w:rPr>
        <w:t xml:space="preserve">.1 ar projekto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gyvendinimas vykdomas pagal projekto sutartyje nustatyt</w:t>
      </w:r>
      <w:r w:rsidR="008E6FB6" w:rsidRPr="008E6FB6">
        <w:rPr>
          <w:rFonts w:ascii="Times New Roman" w:eastAsia="Calibri" w:hAnsi="Times New Roman" w:hint="eastAsia"/>
          <w:sz w:val="24"/>
          <w:szCs w:val="24"/>
          <w:lang w:val="lt-LT" w:eastAsia="lt-LT"/>
        </w:rPr>
        <w:t>ą</w:t>
      </w:r>
      <w:r w:rsidR="008E6FB6" w:rsidRPr="008E6FB6">
        <w:rPr>
          <w:rFonts w:ascii="Times New Roman" w:eastAsia="Calibri" w:hAnsi="Times New Roman"/>
          <w:sz w:val="24"/>
          <w:szCs w:val="24"/>
          <w:lang w:val="lt-LT" w:eastAsia="lt-LT"/>
        </w:rPr>
        <w:t xml:space="preserve"> projekto veikl</w:t>
      </w:r>
      <w:r w:rsidR="008E6FB6" w:rsidRPr="008E6FB6">
        <w:rPr>
          <w:rFonts w:ascii="Times New Roman" w:eastAsia="Calibri" w:hAnsi="Times New Roman" w:hint="eastAsia"/>
          <w:sz w:val="24"/>
          <w:szCs w:val="24"/>
          <w:lang w:val="lt-LT" w:eastAsia="lt-LT"/>
        </w:rPr>
        <w:t>ų</w:t>
      </w:r>
      <w:r w:rsidR="008E6FB6" w:rsidRPr="008E6FB6">
        <w:rPr>
          <w:rFonts w:ascii="Times New Roman" w:eastAsia="Calibri" w:hAnsi="Times New Roman"/>
          <w:sz w:val="24"/>
          <w:szCs w:val="24"/>
          <w:lang w:val="lt-LT" w:eastAsia="lt-LT"/>
        </w:rPr>
        <w:t xml:space="preserve"> </w:t>
      </w:r>
      <w:r w:rsidR="008E6FB6" w:rsidRPr="008E6FB6">
        <w:rPr>
          <w:rFonts w:ascii="Times New Roman" w:eastAsia="Calibri" w:hAnsi="Times New Roman" w:hint="eastAsia"/>
          <w:sz w:val="24"/>
          <w:szCs w:val="24"/>
          <w:lang w:val="lt-LT" w:eastAsia="lt-LT"/>
        </w:rPr>
        <w:t>į</w:t>
      </w:r>
      <w:r w:rsidR="008E6FB6" w:rsidRPr="008E6FB6">
        <w:rPr>
          <w:rFonts w:ascii="Times New Roman" w:eastAsia="Calibri" w:hAnsi="Times New Roman"/>
          <w:sz w:val="24"/>
          <w:szCs w:val="24"/>
          <w:lang w:val="lt-LT" w:eastAsia="lt-LT"/>
        </w:rPr>
        <w:t>gyvendinimo grafik</w:t>
      </w:r>
      <w:r w:rsidR="008E6FB6" w:rsidRPr="008E6FB6">
        <w:rPr>
          <w:rFonts w:ascii="Times New Roman" w:eastAsia="Calibri" w:hAnsi="Times New Roman" w:hint="eastAsia"/>
          <w:sz w:val="24"/>
          <w:szCs w:val="24"/>
          <w:lang w:val="lt-LT" w:eastAsia="lt-LT"/>
        </w:rPr>
        <w:t>ą</w:t>
      </w:r>
      <w:r w:rsidR="008E6FB6" w:rsidRPr="008E6FB6">
        <w:rPr>
          <w:rFonts w:ascii="Times New Roman" w:eastAsia="Calibri" w:hAnsi="Times New Roman"/>
          <w:sz w:val="24"/>
          <w:szCs w:val="24"/>
          <w:lang w:val="lt-LT" w:eastAsia="lt-LT"/>
        </w:rPr>
        <w:t>;</w:t>
      </w:r>
    </w:p>
    <w:p w14:paraId="112AD311" w14:textId="77777777" w:rsidR="008E6FB6" w:rsidRPr="001F4CF3" w:rsidRDefault="00917667" w:rsidP="008E6FB6">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w:t>
      </w:r>
      <w:r w:rsidR="00704E4B">
        <w:rPr>
          <w:rFonts w:ascii="Times New Roman" w:eastAsia="Calibri" w:hAnsi="Times New Roman"/>
          <w:sz w:val="24"/>
          <w:szCs w:val="24"/>
          <w:lang w:val="lt-LT" w:eastAsia="lt-LT"/>
        </w:rPr>
        <w:t>8</w:t>
      </w:r>
      <w:r w:rsidR="008E6FB6" w:rsidRPr="001F4CF3">
        <w:rPr>
          <w:rFonts w:ascii="Times New Roman" w:eastAsia="Calibri" w:hAnsi="Times New Roman"/>
          <w:sz w:val="24"/>
          <w:szCs w:val="24"/>
          <w:lang w:val="lt-LT" w:eastAsia="lt-LT"/>
        </w:rPr>
        <w:t>.2 ar pasiektas projekto sutartyje nustatytas finansinis projekto l</w:t>
      </w:r>
      <w:r w:rsidR="008E6FB6" w:rsidRPr="001F4CF3">
        <w:rPr>
          <w:rFonts w:ascii="Times New Roman" w:eastAsia="Calibri" w:hAnsi="Times New Roman" w:hint="eastAsia"/>
          <w:sz w:val="24"/>
          <w:szCs w:val="24"/>
          <w:lang w:val="lt-LT" w:eastAsia="lt-LT"/>
        </w:rPr>
        <w:t>ėšų</w:t>
      </w:r>
      <w:r w:rsidR="008E6FB6" w:rsidRPr="001F4CF3">
        <w:rPr>
          <w:rFonts w:ascii="Times New Roman" w:eastAsia="Calibri" w:hAnsi="Times New Roman"/>
          <w:sz w:val="24"/>
          <w:szCs w:val="24"/>
          <w:lang w:val="lt-LT" w:eastAsia="lt-LT"/>
        </w:rPr>
        <w:t xml:space="preserve"> </w:t>
      </w:r>
      <w:r w:rsidR="008E6FB6" w:rsidRPr="001F4CF3">
        <w:rPr>
          <w:rFonts w:ascii="Times New Roman" w:eastAsia="Calibri" w:hAnsi="Times New Roman" w:hint="eastAsia"/>
          <w:sz w:val="24"/>
          <w:szCs w:val="24"/>
          <w:lang w:val="lt-LT" w:eastAsia="lt-LT"/>
        </w:rPr>
        <w:t>į</w:t>
      </w:r>
      <w:r w:rsidR="008E6FB6" w:rsidRPr="001F4CF3">
        <w:rPr>
          <w:rFonts w:ascii="Times New Roman" w:eastAsia="Calibri" w:hAnsi="Times New Roman"/>
          <w:sz w:val="24"/>
          <w:szCs w:val="24"/>
          <w:lang w:val="lt-LT" w:eastAsia="lt-LT"/>
        </w:rPr>
        <w:t>sisavinimo spartos rodiklis;</w:t>
      </w:r>
    </w:p>
    <w:p w14:paraId="32EFFFD4" w14:textId="77777777" w:rsidR="008E6FB6" w:rsidRPr="001F4CF3" w:rsidRDefault="00917667" w:rsidP="008E6FB6">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5</w:t>
      </w:r>
      <w:r w:rsidR="00704E4B">
        <w:rPr>
          <w:rFonts w:ascii="Times New Roman" w:eastAsia="Calibri" w:hAnsi="Times New Roman"/>
          <w:sz w:val="24"/>
          <w:szCs w:val="24"/>
          <w:lang w:val="lt-LT" w:eastAsia="lt-LT"/>
        </w:rPr>
        <w:t>8</w:t>
      </w:r>
      <w:r w:rsidR="008E6FB6" w:rsidRPr="001F4CF3">
        <w:rPr>
          <w:rFonts w:ascii="Times New Roman" w:eastAsia="Calibri" w:hAnsi="Times New Roman"/>
          <w:sz w:val="24"/>
          <w:szCs w:val="24"/>
          <w:lang w:val="lt-LT" w:eastAsia="lt-LT"/>
        </w:rPr>
        <w:t>.3 ar pasiekti tarpiniai ir galutiniai steb</w:t>
      </w:r>
      <w:r w:rsidR="008E6FB6" w:rsidRPr="001F4CF3">
        <w:rPr>
          <w:rFonts w:ascii="Times New Roman" w:eastAsia="Calibri" w:hAnsi="Times New Roman" w:hint="eastAsia"/>
          <w:sz w:val="24"/>
          <w:szCs w:val="24"/>
          <w:lang w:val="lt-LT" w:eastAsia="lt-LT"/>
        </w:rPr>
        <w:t>ė</w:t>
      </w:r>
      <w:r w:rsidR="008E6FB6" w:rsidRPr="001F4CF3">
        <w:rPr>
          <w:rFonts w:ascii="Times New Roman" w:eastAsia="Calibri" w:hAnsi="Times New Roman"/>
          <w:sz w:val="24"/>
          <w:szCs w:val="24"/>
          <w:lang w:val="lt-LT" w:eastAsia="lt-LT"/>
        </w:rPr>
        <w:t>senos rodikliai projekto sutartyje nustatytais terminais.</w:t>
      </w:r>
    </w:p>
    <w:p w14:paraId="3C363AE3" w14:textId="77777777" w:rsidR="00C921D2" w:rsidRDefault="00704E4B" w:rsidP="00C921D2">
      <w:pPr>
        <w:overflowPunct/>
        <w:autoSpaceDE/>
        <w:autoSpaceDN/>
        <w:adjustRightInd/>
        <w:ind w:firstLine="851"/>
        <w:jc w:val="both"/>
        <w:textAlignment w:val="auto"/>
        <w:rPr>
          <w:rFonts w:ascii="Times New Roman" w:hAnsi="Times New Roman"/>
          <w:iCs/>
          <w:sz w:val="24"/>
          <w:szCs w:val="24"/>
          <w:lang w:val="lt-LT" w:eastAsia="lt-LT"/>
        </w:rPr>
      </w:pPr>
      <w:r>
        <w:rPr>
          <w:rFonts w:ascii="Times New Roman" w:hAnsi="Times New Roman"/>
          <w:iCs/>
          <w:sz w:val="24"/>
          <w:szCs w:val="24"/>
          <w:lang w:val="lt-LT"/>
        </w:rPr>
        <w:lastRenderedPageBreak/>
        <w:t>59</w:t>
      </w:r>
      <w:r w:rsidR="0079778A" w:rsidRPr="001F4CF3">
        <w:rPr>
          <w:rFonts w:ascii="Times New Roman" w:hAnsi="Times New Roman"/>
          <w:iCs/>
          <w:sz w:val="24"/>
          <w:szCs w:val="24"/>
          <w:lang w:val="lt-LT"/>
        </w:rPr>
        <w:t>. Projekto vykdytojas sudaro</w:t>
      </w:r>
      <w:r w:rsidR="0079778A" w:rsidRPr="001F4CF3">
        <w:rPr>
          <w:rFonts w:ascii="Times New Roman" w:hAnsi="Times New Roman"/>
          <w:iCs/>
          <w:sz w:val="24"/>
          <w:szCs w:val="24"/>
          <w:lang w:val="lt-LT" w:eastAsia="lt-LT"/>
        </w:rPr>
        <w:t xml:space="preserve"> Projekto priežiūros komitetą, kuris stebi projekto pažangą ir teikia rekomendacijas dėl projekto įgyvendinimo. Projekto priežiūros komitetas sudaromas iš įgyvendinančiosios institucijos, ministerijos ir projekto vykdytojo atstovų, į projekto priežiūros komiteto sudėtį gali būti kviečiami kitų institucijų,  įstaigų ar organizacijų atstovai. Projekto priežiūros komitetas narių sudėtį tvirtina pirmo posėdžio metu. Projekto priežiūros komiteto veiklos principai nustatomi Projekto priežiūros komiteto darbo reglamente, kuris turi būti suderintas su Ministerija.</w:t>
      </w:r>
    </w:p>
    <w:p w14:paraId="077DEC43" w14:textId="77777777" w:rsidR="00120724" w:rsidRPr="001F4CF3" w:rsidRDefault="00120724" w:rsidP="00C921D2">
      <w:pPr>
        <w:overflowPunct/>
        <w:autoSpaceDE/>
        <w:autoSpaceDN/>
        <w:adjustRightInd/>
        <w:ind w:firstLine="851"/>
        <w:jc w:val="both"/>
        <w:textAlignment w:val="auto"/>
        <w:rPr>
          <w:rFonts w:ascii="Times New Roman" w:hAnsi="Times New Roman"/>
          <w:iCs/>
          <w:sz w:val="24"/>
          <w:szCs w:val="24"/>
          <w:lang w:val="lt-LT" w:eastAsia="lt-LT"/>
        </w:rPr>
      </w:pPr>
    </w:p>
    <w:p w14:paraId="04DD78FF" w14:textId="77777777" w:rsidR="001F4CF3" w:rsidRPr="0079778A" w:rsidRDefault="001F4CF3" w:rsidP="00C921D2">
      <w:pPr>
        <w:overflowPunct/>
        <w:autoSpaceDE/>
        <w:autoSpaceDN/>
        <w:adjustRightInd/>
        <w:ind w:firstLine="851"/>
        <w:jc w:val="both"/>
        <w:textAlignment w:val="auto"/>
        <w:rPr>
          <w:rFonts w:ascii="Times New Roman" w:eastAsia="Calibri" w:hAnsi="Times New Roman"/>
          <w:noProof/>
          <w:sz w:val="24"/>
          <w:szCs w:val="24"/>
          <w:lang w:val="lt-LT"/>
        </w:rPr>
      </w:pPr>
    </w:p>
    <w:p w14:paraId="3F777A05"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VII SKYRIUS</w:t>
      </w:r>
    </w:p>
    <w:p w14:paraId="6590F22C" w14:textId="77777777" w:rsidR="00C921D2" w:rsidRPr="00C921D2" w:rsidRDefault="00C921D2" w:rsidP="00C921D2">
      <w:pPr>
        <w:overflowPunct/>
        <w:autoSpaceDE/>
        <w:autoSpaceDN/>
        <w:adjustRightInd/>
        <w:jc w:val="center"/>
        <w:textAlignment w:val="auto"/>
        <w:outlineLvl w:val="0"/>
        <w:rPr>
          <w:rFonts w:ascii="Times New Roman" w:eastAsia="Calibri" w:hAnsi="Times New Roman"/>
          <w:b/>
          <w:sz w:val="24"/>
          <w:szCs w:val="24"/>
          <w:lang w:val="lt-LT" w:eastAsia="lt-LT"/>
        </w:rPr>
      </w:pPr>
      <w:r w:rsidRPr="00C921D2">
        <w:rPr>
          <w:rFonts w:ascii="Times New Roman" w:eastAsia="Calibri" w:hAnsi="Times New Roman"/>
          <w:b/>
          <w:sz w:val="24"/>
          <w:szCs w:val="24"/>
          <w:lang w:val="lt-LT" w:eastAsia="lt-LT"/>
        </w:rPr>
        <w:t xml:space="preserve"> APRAŠO KEITIMO TVARKA</w:t>
      </w:r>
    </w:p>
    <w:p w14:paraId="04A77275"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eastAsia="lt-LT"/>
        </w:rPr>
      </w:pPr>
    </w:p>
    <w:p w14:paraId="26DE9845"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Pr>
          <w:rFonts w:ascii="Times New Roman" w:eastAsia="Calibri" w:hAnsi="Times New Roman"/>
          <w:sz w:val="24"/>
          <w:szCs w:val="24"/>
          <w:lang w:val="lt-LT" w:eastAsia="lt-LT"/>
        </w:rPr>
        <w:t>6</w:t>
      </w:r>
      <w:r w:rsidR="00704E4B">
        <w:rPr>
          <w:rFonts w:ascii="Times New Roman" w:eastAsia="Calibri" w:hAnsi="Times New Roman"/>
          <w:sz w:val="24"/>
          <w:szCs w:val="24"/>
          <w:lang w:val="lt-LT" w:eastAsia="lt-LT"/>
        </w:rPr>
        <w:t>0</w:t>
      </w:r>
      <w:r w:rsidR="00C921D2" w:rsidRPr="00C921D2">
        <w:rPr>
          <w:rFonts w:ascii="Times New Roman" w:eastAsia="Calibri" w:hAnsi="Times New Roman"/>
          <w:sz w:val="24"/>
          <w:szCs w:val="24"/>
          <w:lang w:val="lt-LT" w:eastAsia="lt-LT"/>
        </w:rPr>
        <w:t>. Aprašo keitimo tvarka nustatyta P</w:t>
      </w:r>
      <w:r w:rsidR="00672100">
        <w:rPr>
          <w:rFonts w:ascii="Times New Roman" w:eastAsia="Calibri" w:hAnsi="Times New Roman"/>
          <w:sz w:val="24"/>
          <w:szCs w:val="24"/>
          <w:lang w:val="lt-LT" w:eastAsia="lt-LT"/>
        </w:rPr>
        <w:t>rojektų taisyklių 11 skirsnyje.</w:t>
      </w:r>
    </w:p>
    <w:p w14:paraId="44845786" w14:textId="77777777" w:rsidR="00C921D2" w:rsidRPr="00C921D2" w:rsidRDefault="00917667" w:rsidP="00C921D2">
      <w:pPr>
        <w:overflowPunct/>
        <w:autoSpaceDE/>
        <w:autoSpaceDN/>
        <w:adjustRightInd/>
        <w:ind w:firstLine="851"/>
        <w:jc w:val="both"/>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6</w:t>
      </w:r>
      <w:r w:rsidR="00704E4B">
        <w:rPr>
          <w:rFonts w:ascii="Times New Roman" w:eastAsia="Calibri" w:hAnsi="Times New Roman"/>
          <w:sz w:val="24"/>
          <w:szCs w:val="24"/>
          <w:lang w:val="lt-LT" w:eastAsia="lt-LT"/>
        </w:rPr>
        <w:t>1</w:t>
      </w:r>
      <w:r w:rsidR="00C921D2" w:rsidRPr="00C921D2">
        <w:rPr>
          <w:rFonts w:ascii="Times New Roman" w:eastAsia="Calibri" w:hAnsi="Times New Roman"/>
          <w:sz w:val="24"/>
          <w:szCs w:val="24"/>
          <w:lang w:val="lt-LT" w:eastAsia="lt-LT"/>
        </w:rPr>
        <w:t>. Jei Aprašas keičiamas jau atrinkus projektus, šie pakeitimai, nepažeidžiant lygiateisiškumo principo, taikomi ir įgyvendinamiems projektams Projektų taisyklių 91 punkte nustatytais atvejais.</w:t>
      </w:r>
    </w:p>
    <w:p w14:paraId="241E7BF5" w14:textId="77777777" w:rsidR="00C921D2" w:rsidRPr="00C921D2" w:rsidRDefault="00C921D2" w:rsidP="00C921D2">
      <w:pPr>
        <w:overflowPunct/>
        <w:autoSpaceDE/>
        <w:autoSpaceDN/>
        <w:adjustRightInd/>
        <w:ind w:firstLine="851"/>
        <w:jc w:val="both"/>
        <w:textAlignment w:val="auto"/>
        <w:rPr>
          <w:rFonts w:ascii="Times New Roman" w:eastAsia="Calibri" w:hAnsi="Times New Roman"/>
          <w:sz w:val="24"/>
          <w:szCs w:val="24"/>
          <w:lang w:val="lt-LT" w:eastAsia="lt-LT"/>
        </w:rPr>
      </w:pPr>
    </w:p>
    <w:p w14:paraId="40863C66" w14:textId="77777777" w:rsidR="00C921D2" w:rsidRPr="00C921D2" w:rsidRDefault="00C921D2" w:rsidP="00C921D2">
      <w:pPr>
        <w:overflowPunct/>
        <w:autoSpaceDE/>
        <w:autoSpaceDN/>
        <w:adjustRightInd/>
        <w:ind w:firstLine="851"/>
        <w:jc w:val="center"/>
        <w:textAlignment w:val="auto"/>
        <w:rPr>
          <w:rFonts w:ascii="Times New Roman" w:eastAsia="Calibri" w:hAnsi="Times New Roman"/>
          <w:sz w:val="24"/>
          <w:szCs w:val="24"/>
          <w:lang w:val="lt-LT" w:eastAsia="lt-LT"/>
        </w:rPr>
      </w:pPr>
      <w:r w:rsidRPr="00C921D2">
        <w:rPr>
          <w:rFonts w:ascii="Times New Roman" w:eastAsia="Calibri" w:hAnsi="Times New Roman"/>
          <w:sz w:val="24"/>
          <w:szCs w:val="24"/>
          <w:lang w:val="lt-LT" w:eastAsia="lt-LT"/>
        </w:rPr>
        <w:t>_______________________</w:t>
      </w:r>
    </w:p>
    <w:sectPr w:rsidR="00C921D2" w:rsidRPr="00C921D2" w:rsidSect="00883B66">
      <w:headerReference w:type="default" r:id="rId18"/>
      <w:footerReference w:type="even" r:id="rId19"/>
      <w:footerReference w:type="default" r:id="rId20"/>
      <w:headerReference w:type="first" r:id="rId21"/>
      <w:pgSz w:w="11907" w:h="16840" w:code="9"/>
      <w:pgMar w:top="1138" w:right="562" w:bottom="1238" w:left="1699" w:header="288"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61383" w14:textId="77777777" w:rsidR="00FD431F" w:rsidRDefault="00FD431F">
      <w:r>
        <w:separator/>
      </w:r>
    </w:p>
  </w:endnote>
  <w:endnote w:type="continuationSeparator" w:id="0">
    <w:p w14:paraId="60F741A4" w14:textId="77777777" w:rsidR="00FD431F" w:rsidRDefault="00FD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8503" w14:textId="77777777" w:rsidR="00B847A7" w:rsidRDefault="00B847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9671DE" w14:textId="77777777" w:rsidR="00B847A7" w:rsidRDefault="00B847A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0B08" w14:textId="77777777" w:rsidR="00B847A7" w:rsidRPr="0095049F" w:rsidRDefault="00B847A7" w:rsidP="00822AE5">
    <w:pPr>
      <w:pStyle w:val="Porat"/>
      <w:framePr w:wrap="around" w:vAnchor="text" w:hAnchor="page" w:x="9201" w:y="-2"/>
      <w:rPr>
        <w:rStyle w:val="Puslapionumeris"/>
        <w:sz w:val="16"/>
        <w:szCs w:val="16"/>
      </w:rPr>
    </w:pPr>
  </w:p>
  <w:p w14:paraId="42620A06" w14:textId="77777777" w:rsidR="00B847A7" w:rsidRDefault="00B847A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AC48" w14:textId="77777777" w:rsidR="00FD431F" w:rsidRDefault="00FD431F">
      <w:r>
        <w:separator/>
      </w:r>
    </w:p>
  </w:footnote>
  <w:footnote w:type="continuationSeparator" w:id="0">
    <w:p w14:paraId="3A82F42D" w14:textId="77777777" w:rsidR="00FD431F" w:rsidRDefault="00FD4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08545"/>
      <w:docPartObj>
        <w:docPartGallery w:val="Page Numbers (Top of Page)"/>
        <w:docPartUnique/>
      </w:docPartObj>
    </w:sdtPr>
    <w:sdtEndPr/>
    <w:sdtContent>
      <w:p w14:paraId="0FB8AA73" w14:textId="4FAA8C0F" w:rsidR="00B847A7" w:rsidRDefault="00B847A7">
        <w:pPr>
          <w:pStyle w:val="Antrats"/>
          <w:jc w:val="center"/>
        </w:pPr>
        <w:r>
          <w:fldChar w:fldCharType="begin"/>
        </w:r>
        <w:r>
          <w:instrText>PAGE   \* MERGEFORMAT</w:instrText>
        </w:r>
        <w:r>
          <w:fldChar w:fldCharType="separate"/>
        </w:r>
        <w:r w:rsidR="006A2AA3" w:rsidRPr="006A2AA3">
          <w:rPr>
            <w:noProof/>
            <w:lang w:val="lt-LT"/>
          </w:rPr>
          <w:t>10</w:t>
        </w:r>
        <w:r>
          <w:fldChar w:fldCharType="end"/>
        </w:r>
      </w:p>
    </w:sdtContent>
  </w:sdt>
  <w:p w14:paraId="3A6FBA18" w14:textId="77777777" w:rsidR="00B847A7" w:rsidRDefault="00B847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9455A" w14:textId="77777777" w:rsidR="00B847A7" w:rsidRPr="00E50F59" w:rsidRDefault="00B847A7" w:rsidP="00E50F59">
    <w:pPr>
      <w:pStyle w:val="Antrats"/>
      <w:jc w:val="right"/>
      <w:rPr>
        <w:rFonts w:ascii="Times New Roman" w:hAnsi="Times New Roman"/>
        <w:sz w:val="24"/>
        <w:szCs w:val="24"/>
      </w:rPr>
    </w:pPr>
    <w:r w:rsidRPr="00E50F59">
      <w:rPr>
        <w:rFonts w:ascii="Times New Roman" w:hAnsi="Times New Roman"/>
        <w:sz w:val="24"/>
        <w:szCs w:val="24"/>
      </w:rPr>
      <w:t>PROJEKTAS</w:t>
    </w:r>
  </w:p>
  <w:p w14:paraId="11D679AC" w14:textId="77777777" w:rsidR="00B847A7" w:rsidRDefault="00B847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433"/>
    <w:multiLevelType w:val="hybridMultilevel"/>
    <w:tmpl w:val="0442BAA6"/>
    <w:lvl w:ilvl="0" w:tplc="86DC3A88">
      <w:start w:val="38"/>
      <w:numFmt w:val="decimal"/>
      <w:lvlText w:val="%1."/>
      <w:lvlJc w:val="left"/>
      <w:pPr>
        <w:ind w:left="2051" w:hanging="360"/>
      </w:pPr>
      <w:rPr>
        <w:rFonts w:hint="default"/>
      </w:rPr>
    </w:lvl>
    <w:lvl w:ilvl="1" w:tplc="04270019">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1" w15:restartNumberingAfterBreak="0">
    <w:nsid w:val="349502F3"/>
    <w:multiLevelType w:val="hybridMultilevel"/>
    <w:tmpl w:val="C2E21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D"/>
    <w:rsid w:val="000015AD"/>
    <w:rsid w:val="00002629"/>
    <w:rsid w:val="000038E9"/>
    <w:rsid w:val="0000516B"/>
    <w:rsid w:val="000057B2"/>
    <w:rsid w:val="00005F5C"/>
    <w:rsid w:val="000074B1"/>
    <w:rsid w:val="000119D9"/>
    <w:rsid w:val="00014CA8"/>
    <w:rsid w:val="0001768D"/>
    <w:rsid w:val="00017F12"/>
    <w:rsid w:val="00021631"/>
    <w:rsid w:val="0002449F"/>
    <w:rsid w:val="0002591F"/>
    <w:rsid w:val="00025C83"/>
    <w:rsid w:val="000300E3"/>
    <w:rsid w:val="00030580"/>
    <w:rsid w:val="00034B9A"/>
    <w:rsid w:val="00035AD2"/>
    <w:rsid w:val="00040727"/>
    <w:rsid w:val="00043123"/>
    <w:rsid w:val="00043D05"/>
    <w:rsid w:val="00043DD8"/>
    <w:rsid w:val="000472F4"/>
    <w:rsid w:val="000475DA"/>
    <w:rsid w:val="00052DB6"/>
    <w:rsid w:val="00055586"/>
    <w:rsid w:val="00057C80"/>
    <w:rsid w:val="00065CB2"/>
    <w:rsid w:val="000678F4"/>
    <w:rsid w:val="000769F7"/>
    <w:rsid w:val="0007735B"/>
    <w:rsid w:val="00080015"/>
    <w:rsid w:val="0008012A"/>
    <w:rsid w:val="00080521"/>
    <w:rsid w:val="00082AA5"/>
    <w:rsid w:val="000836D2"/>
    <w:rsid w:val="000847D1"/>
    <w:rsid w:val="00087EC3"/>
    <w:rsid w:val="00091FC7"/>
    <w:rsid w:val="000A1DE1"/>
    <w:rsid w:val="000A7D7F"/>
    <w:rsid w:val="000B11B0"/>
    <w:rsid w:val="000B3433"/>
    <w:rsid w:val="000B5A91"/>
    <w:rsid w:val="000B66DD"/>
    <w:rsid w:val="000B7BFC"/>
    <w:rsid w:val="000C14C4"/>
    <w:rsid w:val="000C4FD5"/>
    <w:rsid w:val="000C5E6E"/>
    <w:rsid w:val="000C651B"/>
    <w:rsid w:val="000C655C"/>
    <w:rsid w:val="000C6CA6"/>
    <w:rsid w:val="000C7129"/>
    <w:rsid w:val="000D1C6A"/>
    <w:rsid w:val="000D5A5E"/>
    <w:rsid w:val="000D7650"/>
    <w:rsid w:val="000D7FBF"/>
    <w:rsid w:val="000E066C"/>
    <w:rsid w:val="000E0DA3"/>
    <w:rsid w:val="000E14D7"/>
    <w:rsid w:val="000E581F"/>
    <w:rsid w:val="000E7C7F"/>
    <w:rsid w:val="000F2102"/>
    <w:rsid w:val="000F2F87"/>
    <w:rsid w:val="000F5957"/>
    <w:rsid w:val="000F6C37"/>
    <w:rsid w:val="000F7856"/>
    <w:rsid w:val="001007AC"/>
    <w:rsid w:val="00100EA1"/>
    <w:rsid w:val="00100EE6"/>
    <w:rsid w:val="00102D2B"/>
    <w:rsid w:val="00103D2B"/>
    <w:rsid w:val="00104139"/>
    <w:rsid w:val="00104F9C"/>
    <w:rsid w:val="00105ED9"/>
    <w:rsid w:val="00105F6F"/>
    <w:rsid w:val="00106066"/>
    <w:rsid w:val="00112575"/>
    <w:rsid w:val="00114614"/>
    <w:rsid w:val="0012026D"/>
    <w:rsid w:val="00120724"/>
    <w:rsid w:val="001240BF"/>
    <w:rsid w:val="0012464F"/>
    <w:rsid w:val="00125324"/>
    <w:rsid w:val="0012651A"/>
    <w:rsid w:val="001309E5"/>
    <w:rsid w:val="00133146"/>
    <w:rsid w:val="00133AAC"/>
    <w:rsid w:val="00134931"/>
    <w:rsid w:val="00136274"/>
    <w:rsid w:val="001368AF"/>
    <w:rsid w:val="0013729E"/>
    <w:rsid w:val="00137D78"/>
    <w:rsid w:val="00143E38"/>
    <w:rsid w:val="00146DCD"/>
    <w:rsid w:val="00150620"/>
    <w:rsid w:val="00151B6E"/>
    <w:rsid w:val="00151D85"/>
    <w:rsid w:val="00151E24"/>
    <w:rsid w:val="00152D79"/>
    <w:rsid w:val="00154A63"/>
    <w:rsid w:val="0015565A"/>
    <w:rsid w:val="001577E4"/>
    <w:rsid w:val="001601A5"/>
    <w:rsid w:val="00160885"/>
    <w:rsid w:val="00160A4A"/>
    <w:rsid w:val="00160F88"/>
    <w:rsid w:val="00161010"/>
    <w:rsid w:val="00161D1C"/>
    <w:rsid w:val="00165E88"/>
    <w:rsid w:val="00165F0B"/>
    <w:rsid w:val="001672B0"/>
    <w:rsid w:val="001677E2"/>
    <w:rsid w:val="00170BA3"/>
    <w:rsid w:val="00171AF0"/>
    <w:rsid w:val="00173982"/>
    <w:rsid w:val="00175625"/>
    <w:rsid w:val="00175F7C"/>
    <w:rsid w:val="00182EA3"/>
    <w:rsid w:val="001843FC"/>
    <w:rsid w:val="001849C2"/>
    <w:rsid w:val="00185FD7"/>
    <w:rsid w:val="00186D09"/>
    <w:rsid w:val="00190CD3"/>
    <w:rsid w:val="0019115B"/>
    <w:rsid w:val="00194579"/>
    <w:rsid w:val="001965D8"/>
    <w:rsid w:val="00196A33"/>
    <w:rsid w:val="00197A66"/>
    <w:rsid w:val="001A1F3E"/>
    <w:rsid w:val="001A443C"/>
    <w:rsid w:val="001A4BF2"/>
    <w:rsid w:val="001A7BB9"/>
    <w:rsid w:val="001B5204"/>
    <w:rsid w:val="001B5545"/>
    <w:rsid w:val="001B61AC"/>
    <w:rsid w:val="001B6DBC"/>
    <w:rsid w:val="001C0FFA"/>
    <w:rsid w:val="001C16BE"/>
    <w:rsid w:val="001C1F92"/>
    <w:rsid w:val="001C2560"/>
    <w:rsid w:val="001C2A71"/>
    <w:rsid w:val="001C5EA9"/>
    <w:rsid w:val="001C6B5B"/>
    <w:rsid w:val="001C7F5F"/>
    <w:rsid w:val="001D11FE"/>
    <w:rsid w:val="001D1A25"/>
    <w:rsid w:val="001D4028"/>
    <w:rsid w:val="001D4430"/>
    <w:rsid w:val="001D7100"/>
    <w:rsid w:val="001D78AD"/>
    <w:rsid w:val="001E32E8"/>
    <w:rsid w:val="001E5B81"/>
    <w:rsid w:val="001F10FD"/>
    <w:rsid w:val="001F1781"/>
    <w:rsid w:val="001F3A47"/>
    <w:rsid w:val="001F407C"/>
    <w:rsid w:val="001F4CF3"/>
    <w:rsid w:val="00200994"/>
    <w:rsid w:val="002014E3"/>
    <w:rsid w:val="00206F76"/>
    <w:rsid w:val="0020742F"/>
    <w:rsid w:val="00212B17"/>
    <w:rsid w:val="0021379B"/>
    <w:rsid w:val="002151F2"/>
    <w:rsid w:val="002168FE"/>
    <w:rsid w:val="0022070A"/>
    <w:rsid w:val="002212E3"/>
    <w:rsid w:val="00222EA9"/>
    <w:rsid w:val="00223F07"/>
    <w:rsid w:val="00225729"/>
    <w:rsid w:val="002257AF"/>
    <w:rsid w:val="00226784"/>
    <w:rsid w:val="002269FB"/>
    <w:rsid w:val="00231939"/>
    <w:rsid w:val="00232484"/>
    <w:rsid w:val="0023458E"/>
    <w:rsid w:val="00240C5F"/>
    <w:rsid w:val="00241092"/>
    <w:rsid w:val="0024222E"/>
    <w:rsid w:val="00242F7D"/>
    <w:rsid w:val="00252DD1"/>
    <w:rsid w:val="00253E56"/>
    <w:rsid w:val="002543DD"/>
    <w:rsid w:val="00254BAC"/>
    <w:rsid w:val="002571FB"/>
    <w:rsid w:val="00257DB2"/>
    <w:rsid w:val="00260636"/>
    <w:rsid w:val="00261136"/>
    <w:rsid w:val="0026137A"/>
    <w:rsid w:val="00261DD2"/>
    <w:rsid w:val="002655A4"/>
    <w:rsid w:val="00265787"/>
    <w:rsid w:val="00265D14"/>
    <w:rsid w:val="002666D0"/>
    <w:rsid w:val="00270538"/>
    <w:rsid w:val="00271437"/>
    <w:rsid w:val="002732BA"/>
    <w:rsid w:val="00280253"/>
    <w:rsid w:val="00284312"/>
    <w:rsid w:val="002848F4"/>
    <w:rsid w:val="002921DF"/>
    <w:rsid w:val="0029252D"/>
    <w:rsid w:val="00292DAC"/>
    <w:rsid w:val="00294B1F"/>
    <w:rsid w:val="00294E96"/>
    <w:rsid w:val="002976A1"/>
    <w:rsid w:val="00297CB3"/>
    <w:rsid w:val="002A1385"/>
    <w:rsid w:val="002A1BC1"/>
    <w:rsid w:val="002A27B3"/>
    <w:rsid w:val="002A3CD2"/>
    <w:rsid w:val="002A7FCC"/>
    <w:rsid w:val="002B1353"/>
    <w:rsid w:val="002B50BC"/>
    <w:rsid w:val="002B5A4A"/>
    <w:rsid w:val="002B6A97"/>
    <w:rsid w:val="002B7455"/>
    <w:rsid w:val="002B7E72"/>
    <w:rsid w:val="002C0B9B"/>
    <w:rsid w:val="002C1249"/>
    <w:rsid w:val="002D00F7"/>
    <w:rsid w:val="002D204F"/>
    <w:rsid w:val="002D3066"/>
    <w:rsid w:val="002E1C0F"/>
    <w:rsid w:val="002E2AEF"/>
    <w:rsid w:val="002E3AB7"/>
    <w:rsid w:val="002E5A77"/>
    <w:rsid w:val="002E5B63"/>
    <w:rsid w:val="002F21AB"/>
    <w:rsid w:val="002F302A"/>
    <w:rsid w:val="002F46CA"/>
    <w:rsid w:val="002F5727"/>
    <w:rsid w:val="002F6365"/>
    <w:rsid w:val="002F64C3"/>
    <w:rsid w:val="002F68D2"/>
    <w:rsid w:val="002F7863"/>
    <w:rsid w:val="003017C3"/>
    <w:rsid w:val="00303722"/>
    <w:rsid w:val="00303C91"/>
    <w:rsid w:val="00304743"/>
    <w:rsid w:val="003065A6"/>
    <w:rsid w:val="00307636"/>
    <w:rsid w:val="00307B3D"/>
    <w:rsid w:val="0031199C"/>
    <w:rsid w:val="003125BF"/>
    <w:rsid w:val="0031299C"/>
    <w:rsid w:val="003133A4"/>
    <w:rsid w:val="00313481"/>
    <w:rsid w:val="00314A56"/>
    <w:rsid w:val="00315CC5"/>
    <w:rsid w:val="003172DA"/>
    <w:rsid w:val="003200A1"/>
    <w:rsid w:val="003203E5"/>
    <w:rsid w:val="00322BEE"/>
    <w:rsid w:val="00322E85"/>
    <w:rsid w:val="003233A5"/>
    <w:rsid w:val="00323CCA"/>
    <w:rsid w:val="003254D7"/>
    <w:rsid w:val="003259EC"/>
    <w:rsid w:val="003263D3"/>
    <w:rsid w:val="003271AE"/>
    <w:rsid w:val="00331FA4"/>
    <w:rsid w:val="003329C8"/>
    <w:rsid w:val="0033379B"/>
    <w:rsid w:val="00335FED"/>
    <w:rsid w:val="00341A3D"/>
    <w:rsid w:val="00341D2C"/>
    <w:rsid w:val="00343FF6"/>
    <w:rsid w:val="0034506A"/>
    <w:rsid w:val="00347B39"/>
    <w:rsid w:val="003505AF"/>
    <w:rsid w:val="00350E37"/>
    <w:rsid w:val="00351322"/>
    <w:rsid w:val="003518E8"/>
    <w:rsid w:val="00352C84"/>
    <w:rsid w:val="00353FB1"/>
    <w:rsid w:val="00357699"/>
    <w:rsid w:val="00360E5A"/>
    <w:rsid w:val="003614E1"/>
    <w:rsid w:val="00361EFE"/>
    <w:rsid w:val="0036573A"/>
    <w:rsid w:val="00365DFE"/>
    <w:rsid w:val="003703C9"/>
    <w:rsid w:val="0037560C"/>
    <w:rsid w:val="00376650"/>
    <w:rsid w:val="0037704A"/>
    <w:rsid w:val="00380281"/>
    <w:rsid w:val="00380545"/>
    <w:rsid w:val="0038169F"/>
    <w:rsid w:val="003826A8"/>
    <w:rsid w:val="00385FEE"/>
    <w:rsid w:val="00386E85"/>
    <w:rsid w:val="003935DA"/>
    <w:rsid w:val="00393F45"/>
    <w:rsid w:val="00395D1E"/>
    <w:rsid w:val="00397F04"/>
    <w:rsid w:val="003A1D15"/>
    <w:rsid w:val="003A1DDF"/>
    <w:rsid w:val="003A3058"/>
    <w:rsid w:val="003A3B78"/>
    <w:rsid w:val="003B092C"/>
    <w:rsid w:val="003B23E7"/>
    <w:rsid w:val="003B512F"/>
    <w:rsid w:val="003B7A32"/>
    <w:rsid w:val="003C0574"/>
    <w:rsid w:val="003C1E23"/>
    <w:rsid w:val="003C3E62"/>
    <w:rsid w:val="003C475C"/>
    <w:rsid w:val="003C69EE"/>
    <w:rsid w:val="003D01A3"/>
    <w:rsid w:val="003D3412"/>
    <w:rsid w:val="003D49C7"/>
    <w:rsid w:val="003D4A45"/>
    <w:rsid w:val="003D4A4F"/>
    <w:rsid w:val="003D4F72"/>
    <w:rsid w:val="003E0FF3"/>
    <w:rsid w:val="003E144F"/>
    <w:rsid w:val="003E2CFE"/>
    <w:rsid w:val="003E2DDB"/>
    <w:rsid w:val="003E6315"/>
    <w:rsid w:val="003F11E6"/>
    <w:rsid w:val="003F4169"/>
    <w:rsid w:val="00401381"/>
    <w:rsid w:val="00405DAE"/>
    <w:rsid w:val="00405DB2"/>
    <w:rsid w:val="00406504"/>
    <w:rsid w:val="00406611"/>
    <w:rsid w:val="004115B5"/>
    <w:rsid w:val="00412C4B"/>
    <w:rsid w:val="0041632E"/>
    <w:rsid w:val="004201A4"/>
    <w:rsid w:val="004234C5"/>
    <w:rsid w:val="0042393E"/>
    <w:rsid w:val="0042605E"/>
    <w:rsid w:val="00430BAE"/>
    <w:rsid w:val="004318E5"/>
    <w:rsid w:val="00435695"/>
    <w:rsid w:val="004413ED"/>
    <w:rsid w:val="004422BF"/>
    <w:rsid w:val="0045077E"/>
    <w:rsid w:val="00451E44"/>
    <w:rsid w:val="00452AC8"/>
    <w:rsid w:val="00455D02"/>
    <w:rsid w:val="00457714"/>
    <w:rsid w:val="0046097C"/>
    <w:rsid w:val="004609D6"/>
    <w:rsid w:val="004710F1"/>
    <w:rsid w:val="00472144"/>
    <w:rsid w:val="0047336E"/>
    <w:rsid w:val="00473750"/>
    <w:rsid w:val="00473992"/>
    <w:rsid w:val="00474879"/>
    <w:rsid w:val="004773F3"/>
    <w:rsid w:val="0048368B"/>
    <w:rsid w:val="0048397B"/>
    <w:rsid w:val="00484AF5"/>
    <w:rsid w:val="00485E94"/>
    <w:rsid w:val="00487DD1"/>
    <w:rsid w:val="004911BA"/>
    <w:rsid w:val="00491CE7"/>
    <w:rsid w:val="004928DF"/>
    <w:rsid w:val="00492CB0"/>
    <w:rsid w:val="00492EBC"/>
    <w:rsid w:val="00493DCB"/>
    <w:rsid w:val="0049651D"/>
    <w:rsid w:val="004B0228"/>
    <w:rsid w:val="004B2127"/>
    <w:rsid w:val="004B34CD"/>
    <w:rsid w:val="004B3BDE"/>
    <w:rsid w:val="004B6CBF"/>
    <w:rsid w:val="004C0382"/>
    <w:rsid w:val="004C25F5"/>
    <w:rsid w:val="004C4692"/>
    <w:rsid w:val="004C584B"/>
    <w:rsid w:val="004C712C"/>
    <w:rsid w:val="004D39DF"/>
    <w:rsid w:val="004D5104"/>
    <w:rsid w:val="004D5F71"/>
    <w:rsid w:val="004E141B"/>
    <w:rsid w:val="004E1D7B"/>
    <w:rsid w:val="004E20C1"/>
    <w:rsid w:val="004E2479"/>
    <w:rsid w:val="004E3467"/>
    <w:rsid w:val="004E3DE3"/>
    <w:rsid w:val="004E69C1"/>
    <w:rsid w:val="004F024D"/>
    <w:rsid w:val="004F066C"/>
    <w:rsid w:val="004F1C8B"/>
    <w:rsid w:val="005006D9"/>
    <w:rsid w:val="00510EBA"/>
    <w:rsid w:val="005153BE"/>
    <w:rsid w:val="00516563"/>
    <w:rsid w:val="00517037"/>
    <w:rsid w:val="005239E9"/>
    <w:rsid w:val="00524379"/>
    <w:rsid w:val="005257E2"/>
    <w:rsid w:val="00526C03"/>
    <w:rsid w:val="0052741D"/>
    <w:rsid w:val="00527792"/>
    <w:rsid w:val="00527B2C"/>
    <w:rsid w:val="00532883"/>
    <w:rsid w:val="00533275"/>
    <w:rsid w:val="0053683E"/>
    <w:rsid w:val="005378AC"/>
    <w:rsid w:val="005413BE"/>
    <w:rsid w:val="005428D2"/>
    <w:rsid w:val="00543409"/>
    <w:rsid w:val="00545DF4"/>
    <w:rsid w:val="00546A9D"/>
    <w:rsid w:val="005502CA"/>
    <w:rsid w:val="0055118C"/>
    <w:rsid w:val="0055204C"/>
    <w:rsid w:val="005523B9"/>
    <w:rsid w:val="00552B83"/>
    <w:rsid w:val="00553FED"/>
    <w:rsid w:val="005560A0"/>
    <w:rsid w:val="005570DD"/>
    <w:rsid w:val="00561273"/>
    <w:rsid w:val="00562F47"/>
    <w:rsid w:val="00567AE4"/>
    <w:rsid w:val="00572D52"/>
    <w:rsid w:val="00573D1F"/>
    <w:rsid w:val="00573D3E"/>
    <w:rsid w:val="00573E36"/>
    <w:rsid w:val="00576BF7"/>
    <w:rsid w:val="005802B5"/>
    <w:rsid w:val="00581AE4"/>
    <w:rsid w:val="0058390B"/>
    <w:rsid w:val="00583FBA"/>
    <w:rsid w:val="00584076"/>
    <w:rsid w:val="0058455B"/>
    <w:rsid w:val="00586FF2"/>
    <w:rsid w:val="005904BD"/>
    <w:rsid w:val="00591C89"/>
    <w:rsid w:val="005922F4"/>
    <w:rsid w:val="005923D7"/>
    <w:rsid w:val="00595D38"/>
    <w:rsid w:val="005A1DEC"/>
    <w:rsid w:val="005A2145"/>
    <w:rsid w:val="005A52A8"/>
    <w:rsid w:val="005A76FF"/>
    <w:rsid w:val="005B19F3"/>
    <w:rsid w:val="005B5A7B"/>
    <w:rsid w:val="005C0E62"/>
    <w:rsid w:val="005C32B6"/>
    <w:rsid w:val="005C346C"/>
    <w:rsid w:val="005C48FF"/>
    <w:rsid w:val="005C584F"/>
    <w:rsid w:val="005D0FC0"/>
    <w:rsid w:val="005D1D3D"/>
    <w:rsid w:val="005D2B2E"/>
    <w:rsid w:val="005D2E87"/>
    <w:rsid w:val="005D558F"/>
    <w:rsid w:val="005E01BB"/>
    <w:rsid w:val="005E428C"/>
    <w:rsid w:val="005E43DD"/>
    <w:rsid w:val="005E533A"/>
    <w:rsid w:val="005E64C1"/>
    <w:rsid w:val="005E655C"/>
    <w:rsid w:val="005E6DF2"/>
    <w:rsid w:val="005F094F"/>
    <w:rsid w:val="005F1B90"/>
    <w:rsid w:val="005F6D18"/>
    <w:rsid w:val="005F7298"/>
    <w:rsid w:val="005F7E76"/>
    <w:rsid w:val="00601E03"/>
    <w:rsid w:val="006037C6"/>
    <w:rsid w:val="00603EFF"/>
    <w:rsid w:val="00605CFD"/>
    <w:rsid w:val="0060798C"/>
    <w:rsid w:val="00607CAA"/>
    <w:rsid w:val="006107AE"/>
    <w:rsid w:val="00611150"/>
    <w:rsid w:val="0061122F"/>
    <w:rsid w:val="006119D7"/>
    <w:rsid w:val="00612E5C"/>
    <w:rsid w:val="0061451A"/>
    <w:rsid w:val="00616C71"/>
    <w:rsid w:val="0061730A"/>
    <w:rsid w:val="0062059A"/>
    <w:rsid w:val="00620819"/>
    <w:rsid w:val="00621802"/>
    <w:rsid w:val="00621C48"/>
    <w:rsid w:val="00621D26"/>
    <w:rsid w:val="00622AE8"/>
    <w:rsid w:val="0062608D"/>
    <w:rsid w:val="006260D7"/>
    <w:rsid w:val="0063046E"/>
    <w:rsid w:val="0063090C"/>
    <w:rsid w:val="00630EB2"/>
    <w:rsid w:val="00631EAA"/>
    <w:rsid w:val="006340C5"/>
    <w:rsid w:val="00636F2E"/>
    <w:rsid w:val="00640AA7"/>
    <w:rsid w:val="00645914"/>
    <w:rsid w:val="0064639D"/>
    <w:rsid w:val="006463B0"/>
    <w:rsid w:val="00650FBD"/>
    <w:rsid w:val="00652E43"/>
    <w:rsid w:val="00655D81"/>
    <w:rsid w:val="00661834"/>
    <w:rsid w:val="00662219"/>
    <w:rsid w:val="0066692E"/>
    <w:rsid w:val="006671CA"/>
    <w:rsid w:val="00672100"/>
    <w:rsid w:val="006722EB"/>
    <w:rsid w:val="00677280"/>
    <w:rsid w:val="0068354D"/>
    <w:rsid w:val="00683A96"/>
    <w:rsid w:val="00684048"/>
    <w:rsid w:val="0068529A"/>
    <w:rsid w:val="0068690E"/>
    <w:rsid w:val="006870CB"/>
    <w:rsid w:val="006878F3"/>
    <w:rsid w:val="00691465"/>
    <w:rsid w:val="00693A7B"/>
    <w:rsid w:val="0069509F"/>
    <w:rsid w:val="006A2276"/>
    <w:rsid w:val="006A2AA3"/>
    <w:rsid w:val="006A2D92"/>
    <w:rsid w:val="006A791E"/>
    <w:rsid w:val="006A7D25"/>
    <w:rsid w:val="006B2A6C"/>
    <w:rsid w:val="006B319D"/>
    <w:rsid w:val="006B34F8"/>
    <w:rsid w:val="006B5E4D"/>
    <w:rsid w:val="006B604C"/>
    <w:rsid w:val="006C26C1"/>
    <w:rsid w:val="006C4070"/>
    <w:rsid w:val="006C5342"/>
    <w:rsid w:val="006C5C81"/>
    <w:rsid w:val="006C653C"/>
    <w:rsid w:val="006C7CFB"/>
    <w:rsid w:val="006D01FB"/>
    <w:rsid w:val="006D14A6"/>
    <w:rsid w:val="006D1507"/>
    <w:rsid w:val="006D1C69"/>
    <w:rsid w:val="006D381E"/>
    <w:rsid w:val="006D4D27"/>
    <w:rsid w:val="006D6064"/>
    <w:rsid w:val="006D63A0"/>
    <w:rsid w:val="006D7CF4"/>
    <w:rsid w:val="006E1BF4"/>
    <w:rsid w:val="006E2DA6"/>
    <w:rsid w:val="006E30E7"/>
    <w:rsid w:val="006E367A"/>
    <w:rsid w:val="006E4D1F"/>
    <w:rsid w:val="006E7D61"/>
    <w:rsid w:val="006F744A"/>
    <w:rsid w:val="00701573"/>
    <w:rsid w:val="00702C18"/>
    <w:rsid w:val="00704E4B"/>
    <w:rsid w:val="00706163"/>
    <w:rsid w:val="00710826"/>
    <w:rsid w:val="00710B1B"/>
    <w:rsid w:val="00710E63"/>
    <w:rsid w:val="00712AEB"/>
    <w:rsid w:val="00713478"/>
    <w:rsid w:val="00713B55"/>
    <w:rsid w:val="00714B4D"/>
    <w:rsid w:val="007153DC"/>
    <w:rsid w:val="00715C94"/>
    <w:rsid w:val="00720844"/>
    <w:rsid w:val="0072478B"/>
    <w:rsid w:val="00724D40"/>
    <w:rsid w:val="00725A30"/>
    <w:rsid w:val="007279B3"/>
    <w:rsid w:val="00731E3D"/>
    <w:rsid w:val="007347B0"/>
    <w:rsid w:val="00735A45"/>
    <w:rsid w:val="00735EE0"/>
    <w:rsid w:val="007375DA"/>
    <w:rsid w:val="007379D0"/>
    <w:rsid w:val="00740784"/>
    <w:rsid w:val="00744DF6"/>
    <w:rsid w:val="007474FE"/>
    <w:rsid w:val="00750EC0"/>
    <w:rsid w:val="007549C2"/>
    <w:rsid w:val="0075529C"/>
    <w:rsid w:val="007553ED"/>
    <w:rsid w:val="0075546D"/>
    <w:rsid w:val="00757CF0"/>
    <w:rsid w:val="0076246D"/>
    <w:rsid w:val="007627FC"/>
    <w:rsid w:val="00762890"/>
    <w:rsid w:val="00762BBE"/>
    <w:rsid w:val="00763D02"/>
    <w:rsid w:val="00764803"/>
    <w:rsid w:val="00764F75"/>
    <w:rsid w:val="00770CE9"/>
    <w:rsid w:val="00775AAD"/>
    <w:rsid w:val="00776256"/>
    <w:rsid w:val="0078030E"/>
    <w:rsid w:val="0078260F"/>
    <w:rsid w:val="00786223"/>
    <w:rsid w:val="00787003"/>
    <w:rsid w:val="00791A44"/>
    <w:rsid w:val="00794C03"/>
    <w:rsid w:val="00796857"/>
    <w:rsid w:val="00797056"/>
    <w:rsid w:val="0079778A"/>
    <w:rsid w:val="007A24D7"/>
    <w:rsid w:val="007A45D0"/>
    <w:rsid w:val="007A632C"/>
    <w:rsid w:val="007B238F"/>
    <w:rsid w:val="007B395D"/>
    <w:rsid w:val="007B3BC5"/>
    <w:rsid w:val="007B4E16"/>
    <w:rsid w:val="007B562B"/>
    <w:rsid w:val="007C2A9C"/>
    <w:rsid w:val="007C2B63"/>
    <w:rsid w:val="007C3966"/>
    <w:rsid w:val="007C4ACE"/>
    <w:rsid w:val="007D2B76"/>
    <w:rsid w:val="007D6FA1"/>
    <w:rsid w:val="007E2094"/>
    <w:rsid w:val="007E34A6"/>
    <w:rsid w:val="007E60EC"/>
    <w:rsid w:val="007E6F0E"/>
    <w:rsid w:val="007F0DDF"/>
    <w:rsid w:val="007F2761"/>
    <w:rsid w:val="007F4C52"/>
    <w:rsid w:val="007F4E6C"/>
    <w:rsid w:val="0080409B"/>
    <w:rsid w:val="00804C48"/>
    <w:rsid w:val="0081236B"/>
    <w:rsid w:val="00814C84"/>
    <w:rsid w:val="00815039"/>
    <w:rsid w:val="00817D6D"/>
    <w:rsid w:val="00821B69"/>
    <w:rsid w:val="008224E6"/>
    <w:rsid w:val="00822AE5"/>
    <w:rsid w:val="00823FF3"/>
    <w:rsid w:val="00825B4C"/>
    <w:rsid w:val="00826DD9"/>
    <w:rsid w:val="00830ACF"/>
    <w:rsid w:val="00832D0C"/>
    <w:rsid w:val="00834A13"/>
    <w:rsid w:val="00834AF4"/>
    <w:rsid w:val="00834F77"/>
    <w:rsid w:val="00835EFC"/>
    <w:rsid w:val="008410DD"/>
    <w:rsid w:val="00844DDC"/>
    <w:rsid w:val="008468FF"/>
    <w:rsid w:val="00847D4C"/>
    <w:rsid w:val="00852545"/>
    <w:rsid w:val="008529D9"/>
    <w:rsid w:val="00853019"/>
    <w:rsid w:val="0085635D"/>
    <w:rsid w:val="00857CEF"/>
    <w:rsid w:val="00861775"/>
    <w:rsid w:val="008618DA"/>
    <w:rsid w:val="00866D97"/>
    <w:rsid w:val="008724A8"/>
    <w:rsid w:val="00873831"/>
    <w:rsid w:val="008753A3"/>
    <w:rsid w:val="008825C4"/>
    <w:rsid w:val="00883B66"/>
    <w:rsid w:val="00884D2C"/>
    <w:rsid w:val="008850DF"/>
    <w:rsid w:val="00887A66"/>
    <w:rsid w:val="00890731"/>
    <w:rsid w:val="008918B3"/>
    <w:rsid w:val="008956CF"/>
    <w:rsid w:val="008A0D06"/>
    <w:rsid w:val="008A27D1"/>
    <w:rsid w:val="008A2868"/>
    <w:rsid w:val="008A2FF5"/>
    <w:rsid w:val="008A3841"/>
    <w:rsid w:val="008A38C3"/>
    <w:rsid w:val="008A5100"/>
    <w:rsid w:val="008A6327"/>
    <w:rsid w:val="008A6DCE"/>
    <w:rsid w:val="008A6FB6"/>
    <w:rsid w:val="008A7EF5"/>
    <w:rsid w:val="008B05CE"/>
    <w:rsid w:val="008B0D32"/>
    <w:rsid w:val="008B1242"/>
    <w:rsid w:val="008B3DD4"/>
    <w:rsid w:val="008B5D59"/>
    <w:rsid w:val="008B6BF6"/>
    <w:rsid w:val="008C2836"/>
    <w:rsid w:val="008C369D"/>
    <w:rsid w:val="008C3D7B"/>
    <w:rsid w:val="008C4383"/>
    <w:rsid w:val="008C47BB"/>
    <w:rsid w:val="008C73AA"/>
    <w:rsid w:val="008D1364"/>
    <w:rsid w:val="008D19A4"/>
    <w:rsid w:val="008D4DC6"/>
    <w:rsid w:val="008E0098"/>
    <w:rsid w:val="008E0183"/>
    <w:rsid w:val="008E09AE"/>
    <w:rsid w:val="008E19B7"/>
    <w:rsid w:val="008E288E"/>
    <w:rsid w:val="008E2B27"/>
    <w:rsid w:val="008E5D98"/>
    <w:rsid w:val="008E6FB6"/>
    <w:rsid w:val="008F1BD2"/>
    <w:rsid w:val="008F26C9"/>
    <w:rsid w:val="008F608D"/>
    <w:rsid w:val="00901DF2"/>
    <w:rsid w:val="00904657"/>
    <w:rsid w:val="00906462"/>
    <w:rsid w:val="00910AA8"/>
    <w:rsid w:val="00910EED"/>
    <w:rsid w:val="00911411"/>
    <w:rsid w:val="00913BFA"/>
    <w:rsid w:val="00914D48"/>
    <w:rsid w:val="00916A04"/>
    <w:rsid w:val="00917667"/>
    <w:rsid w:val="00936233"/>
    <w:rsid w:val="00936BA5"/>
    <w:rsid w:val="00942F83"/>
    <w:rsid w:val="009437DB"/>
    <w:rsid w:val="009457F5"/>
    <w:rsid w:val="00946A28"/>
    <w:rsid w:val="00946E1E"/>
    <w:rsid w:val="0095049F"/>
    <w:rsid w:val="00950500"/>
    <w:rsid w:val="0095058C"/>
    <w:rsid w:val="00950E96"/>
    <w:rsid w:val="009514F1"/>
    <w:rsid w:val="00953734"/>
    <w:rsid w:val="009544A0"/>
    <w:rsid w:val="00956636"/>
    <w:rsid w:val="00956CF6"/>
    <w:rsid w:val="00957FD6"/>
    <w:rsid w:val="00967F6A"/>
    <w:rsid w:val="0097000F"/>
    <w:rsid w:val="00977FA3"/>
    <w:rsid w:val="00982AD7"/>
    <w:rsid w:val="00982F30"/>
    <w:rsid w:val="00990105"/>
    <w:rsid w:val="00990DBE"/>
    <w:rsid w:val="0099298F"/>
    <w:rsid w:val="00997618"/>
    <w:rsid w:val="00997742"/>
    <w:rsid w:val="009A0756"/>
    <w:rsid w:val="009A2297"/>
    <w:rsid w:val="009A50AD"/>
    <w:rsid w:val="009A7F44"/>
    <w:rsid w:val="009B0AF5"/>
    <w:rsid w:val="009B35E1"/>
    <w:rsid w:val="009B3839"/>
    <w:rsid w:val="009B494D"/>
    <w:rsid w:val="009B49A5"/>
    <w:rsid w:val="009B4A1F"/>
    <w:rsid w:val="009B5351"/>
    <w:rsid w:val="009C110F"/>
    <w:rsid w:val="009C1B50"/>
    <w:rsid w:val="009C5ABA"/>
    <w:rsid w:val="009C5B8E"/>
    <w:rsid w:val="009C7117"/>
    <w:rsid w:val="009C72F6"/>
    <w:rsid w:val="009C7C65"/>
    <w:rsid w:val="009D0166"/>
    <w:rsid w:val="009D197C"/>
    <w:rsid w:val="009D3EAC"/>
    <w:rsid w:val="009D4E04"/>
    <w:rsid w:val="009D512B"/>
    <w:rsid w:val="009D6402"/>
    <w:rsid w:val="009D696F"/>
    <w:rsid w:val="009D720B"/>
    <w:rsid w:val="009D76DA"/>
    <w:rsid w:val="009E3A48"/>
    <w:rsid w:val="009E524A"/>
    <w:rsid w:val="009E5468"/>
    <w:rsid w:val="009E6DDC"/>
    <w:rsid w:val="009F4A49"/>
    <w:rsid w:val="009F4EF2"/>
    <w:rsid w:val="00A000C6"/>
    <w:rsid w:val="00A00869"/>
    <w:rsid w:val="00A00F04"/>
    <w:rsid w:val="00A04A06"/>
    <w:rsid w:val="00A069A8"/>
    <w:rsid w:val="00A07FDA"/>
    <w:rsid w:val="00A115B7"/>
    <w:rsid w:val="00A11B42"/>
    <w:rsid w:val="00A11D0D"/>
    <w:rsid w:val="00A13C9D"/>
    <w:rsid w:val="00A16ACF"/>
    <w:rsid w:val="00A17610"/>
    <w:rsid w:val="00A20831"/>
    <w:rsid w:val="00A22A36"/>
    <w:rsid w:val="00A22DB0"/>
    <w:rsid w:val="00A239D5"/>
    <w:rsid w:val="00A23F74"/>
    <w:rsid w:val="00A260DB"/>
    <w:rsid w:val="00A26E83"/>
    <w:rsid w:val="00A31A2A"/>
    <w:rsid w:val="00A422D4"/>
    <w:rsid w:val="00A42686"/>
    <w:rsid w:val="00A42949"/>
    <w:rsid w:val="00A44A39"/>
    <w:rsid w:val="00A460C3"/>
    <w:rsid w:val="00A46948"/>
    <w:rsid w:val="00A46990"/>
    <w:rsid w:val="00A47735"/>
    <w:rsid w:val="00A50B19"/>
    <w:rsid w:val="00A60CBA"/>
    <w:rsid w:val="00A62AC4"/>
    <w:rsid w:val="00A70B40"/>
    <w:rsid w:val="00A74943"/>
    <w:rsid w:val="00A76E22"/>
    <w:rsid w:val="00A77803"/>
    <w:rsid w:val="00A8023B"/>
    <w:rsid w:val="00A81A7B"/>
    <w:rsid w:val="00A843A7"/>
    <w:rsid w:val="00A84CF1"/>
    <w:rsid w:val="00A8535A"/>
    <w:rsid w:val="00A879F4"/>
    <w:rsid w:val="00A90204"/>
    <w:rsid w:val="00A902D4"/>
    <w:rsid w:val="00A90CA0"/>
    <w:rsid w:val="00A92BF6"/>
    <w:rsid w:val="00A93BE4"/>
    <w:rsid w:val="00A94FF4"/>
    <w:rsid w:val="00AA3EF7"/>
    <w:rsid w:val="00AA676A"/>
    <w:rsid w:val="00AA724D"/>
    <w:rsid w:val="00AA7A6D"/>
    <w:rsid w:val="00AB2896"/>
    <w:rsid w:val="00AB2CD7"/>
    <w:rsid w:val="00AB5711"/>
    <w:rsid w:val="00AB600E"/>
    <w:rsid w:val="00AB6690"/>
    <w:rsid w:val="00AB6956"/>
    <w:rsid w:val="00AB7499"/>
    <w:rsid w:val="00AC1624"/>
    <w:rsid w:val="00AC198D"/>
    <w:rsid w:val="00AC3F26"/>
    <w:rsid w:val="00AC5906"/>
    <w:rsid w:val="00AC770B"/>
    <w:rsid w:val="00AD2A91"/>
    <w:rsid w:val="00AD42D2"/>
    <w:rsid w:val="00AD6821"/>
    <w:rsid w:val="00AD6CE8"/>
    <w:rsid w:val="00AE33EF"/>
    <w:rsid w:val="00AE4930"/>
    <w:rsid w:val="00AF03D1"/>
    <w:rsid w:val="00AF167A"/>
    <w:rsid w:val="00AF260C"/>
    <w:rsid w:val="00AF5C1E"/>
    <w:rsid w:val="00AF611C"/>
    <w:rsid w:val="00AF7981"/>
    <w:rsid w:val="00B0090D"/>
    <w:rsid w:val="00B01096"/>
    <w:rsid w:val="00B02045"/>
    <w:rsid w:val="00B0230C"/>
    <w:rsid w:val="00B047B0"/>
    <w:rsid w:val="00B04CAE"/>
    <w:rsid w:val="00B07939"/>
    <w:rsid w:val="00B101C5"/>
    <w:rsid w:val="00B109D6"/>
    <w:rsid w:val="00B14A21"/>
    <w:rsid w:val="00B14B91"/>
    <w:rsid w:val="00B167E0"/>
    <w:rsid w:val="00B214F4"/>
    <w:rsid w:val="00B21B7E"/>
    <w:rsid w:val="00B21F14"/>
    <w:rsid w:val="00B2293D"/>
    <w:rsid w:val="00B25571"/>
    <w:rsid w:val="00B25AAA"/>
    <w:rsid w:val="00B2705E"/>
    <w:rsid w:val="00B307A3"/>
    <w:rsid w:val="00B30B2B"/>
    <w:rsid w:val="00B3142D"/>
    <w:rsid w:val="00B33250"/>
    <w:rsid w:val="00B34429"/>
    <w:rsid w:val="00B37001"/>
    <w:rsid w:val="00B371BD"/>
    <w:rsid w:val="00B37F99"/>
    <w:rsid w:val="00B41FF7"/>
    <w:rsid w:val="00B43330"/>
    <w:rsid w:val="00B44CFF"/>
    <w:rsid w:val="00B459EE"/>
    <w:rsid w:val="00B51D77"/>
    <w:rsid w:val="00B52554"/>
    <w:rsid w:val="00B60C26"/>
    <w:rsid w:val="00B61602"/>
    <w:rsid w:val="00B6412A"/>
    <w:rsid w:val="00B653A3"/>
    <w:rsid w:val="00B66FCD"/>
    <w:rsid w:val="00B719A2"/>
    <w:rsid w:val="00B71C59"/>
    <w:rsid w:val="00B73251"/>
    <w:rsid w:val="00B74F8A"/>
    <w:rsid w:val="00B756BC"/>
    <w:rsid w:val="00B847A7"/>
    <w:rsid w:val="00B857BA"/>
    <w:rsid w:val="00B85944"/>
    <w:rsid w:val="00B91124"/>
    <w:rsid w:val="00B9213F"/>
    <w:rsid w:val="00BA01A5"/>
    <w:rsid w:val="00BA1CFF"/>
    <w:rsid w:val="00BA2DBA"/>
    <w:rsid w:val="00BA33A0"/>
    <w:rsid w:val="00BA5091"/>
    <w:rsid w:val="00BA5CE6"/>
    <w:rsid w:val="00BB0A7F"/>
    <w:rsid w:val="00BB4620"/>
    <w:rsid w:val="00BB538B"/>
    <w:rsid w:val="00BC19C5"/>
    <w:rsid w:val="00BC225E"/>
    <w:rsid w:val="00BC2539"/>
    <w:rsid w:val="00BC29C8"/>
    <w:rsid w:val="00BC4736"/>
    <w:rsid w:val="00BC5136"/>
    <w:rsid w:val="00BC7576"/>
    <w:rsid w:val="00BD3EB5"/>
    <w:rsid w:val="00BD49A0"/>
    <w:rsid w:val="00BD513D"/>
    <w:rsid w:val="00BD54FD"/>
    <w:rsid w:val="00BD6287"/>
    <w:rsid w:val="00BD6B43"/>
    <w:rsid w:val="00BE22AF"/>
    <w:rsid w:val="00BE2CB5"/>
    <w:rsid w:val="00BE43CE"/>
    <w:rsid w:val="00BE4ED1"/>
    <w:rsid w:val="00BE5904"/>
    <w:rsid w:val="00BE6214"/>
    <w:rsid w:val="00BE7A0D"/>
    <w:rsid w:val="00BF0564"/>
    <w:rsid w:val="00BF169C"/>
    <w:rsid w:val="00BF1D30"/>
    <w:rsid w:val="00BF229D"/>
    <w:rsid w:val="00BF39FD"/>
    <w:rsid w:val="00BF41E3"/>
    <w:rsid w:val="00BF5877"/>
    <w:rsid w:val="00BF7D63"/>
    <w:rsid w:val="00C009D1"/>
    <w:rsid w:val="00C00DF7"/>
    <w:rsid w:val="00C01AC1"/>
    <w:rsid w:val="00C02050"/>
    <w:rsid w:val="00C03070"/>
    <w:rsid w:val="00C0596F"/>
    <w:rsid w:val="00C104FD"/>
    <w:rsid w:val="00C10B68"/>
    <w:rsid w:val="00C11190"/>
    <w:rsid w:val="00C11B8F"/>
    <w:rsid w:val="00C122CC"/>
    <w:rsid w:val="00C12439"/>
    <w:rsid w:val="00C12DFD"/>
    <w:rsid w:val="00C1431E"/>
    <w:rsid w:val="00C1591E"/>
    <w:rsid w:val="00C15BE2"/>
    <w:rsid w:val="00C170BB"/>
    <w:rsid w:val="00C177CE"/>
    <w:rsid w:val="00C20BDD"/>
    <w:rsid w:val="00C21688"/>
    <w:rsid w:val="00C23003"/>
    <w:rsid w:val="00C23871"/>
    <w:rsid w:val="00C27A34"/>
    <w:rsid w:val="00C3636A"/>
    <w:rsid w:val="00C3638D"/>
    <w:rsid w:val="00C40AE5"/>
    <w:rsid w:val="00C411F9"/>
    <w:rsid w:val="00C41525"/>
    <w:rsid w:val="00C44535"/>
    <w:rsid w:val="00C44D92"/>
    <w:rsid w:val="00C45F9A"/>
    <w:rsid w:val="00C47432"/>
    <w:rsid w:val="00C47D9F"/>
    <w:rsid w:val="00C50B5D"/>
    <w:rsid w:val="00C50D48"/>
    <w:rsid w:val="00C6070D"/>
    <w:rsid w:val="00C607D1"/>
    <w:rsid w:val="00C65107"/>
    <w:rsid w:val="00C704DA"/>
    <w:rsid w:val="00C70C88"/>
    <w:rsid w:val="00C73135"/>
    <w:rsid w:val="00C7760A"/>
    <w:rsid w:val="00C7785E"/>
    <w:rsid w:val="00C80B9B"/>
    <w:rsid w:val="00C82357"/>
    <w:rsid w:val="00C84845"/>
    <w:rsid w:val="00C84D13"/>
    <w:rsid w:val="00C87C67"/>
    <w:rsid w:val="00C90B95"/>
    <w:rsid w:val="00C9150D"/>
    <w:rsid w:val="00C921D2"/>
    <w:rsid w:val="00C92731"/>
    <w:rsid w:val="00C927C1"/>
    <w:rsid w:val="00C93536"/>
    <w:rsid w:val="00C93C1F"/>
    <w:rsid w:val="00C95BC1"/>
    <w:rsid w:val="00C9731D"/>
    <w:rsid w:val="00CA0908"/>
    <w:rsid w:val="00CA1144"/>
    <w:rsid w:val="00CA1EEE"/>
    <w:rsid w:val="00CA274D"/>
    <w:rsid w:val="00CA432E"/>
    <w:rsid w:val="00CA4E07"/>
    <w:rsid w:val="00CB05F2"/>
    <w:rsid w:val="00CB19C3"/>
    <w:rsid w:val="00CB597E"/>
    <w:rsid w:val="00CB6A22"/>
    <w:rsid w:val="00CC12B0"/>
    <w:rsid w:val="00CC26C1"/>
    <w:rsid w:val="00CC518A"/>
    <w:rsid w:val="00CC5DD8"/>
    <w:rsid w:val="00CC5FCC"/>
    <w:rsid w:val="00CC7622"/>
    <w:rsid w:val="00CD353C"/>
    <w:rsid w:val="00CD4743"/>
    <w:rsid w:val="00CD5552"/>
    <w:rsid w:val="00CE1098"/>
    <w:rsid w:val="00CE2133"/>
    <w:rsid w:val="00CE23BB"/>
    <w:rsid w:val="00CE2E8F"/>
    <w:rsid w:val="00CE3B67"/>
    <w:rsid w:val="00CE3E7B"/>
    <w:rsid w:val="00CE7929"/>
    <w:rsid w:val="00CF10D5"/>
    <w:rsid w:val="00CF229E"/>
    <w:rsid w:val="00CF32BD"/>
    <w:rsid w:val="00CF5ECD"/>
    <w:rsid w:val="00CF6E78"/>
    <w:rsid w:val="00CF746A"/>
    <w:rsid w:val="00D01C8A"/>
    <w:rsid w:val="00D04C2A"/>
    <w:rsid w:val="00D05DB3"/>
    <w:rsid w:val="00D12DF0"/>
    <w:rsid w:val="00D16A39"/>
    <w:rsid w:val="00D16AF8"/>
    <w:rsid w:val="00D17FFB"/>
    <w:rsid w:val="00D21184"/>
    <w:rsid w:val="00D25625"/>
    <w:rsid w:val="00D25BBD"/>
    <w:rsid w:val="00D31681"/>
    <w:rsid w:val="00D31BE8"/>
    <w:rsid w:val="00D336F2"/>
    <w:rsid w:val="00D37855"/>
    <w:rsid w:val="00D41FBF"/>
    <w:rsid w:val="00D4207F"/>
    <w:rsid w:val="00D42181"/>
    <w:rsid w:val="00D427CE"/>
    <w:rsid w:val="00D42A48"/>
    <w:rsid w:val="00D43944"/>
    <w:rsid w:val="00D4523C"/>
    <w:rsid w:val="00D5498B"/>
    <w:rsid w:val="00D659E2"/>
    <w:rsid w:val="00D679DD"/>
    <w:rsid w:val="00D72337"/>
    <w:rsid w:val="00D74D5E"/>
    <w:rsid w:val="00D758F6"/>
    <w:rsid w:val="00D77CE2"/>
    <w:rsid w:val="00D77E00"/>
    <w:rsid w:val="00D8296F"/>
    <w:rsid w:val="00D85100"/>
    <w:rsid w:val="00D87DCC"/>
    <w:rsid w:val="00D92364"/>
    <w:rsid w:val="00D927EE"/>
    <w:rsid w:val="00D92D20"/>
    <w:rsid w:val="00D976A9"/>
    <w:rsid w:val="00DA1661"/>
    <w:rsid w:val="00DA3E26"/>
    <w:rsid w:val="00DA4237"/>
    <w:rsid w:val="00DA4381"/>
    <w:rsid w:val="00DA4DED"/>
    <w:rsid w:val="00DA4F80"/>
    <w:rsid w:val="00DA6CBB"/>
    <w:rsid w:val="00DA7121"/>
    <w:rsid w:val="00DA7193"/>
    <w:rsid w:val="00DA71B3"/>
    <w:rsid w:val="00DA7E7C"/>
    <w:rsid w:val="00DB0119"/>
    <w:rsid w:val="00DB011E"/>
    <w:rsid w:val="00DB4323"/>
    <w:rsid w:val="00DB4DE5"/>
    <w:rsid w:val="00DB6F22"/>
    <w:rsid w:val="00DC2966"/>
    <w:rsid w:val="00DC3217"/>
    <w:rsid w:val="00DC3913"/>
    <w:rsid w:val="00DC57E1"/>
    <w:rsid w:val="00DC7FBE"/>
    <w:rsid w:val="00DD0A0D"/>
    <w:rsid w:val="00DD1065"/>
    <w:rsid w:val="00DD11EE"/>
    <w:rsid w:val="00DD3EDB"/>
    <w:rsid w:val="00DD6BE4"/>
    <w:rsid w:val="00DD7222"/>
    <w:rsid w:val="00DE05CE"/>
    <w:rsid w:val="00DE0EC2"/>
    <w:rsid w:val="00DE2623"/>
    <w:rsid w:val="00DE30F4"/>
    <w:rsid w:val="00DE3AF2"/>
    <w:rsid w:val="00DE3CAB"/>
    <w:rsid w:val="00DE49D5"/>
    <w:rsid w:val="00DE5613"/>
    <w:rsid w:val="00DE6776"/>
    <w:rsid w:val="00DF0712"/>
    <w:rsid w:val="00DF3B86"/>
    <w:rsid w:val="00DF5B71"/>
    <w:rsid w:val="00DF5FD5"/>
    <w:rsid w:val="00DF7A17"/>
    <w:rsid w:val="00E042E6"/>
    <w:rsid w:val="00E053E8"/>
    <w:rsid w:val="00E06B13"/>
    <w:rsid w:val="00E0720D"/>
    <w:rsid w:val="00E072C4"/>
    <w:rsid w:val="00E07EE7"/>
    <w:rsid w:val="00E12E66"/>
    <w:rsid w:val="00E1527C"/>
    <w:rsid w:val="00E15922"/>
    <w:rsid w:val="00E17208"/>
    <w:rsid w:val="00E20F72"/>
    <w:rsid w:val="00E217A6"/>
    <w:rsid w:val="00E22AF5"/>
    <w:rsid w:val="00E22CFF"/>
    <w:rsid w:val="00E23344"/>
    <w:rsid w:val="00E250B8"/>
    <w:rsid w:val="00E2511C"/>
    <w:rsid w:val="00E25E71"/>
    <w:rsid w:val="00E26322"/>
    <w:rsid w:val="00E26458"/>
    <w:rsid w:val="00E366A7"/>
    <w:rsid w:val="00E36AF1"/>
    <w:rsid w:val="00E40DC4"/>
    <w:rsid w:val="00E424A1"/>
    <w:rsid w:val="00E50F59"/>
    <w:rsid w:val="00E52F75"/>
    <w:rsid w:val="00E552EE"/>
    <w:rsid w:val="00E55F8D"/>
    <w:rsid w:val="00E6168E"/>
    <w:rsid w:val="00E67436"/>
    <w:rsid w:val="00E67480"/>
    <w:rsid w:val="00E71A64"/>
    <w:rsid w:val="00E7326B"/>
    <w:rsid w:val="00E771E9"/>
    <w:rsid w:val="00E801E1"/>
    <w:rsid w:val="00E8152A"/>
    <w:rsid w:val="00E81EAB"/>
    <w:rsid w:val="00E81EEC"/>
    <w:rsid w:val="00E82347"/>
    <w:rsid w:val="00E82846"/>
    <w:rsid w:val="00E843E2"/>
    <w:rsid w:val="00E863AA"/>
    <w:rsid w:val="00E869CC"/>
    <w:rsid w:val="00E871D6"/>
    <w:rsid w:val="00E9211D"/>
    <w:rsid w:val="00E92ABB"/>
    <w:rsid w:val="00E9357E"/>
    <w:rsid w:val="00E944C4"/>
    <w:rsid w:val="00E94570"/>
    <w:rsid w:val="00E9653C"/>
    <w:rsid w:val="00EA6444"/>
    <w:rsid w:val="00EA6A47"/>
    <w:rsid w:val="00EA6D28"/>
    <w:rsid w:val="00EA716D"/>
    <w:rsid w:val="00EB02F2"/>
    <w:rsid w:val="00EB08B4"/>
    <w:rsid w:val="00EB106A"/>
    <w:rsid w:val="00EB286A"/>
    <w:rsid w:val="00EB4309"/>
    <w:rsid w:val="00EB50E2"/>
    <w:rsid w:val="00EB5CA7"/>
    <w:rsid w:val="00EC068C"/>
    <w:rsid w:val="00EC1547"/>
    <w:rsid w:val="00EC523E"/>
    <w:rsid w:val="00EC62B5"/>
    <w:rsid w:val="00ED0AED"/>
    <w:rsid w:val="00ED46D6"/>
    <w:rsid w:val="00ED4798"/>
    <w:rsid w:val="00ED5FEC"/>
    <w:rsid w:val="00ED6767"/>
    <w:rsid w:val="00EE4683"/>
    <w:rsid w:val="00EF1DFF"/>
    <w:rsid w:val="00EF231C"/>
    <w:rsid w:val="00EF2BE3"/>
    <w:rsid w:val="00EF350F"/>
    <w:rsid w:val="00EF523B"/>
    <w:rsid w:val="00EF5C80"/>
    <w:rsid w:val="00F10824"/>
    <w:rsid w:val="00F10C51"/>
    <w:rsid w:val="00F1143E"/>
    <w:rsid w:val="00F11831"/>
    <w:rsid w:val="00F1286B"/>
    <w:rsid w:val="00F12FA5"/>
    <w:rsid w:val="00F1373A"/>
    <w:rsid w:val="00F14AC9"/>
    <w:rsid w:val="00F16560"/>
    <w:rsid w:val="00F20B7B"/>
    <w:rsid w:val="00F20EAF"/>
    <w:rsid w:val="00F22004"/>
    <w:rsid w:val="00F22A5B"/>
    <w:rsid w:val="00F24B54"/>
    <w:rsid w:val="00F250F5"/>
    <w:rsid w:val="00F3491F"/>
    <w:rsid w:val="00F36F9A"/>
    <w:rsid w:val="00F40329"/>
    <w:rsid w:val="00F42916"/>
    <w:rsid w:val="00F44DE7"/>
    <w:rsid w:val="00F44FC0"/>
    <w:rsid w:val="00F456D3"/>
    <w:rsid w:val="00F46E79"/>
    <w:rsid w:val="00F50FF1"/>
    <w:rsid w:val="00F5132A"/>
    <w:rsid w:val="00F52231"/>
    <w:rsid w:val="00F5231D"/>
    <w:rsid w:val="00F527C9"/>
    <w:rsid w:val="00F52A75"/>
    <w:rsid w:val="00F53486"/>
    <w:rsid w:val="00F53E96"/>
    <w:rsid w:val="00F57EFF"/>
    <w:rsid w:val="00F70A74"/>
    <w:rsid w:val="00F71349"/>
    <w:rsid w:val="00F744C5"/>
    <w:rsid w:val="00F80041"/>
    <w:rsid w:val="00F8149E"/>
    <w:rsid w:val="00F822A8"/>
    <w:rsid w:val="00F82900"/>
    <w:rsid w:val="00F8300E"/>
    <w:rsid w:val="00F85EFE"/>
    <w:rsid w:val="00F9190B"/>
    <w:rsid w:val="00FA308C"/>
    <w:rsid w:val="00FA59A6"/>
    <w:rsid w:val="00FB017F"/>
    <w:rsid w:val="00FB1BB7"/>
    <w:rsid w:val="00FB21A1"/>
    <w:rsid w:val="00FB3C25"/>
    <w:rsid w:val="00FB59E0"/>
    <w:rsid w:val="00FB6E9A"/>
    <w:rsid w:val="00FC1566"/>
    <w:rsid w:val="00FC2A1D"/>
    <w:rsid w:val="00FC2A2B"/>
    <w:rsid w:val="00FC3B74"/>
    <w:rsid w:val="00FC557C"/>
    <w:rsid w:val="00FC573F"/>
    <w:rsid w:val="00FC5CED"/>
    <w:rsid w:val="00FC7E8C"/>
    <w:rsid w:val="00FD0CCA"/>
    <w:rsid w:val="00FD1D58"/>
    <w:rsid w:val="00FD2E46"/>
    <w:rsid w:val="00FD431F"/>
    <w:rsid w:val="00FD753E"/>
    <w:rsid w:val="00FD7D77"/>
    <w:rsid w:val="00FE156D"/>
    <w:rsid w:val="00FE16AC"/>
    <w:rsid w:val="00FE1BD3"/>
    <w:rsid w:val="00FE334F"/>
    <w:rsid w:val="00FE3D57"/>
    <w:rsid w:val="00FE5AFE"/>
    <w:rsid w:val="00FE6131"/>
    <w:rsid w:val="00FE7B3F"/>
    <w:rsid w:val="00FE7BEC"/>
    <w:rsid w:val="00FF0553"/>
    <w:rsid w:val="00FF1A74"/>
    <w:rsid w:val="00FF2C3B"/>
    <w:rsid w:val="00FF3042"/>
    <w:rsid w:val="00FF610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613C65"/>
  <w15:docId w15:val="{6B6B4AE6-65E3-4C9A-BFAC-6D4D2CFC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7D7F"/>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link w:val="Antrat3Diagrama"/>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link w:val="PavadinimasDiagrama"/>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link w:val="PaantratDiagrama"/>
    <w:qFormat/>
    <w:pPr>
      <w:jc w:val="center"/>
    </w:pPr>
    <w:rPr>
      <w:b/>
      <w:bCs/>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sid w:val="000A7D7F"/>
    <w:rPr>
      <w:rFonts w:ascii="Times New Roman" w:hAnsi="Times New Roman"/>
      <w:sz w:val="24"/>
    </w:rPr>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E2DA6"/>
    <w:rPr>
      <w:b/>
      <w:bCs/>
    </w:rPr>
  </w:style>
  <w:style w:type="character" w:customStyle="1" w:styleId="KomentarotekstasDiagrama">
    <w:name w:val="Komentaro tekstas Diagrama"/>
    <w:link w:val="Komentarotekstas"/>
    <w:uiPriority w:val="99"/>
    <w:rsid w:val="000A7D7F"/>
    <w:rPr>
      <w:sz w:val="24"/>
      <w:lang w:val="en-GB" w:eastAsia="en-US"/>
    </w:rPr>
  </w:style>
  <w:style w:type="character" w:customStyle="1" w:styleId="KomentarotemaDiagrama">
    <w:name w:val="Komentaro tema Diagrama"/>
    <w:link w:val="Komentarotema"/>
    <w:rsid w:val="006E2DA6"/>
    <w:rPr>
      <w:rFonts w:ascii="HelveticaLT" w:hAnsi="HelveticaLT"/>
      <w:b/>
      <w:bCs/>
      <w:lang w:val="en-GB" w:eastAsia="en-US"/>
    </w:rPr>
  </w:style>
  <w:style w:type="table" w:customStyle="1" w:styleId="Lentelstinklelis1">
    <w:name w:val="Lentelės tinklelis1"/>
    <w:basedOn w:val="prastojilentel"/>
    <w:next w:val="Lentelstinklelis"/>
    <w:uiPriority w:val="59"/>
    <w:rsid w:val="00E71A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7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0C6CA6"/>
    <w:rPr>
      <w:rFonts w:ascii="HelveticaLT" w:hAnsi="HelveticaLT"/>
      <w:lang w:val="en-GB" w:eastAsia="en-US"/>
    </w:rPr>
  </w:style>
  <w:style w:type="table" w:customStyle="1" w:styleId="Lentelstinklelis2">
    <w:name w:val="Lentelės tinklelis2"/>
    <w:basedOn w:val="prastojilentel"/>
    <w:next w:val="Lentelstinklelis"/>
    <w:uiPriority w:val="59"/>
    <w:rsid w:val="000B34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0B68"/>
    <w:pPr>
      <w:ind w:left="720"/>
      <w:contextualSpacing/>
    </w:pPr>
  </w:style>
  <w:style w:type="paragraph" w:styleId="Puslapioinaostekstas">
    <w:name w:val="footnote text"/>
    <w:basedOn w:val="prastasis"/>
    <w:link w:val="PuslapioinaostekstasDiagrama"/>
    <w:uiPriority w:val="99"/>
    <w:unhideWhenUsed/>
    <w:rsid w:val="00C10B68"/>
    <w:pPr>
      <w:overflowPunct/>
      <w:autoSpaceDE/>
      <w:autoSpaceDN/>
      <w:adjustRightInd/>
      <w:jc w:val="both"/>
      <w:textAlignment w:val="auto"/>
    </w:pPr>
    <w:rPr>
      <w:rFonts w:ascii="Constantia" w:eastAsia="Constantia" w:hAnsi="Constantia"/>
      <w:lang w:val="lt-LT"/>
    </w:rPr>
  </w:style>
  <w:style w:type="character" w:customStyle="1" w:styleId="PuslapioinaostekstasDiagrama">
    <w:name w:val="Puslapio išnašos tekstas Diagrama"/>
    <w:basedOn w:val="Numatytasispastraiposriftas"/>
    <w:link w:val="Puslapioinaostekstas"/>
    <w:uiPriority w:val="99"/>
    <w:rsid w:val="00C10B68"/>
    <w:rPr>
      <w:rFonts w:ascii="Constantia" w:eastAsia="Constantia" w:hAnsi="Constantia"/>
      <w:lang w:eastAsia="en-US"/>
    </w:rPr>
  </w:style>
  <w:style w:type="character" w:styleId="Puslapioinaosnuoroda">
    <w:name w:val="footnote reference"/>
    <w:uiPriority w:val="99"/>
    <w:unhideWhenUsed/>
    <w:rsid w:val="00C10B68"/>
    <w:rPr>
      <w:vertAlign w:val="superscript"/>
    </w:rPr>
  </w:style>
  <w:style w:type="character" w:styleId="Perirtashipersaitas">
    <w:name w:val="FollowedHyperlink"/>
    <w:basedOn w:val="Numatytasispastraiposriftas"/>
    <w:semiHidden/>
    <w:unhideWhenUsed/>
    <w:rsid w:val="00CE3B67"/>
    <w:rPr>
      <w:color w:val="954F72" w:themeColor="followedHyperlink"/>
      <w:u w:val="single"/>
    </w:rPr>
  </w:style>
  <w:style w:type="paragraph" w:styleId="Pataisymai">
    <w:name w:val="Revision"/>
    <w:hidden/>
    <w:uiPriority w:val="99"/>
    <w:semiHidden/>
    <w:rsid w:val="00517037"/>
    <w:rPr>
      <w:rFonts w:ascii="HelveticaLT" w:hAnsi="HelveticaLT"/>
      <w:lang w:val="en-GB" w:eastAsia="en-US"/>
    </w:rPr>
  </w:style>
  <w:style w:type="character" w:customStyle="1" w:styleId="Antrat3Diagrama">
    <w:name w:val="Antraštė 3 Diagrama"/>
    <w:basedOn w:val="Numatytasispastraiposriftas"/>
    <w:link w:val="Antrat3"/>
    <w:rsid w:val="00E17208"/>
    <w:rPr>
      <w:sz w:val="24"/>
      <w:lang w:val="en-GB" w:eastAsia="en-US"/>
    </w:rPr>
  </w:style>
  <w:style w:type="character" w:customStyle="1" w:styleId="PoratDiagrama">
    <w:name w:val="Poraštė Diagrama"/>
    <w:basedOn w:val="Numatytasispastraiposriftas"/>
    <w:link w:val="Porat"/>
    <w:rsid w:val="00E17208"/>
    <w:rPr>
      <w:rFonts w:ascii="HelveticaLT" w:hAnsi="HelveticaLT"/>
      <w:lang w:val="en-GB" w:eastAsia="en-US"/>
    </w:rPr>
  </w:style>
  <w:style w:type="character" w:customStyle="1" w:styleId="PavadinimasDiagrama">
    <w:name w:val="Pavadinimas Diagrama"/>
    <w:basedOn w:val="Numatytasispastraiposriftas"/>
    <w:link w:val="Pavadinimas"/>
    <w:rsid w:val="00E17208"/>
    <w:rPr>
      <w:b/>
      <w:bCs/>
      <w:sz w:val="24"/>
      <w:szCs w:val="24"/>
      <w:lang w:eastAsia="en-US"/>
    </w:rPr>
  </w:style>
  <w:style w:type="character" w:customStyle="1" w:styleId="PaantratDiagrama">
    <w:name w:val="Paantraštė Diagrama"/>
    <w:basedOn w:val="Numatytasispastraiposriftas"/>
    <w:link w:val="Paantrat"/>
    <w:rsid w:val="00E17208"/>
    <w:rPr>
      <w:rFonts w:ascii="HelveticaLT" w:hAnsi="HelveticaLT"/>
      <w:b/>
      <w:bCs/>
      <w:lang w:val="en-GB" w:eastAsia="en-US"/>
    </w:rPr>
  </w:style>
  <w:style w:type="paragraph" w:customStyle="1" w:styleId="Default">
    <w:name w:val="Default"/>
    <w:rsid w:val="00AB5711"/>
    <w:pPr>
      <w:autoSpaceDE w:val="0"/>
      <w:autoSpaceDN w:val="0"/>
      <w:adjustRightInd w:val="0"/>
    </w:pPr>
    <w:rPr>
      <w:color w:val="000000"/>
      <w:sz w:val="24"/>
      <w:szCs w:val="24"/>
    </w:rPr>
  </w:style>
  <w:style w:type="character" w:customStyle="1" w:styleId="Mention1">
    <w:name w:val="Mention1"/>
    <w:basedOn w:val="Numatytasispastraiposriftas"/>
    <w:uiPriority w:val="99"/>
    <w:semiHidden/>
    <w:unhideWhenUsed/>
    <w:rsid w:val="004C71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2737">
      <w:bodyDiv w:val="1"/>
      <w:marLeft w:val="0"/>
      <w:marRight w:val="0"/>
      <w:marTop w:val="0"/>
      <w:marBottom w:val="0"/>
      <w:divBdr>
        <w:top w:val="none" w:sz="0" w:space="0" w:color="auto"/>
        <w:left w:val="none" w:sz="0" w:space="0" w:color="auto"/>
        <w:bottom w:val="none" w:sz="0" w:space="0" w:color="auto"/>
        <w:right w:val="none" w:sz="0" w:space="0" w:color="auto"/>
      </w:divBdr>
      <w:divsChild>
        <w:div w:id="930889776">
          <w:marLeft w:val="0"/>
          <w:marRight w:val="0"/>
          <w:marTop w:val="0"/>
          <w:marBottom w:val="0"/>
          <w:divBdr>
            <w:top w:val="none" w:sz="0" w:space="0" w:color="auto"/>
            <w:left w:val="none" w:sz="0" w:space="0" w:color="auto"/>
            <w:bottom w:val="none" w:sz="0" w:space="0" w:color="auto"/>
            <w:right w:val="none" w:sz="0" w:space="0" w:color="auto"/>
          </w:divBdr>
        </w:div>
        <w:div w:id="1386029763">
          <w:marLeft w:val="0"/>
          <w:marRight w:val="0"/>
          <w:marTop w:val="0"/>
          <w:marBottom w:val="0"/>
          <w:divBdr>
            <w:top w:val="none" w:sz="0" w:space="0" w:color="auto"/>
            <w:left w:val="none" w:sz="0" w:space="0" w:color="auto"/>
            <w:bottom w:val="none" w:sz="0" w:space="0" w:color="auto"/>
            <w:right w:val="none" w:sz="0" w:space="0" w:color="auto"/>
          </w:divBdr>
        </w:div>
        <w:div w:id="1692801062">
          <w:marLeft w:val="0"/>
          <w:marRight w:val="0"/>
          <w:marTop w:val="0"/>
          <w:marBottom w:val="0"/>
          <w:divBdr>
            <w:top w:val="none" w:sz="0" w:space="0" w:color="auto"/>
            <w:left w:val="none" w:sz="0" w:space="0" w:color="auto"/>
            <w:bottom w:val="none" w:sz="0" w:space="0" w:color="auto"/>
            <w:right w:val="none" w:sz="0" w:space="0" w:color="auto"/>
          </w:divBdr>
        </w:div>
        <w:div w:id="1790202988">
          <w:marLeft w:val="0"/>
          <w:marRight w:val="0"/>
          <w:marTop w:val="0"/>
          <w:marBottom w:val="0"/>
          <w:divBdr>
            <w:top w:val="none" w:sz="0" w:space="0" w:color="auto"/>
            <w:left w:val="none" w:sz="0" w:space="0" w:color="auto"/>
            <w:bottom w:val="none" w:sz="0" w:space="0" w:color="auto"/>
            <w:right w:val="none" w:sz="0" w:space="0" w:color="auto"/>
          </w:divBdr>
        </w:div>
        <w:div w:id="2125077398">
          <w:marLeft w:val="0"/>
          <w:marRight w:val="0"/>
          <w:marTop w:val="0"/>
          <w:marBottom w:val="0"/>
          <w:divBdr>
            <w:top w:val="none" w:sz="0" w:space="0" w:color="auto"/>
            <w:left w:val="none" w:sz="0" w:space="0" w:color="auto"/>
            <w:bottom w:val="none" w:sz="0" w:space="0" w:color="auto"/>
            <w:right w:val="none" w:sz="0" w:space="0" w:color="auto"/>
          </w:divBdr>
        </w:div>
      </w:divsChild>
    </w:div>
    <w:div w:id="414478079">
      <w:bodyDiv w:val="1"/>
      <w:marLeft w:val="0"/>
      <w:marRight w:val="0"/>
      <w:marTop w:val="0"/>
      <w:marBottom w:val="0"/>
      <w:divBdr>
        <w:top w:val="none" w:sz="0" w:space="0" w:color="auto"/>
        <w:left w:val="none" w:sz="0" w:space="0" w:color="auto"/>
        <w:bottom w:val="none" w:sz="0" w:space="0" w:color="auto"/>
        <w:right w:val="none" w:sz="0" w:space="0" w:color="auto"/>
      </w:divBdr>
    </w:div>
    <w:div w:id="759639249">
      <w:bodyDiv w:val="1"/>
      <w:marLeft w:val="0"/>
      <w:marRight w:val="0"/>
      <w:marTop w:val="0"/>
      <w:marBottom w:val="0"/>
      <w:divBdr>
        <w:top w:val="none" w:sz="0" w:space="0" w:color="auto"/>
        <w:left w:val="none" w:sz="0" w:space="0" w:color="auto"/>
        <w:bottom w:val="none" w:sz="0" w:space="0" w:color="auto"/>
        <w:right w:val="none" w:sz="0" w:space="0" w:color="auto"/>
      </w:divBdr>
    </w:div>
    <w:div w:id="869683055">
      <w:bodyDiv w:val="1"/>
      <w:marLeft w:val="0"/>
      <w:marRight w:val="0"/>
      <w:marTop w:val="0"/>
      <w:marBottom w:val="0"/>
      <w:divBdr>
        <w:top w:val="none" w:sz="0" w:space="0" w:color="auto"/>
        <w:left w:val="none" w:sz="0" w:space="0" w:color="auto"/>
        <w:bottom w:val="none" w:sz="0" w:space="0" w:color="auto"/>
        <w:right w:val="none" w:sz="0" w:space="0" w:color="auto"/>
      </w:divBdr>
    </w:div>
    <w:div w:id="1194272806">
      <w:bodyDiv w:val="1"/>
      <w:marLeft w:val="0"/>
      <w:marRight w:val="0"/>
      <w:marTop w:val="0"/>
      <w:marBottom w:val="0"/>
      <w:divBdr>
        <w:top w:val="none" w:sz="0" w:space="0" w:color="auto"/>
        <w:left w:val="none" w:sz="0" w:space="0" w:color="auto"/>
        <w:bottom w:val="none" w:sz="0" w:space="0" w:color="auto"/>
        <w:right w:val="none" w:sz="0" w:space="0" w:color="auto"/>
      </w:divBdr>
    </w:div>
    <w:div w:id="1479418533">
      <w:bodyDiv w:val="1"/>
      <w:marLeft w:val="0"/>
      <w:marRight w:val="0"/>
      <w:marTop w:val="0"/>
      <w:marBottom w:val="0"/>
      <w:divBdr>
        <w:top w:val="none" w:sz="0" w:space="0" w:color="auto"/>
        <w:left w:val="none" w:sz="0" w:space="0" w:color="auto"/>
        <w:bottom w:val="none" w:sz="0" w:space="0" w:color="auto"/>
        <w:right w:val="none" w:sz="0" w:space="0" w:color="auto"/>
      </w:divBdr>
    </w:div>
    <w:div w:id="1777863990">
      <w:bodyDiv w:val="1"/>
      <w:marLeft w:val="0"/>
      <w:marRight w:val="0"/>
      <w:marTop w:val="0"/>
      <w:marBottom w:val="0"/>
      <w:divBdr>
        <w:top w:val="none" w:sz="0" w:space="0" w:color="auto"/>
        <w:left w:val="none" w:sz="0" w:space="0" w:color="auto"/>
        <w:bottom w:val="none" w:sz="0" w:space="0" w:color="auto"/>
        <w:right w:val="none" w:sz="0" w:space="0" w:color="auto"/>
      </w:divBdr>
    </w:div>
    <w:div w:id="1838424537">
      <w:bodyDiv w:val="1"/>
      <w:marLeft w:val="0"/>
      <w:marRight w:val="0"/>
      <w:marTop w:val="0"/>
      <w:marBottom w:val="0"/>
      <w:divBdr>
        <w:top w:val="none" w:sz="0" w:space="0" w:color="auto"/>
        <w:left w:val="none" w:sz="0" w:space="0" w:color="auto"/>
        <w:bottom w:val="none" w:sz="0" w:space="0" w:color="auto"/>
        <w:right w:val="none" w:sz="0" w:space="0" w:color="auto"/>
      </w:divBdr>
    </w:div>
    <w:div w:id="21363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lt/dokumentai/2014-2020-m-rekomendacijos-del-projektu-islaidu-atitikties-europos-sajungos-strukturiniu-fondu-reikalavima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23" Type="http://schemas.openxmlformats.org/officeDocument/2006/relationships/theme" Target="theme/theme1.xml"/><Relationship Id="rId10" Type="http://schemas.openxmlformats.org/officeDocument/2006/relationships/hyperlink" Target="http://www.esinvesticijos.lt/lt/dokumentai/supaprastinto-islaidu-apmokejimo-tyrima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yperlink" Target="http://www.esinvesticijos.lt/lt/dokumentai/supaprastinto-islaidu-apmokejimo-tyrimai"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6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FC26-DFDD-417E-8B43-CA10A079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isakymas</Template>
  <TotalTime>23</TotalTime>
  <Pages>10</Pages>
  <Words>20186</Words>
  <Characters>11507</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31630</CharactersWithSpaces>
  <SharedDoc>false</SharedDoc>
  <HLinks>
    <vt:vector size="12"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Popoviene</dc:creator>
  <cp:keywords/>
  <dc:description/>
  <cp:lastModifiedBy>Raimonda Braciškienė</cp:lastModifiedBy>
  <cp:revision>7</cp:revision>
  <cp:lastPrinted>2017-06-13T07:14:00Z</cp:lastPrinted>
  <dcterms:created xsi:type="dcterms:W3CDTF">2017-06-05T12:51:00Z</dcterms:created>
  <dcterms:modified xsi:type="dcterms:W3CDTF">2017-06-13T07:14:00Z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