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D2F7A" w14:textId="77777777" w:rsidR="00406E16" w:rsidRPr="00937BD1" w:rsidRDefault="00406E16" w:rsidP="00DD4728">
      <w:pPr>
        <w:tabs>
          <w:tab w:val="left" w:pos="6000"/>
        </w:tabs>
        <w:spacing w:line="240" w:lineRule="auto"/>
        <w:ind w:left="4820"/>
        <w:rPr>
          <w:rFonts w:ascii="Times New Roman" w:hAnsi="Times New Roman"/>
          <w:sz w:val="16"/>
          <w:szCs w:val="16"/>
        </w:rPr>
      </w:pPr>
    </w:p>
    <w:p w14:paraId="7FE33FA5" w14:textId="77777777" w:rsidR="00DD4728" w:rsidRDefault="00DD4728" w:rsidP="00C3237C">
      <w:pPr>
        <w:spacing w:after="0" w:line="240" w:lineRule="auto"/>
        <w:jc w:val="center"/>
        <w:rPr>
          <w:rFonts w:ascii="Times New Roman" w:hAnsi="Times New Roman"/>
          <w:b/>
          <w:sz w:val="24"/>
          <w:szCs w:val="24"/>
        </w:rPr>
      </w:pPr>
    </w:p>
    <w:p w14:paraId="4C0DA576" w14:textId="77777777" w:rsidR="00C3237C" w:rsidRPr="00937BD1" w:rsidRDefault="00C3237C" w:rsidP="00C3237C">
      <w:pPr>
        <w:spacing w:after="0" w:line="240" w:lineRule="auto"/>
        <w:jc w:val="center"/>
        <w:rPr>
          <w:rFonts w:ascii="Times New Roman" w:hAnsi="Times New Roman"/>
          <w:b/>
          <w:sz w:val="24"/>
          <w:szCs w:val="24"/>
        </w:rPr>
      </w:pPr>
      <w:r w:rsidRPr="00937BD1">
        <w:rPr>
          <w:rFonts w:ascii="Times New Roman" w:hAnsi="Times New Roman"/>
          <w:b/>
          <w:sz w:val="24"/>
          <w:szCs w:val="24"/>
        </w:rPr>
        <w:t>Lietuvos Respublikos socialinės apsaugos ir darbo ministerija</w:t>
      </w:r>
    </w:p>
    <w:tbl>
      <w:tblPr>
        <w:tblW w:w="0" w:type="auto"/>
        <w:jc w:val="center"/>
        <w:tblLook w:val="04A0" w:firstRow="1" w:lastRow="0" w:firstColumn="1" w:lastColumn="0" w:noHBand="0" w:noVBand="1"/>
      </w:tblPr>
      <w:tblGrid>
        <w:gridCol w:w="9003"/>
      </w:tblGrid>
      <w:tr w:rsidR="00FA7C02" w:rsidRPr="00937BD1" w14:paraId="47217F45" w14:textId="77777777" w:rsidTr="00C3117B">
        <w:trPr>
          <w:jc w:val="center"/>
        </w:trPr>
        <w:tc>
          <w:tcPr>
            <w:tcW w:w="9003" w:type="dxa"/>
            <w:shd w:val="clear" w:color="auto" w:fill="auto"/>
          </w:tcPr>
          <w:p w14:paraId="429177E8" w14:textId="77777777" w:rsidR="00954294" w:rsidRDefault="00954294" w:rsidP="00BD1B3D">
            <w:pPr>
              <w:spacing w:after="0" w:line="240" w:lineRule="auto"/>
              <w:jc w:val="center"/>
            </w:pPr>
          </w:p>
          <w:p w14:paraId="61B1E987" w14:textId="77777777" w:rsidR="0023669D" w:rsidRPr="00937BD1" w:rsidRDefault="0023669D" w:rsidP="00BD1B3D">
            <w:pPr>
              <w:spacing w:after="0" w:line="240" w:lineRule="auto"/>
              <w:jc w:val="center"/>
            </w:pPr>
          </w:p>
          <w:p w14:paraId="0158CF9E" w14:textId="1C6CACBC" w:rsidR="00FA7C02" w:rsidRPr="00937BD1" w:rsidRDefault="00C47C6B" w:rsidP="00D7023F">
            <w:pPr>
              <w:spacing w:after="0" w:line="240" w:lineRule="auto"/>
              <w:jc w:val="center"/>
              <w:rPr>
                <w:rFonts w:ascii="Times New Roman" w:hAnsi="Times New Roman"/>
                <w:b/>
                <w:kern w:val="16"/>
                <w:sz w:val="24"/>
                <w:szCs w:val="24"/>
              </w:rPr>
            </w:pPr>
            <w:r>
              <w:rPr>
                <w:rFonts w:ascii="Times New Roman" w:hAnsi="Times New Roman"/>
                <w:b/>
                <w:kern w:val="16"/>
                <w:sz w:val="24"/>
                <w:szCs w:val="24"/>
              </w:rPr>
              <w:t xml:space="preserve">SUBSIDIJOS DARBO </w:t>
            </w:r>
            <w:r w:rsidR="000D03C8">
              <w:rPr>
                <w:rFonts w:ascii="Times New Roman" w:hAnsi="Times New Roman"/>
                <w:b/>
                <w:kern w:val="16"/>
                <w:sz w:val="24"/>
                <w:szCs w:val="24"/>
              </w:rPr>
              <w:t>VIETAI STEIGTI</w:t>
            </w:r>
            <w:r w:rsidR="00DF4FBD">
              <w:rPr>
                <w:rFonts w:ascii="Times New Roman" w:hAnsi="Times New Roman"/>
                <w:b/>
                <w:kern w:val="16"/>
                <w:sz w:val="24"/>
                <w:szCs w:val="24"/>
              </w:rPr>
              <w:t xml:space="preserve"> </w:t>
            </w:r>
            <w:r w:rsidR="00C3237C" w:rsidRPr="00937BD1">
              <w:rPr>
                <w:rFonts w:ascii="Times New Roman" w:hAnsi="Times New Roman"/>
                <w:b/>
                <w:kern w:val="16"/>
                <w:sz w:val="24"/>
                <w:szCs w:val="24"/>
              </w:rPr>
              <w:t>FIKSUOT</w:t>
            </w:r>
            <w:r w:rsidR="005557A1">
              <w:rPr>
                <w:rFonts w:ascii="Times New Roman" w:hAnsi="Times New Roman"/>
                <w:b/>
                <w:kern w:val="16"/>
                <w:sz w:val="24"/>
                <w:szCs w:val="24"/>
              </w:rPr>
              <w:t>OJO</w:t>
            </w:r>
            <w:r w:rsidR="00937BD1" w:rsidRPr="00937BD1">
              <w:rPr>
                <w:rFonts w:ascii="Times New Roman" w:hAnsi="Times New Roman"/>
                <w:b/>
                <w:kern w:val="16"/>
                <w:sz w:val="24"/>
                <w:szCs w:val="24"/>
              </w:rPr>
              <w:t xml:space="preserve"> ĮKAI</w:t>
            </w:r>
            <w:r w:rsidR="005557A1">
              <w:rPr>
                <w:rFonts w:ascii="Times New Roman" w:hAnsi="Times New Roman"/>
                <w:b/>
                <w:kern w:val="16"/>
                <w:sz w:val="24"/>
                <w:szCs w:val="24"/>
              </w:rPr>
              <w:t>NIO</w:t>
            </w:r>
            <w:r w:rsidR="00C3237C" w:rsidRPr="00937BD1">
              <w:rPr>
                <w:rFonts w:ascii="Times New Roman" w:hAnsi="Times New Roman"/>
                <w:b/>
                <w:kern w:val="16"/>
                <w:sz w:val="24"/>
                <w:szCs w:val="24"/>
              </w:rPr>
              <w:t xml:space="preserve"> </w:t>
            </w:r>
            <w:r w:rsidR="00BD1B3D" w:rsidRPr="00937BD1">
              <w:rPr>
                <w:rFonts w:ascii="Times New Roman" w:hAnsi="Times New Roman"/>
                <w:b/>
                <w:kern w:val="16"/>
                <w:sz w:val="24"/>
                <w:szCs w:val="24"/>
              </w:rPr>
              <w:t xml:space="preserve">NUSTATYMO </w:t>
            </w:r>
            <w:r w:rsidR="009C395C" w:rsidRPr="00937BD1">
              <w:rPr>
                <w:rFonts w:ascii="Times New Roman" w:hAnsi="Times New Roman"/>
                <w:b/>
                <w:kern w:val="16"/>
                <w:sz w:val="24"/>
                <w:szCs w:val="24"/>
              </w:rPr>
              <w:t>TYRIMO ATASKAITA</w:t>
            </w:r>
          </w:p>
        </w:tc>
      </w:tr>
      <w:tr w:rsidR="00FA7C02" w:rsidRPr="00937BD1" w14:paraId="4DB9C380" w14:textId="77777777" w:rsidTr="00C3117B">
        <w:trPr>
          <w:jc w:val="center"/>
        </w:trPr>
        <w:tc>
          <w:tcPr>
            <w:tcW w:w="9003" w:type="dxa"/>
            <w:shd w:val="clear" w:color="auto" w:fill="auto"/>
          </w:tcPr>
          <w:p w14:paraId="6B1C4D9C" w14:textId="77777777" w:rsidR="00BD1B3D" w:rsidRPr="00937BD1" w:rsidRDefault="00BD1B3D" w:rsidP="00BD1B3D">
            <w:pPr>
              <w:spacing w:after="0" w:line="240" w:lineRule="auto"/>
              <w:ind w:firstLine="284"/>
              <w:jc w:val="center"/>
              <w:rPr>
                <w:rFonts w:ascii="Times New Roman" w:hAnsi="Times New Roman"/>
                <w:i/>
                <w:sz w:val="20"/>
                <w:szCs w:val="20"/>
              </w:rPr>
            </w:pPr>
          </w:p>
          <w:p w14:paraId="37DA5348" w14:textId="5B77C56B" w:rsidR="00D0105A" w:rsidRPr="00937BD1" w:rsidRDefault="000D03C8" w:rsidP="00950D29">
            <w:pPr>
              <w:spacing w:after="0" w:line="240" w:lineRule="auto"/>
              <w:ind w:firstLine="284"/>
              <w:jc w:val="center"/>
              <w:rPr>
                <w:rFonts w:ascii="Times New Roman" w:hAnsi="Times New Roman"/>
                <w:sz w:val="24"/>
                <w:szCs w:val="24"/>
              </w:rPr>
            </w:pPr>
            <w:r>
              <w:rPr>
                <w:rFonts w:ascii="Times New Roman" w:hAnsi="Times New Roman"/>
                <w:sz w:val="24"/>
                <w:szCs w:val="24"/>
              </w:rPr>
              <w:t>2017</w:t>
            </w:r>
            <w:r w:rsidR="00D0105A" w:rsidRPr="00937BD1">
              <w:rPr>
                <w:rFonts w:ascii="Times New Roman" w:hAnsi="Times New Roman"/>
                <w:sz w:val="24"/>
                <w:szCs w:val="24"/>
              </w:rPr>
              <w:t xml:space="preserve"> m.</w:t>
            </w:r>
            <w:r w:rsidR="008343A1">
              <w:rPr>
                <w:rFonts w:ascii="Times New Roman" w:hAnsi="Times New Roman"/>
                <w:sz w:val="24"/>
                <w:szCs w:val="24"/>
              </w:rPr>
              <w:t xml:space="preserve"> </w:t>
            </w:r>
            <w:r w:rsidR="00950D29">
              <w:rPr>
                <w:rFonts w:ascii="Times New Roman" w:hAnsi="Times New Roman"/>
                <w:sz w:val="24"/>
                <w:szCs w:val="24"/>
              </w:rPr>
              <w:t>liepos 5</w:t>
            </w:r>
            <w:r w:rsidR="00EE60B4">
              <w:rPr>
                <w:rFonts w:ascii="Times New Roman" w:hAnsi="Times New Roman"/>
                <w:sz w:val="24"/>
                <w:szCs w:val="24"/>
              </w:rPr>
              <w:t xml:space="preserve"> </w:t>
            </w:r>
            <w:r w:rsidR="00D0105A" w:rsidRPr="00937BD1">
              <w:rPr>
                <w:rFonts w:ascii="Times New Roman" w:hAnsi="Times New Roman"/>
                <w:sz w:val="24"/>
                <w:szCs w:val="24"/>
              </w:rPr>
              <w:t>d.</w:t>
            </w:r>
          </w:p>
        </w:tc>
      </w:tr>
    </w:tbl>
    <w:p w14:paraId="6A8DF73D" w14:textId="77777777" w:rsidR="00311083" w:rsidRPr="00937BD1" w:rsidRDefault="00311083" w:rsidP="0026561F">
      <w:pPr>
        <w:spacing w:after="0" w:line="240" w:lineRule="auto"/>
        <w:jc w:val="center"/>
        <w:rPr>
          <w:rFonts w:ascii="Times New Roman" w:hAnsi="Times New Roman"/>
          <w:b/>
          <w:sz w:val="24"/>
          <w:szCs w:val="24"/>
        </w:rPr>
      </w:pPr>
    </w:p>
    <w:p w14:paraId="6352D505" w14:textId="77777777" w:rsidR="00C3117B" w:rsidRDefault="00C3117B" w:rsidP="004016AA">
      <w:pPr>
        <w:numPr>
          <w:ilvl w:val="0"/>
          <w:numId w:val="18"/>
        </w:numPr>
        <w:spacing w:after="0"/>
        <w:jc w:val="center"/>
        <w:rPr>
          <w:rFonts w:ascii="Times New Roman" w:hAnsi="Times New Roman"/>
          <w:b/>
          <w:sz w:val="24"/>
          <w:szCs w:val="24"/>
        </w:rPr>
      </w:pPr>
      <w:r w:rsidRPr="00937BD1">
        <w:rPr>
          <w:rFonts w:ascii="Times New Roman" w:hAnsi="Times New Roman"/>
          <w:b/>
          <w:sz w:val="24"/>
          <w:szCs w:val="24"/>
        </w:rPr>
        <w:t xml:space="preserve">ĮVADAS </w:t>
      </w:r>
    </w:p>
    <w:p w14:paraId="7BC3164D" w14:textId="77777777" w:rsidR="004016AA" w:rsidRPr="00937BD1" w:rsidRDefault="004016AA" w:rsidP="000E0BAD">
      <w:pPr>
        <w:spacing w:after="0"/>
        <w:ind w:left="1080"/>
        <w:rPr>
          <w:rFonts w:ascii="Times New Roman" w:hAnsi="Times New Roman"/>
          <w:b/>
          <w:sz w:val="24"/>
          <w:szCs w:val="24"/>
        </w:rPr>
      </w:pPr>
    </w:p>
    <w:p w14:paraId="063B80FC" w14:textId="1C726C21" w:rsidR="003D1E81" w:rsidRPr="00530EE1" w:rsidRDefault="00CB2C76" w:rsidP="00ED71D1">
      <w:pPr>
        <w:ind w:firstLine="1134"/>
        <w:jc w:val="both"/>
        <w:rPr>
          <w:rFonts w:ascii="Times New Roman" w:hAnsi="Times New Roman"/>
          <w:sz w:val="24"/>
          <w:szCs w:val="24"/>
        </w:rPr>
      </w:pPr>
      <w:r>
        <w:rPr>
          <w:rFonts w:ascii="Times New Roman" w:hAnsi="Times New Roman"/>
          <w:sz w:val="24"/>
          <w:szCs w:val="24"/>
        </w:rPr>
        <w:t>Sub</w:t>
      </w:r>
      <w:r w:rsidR="00C06626">
        <w:rPr>
          <w:rFonts w:ascii="Times New Roman" w:hAnsi="Times New Roman"/>
          <w:sz w:val="24"/>
          <w:szCs w:val="24"/>
        </w:rPr>
        <w:t>sidijos</w:t>
      </w:r>
      <w:r>
        <w:rPr>
          <w:rFonts w:ascii="Times New Roman" w:hAnsi="Times New Roman"/>
          <w:sz w:val="24"/>
          <w:szCs w:val="24"/>
        </w:rPr>
        <w:t xml:space="preserve"> darbo </w:t>
      </w:r>
      <w:r w:rsidR="00BA3F03">
        <w:rPr>
          <w:rFonts w:ascii="Times New Roman" w:hAnsi="Times New Roman"/>
          <w:sz w:val="24"/>
          <w:szCs w:val="24"/>
        </w:rPr>
        <w:t xml:space="preserve">vietai </w:t>
      </w:r>
      <w:r w:rsidR="000D03C8">
        <w:rPr>
          <w:rFonts w:ascii="Times New Roman" w:hAnsi="Times New Roman"/>
          <w:sz w:val="24"/>
          <w:szCs w:val="24"/>
        </w:rPr>
        <w:t>steigti</w:t>
      </w:r>
      <w:r w:rsidR="005557A1">
        <w:rPr>
          <w:rFonts w:ascii="Times New Roman" w:hAnsi="Times New Roman"/>
          <w:sz w:val="24"/>
          <w:szCs w:val="24"/>
        </w:rPr>
        <w:t xml:space="preserve"> </w:t>
      </w:r>
      <w:r w:rsidR="003D1E81" w:rsidRPr="00003CAD">
        <w:rPr>
          <w:rFonts w:ascii="Times New Roman" w:hAnsi="Times New Roman"/>
          <w:sz w:val="24"/>
          <w:szCs w:val="24"/>
        </w:rPr>
        <w:t>fiksuot</w:t>
      </w:r>
      <w:r w:rsidR="005557A1">
        <w:rPr>
          <w:rFonts w:ascii="Times New Roman" w:hAnsi="Times New Roman"/>
          <w:sz w:val="24"/>
          <w:szCs w:val="24"/>
        </w:rPr>
        <w:t>ojo</w:t>
      </w:r>
      <w:r w:rsidR="003D1E81" w:rsidRPr="00003CAD">
        <w:rPr>
          <w:rFonts w:ascii="Times New Roman" w:hAnsi="Times New Roman"/>
          <w:sz w:val="24"/>
          <w:szCs w:val="24"/>
        </w:rPr>
        <w:t xml:space="preserve"> </w:t>
      </w:r>
      <w:r w:rsidR="005557A1">
        <w:rPr>
          <w:rFonts w:ascii="Times New Roman" w:hAnsi="Times New Roman"/>
          <w:sz w:val="24"/>
          <w:szCs w:val="24"/>
        </w:rPr>
        <w:t>įkainio</w:t>
      </w:r>
      <w:r w:rsidR="003D1E81" w:rsidRPr="001225E1">
        <w:rPr>
          <w:rFonts w:ascii="Times New Roman" w:hAnsi="Times New Roman"/>
          <w:sz w:val="24"/>
          <w:szCs w:val="24"/>
        </w:rPr>
        <w:t xml:space="preserve"> </w:t>
      </w:r>
      <w:r w:rsidR="00003CAD" w:rsidRPr="001225E1">
        <w:rPr>
          <w:rFonts w:ascii="Times New Roman" w:hAnsi="Times New Roman"/>
          <w:sz w:val="24"/>
          <w:szCs w:val="24"/>
        </w:rPr>
        <w:t xml:space="preserve">nustatymo </w:t>
      </w:r>
      <w:r w:rsidR="003D1E81" w:rsidRPr="001225E1">
        <w:rPr>
          <w:rFonts w:ascii="Times New Roman" w:hAnsi="Times New Roman"/>
          <w:sz w:val="24"/>
          <w:szCs w:val="24"/>
        </w:rPr>
        <w:t>tyrimo m</w:t>
      </w:r>
      <w:r w:rsidR="005557A1">
        <w:rPr>
          <w:rFonts w:ascii="Times New Roman" w:hAnsi="Times New Roman"/>
          <w:sz w:val="24"/>
          <w:szCs w:val="24"/>
        </w:rPr>
        <w:t>etu siekiama nustatyti fiksuotąjį įkainį, kuris būtų naudojamas</w:t>
      </w:r>
      <w:r w:rsidR="003D1E81" w:rsidRPr="001225E1">
        <w:rPr>
          <w:rFonts w:ascii="Times New Roman" w:hAnsi="Times New Roman"/>
          <w:sz w:val="24"/>
          <w:szCs w:val="24"/>
        </w:rPr>
        <w:t xml:space="preserve"> </w:t>
      </w:r>
      <w:r w:rsidR="003D1E81" w:rsidRPr="0096230C">
        <w:rPr>
          <w:rFonts w:ascii="Times New Roman" w:hAnsi="Times New Roman"/>
          <w:sz w:val="24"/>
          <w:szCs w:val="24"/>
        </w:rPr>
        <w:t>įgyvendinant</w:t>
      </w:r>
      <w:r w:rsidR="00677973" w:rsidRPr="0096230C">
        <w:rPr>
          <w:rFonts w:ascii="Times New Roman" w:hAnsi="Times New Roman"/>
          <w:sz w:val="24"/>
          <w:szCs w:val="24"/>
        </w:rPr>
        <w:t xml:space="preserve"> </w:t>
      </w:r>
      <w:r w:rsidR="006232F2" w:rsidRPr="0096230C">
        <w:rPr>
          <w:rFonts w:ascii="Times New Roman" w:hAnsi="Times New Roman"/>
          <w:sz w:val="24"/>
          <w:szCs w:val="24"/>
        </w:rPr>
        <w:t>projektus</w:t>
      </w:r>
      <w:r w:rsidR="003D1E81" w:rsidRPr="0096230C">
        <w:rPr>
          <w:rFonts w:ascii="Times New Roman" w:hAnsi="Times New Roman"/>
          <w:sz w:val="24"/>
          <w:szCs w:val="24"/>
        </w:rPr>
        <w:t xml:space="preserve">, </w:t>
      </w:r>
      <w:r w:rsidR="006232F2" w:rsidRPr="001225E1">
        <w:rPr>
          <w:rFonts w:ascii="Times New Roman" w:hAnsi="Times New Roman"/>
          <w:sz w:val="24"/>
          <w:szCs w:val="24"/>
        </w:rPr>
        <w:t>kuriuos</w:t>
      </w:r>
      <w:r w:rsidR="003D1E81" w:rsidRPr="001225E1">
        <w:rPr>
          <w:rFonts w:ascii="Times New Roman" w:hAnsi="Times New Roman"/>
          <w:sz w:val="24"/>
          <w:szCs w:val="24"/>
        </w:rPr>
        <w:t xml:space="preserve"> planuojama finansuoti pagal 2014–2020 m. Europos Sąjungos fondų investicijų veiksmų programos, patvirtintos Europos Komisijos 2014 m. rugsėjo 8 d. sprendimu Nr. C(2014)6397</w:t>
      </w:r>
      <w:r w:rsidR="003D1E81" w:rsidRPr="0096230C">
        <w:rPr>
          <w:rFonts w:ascii="Times New Roman" w:hAnsi="Times New Roman"/>
          <w:sz w:val="24"/>
          <w:szCs w:val="24"/>
        </w:rPr>
        <w:t xml:space="preserve">, </w:t>
      </w:r>
      <w:r w:rsidR="00677973" w:rsidRPr="00606257">
        <w:rPr>
          <w:rFonts w:ascii="Times New Roman" w:hAnsi="Times New Roman"/>
          <w:sz w:val="24"/>
          <w:szCs w:val="24"/>
        </w:rPr>
        <w:t xml:space="preserve">7 </w:t>
      </w:r>
      <w:r w:rsidR="003D1E81" w:rsidRPr="00606257">
        <w:rPr>
          <w:rFonts w:ascii="Times New Roman" w:hAnsi="Times New Roman"/>
          <w:sz w:val="24"/>
          <w:szCs w:val="24"/>
        </w:rPr>
        <w:t>prioriteto „</w:t>
      </w:r>
      <w:r w:rsidR="00677973" w:rsidRPr="00606257">
        <w:rPr>
          <w:rFonts w:ascii="Times New Roman" w:hAnsi="Times New Roman"/>
          <w:sz w:val="24"/>
          <w:szCs w:val="24"/>
        </w:rPr>
        <w:t>Kokybiško užimtumo ir dalyvavimo darbo rinkoje skatinimas</w:t>
      </w:r>
      <w:r w:rsidR="003D1E81" w:rsidRPr="00530EE1">
        <w:rPr>
          <w:rFonts w:ascii="Times New Roman" w:hAnsi="Times New Roman"/>
          <w:sz w:val="24"/>
          <w:szCs w:val="24"/>
        </w:rPr>
        <w:t>“</w:t>
      </w:r>
      <w:r w:rsidR="00D62071" w:rsidRPr="00530EE1">
        <w:rPr>
          <w:rFonts w:ascii="Times New Roman" w:hAnsi="Times New Roman"/>
          <w:sz w:val="24"/>
          <w:szCs w:val="24"/>
        </w:rPr>
        <w:t xml:space="preserve"> </w:t>
      </w:r>
      <w:r w:rsidR="00677973" w:rsidRPr="00530EE1">
        <w:rPr>
          <w:rFonts w:ascii="Times New Roman" w:hAnsi="Times New Roman"/>
          <w:sz w:val="24"/>
          <w:szCs w:val="24"/>
        </w:rPr>
        <w:t>7.</w:t>
      </w:r>
      <w:r w:rsidR="00D62071" w:rsidRPr="00530EE1">
        <w:rPr>
          <w:rFonts w:ascii="Times New Roman" w:hAnsi="Times New Roman"/>
          <w:sz w:val="24"/>
          <w:szCs w:val="24"/>
        </w:rPr>
        <w:t>4</w:t>
      </w:r>
      <w:r w:rsidR="00677973" w:rsidRPr="00530EE1">
        <w:rPr>
          <w:rFonts w:ascii="Times New Roman" w:hAnsi="Times New Roman"/>
          <w:sz w:val="24"/>
          <w:szCs w:val="24"/>
        </w:rPr>
        <w:t>.1</w:t>
      </w:r>
      <w:r w:rsidR="003D1E81" w:rsidRPr="00530EE1">
        <w:rPr>
          <w:rFonts w:ascii="Times New Roman" w:hAnsi="Times New Roman"/>
          <w:sz w:val="24"/>
          <w:szCs w:val="24"/>
        </w:rPr>
        <w:t xml:space="preserve"> konkretaus uždavinio „</w:t>
      </w:r>
      <w:r w:rsidR="00D62071" w:rsidRPr="00530EE1">
        <w:rPr>
          <w:rFonts w:ascii="Times New Roman" w:hAnsi="Times New Roman"/>
          <w:sz w:val="24"/>
          <w:szCs w:val="24"/>
        </w:rPr>
        <w:t>Sumažinti nedirbančio, nesimokančio ir mokymuose nedalyvaujančio 15-29 m. amžiaus jaunimo skaičių</w:t>
      </w:r>
      <w:r w:rsidR="003D1E81" w:rsidRPr="00530EE1">
        <w:rPr>
          <w:rFonts w:ascii="Times New Roman" w:hAnsi="Times New Roman"/>
          <w:sz w:val="24"/>
          <w:szCs w:val="24"/>
        </w:rPr>
        <w:t>“ priemon</w:t>
      </w:r>
      <w:r w:rsidR="00D31BD9" w:rsidRPr="00530EE1">
        <w:rPr>
          <w:rFonts w:ascii="Times New Roman" w:hAnsi="Times New Roman"/>
          <w:sz w:val="24"/>
          <w:szCs w:val="24"/>
        </w:rPr>
        <w:t>ę</w:t>
      </w:r>
      <w:r w:rsidR="00D62071" w:rsidRPr="00530EE1">
        <w:rPr>
          <w:rFonts w:ascii="Times New Roman" w:hAnsi="Times New Roman"/>
          <w:sz w:val="24"/>
          <w:szCs w:val="24"/>
        </w:rPr>
        <w:t xml:space="preserve"> Nr. 07.4.1-ESFA-V-404 „Jaunimo užimtumo didinimas“</w:t>
      </w:r>
      <w:r w:rsidR="00D31BD9" w:rsidRPr="00530EE1">
        <w:rPr>
          <w:rFonts w:ascii="Times New Roman" w:hAnsi="Times New Roman"/>
          <w:sz w:val="24"/>
          <w:szCs w:val="24"/>
        </w:rPr>
        <w:t>.</w:t>
      </w:r>
    </w:p>
    <w:p w14:paraId="33D00483" w14:textId="4774537A" w:rsidR="003D1E81" w:rsidRPr="003D1E81" w:rsidRDefault="005557A1" w:rsidP="00ED71D1">
      <w:pPr>
        <w:ind w:firstLine="1134"/>
        <w:jc w:val="both"/>
        <w:rPr>
          <w:rFonts w:ascii="Times New Roman" w:hAnsi="Times New Roman"/>
          <w:sz w:val="24"/>
          <w:szCs w:val="24"/>
        </w:rPr>
      </w:pPr>
      <w:r>
        <w:rPr>
          <w:rFonts w:ascii="Times New Roman" w:hAnsi="Times New Roman"/>
          <w:sz w:val="24"/>
          <w:szCs w:val="24"/>
        </w:rPr>
        <w:t>Šis fiksuotasis įkainis nustatomas</w:t>
      </w:r>
      <w:r w:rsidR="003D1E81" w:rsidRPr="00003CAD">
        <w:rPr>
          <w:rFonts w:ascii="Times New Roman" w:hAnsi="Times New Roman"/>
          <w:sz w:val="24"/>
          <w:szCs w:val="24"/>
        </w:rPr>
        <w:t xml:space="preserve"> siekiant supaprastinti iš 2014–2020 m. Europos Sąjungos fondų investicijų veiksmų programos Europos socialinio fondo lėš</w:t>
      </w:r>
      <w:r w:rsidR="00DD4728">
        <w:rPr>
          <w:rFonts w:ascii="Times New Roman" w:hAnsi="Times New Roman"/>
          <w:sz w:val="24"/>
          <w:szCs w:val="24"/>
        </w:rPr>
        <w:t>ų</w:t>
      </w:r>
      <w:r w:rsidR="003D1E81" w:rsidRPr="00003CAD">
        <w:rPr>
          <w:rFonts w:ascii="Times New Roman" w:hAnsi="Times New Roman"/>
          <w:sz w:val="24"/>
          <w:szCs w:val="24"/>
        </w:rPr>
        <w:t xml:space="preserve"> </w:t>
      </w:r>
      <w:r w:rsidR="00DD4728" w:rsidRPr="00003CAD">
        <w:rPr>
          <w:rFonts w:ascii="Times New Roman" w:hAnsi="Times New Roman"/>
          <w:sz w:val="24"/>
          <w:szCs w:val="24"/>
        </w:rPr>
        <w:t xml:space="preserve">bendrai finansuojamų </w:t>
      </w:r>
      <w:r w:rsidR="003D1E81" w:rsidRPr="00003CAD">
        <w:rPr>
          <w:rFonts w:ascii="Times New Roman" w:hAnsi="Times New Roman"/>
          <w:sz w:val="24"/>
          <w:szCs w:val="24"/>
        </w:rPr>
        <w:t xml:space="preserve">projektų, susijusių su </w:t>
      </w:r>
      <w:r w:rsidR="00BA3F03">
        <w:rPr>
          <w:rFonts w:ascii="Times New Roman" w:hAnsi="Times New Roman"/>
          <w:sz w:val="24"/>
          <w:szCs w:val="24"/>
        </w:rPr>
        <w:t xml:space="preserve">savarankiško užimtumo </w:t>
      </w:r>
      <w:r w:rsidR="00FD0C74">
        <w:rPr>
          <w:rFonts w:ascii="Times New Roman" w:hAnsi="Times New Roman"/>
          <w:sz w:val="24"/>
          <w:szCs w:val="24"/>
        </w:rPr>
        <w:t xml:space="preserve">rėmimo </w:t>
      </w:r>
      <w:r>
        <w:rPr>
          <w:rFonts w:ascii="Times New Roman" w:hAnsi="Times New Roman"/>
          <w:sz w:val="24"/>
          <w:szCs w:val="24"/>
        </w:rPr>
        <w:t>priemone</w:t>
      </w:r>
      <w:r w:rsidR="00CB2C76">
        <w:rPr>
          <w:rFonts w:ascii="Times New Roman" w:hAnsi="Times New Roman"/>
          <w:sz w:val="24"/>
          <w:szCs w:val="24"/>
        </w:rPr>
        <w:t xml:space="preserve"> –</w:t>
      </w:r>
      <w:r>
        <w:rPr>
          <w:rFonts w:ascii="Times New Roman" w:hAnsi="Times New Roman"/>
          <w:sz w:val="24"/>
          <w:szCs w:val="24"/>
        </w:rPr>
        <w:t xml:space="preserve"> paramos darbo vietų steigimui</w:t>
      </w:r>
      <w:r w:rsidRPr="005557A1">
        <w:rPr>
          <w:rFonts w:ascii="Times New Roman" w:hAnsi="Times New Roman"/>
          <w:sz w:val="24"/>
          <w:szCs w:val="24"/>
        </w:rPr>
        <w:t xml:space="preserve"> sau</w:t>
      </w:r>
      <w:r w:rsidR="00F73080">
        <w:rPr>
          <w:rFonts w:ascii="Times New Roman" w:hAnsi="Times New Roman"/>
          <w:sz w:val="24"/>
          <w:szCs w:val="24"/>
        </w:rPr>
        <w:t>,</w:t>
      </w:r>
      <w:r w:rsidR="00CB2C76">
        <w:rPr>
          <w:rFonts w:ascii="Times New Roman" w:hAnsi="Times New Roman"/>
          <w:sz w:val="24"/>
          <w:szCs w:val="24"/>
        </w:rPr>
        <w:t xml:space="preserve"> </w:t>
      </w:r>
      <w:r>
        <w:rPr>
          <w:rFonts w:ascii="Times New Roman" w:hAnsi="Times New Roman"/>
          <w:sz w:val="24"/>
          <w:szCs w:val="24"/>
        </w:rPr>
        <w:t>administravimą. Taikant šį fiksuotąjį įkainį</w:t>
      </w:r>
      <w:r w:rsidR="003D1E81" w:rsidRPr="00003CAD">
        <w:rPr>
          <w:rFonts w:ascii="Times New Roman" w:hAnsi="Times New Roman"/>
          <w:sz w:val="24"/>
          <w:szCs w:val="24"/>
        </w:rPr>
        <w:t xml:space="preserve"> pareiškėjams bus lengviau planuoti projekto išlaidas rengiant paraiškas, o projektų vykdytojams paprasčiau atsiskaityti už projekto lėšų panaudojimą.</w:t>
      </w:r>
    </w:p>
    <w:p w14:paraId="4E49DB93" w14:textId="77777777" w:rsidR="00E82EEB" w:rsidRDefault="00E82EEB" w:rsidP="00ED71D1">
      <w:pPr>
        <w:spacing w:after="120"/>
        <w:ind w:firstLine="1134"/>
        <w:jc w:val="both"/>
        <w:rPr>
          <w:rFonts w:ascii="Times New Roman" w:hAnsi="Times New Roman"/>
          <w:sz w:val="24"/>
          <w:szCs w:val="24"/>
        </w:rPr>
      </w:pPr>
      <w:bookmarkStart w:id="0" w:name="data_metai"/>
      <w:bookmarkEnd w:id="0"/>
      <w:r>
        <w:rPr>
          <w:rFonts w:ascii="Times New Roman" w:hAnsi="Times New Roman"/>
          <w:sz w:val="24"/>
          <w:szCs w:val="24"/>
        </w:rPr>
        <w:t>Tyrime naudojamos sąvokos:</w:t>
      </w:r>
    </w:p>
    <w:p w14:paraId="50CC9793" w14:textId="1D252227" w:rsidR="00BA6119" w:rsidRPr="00332619" w:rsidRDefault="00BA6119" w:rsidP="00ED71D1">
      <w:pPr>
        <w:spacing w:after="120"/>
        <w:ind w:firstLine="1134"/>
        <w:jc w:val="both"/>
        <w:rPr>
          <w:rFonts w:ascii="Times New Roman" w:hAnsi="Times New Roman"/>
          <w:sz w:val="24"/>
          <w:szCs w:val="24"/>
        </w:rPr>
      </w:pPr>
      <w:r w:rsidRPr="00BA6119">
        <w:rPr>
          <w:rFonts w:ascii="Times New Roman" w:hAnsi="Times New Roman"/>
          <w:b/>
          <w:sz w:val="24"/>
          <w:szCs w:val="24"/>
        </w:rPr>
        <w:t>Savarankiško užimtumo rėmimas</w:t>
      </w:r>
      <w:r>
        <w:rPr>
          <w:rFonts w:ascii="Times New Roman" w:hAnsi="Times New Roman"/>
          <w:b/>
          <w:sz w:val="24"/>
          <w:szCs w:val="24"/>
        </w:rPr>
        <w:t xml:space="preserve"> </w:t>
      </w:r>
      <w:r w:rsidR="00332619">
        <w:rPr>
          <w:rFonts w:ascii="Times New Roman" w:hAnsi="Times New Roman"/>
          <w:b/>
          <w:sz w:val="24"/>
          <w:szCs w:val="24"/>
        </w:rPr>
        <w:t>–</w:t>
      </w:r>
      <w:r>
        <w:rPr>
          <w:rFonts w:ascii="Times New Roman" w:hAnsi="Times New Roman"/>
          <w:b/>
          <w:sz w:val="24"/>
          <w:szCs w:val="24"/>
        </w:rPr>
        <w:t xml:space="preserve"> </w:t>
      </w:r>
      <w:r w:rsidR="00332619" w:rsidRPr="00332619">
        <w:rPr>
          <w:rFonts w:ascii="Times New Roman" w:hAnsi="Times New Roman"/>
          <w:sz w:val="24"/>
          <w:szCs w:val="24"/>
        </w:rPr>
        <w:t>tai užimtumo rėmimo priemonė</w:t>
      </w:r>
      <w:r w:rsidR="00332619">
        <w:rPr>
          <w:rFonts w:ascii="Times New Roman" w:hAnsi="Times New Roman"/>
          <w:sz w:val="24"/>
          <w:szCs w:val="24"/>
        </w:rPr>
        <w:t xml:space="preserve"> skirta </w:t>
      </w:r>
      <w:r w:rsidRPr="00332619">
        <w:rPr>
          <w:rFonts w:ascii="Times New Roman" w:hAnsi="Times New Roman"/>
          <w:sz w:val="24"/>
          <w:szCs w:val="24"/>
        </w:rPr>
        <w:t>paremti darbo vietų steigimą sau</w:t>
      </w:r>
      <w:r w:rsidR="00332619">
        <w:rPr>
          <w:rFonts w:ascii="Times New Roman" w:hAnsi="Times New Roman"/>
          <w:sz w:val="24"/>
          <w:szCs w:val="24"/>
        </w:rPr>
        <w:t>,</w:t>
      </w:r>
      <w:r w:rsidRPr="00332619">
        <w:rPr>
          <w:rFonts w:ascii="Times New Roman" w:hAnsi="Times New Roman"/>
          <w:sz w:val="24"/>
          <w:szCs w:val="24"/>
        </w:rPr>
        <w:t xml:space="preserve"> kai asmenys darbo vietas sau pirmą kartą steigia Lietuvos Respublikos smulkiojo ir vidutinio verslo plėtros įstatyme apibrėžtose labai mažose įmonėse.</w:t>
      </w:r>
    </w:p>
    <w:p w14:paraId="027962E9" w14:textId="280CC324" w:rsidR="00BE0898" w:rsidRPr="00BE0898" w:rsidRDefault="00617577" w:rsidP="00ED71D1">
      <w:pPr>
        <w:spacing w:after="120"/>
        <w:ind w:firstLine="1134"/>
        <w:jc w:val="both"/>
        <w:rPr>
          <w:rFonts w:ascii="Times New Roman" w:hAnsi="Times New Roman"/>
          <w:sz w:val="24"/>
          <w:szCs w:val="24"/>
        </w:rPr>
      </w:pPr>
      <w:r>
        <w:rPr>
          <w:rFonts w:ascii="Times New Roman" w:hAnsi="Times New Roman"/>
          <w:b/>
          <w:sz w:val="24"/>
          <w:szCs w:val="24"/>
        </w:rPr>
        <w:t>Subsidija</w:t>
      </w:r>
      <w:r w:rsidR="00BE0898">
        <w:rPr>
          <w:rFonts w:ascii="Times New Roman" w:hAnsi="Times New Roman"/>
          <w:b/>
          <w:sz w:val="24"/>
          <w:szCs w:val="24"/>
        </w:rPr>
        <w:t xml:space="preserve"> darbo </w:t>
      </w:r>
      <w:r w:rsidR="005557A1">
        <w:rPr>
          <w:rFonts w:ascii="Times New Roman" w:hAnsi="Times New Roman"/>
          <w:b/>
          <w:sz w:val="24"/>
          <w:szCs w:val="24"/>
        </w:rPr>
        <w:t>vietai steigti</w:t>
      </w:r>
      <w:r w:rsidR="00BE0898">
        <w:rPr>
          <w:rFonts w:ascii="Times New Roman" w:hAnsi="Times New Roman"/>
          <w:b/>
          <w:sz w:val="24"/>
          <w:szCs w:val="24"/>
        </w:rPr>
        <w:t xml:space="preserve"> </w:t>
      </w:r>
      <w:r w:rsidR="00BE0898" w:rsidRPr="00BE0898">
        <w:rPr>
          <w:rFonts w:ascii="Times New Roman" w:hAnsi="Times New Roman"/>
          <w:sz w:val="24"/>
          <w:szCs w:val="24"/>
        </w:rPr>
        <w:t xml:space="preserve">– įgyvendinant </w:t>
      </w:r>
      <w:r w:rsidR="00332619">
        <w:rPr>
          <w:rFonts w:ascii="Times New Roman" w:hAnsi="Times New Roman"/>
          <w:sz w:val="24"/>
          <w:szCs w:val="24"/>
        </w:rPr>
        <w:t>savarankiško užimtumo rėmimo priemonę, mokama subsidija</w:t>
      </w:r>
      <w:r w:rsidR="00581803" w:rsidRPr="00332619">
        <w:rPr>
          <w:rFonts w:ascii="Times New Roman" w:hAnsi="Times New Roman"/>
          <w:sz w:val="24"/>
          <w:szCs w:val="24"/>
        </w:rPr>
        <w:t xml:space="preserve"> su steigiamos darbo vietos darbo funkcijų vykdymu susijusioms darbo priemonėms ar techninės pagalbos priemonėms neįgaliesiems įsigyti, montuoti, pritaikyti ir nuosavybės teise valdomoms patalpoms, reikalingoms darbo vietai įrengti, remontuoti ar pritaikyti, kai planuojamos išlaidos patalpoms remontuoti ar pritaikyti neviršija 50 procentų visos subsidijos steigia</w:t>
      </w:r>
      <w:r w:rsidR="00F06FBB">
        <w:rPr>
          <w:rFonts w:ascii="Times New Roman" w:hAnsi="Times New Roman"/>
          <w:sz w:val="24"/>
          <w:szCs w:val="24"/>
        </w:rPr>
        <w:t>mai</w:t>
      </w:r>
      <w:r w:rsidR="00581803" w:rsidRPr="00332619">
        <w:rPr>
          <w:rFonts w:ascii="Times New Roman" w:hAnsi="Times New Roman"/>
          <w:sz w:val="24"/>
          <w:szCs w:val="24"/>
        </w:rPr>
        <w:t xml:space="preserve"> darbo viet</w:t>
      </w:r>
      <w:r w:rsidR="00F06FBB">
        <w:rPr>
          <w:rFonts w:ascii="Times New Roman" w:hAnsi="Times New Roman"/>
          <w:sz w:val="24"/>
          <w:szCs w:val="24"/>
        </w:rPr>
        <w:t>ai</w:t>
      </w:r>
      <w:r w:rsidR="00581803" w:rsidRPr="00332619">
        <w:rPr>
          <w:rFonts w:ascii="Times New Roman" w:hAnsi="Times New Roman"/>
          <w:sz w:val="24"/>
          <w:szCs w:val="24"/>
        </w:rPr>
        <w:t xml:space="preserve"> dydžio</w:t>
      </w:r>
      <w:r w:rsidR="00332619">
        <w:rPr>
          <w:rFonts w:ascii="Times New Roman" w:hAnsi="Times New Roman"/>
          <w:sz w:val="24"/>
          <w:szCs w:val="24"/>
        </w:rPr>
        <w:t>.</w:t>
      </w:r>
    </w:p>
    <w:p w14:paraId="05D42338" w14:textId="0E97F7CA" w:rsidR="00E82EEB" w:rsidRPr="00696A53" w:rsidRDefault="00E82EEB" w:rsidP="00ED71D1">
      <w:pPr>
        <w:spacing w:after="120"/>
        <w:ind w:firstLine="1134"/>
        <w:jc w:val="both"/>
        <w:rPr>
          <w:rFonts w:ascii="Times New Roman" w:hAnsi="Times New Roman"/>
          <w:strike/>
          <w:sz w:val="24"/>
          <w:szCs w:val="24"/>
        </w:rPr>
      </w:pPr>
      <w:r w:rsidRPr="00760045">
        <w:rPr>
          <w:rFonts w:ascii="Times New Roman" w:hAnsi="Times New Roman"/>
          <w:b/>
          <w:sz w:val="24"/>
          <w:szCs w:val="24"/>
        </w:rPr>
        <w:t>Projekto dalyvis</w:t>
      </w:r>
      <w:r w:rsidRPr="00760045">
        <w:rPr>
          <w:rFonts w:ascii="Times New Roman" w:hAnsi="Times New Roman"/>
          <w:sz w:val="24"/>
          <w:szCs w:val="24"/>
        </w:rPr>
        <w:t xml:space="preserve"> </w:t>
      </w:r>
      <w:r w:rsidRPr="00FD0C74">
        <w:rPr>
          <w:rFonts w:ascii="Times New Roman" w:hAnsi="Times New Roman"/>
          <w:sz w:val="24"/>
          <w:szCs w:val="24"/>
        </w:rPr>
        <w:t xml:space="preserve">– </w:t>
      </w:r>
      <w:r w:rsidR="00AB6488">
        <w:rPr>
          <w:rFonts w:ascii="Times New Roman" w:hAnsi="Times New Roman"/>
          <w:sz w:val="24"/>
          <w:szCs w:val="24"/>
        </w:rPr>
        <w:t xml:space="preserve">bedarbis </w:t>
      </w:r>
      <w:r w:rsidR="00FD0C74" w:rsidRPr="00FD0C74">
        <w:rPr>
          <w:rFonts w:ascii="Times New Roman" w:hAnsi="Times New Roman"/>
          <w:sz w:val="24"/>
          <w:szCs w:val="24"/>
        </w:rPr>
        <w:t>asmuo</w:t>
      </w:r>
      <w:r w:rsidR="00AB6488">
        <w:rPr>
          <w:rFonts w:ascii="Times New Roman" w:hAnsi="Times New Roman"/>
          <w:sz w:val="24"/>
          <w:szCs w:val="24"/>
        </w:rPr>
        <w:t xml:space="preserve"> iki 29 metų</w:t>
      </w:r>
      <w:r w:rsidR="00732B80" w:rsidRPr="00FD0C74">
        <w:rPr>
          <w:rFonts w:ascii="Times New Roman" w:hAnsi="Times New Roman"/>
          <w:sz w:val="24"/>
          <w:szCs w:val="24"/>
        </w:rPr>
        <w:t>, kuris dalyva</w:t>
      </w:r>
      <w:r w:rsidR="005052C7">
        <w:rPr>
          <w:rFonts w:ascii="Times New Roman" w:hAnsi="Times New Roman"/>
          <w:sz w:val="24"/>
          <w:szCs w:val="24"/>
        </w:rPr>
        <w:t xml:space="preserve">uja </w:t>
      </w:r>
      <w:r w:rsidR="005052C7" w:rsidRPr="00003CAD">
        <w:rPr>
          <w:rFonts w:ascii="Times New Roman" w:hAnsi="Times New Roman"/>
          <w:sz w:val="24"/>
          <w:szCs w:val="24"/>
        </w:rPr>
        <w:t xml:space="preserve">projektų, susijusių </w:t>
      </w:r>
      <w:r w:rsidR="00BA6119" w:rsidRPr="00003CAD">
        <w:rPr>
          <w:rFonts w:ascii="Times New Roman" w:hAnsi="Times New Roman"/>
          <w:sz w:val="24"/>
          <w:szCs w:val="24"/>
        </w:rPr>
        <w:t xml:space="preserve">su </w:t>
      </w:r>
      <w:r w:rsidR="00BA6119">
        <w:rPr>
          <w:rFonts w:ascii="Times New Roman" w:hAnsi="Times New Roman"/>
          <w:sz w:val="24"/>
          <w:szCs w:val="24"/>
        </w:rPr>
        <w:t>savarankiško užimtumo rėmimo priemone – paramos darbo vietų steigimui</w:t>
      </w:r>
      <w:r w:rsidR="00BA6119" w:rsidRPr="005557A1">
        <w:rPr>
          <w:rFonts w:ascii="Times New Roman" w:hAnsi="Times New Roman"/>
          <w:sz w:val="24"/>
          <w:szCs w:val="24"/>
        </w:rPr>
        <w:t xml:space="preserve"> sau</w:t>
      </w:r>
      <w:r w:rsidR="005052C7">
        <w:rPr>
          <w:rFonts w:ascii="Times New Roman" w:hAnsi="Times New Roman"/>
          <w:sz w:val="24"/>
          <w:szCs w:val="24"/>
        </w:rPr>
        <w:t xml:space="preserve">, veiklose </w:t>
      </w:r>
      <w:r w:rsidR="00760045" w:rsidRPr="00BE0898">
        <w:rPr>
          <w:rFonts w:ascii="Times New Roman" w:hAnsi="Times New Roman"/>
          <w:sz w:val="24"/>
          <w:szCs w:val="24"/>
        </w:rPr>
        <w:t xml:space="preserve">bei </w:t>
      </w:r>
      <w:r w:rsidR="005052C7">
        <w:rPr>
          <w:rFonts w:ascii="Times New Roman" w:hAnsi="Times New Roman"/>
          <w:sz w:val="24"/>
          <w:szCs w:val="24"/>
        </w:rPr>
        <w:t>naudojasi</w:t>
      </w:r>
      <w:r w:rsidR="005052C7" w:rsidRPr="00BE0898">
        <w:rPr>
          <w:rFonts w:ascii="Times New Roman" w:hAnsi="Times New Roman"/>
          <w:sz w:val="24"/>
          <w:szCs w:val="24"/>
        </w:rPr>
        <w:t xml:space="preserve"> </w:t>
      </w:r>
      <w:r w:rsidR="00BA6119">
        <w:rPr>
          <w:rFonts w:ascii="Times New Roman" w:hAnsi="Times New Roman"/>
          <w:sz w:val="24"/>
          <w:szCs w:val="24"/>
        </w:rPr>
        <w:t>savarankiško užimtumo rėmimo priemone</w:t>
      </w:r>
      <w:r w:rsidR="00A04896">
        <w:rPr>
          <w:rFonts w:ascii="Times New Roman" w:hAnsi="Times New Roman"/>
          <w:sz w:val="24"/>
          <w:szCs w:val="24"/>
        </w:rPr>
        <w:t>.</w:t>
      </w:r>
      <w:r w:rsidR="00BE0898" w:rsidRPr="00BE0898">
        <w:rPr>
          <w:rFonts w:ascii="Times New Roman" w:hAnsi="Times New Roman"/>
          <w:sz w:val="24"/>
          <w:szCs w:val="24"/>
        </w:rPr>
        <w:t xml:space="preserve"> </w:t>
      </w:r>
    </w:p>
    <w:p w14:paraId="594B4B58" w14:textId="77777777" w:rsidR="00BA6119" w:rsidRDefault="00BA6119" w:rsidP="00ED71D1">
      <w:pPr>
        <w:spacing w:after="120"/>
        <w:ind w:firstLine="1134"/>
        <w:jc w:val="both"/>
        <w:rPr>
          <w:rFonts w:ascii="Times New Roman" w:hAnsi="Times New Roman"/>
          <w:sz w:val="24"/>
          <w:szCs w:val="24"/>
        </w:rPr>
      </w:pPr>
    </w:p>
    <w:p w14:paraId="62472FB6" w14:textId="14A356F2" w:rsidR="00E82EEB" w:rsidRPr="00E82EEB" w:rsidRDefault="00E82EEB" w:rsidP="00ED71D1">
      <w:pPr>
        <w:spacing w:after="120"/>
        <w:ind w:firstLine="1134"/>
        <w:jc w:val="both"/>
        <w:rPr>
          <w:rFonts w:ascii="Times New Roman" w:hAnsi="Times New Roman"/>
          <w:sz w:val="24"/>
          <w:szCs w:val="24"/>
        </w:rPr>
      </w:pPr>
      <w:r w:rsidRPr="00E82EEB">
        <w:rPr>
          <w:rFonts w:ascii="Times New Roman" w:hAnsi="Times New Roman"/>
          <w:sz w:val="24"/>
          <w:szCs w:val="24"/>
        </w:rPr>
        <w:t>Tyrimas atliekamas šiais etapais:</w:t>
      </w:r>
    </w:p>
    <w:p w14:paraId="5FFE3FEB" w14:textId="77777777" w:rsidR="007841D6" w:rsidRPr="007841D6" w:rsidRDefault="007841D6" w:rsidP="00ED71D1">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7841D6">
        <w:rPr>
          <w:rFonts w:ascii="Times New Roman" w:hAnsi="Times New Roman"/>
          <w:sz w:val="24"/>
          <w:szCs w:val="24"/>
        </w:rPr>
        <w:t>Atlikta teisės aktų, reglamentuojančių darbo ieškančių asmenų užimtumo rėmimą, analizė;</w:t>
      </w:r>
    </w:p>
    <w:p w14:paraId="37E6FC4E" w14:textId="0304DD1A" w:rsidR="00E82EEB" w:rsidRPr="000043AE" w:rsidRDefault="00E82EEB" w:rsidP="00ED71D1">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0043AE">
        <w:rPr>
          <w:rFonts w:ascii="Times New Roman" w:hAnsi="Times New Roman"/>
          <w:sz w:val="24"/>
          <w:szCs w:val="24"/>
        </w:rPr>
        <w:t xml:space="preserve">Surinkti ir išanalizuoti </w:t>
      </w:r>
      <w:r w:rsidR="0071214C">
        <w:rPr>
          <w:rFonts w:ascii="Times New Roman" w:hAnsi="Times New Roman"/>
          <w:sz w:val="24"/>
          <w:szCs w:val="24"/>
        </w:rPr>
        <w:t>su tyrimo objektu susiję</w:t>
      </w:r>
      <w:r w:rsidR="003D20EA">
        <w:rPr>
          <w:rFonts w:ascii="Times New Roman" w:hAnsi="Times New Roman"/>
          <w:sz w:val="24"/>
          <w:szCs w:val="24"/>
        </w:rPr>
        <w:t xml:space="preserve"> istoriniai </w:t>
      </w:r>
      <w:r w:rsidR="000043AE" w:rsidRPr="000043AE">
        <w:rPr>
          <w:rFonts w:ascii="Times New Roman" w:hAnsi="Times New Roman"/>
          <w:sz w:val="24"/>
          <w:szCs w:val="24"/>
        </w:rPr>
        <w:t>duomenys</w:t>
      </w:r>
      <w:r w:rsidRPr="000043AE">
        <w:rPr>
          <w:rFonts w:ascii="Times New Roman" w:hAnsi="Times New Roman"/>
          <w:sz w:val="24"/>
          <w:szCs w:val="24"/>
        </w:rPr>
        <w:t>;</w:t>
      </w:r>
    </w:p>
    <w:p w14:paraId="3369FF53" w14:textId="119140B5" w:rsidR="00E82EEB" w:rsidRPr="00E82EEB" w:rsidRDefault="007841D6" w:rsidP="00ED71D1">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Pr>
          <w:rFonts w:ascii="Times New Roman" w:hAnsi="Times New Roman"/>
          <w:sz w:val="24"/>
          <w:szCs w:val="24"/>
        </w:rPr>
        <w:lastRenderedPageBreak/>
        <w:t>Naudoj</w:t>
      </w:r>
      <w:r w:rsidR="0071214C">
        <w:rPr>
          <w:rFonts w:ascii="Times New Roman" w:hAnsi="Times New Roman"/>
          <w:sz w:val="24"/>
          <w:szCs w:val="24"/>
        </w:rPr>
        <w:t>ant statistinę analizę nustatytas</w:t>
      </w:r>
      <w:r>
        <w:rPr>
          <w:rFonts w:ascii="Times New Roman" w:hAnsi="Times New Roman"/>
          <w:sz w:val="24"/>
          <w:szCs w:val="24"/>
        </w:rPr>
        <w:t xml:space="preserve"> </w:t>
      </w:r>
      <w:r w:rsidR="00F56026">
        <w:rPr>
          <w:rFonts w:ascii="Times New Roman" w:hAnsi="Times New Roman"/>
          <w:sz w:val="24"/>
          <w:szCs w:val="24"/>
        </w:rPr>
        <w:t xml:space="preserve">Subsidijos darbo </w:t>
      </w:r>
      <w:r w:rsidR="0071214C">
        <w:rPr>
          <w:rFonts w:ascii="Times New Roman" w:hAnsi="Times New Roman"/>
          <w:sz w:val="24"/>
          <w:szCs w:val="24"/>
        </w:rPr>
        <w:t>vietai steigti</w:t>
      </w:r>
      <w:r w:rsidR="00E82EEB" w:rsidRPr="00E82EEB">
        <w:rPr>
          <w:rFonts w:ascii="Times New Roman" w:hAnsi="Times New Roman"/>
          <w:b/>
          <w:kern w:val="16"/>
          <w:sz w:val="24"/>
          <w:szCs w:val="24"/>
        </w:rPr>
        <w:t xml:space="preserve"> </w:t>
      </w:r>
      <w:r w:rsidR="0071214C">
        <w:rPr>
          <w:rFonts w:ascii="Times New Roman" w:hAnsi="Times New Roman"/>
          <w:sz w:val="24"/>
          <w:szCs w:val="24"/>
        </w:rPr>
        <w:t>fiksuotojo įkainio dydis</w:t>
      </w:r>
      <w:r w:rsidR="00E82EEB" w:rsidRPr="00E82EEB">
        <w:rPr>
          <w:rFonts w:ascii="Times New Roman" w:hAnsi="Times New Roman"/>
          <w:sz w:val="24"/>
          <w:szCs w:val="24"/>
        </w:rPr>
        <w:t xml:space="preserve">. Statistinė duomenų analizė atlikta naudojant </w:t>
      </w:r>
      <w:r w:rsidR="00FB4998" w:rsidRPr="00FB4998">
        <w:rPr>
          <w:rFonts w:ascii="Times New Roman" w:hAnsi="Times New Roman"/>
          <w:i/>
          <w:sz w:val="24"/>
          <w:szCs w:val="24"/>
        </w:rPr>
        <w:t xml:space="preserve">IBM </w:t>
      </w:r>
      <w:r w:rsidR="00E82EEB" w:rsidRPr="00FB4998">
        <w:rPr>
          <w:rFonts w:ascii="Times New Roman" w:hAnsi="Times New Roman"/>
          <w:i/>
          <w:sz w:val="24"/>
          <w:szCs w:val="24"/>
        </w:rPr>
        <w:t>S</w:t>
      </w:r>
      <w:r w:rsidR="00E82EEB" w:rsidRPr="0001597E">
        <w:rPr>
          <w:rFonts w:ascii="Times New Roman" w:hAnsi="Times New Roman"/>
          <w:i/>
          <w:sz w:val="24"/>
          <w:szCs w:val="24"/>
        </w:rPr>
        <w:t xml:space="preserve">PSS </w:t>
      </w:r>
      <w:proofErr w:type="spellStart"/>
      <w:r w:rsidR="00E82EEB" w:rsidRPr="0001597E">
        <w:rPr>
          <w:rFonts w:ascii="Times New Roman" w:hAnsi="Times New Roman"/>
          <w:i/>
          <w:sz w:val="24"/>
          <w:szCs w:val="24"/>
        </w:rPr>
        <w:t>statistics</w:t>
      </w:r>
      <w:proofErr w:type="spellEnd"/>
      <w:r w:rsidR="00E82EEB" w:rsidRPr="00E82EEB">
        <w:rPr>
          <w:rFonts w:ascii="Times New Roman" w:hAnsi="Times New Roman"/>
          <w:sz w:val="24"/>
          <w:szCs w:val="24"/>
        </w:rPr>
        <w:t xml:space="preserve"> </w:t>
      </w:r>
      <w:r w:rsidR="00F56026">
        <w:rPr>
          <w:rFonts w:ascii="Times New Roman" w:hAnsi="Times New Roman"/>
          <w:sz w:val="24"/>
          <w:szCs w:val="24"/>
        </w:rPr>
        <w:t>programą</w:t>
      </w:r>
      <w:r w:rsidR="00E82EEB" w:rsidRPr="00E82EEB">
        <w:rPr>
          <w:rFonts w:ascii="Times New Roman" w:hAnsi="Times New Roman"/>
          <w:sz w:val="24"/>
          <w:szCs w:val="24"/>
        </w:rPr>
        <w:t>;</w:t>
      </w:r>
    </w:p>
    <w:p w14:paraId="0474D578" w14:textId="4C917668" w:rsidR="00E82EEB" w:rsidRPr="00E82EEB" w:rsidRDefault="0071214C" w:rsidP="00ED71D1">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Pr>
          <w:rFonts w:ascii="Times New Roman" w:hAnsi="Times New Roman"/>
          <w:sz w:val="24"/>
          <w:szCs w:val="24"/>
        </w:rPr>
        <w:t>Aprašytas tyrimu nustatyto fiksuotojo įkainio</w:t>
      </w:r>
      <w:r w:rsidR="00E82EEB" w:rsidRPr="00E82EEB">
        <w:rPr>
          <w:rFonts w:ascii="Times New Roman" w:hAnsi="Times New Roman"/>
          <w:sz w:val="24"/>
          <w:szCs w:val="24"/>
        </w:rPr>
        <w:t xml:space="preserve"> taikymas.</w:t>
      </w:r>
    </w:p>
    <w:p w14:paraId="112E068F" w14:textId="77777777" w:rsidR="00E82EEB" w:rsidRDefault="00E82EEB" w:rsidP="00ED71D1">
      <w:pPr>
        <w:spacing w:after="120"/>
        <w:ind w:firstLine="1134"/>
        <w:jc w:val="both"/>
        <w:rPr>
          <w:rFonts w:ascii="Times New Roman" w:hAnsi="Times New Roman"/>
          <w:sz w:val="24"/>
          <w:szCs w:val="24"/>
        </w:rPr>
      </w:pPr>
      <w:r w:rsidRPr="00E82EEB">
        <w:rPr>
          <w:rFonts w:ascii="Times New Roman" w:hAnsi="Times New Roman"/>
          <w:sz w:val="24"/>
          <w:szCs w:val="24"/>
        </w:rPr>
        <w:t>Tyrimą atliko viešoji įstaiga Europos socialinio fondo agentūra.</w:t>
      </w:r>
    </w:p>
    <w:p w14:paraId="2DBE44A3" w14:textId="77777777" w:rsidR="00483906" w:rsidRDefault="00483906" w:rsidP="00ED71D1">
      <w:pPr>
        <w:spacing w:after="0"/>
        <w:ind w:left="360" w:firstLine="1134"/>
        <w:jc w:val="center"/>
        <w:rPr>
          <w:rFonts w:ascii="Times New Roman" w:hAnsi="Times New Roman"/>
          <w:b/>
          <w:sz w:val="24"/>
          <w:szCs w:val="24"/>
        </w:rPr>
      </w:pPr>
    </w:p>
    <w:p w14:paraId="775BECE4" w14:textId="77777777" w:rsidR="001B6DA6" w:rsidRPr="00937BD1" w:rsidRDefault="00341B0A" w:rsidP="00ED71D1">
      <w:pPr>
        <w:spacing w:after="0"/>
        <w:ind w:left="360" w:firstLine="1134"/>
        <w:jc w:val="center"/>
        <w:rPr>
          <w:rFonts w:ascii="Times New Roman" w:hAnsi="Times New Roman"/>
          <w:b/>
          <w:sz w:val="24"/>
          <w:szCs w:val="24"/>
        </w:rPr>
      </w:pPr>
      <w:r w:rsidRPr="00937BD1">
        <w:rPr>
          <w:rFonts w:ascii="Times New Roman" w:hAnsi="Times New Roman"/>
          <w:b/>
          <w:sz w:val="24"/>
          <w:szCs w:val="24"/>
        </w:rPr>
        <w:t>II</w:t>
      </w:r>
      <w:r w:rsidR="00C3117B" w:rsidRPr="00937BD1">
        <w:rPr>
          <w:rFonts w:ascii="Times New Roman" w:hAnsi="Times New Roman"/>
          <w:b/>
          <w:sz w:val="24"/>
          <w:szCs w:val="24"/>
        </w:rPr>
        <w:t>.</w:t>
      </w:r>
      <w:r w:rsidR="007A2C9A" w:rsidRPr="00937BD1">
        <w:rPr>
          <w:rFonts w:ascii="Times New Roman" w:hAnsi="Times New Roman"/>
          <w:b/>
          <w:sz w:val="24"/>
          <w:szCs w:val="24"/>
        </w:rPr>
        <w:t xml:space="preserve"> </w:t>
      </w:r>
      <w:r w:rsidR="001B6DA6" w:rsidRPr="00937BD1">
        <w:rPr>
          <w:rFonts w:ascii="Times New Roman" w:hAnsi="Times New Roman"/>
          <w:b/>
          <w:sz w:val="24"/>
          <w:szCs w:val="24"/>
        </w:rPr>
        <w:t xml:space="preserve">TYRIMO METODIKA </w:t>
      </w:r>
    </w:p>
    <w:p w14:paraId="1C9BD234" w14:textId="77777777" w:rsidR="001B6DA6" w:rsidRPr="00937BD1" w:rsidRDefault="001B6DA6" w:rsidP="00ED71D1">
      <w:pPr>
        <w:spacing w:after="0"/>
        <w:ind w:left="360" w:firstLine="1134"/>
        <w:jc w:val="center"/>
        <w:rPr>
          <w:rFonts w:ascii="Times New Roman" w:hAnsi="Times New Roman"/>
          <w:b/>
          <w:sz w:val="24"/>
          <w:szCs w:val="24"/>
        </w:rPr>
      </w:pPr>
    </w:p>
    <w:p w14:paraId="20DBD39C" w14:textId="77777777" w:rsidR="00937BD1" w:rsidRPr="00937BD1" w:rsidRDefault="00937BD1" w:rsidP="00ED71D1">
      <w:pPr>
        <w:spacing w:after="0"/>
        <w:ind w:left="360" w:firstLine="1134"/>
        <w:jc w:val="center"/>
        <w:rPr>
          <w:rFonts w:ascii="Times New Roman" w:hAnsi="Times New Roman"/>
          <w:b/>
          <w:sz w:val="24"/>
          <w:szCs w:val="24"/>
        </w:rPr>
      </w:pPr>
      <w:r w:rsidRPr="00937BD1">
        <w:rPr>
          <w:rFonts w:ascii="Times New Roman" w:hAnsi="Times New Roman"/>
          <w:b/>
          <w:sz w:val="24"/>
          <w:szCs w:val="24"/>
        </w:rPr>
        <w:t>II.1</w:t>
      </w:r>
      <w:r w:rsidR="00DD4728">
        <w:rPr>
          <w:rFonts w:ascii="Times New Roman" w:hAnsi="Times New Roman"/>
          <w:b/>
          <w:sz w:val="24"/>
          <w:szCs w:val="24"/>
        </w:rPr>
        <w:t>.</w:t>
      </w:r>
      <w:r w:rsidRPr="00937BD1">
        <w:rPr>
          <w:rFonts w:ascii="Times New Roman" w:hAnsi="Times New Roman"/>
          <w:b/>
          <w:sz w:val="24"/>
          <w:szCs w:val="24"/>
        </w:rPr>
        <w:t xml:space="preserve"> Tyrimo prielaidos ir duomenų šaltiniai</w:t>
      </w:r>
    </w:p>
    <w:p w14:paraId="2C51BC6C" w14:textId="77777777" w:rsidR="00937BD1" w:rsidRDefault="00937BD1" w:rsidP="00ED71D1">
      <w:pPr>
        <w:spacing w:after="0"/>
        <w:ind w:firstLine="1134"/>
        <w:jc w:val="both"/>
        <w:rPr>
          <w:rFonts w:ascii="Times New Roman" w:hAnsi="Times New Roman"/>
          <w:sz w:val="24"/>
          <w:szCs w:val="24"/>
        </w:rPr>
      </w:pPr>
    </w:p>
    <w:p w14:paraId="3476A530" w14:textId="0C502D4D" w:rsidR="000F280B" w:rsidRDefault="000F280B" w:rsidP="00ED71D1">
      <w:pPr>
        <w:spacing w:after="0"/>
        <w:ind w:firstLine="1134"/>
        <w:jc w:val="both"/>
        <w:rPr>
          <w:rFonts w:ascii="Times New Roman" w:hAnsi="Times New Roman"/>
          <w:sz w:val="24"/>
          <w:szCs w:val="24"/>
        </w:rPr>
      </w:pPr>
      <w:r>
        <w:rPr>
          <w:rFonts w:ascii="Times New Roman" w:hAnsi="Times New Roman"/>
          <w:sz w:val="24"/>
          <w:szCs w:val="24"/>
        </w:rPr>
        <w:t xml:space="preserve">Šiuo metu galioja Lietuvos Respublikos užimtumo rėmimo įstatymas, tačiau 2016 m. birželio 21 d. buvo priimtas naujas Lietuvos Respublikos užimtumo įstatymas (toliau – Užimtumo įstatymas), kuris įsigalioja nuo 2017 m. liepos 1 d. </w:t>
      </w:r>
      <w:r w:rsidRPr="00311500">
        <w:rPr>
          <w:rFonts w:ascii="Times New Roman" w:hAnsi="Times New Roman"/>
          <w:sz w:val="24"/>
          <w:szCs w:val="24"/>
        </w:rPr>
        <w:t xml:space="preserve">Kadangi </w:t>
      </w:r>
      <w:r w:rsidR="00311500" w:rsidRPr="00311500">
        <w:rPr>
          <w:rFonts w:ascii="Times New Roman" w:hAnsi="Times New Roman"/>
          <w:sz w:val="24"/>
          <w:szCs w:val="24"/>
        </w:rPr>
        <w:t xml:space="preserve">abiejų įstatymų nuostatos aktualios </w:t>
      </w:r>
      <w:r w:rsidR="00C85665" w:rsidRPr="00311500">
        <w:rPr>
          <w:rFonts w:ascii="Times New Roman" w:hAnsi="Times New Roman"/>
          <w:sz w:val="24"/>
          <w:szCs w:val="24"/>
        </w:rPr>
        <w:t>šiuo tyrimu nusta</w:t>
      </w:r>
      <w:r w:rsidR="00530EE1" w:rsidRPr="00311500">
        <w:rPr>
          <w:rFonts w:ascii="Times New Roman" w:hAnsi="Times New Roman"/>
          <w:sz w:val="24"/>
          <w:szCs w:val="24"/>
        </w:rPr>
        <w:t>ty</w:t>
      </w:r>
      <w:r w:rsidR="00311500" w:rsidRPr="00311500">
        <w:rPr>
          <w:rFonts w:ascii="Times New Roman" w:hAnsi="Times New Roman"/>
          <w:sz w:val="24"/>
          <w:szCs w:val="24"/>
        </w:rPr>
        <w:t>tam fiksuotajam įkainiui</w:t>
      </w:r>
      <w:r w:rsidR="00C85665" w:rsidRPr="00311500">
        <w:rPr>
          <w:rFonts w:ascii="Times New Roman" w:hAnsi="Times New Roman"/>
          <w:sz w:val="24"/>
          <w:szCs w:val="24"/>
        </w:rPr>
        <w:t xml:space="preserve"> </w:t>
      </w:r>
      <w:r w:rsidR="00311500" w:rsidRPr="00311500">
        <w:rPr>
          <w:rFonts w:ascii="Times New Roman" w:hAnsi="Times New Roman"/>
          <w:sz w:val="24"/>
          <w:szCs w:val="24"/>
        </w:rPr>
        <w:t xml:space="preserve">iš esmės nesikeičia, </w:t>
      </w:r>
      <w:r>
        <w:rPr>
          <w:rFonts w:ascii="Times New Roman" w:hAnsi="Times New Roman"/>
          <w:sz w:val="24"/>
          <w:szCs w:val="24"/>
        </w:rPr>
        <w:t xml:space="preserve">todėl toliau tyrime buvo nagrinėjamos naujo Užimtumo įstatymo nuostatos. Taip pat </w:t>
      </w:r>
      <w:r w:rsidRPr="000B32FF">
        <w:rPr>
          <w:rFonts w:ascii="Times New Roman" w:hAnsi="Times New Roman"/>
          <w:sz w:val="24"/>
          <w:szCs w:val="24"/>
        </w:rPr>
        <w:t xml:space="preserve">nepriklausomai nuo to, kad keičiasi įstatymai, tyrimu nustatomas </w:t>
      </w:r>
      <w:r>
        <w:rPr>
          <w:rFonts w:ascii="Times New Roman" w:hAnsi="Times New Roman"/>
          <w:sz w:val="24"/>
          <w:szCs w:val="24"/>
        </w:rPr>
        <w:t>fiksuotasis įkainis</w:t>
      </w:r>
      <w:r w:rsidRPr="000B32FF">
        <w:rPr>
          <w:rFonts w:ascii="Times New Roman" w:hAnsi="Times New Roman"/>
          <w:sz w:val="24"/>
          <w:szCs w:val="24"/>
        </w:rPr>
        <w:t xml:space="preserve"> taikomas galiojant </w:t>
      </w:r>
      <w:r w:rsidR="008343A1" w:rsidRPr="000B32FF">
        <w:rPr>
          <w:rFonts w:ascii="Times New Roman" w:hAnsi="Times New Roman"/>
          <w:sz w:val="24"/>
          <w:szCs w:val="24"/>
        </w:rPr>
        <w:t>abiem</w:t>
      </w:r>
      <w:r w:rsidRPr="000B32FF">
        <w:rPr>
          <w:rFonts w:ascii="Times New Roman" w:hAnsi="Times New Roman"/>
          <w:sz w:val="24"/>
          <w:szCs w:val="24"/>
        </w:rPr>
        <w:t xml:space="preserve"> įstatyma</w:t>
      </w:r>
      <w:r w:rsidR="001925DD">
        <w:rPr>
          <w:rFonts w:ascii="Times New Roman" w:hAnsi="Times New Roman"/>
          <w:sz w:val="24"/>
          <w:szCs w:val="24"/>
        </w:rPr>
        <w:t>m</w:t>
      </w:r>
      <w:r w:rsidRPr="000B32FF">
        <w:rPr>
          <w:rFonts w:ascii="Times New Roman" w:hAnsi="Times New Roman"/>
          <w:sz w:val="24"/>
          <w:szCs w:val="24"/>
        </w:rPr>
        <w:t xml:space="preserve">s, </w:t>
      </w:r>
      <w:r w:rsidRPr="00C26613">
        <w:rPr>
          <w:rFonts w:ascii="Times New Roman" w:hAnsi="Times New Roman"/>
          <w:sz w:val="24"/>
          <w:szCs w:val="24"/>
        </w:rPr>
        <w:t xml:space="preserve">nebent būtų pakeistos </w:t>
      </w:r>
      <w:r>
        <w:rPr>
          <w:rFonts w:ascii="Times New Roman" w:hAnsi="Times New Roman"/>
          <w:sz w:val="24"/>
          <w:szCs w:val="24"/>
        </w:rPr>
        <w:t xml:space="preserve">šiai priemonei aktualios </w:t>
      </w:r>
      <w:r w:rsidRPr="00C26613">
        <w:rPr>
          <w:rFonts w:ascii="Times New Roman" w:hAnsi="Times New Roman"/>
          <w:sz w:val="24"/>
          <w:szCs w:val="24"/>
        </w:rPr>
        <w:t xml:space="preserve">Užimtumo įstatymo nuostatos </w:t>
      </w:r>
      <w:r w:rsidRPr="000B32FF">
        <w:rPr>
          <w:rFonts w:ascii="Times New Roman" w:hAnsi="Times New Roman"/>
          <w:sz w:val="24"/>
          <w:szCs w:val="24"/>
        </w:rPr>
        <w:t xml:space="preserve">iki </w:t>
      </w:r>
      <w:r>
        <w:rPr>
          <w:rFonts w:ascii="Times New Roman" w:hAnsi="Times New Roman"/>
          <w:sz w:val="24"/>
          <w:szCs w:val="24"/>
        </w:rPr>
        <w:t>jo</w:t>
      </w:r>
      <w:r w:rsidRPr="000B32FF">
        <w:rPr>
          <w:rFonts w:ascii="Times New Roman" w:hAnsi="Times New Roman"/>
          <w:sz w:val="24"/>
          <w:szCs w:val="24"/>
        </w:rPr>
        <w:t xml:space="preserve"> įsigaliojimo</w:t>
      </w:r>
      <w:r>
        <w:rPr>
          <w:rFonts w:ascii="Times New Roman" w:hAnsi="Times New Roman"/>
          <w:sz w:val="24"/>
          <w:szCs w:val="24"/>
        </w:rPr>
        <w:t>.</w:t>
      </w:r>
    </w:p>
    <w:p w14:paraId="0777D7A4" w14:textId="2BAC53A2" w:rsidR="00A74AB6" w:rsidRPr="00A74AB6" w:rsidRDefault="00244EDC" w:rsidP="00ED71D1">
      <w:pPr>
        <w:spacing w:after="0"/>
        <w:ind w:firstLine="1134"/>
        <w:jc w:val="both"/>
        <w:rPr>
          <w:rFonts w:ascii="Times New Roman" w:hAnsi="Times New Roman"/>
          <w:sz w:val="24"/>
          <w:szCs w:val="24"/>
        </w:rPr>
      </w:pPr>
      <w:r w:rsidRPr="00A74AB6">
        <w:rPr>
          <w:rFonts w:ascii="Times New Roman" w:hAnsi="Times New Roman"/>
          <w:sz w:val="24"/>
          <w:szCs w:val="24"/>
        </w:rPr>
        <w:t>Remiantis Užimtumo įstatymo 47</w:t>
      </w:r>
      <w:r w:rsidR="007824C6" w:rsidRPr="00A74AB6">
        <w:rPr>
          <w:rFonts w:ascii="Times New Roman" w:hAnsi="Times New Roman"/>
          <w:sz w:val="24"/>
          <w:szCs w:val="24"/>
        </w:rPr>
        <w:t xml:space="preserve"> straipsnio nuostatomis nuo 2017 m. </w:t>
      </w:r>
      <w:r w:rsidR="00A74AB6" w:rsidRPr="00A74AB6">
        <w:rPr>
          <w:rFonts w:ascii="Times New Roman" w:hAnsi="Times New Roman"/>
          <w:sz w:val="24"/>
          <w:szCs w:val="24"/>
        </w:rPr>
        <w:t>liepos</w:t>
      </w:r>
      <w:r w:rsidR="007824C6" w:rsidRPr="00A74AB6">
        <w:rPr>
          <w:rFonts w:ascii="Times New Roman" w:hAnsi="Times New Roman"/>
          <w:sz w:val="24"/>
          <w:szCs w:val="24"/>
        </w:rPr>
        <w:t xml:space="preserve"> 1 d. bus remi</w:t>
      </w:r>
      <w:r w:rsidR="00A74AB6" w:rsidRPr="00A74AB6">
        <w:rPr>
          <w:rFonts w:ascii="Times New Roman" w:hAnsi="Times New Roman"/>
          <w:sz w:val="24"/>
          <w:szCs w:val="24"/>
        </w:rPr>
        <w:t>amas savarankiškas užimtumas, organizuojamas 47 straipsnio 3 dalyje nurodytiems asmenims, siekiant paremti darbo vietų steigimą sau</w:t>
      </w:r>
      <w:bookmarkStart w:id="1" w:name="part_546397df485a4649b30d2035fa01190a"/>
      <w:bookmarkEnd w:id="1"/>
      <w:r w:rsidR="00A74AB6" w:rsidRPr="00A74AB6">
        <w:rPr>
          <w:rFonts w:ascii="Times New Roman" w:hAnsi="Times New Roman"/>
          <w:sz w:val="24"/>
          <w:szCs w:val="24"/>
        </w:rPr>
        <w:t xml:space="preserve">, kai asmenys darbo vietas sau pirmą kartą steigia Lietuvos Respublikos smulkiojo ir vidutinio verslo plėtros įstatyme apibrėžtose labai mažose įmonėse. </w:t>
      </w:r>
    </w:p>
    <w:p w14:paraId="5A6FBD37" w14:textId="3D2631CD" w:rsidR="00FA2C26" w:rsidRDefault="00A74AB6" w:rsidP="00ED71D1">
      <w:pPr>
        <w:spacing w:after="0"/>
        <w:ind w:firstLine="1134"/>
        <w:jc w:val="both"/>
        <w:rPr>
          <w:rFonts w:ascii="Times New Roman" w:hAnsi="Times New Roman"/>
          <w:sz w:val="24"/>
          <w:szCs w:val="24"/>
        </w:rPr>
      </w:pPr>
      <w:r w:rsidRPr="00AB6488">
        <w:rPr>
          <w:rFonts w:ascii="Times New Roman" w:hAnsi="Times New Roman"/>
          <w:sz w:val="24"/>
          <w:szCs w:val="24"/>
        </w:rPr>
        <w:t xml:space="preserve"> </w:t>
      </w:r>
      <w:bookmarkStart w:id="2" w:name="part_d0b448540211465095fbac9fc7e7272f"/>
      <w:bookmarkEnd w:id="2"/>
      <w:r w:rsidR="00A66ADB" w:rsidRPr="00AB6488">
        <w:rPr>
          <w:rFonts w:ascii="Times New Roman" w:hAnsi="Times New Roman"/>
          <w:sz w:val="24"/>
          <w:szCs w:val="24"/>
        </w:rPr>
        <w:t xml:space="preserve">Atsižvelgiant į </w:t>
      </w:r>
      <w:r w:rsidR="00D33029" w:rsidRPr="00AB6488">
        <w:rPr>
          <w:rFonts w:ascii="Times New Roman" w:hAnsi="Times New Roman"/>
          <w:sz w:val="24"/>
          <w:szCs w:val="24"/>
        </w:rPr>
        <w:t xml:space="preserve">tai, kad </w:t>
      </w:r>
      <w:r w:rsidR="00290756" w:rsidRPr="00AB6488">
        <w:rPr>
          <w:rFonts w:ascii="Times New Roman" w:hAnsi="Times New Roman"/>
          <w:sz w:val="24"/>
          <w:szCs w:val="24"/>
        </w:rPr>
        <w:t>šis fiksuotasis įkainis bus naudojamas projektų veiklose, kurios skirtos tik Užimtumo įstatymo 25 straipsnio 8 dalyje numatytiems</w:t>
      </w:r>
      <w:r w:rsidR="00AB6488" w:rsidRPr="00AB6488">
        <w:rPr>
          <w:rFonts w:ascii="Times New Roman" w:hAnsi="Times New Roman"/>
          <w:sz w:val="24"/>
          <w:szCs w:val="24"/>
        </w:rPr>
        <w:t xml:space="preserve"> asmenims (bedarbiams iki 29 metų)</w:t>
      </w:r>
      <w:r w:rsidR="00D33029" w:rsidRPr="00AB6488">
        <w:rPr>
          <w:rFonts w:ascii="Times New Roman" w:hAnsi="Times New Roman"/>
          <w:sz w:val="24"/>
          <w:szCs w:val="24"/>
        </w:rPr>
        <w:t xml:space="preserve">, </w:t>
      </w:r>
      <w:r w:rsidR="000B58CA" w:rsidRPr="00AB6488">
        <w:rPr>
          <w:rFonts w:ascii="Times New Roman" w:hAnsi="Times New Roman"/>
          <w:sz w:val="24"/>
          <w:szCs w:val="24"/>
        </w:rPr>
        <w:t xml:space="preserve">buvo analizuojami </w:t>
      </w:r>
      <w:r w:rsidRPr="00AB6488">
        <w:rPr>
          <w:rFonts w:ascii="Times New Roman" w:hAnsi="Times New Roman"/>
          <w:sz w:val="24"/>
          <w:szCs w:val="24"/>
        </w:rPr>
        <w:t>Lietuvos darbo biržos prie Lietuvos Respublikos socialinės</w:t>
      </w:r>
      <w:r w:rsidR="000B7488">
        <w:rPr>
          <w:rFonts w:ascii="Times New Roman" w:hAnsi="Times New Roman"/>
          <w:sz w:val="24"/>
          <w:szCs w:val="24"/>
        </w:rPr>
        <w:t xml:space="preserve"> apsaugos</w:t>
      </w:r>
      <w:r w:rsidRPr="00AB6488">
        <w:rPr>
          <w:rFonts w:ascii="Times New Roman" w:hAnsi="Times New Roman"/>
          <w:sz w:val="24"/>
          <w:szCs w:val="24"/>
        </w:rPr>
        <w:t xml:space="preserve"> ir </w:t>
      </w:r>
      <w:r w:rsidR="000B7488">
        <w:rPr>
          <w:rFonts w:ascii="Times New Roman" w:hAnsi="Times New Roman"/>
          <w:sz w:val="24"/>
          <w:szCs w:val="24"/>
        </w:rPr>
        <w:t>darbo</w:t>
      </w:r>
      <w:r w:rsidR="000B7488" w:rsidRPr="00AB6488">
        <w:rPr>
          <w:rFonts w:ascii="Times New Roman" w:hAnsi="Times New Roman"/>
          <w:sz w:val="24"/>
          <w:szCs w:val="24"/>
        </w:rPr>
        <w:t xml:space="preserve"> </w:t>
      </w:r>
      <w:r w:rsidRPr="00AB6488">
        <w:rPr>
          <w:rFonts w:ascii="Times New Roman" w:hAnsi="Times New Roman"/>
          <w:sz w:val="24"/>
          <w:szCs w:val="24"/>
        </w:rPr>
        <w:t>ministerijos</w:t>
      </w:r>
      <w:r w:rsidR="00AB6488">
        <w:rPr>
          <w:rFonts w:ascii="Times New Roman" w:hAnsi="Times New Roman"/>
          <w:sz w:val="24"/>
          <w:szCs w:val="24"/>
        </w:rPr>
        <w:t xml:space="preserve"> (toliau – LDB)</w:t>
      </w:r>
      <w:r w:rsidR="00AB6488" w:rsidRPr="00AB6488">
        <w:rPr>
          <w:rFonts w:ascii="Times New Roman" w:hAnsi="Times New Roman"/>
          <w:sz w:val="24"/>
          <w:szCs w:val="24"/>
        </w:rPr>
        <w:t xml:space="preserve"> pateikti istoriniai duomenys apie</w:t>
      </w:r>
      <w:r w:rsidR="0039351D" w:rsidRPr="00AB6488">
        <w:rPr>
          <w:rFonts w:ascii="Times New Roman" w:hAnsi="Times New Roman"/>
          <w:sz w:val="24"/>
          <w:szCs w:val="24"/>
        </w:rPr>
        <w:t xml:space="preserve"> įsteigu</w:t>
      </w:r>
      <w:r w:rsidR="00AB6488" w:rsidRPr="00AB6488">
        <w:rPr>
          <w:rFonts w:ascii="Times New Roman" w:hAnsi="Times New Roman"/>
          <w:sz w:val="24"/>
          <w:szCs w:val="24"/>
        </w:rPr>
        <w:t>sį</w:t>
      </w:r>
      <w:r w:rsidR="0039351D" w:rsidRPr="00AB6488">
        <w:rPr>
          <w:rFonts w:ascii="Times New Roman" w:hAnsi="Times New Roman"/>
          <w:sz w:val="24"/>
          <w:szCs w:val="24"/>
        </w:rPr>
        <w:t xml:space="preserve"> sau darbo vietas </w:t>
      </w:r>
      <w:r w:rsidR="00AB6488" w:rsidRPr="00AB6488">
        <w:rPr>
          <w:rFonts w:ascii="Times New Roman" w:hAnsi="Times New Roman"/>
          <w:sz w:val="24"/>
          <w:szCs w:val="24"/>
        </w:rPr>
        <w:t xml:space="preserve">ir subsidijas gavusį </w:t>
      </w:r>
      <w:r w:rsidR="0039351D" w:rsidRPr="00AB6488">
        <w:rPr>
          <w:rFonts w:ascii="Times New Roman" w:hAnsi="Times New Roman"/>
          <w:sz w:val="24"/>
          <w:szCs w:val="24"/>
        </w:rPr>
        <w:t>jaunimą iki</w:t>
      </w:r>
      <w:r w:rsidR="00AB6488" w:rsidRPr="00AB6488">
        <w:rPr>
          <w:rFonts w:ascii="Times New Roman" w:hAnsi="Times New Roman"/>
          <w:sz w:val="24"/>
          <w:szCs w:val="24"/>
        </w:rPr>
        <w:t xml:space="preserve"> 29 metų – </w:t>
      </w:r>
      <w:r w:rsidR="007E738F" w:rsidRPr="00AB6488">
        <w:rPr>
          <w:rFonts w:ascii="Times New Roman" w:hAnsi="Times New Roman"/>
          <w:sz w:val="24"/>
          <w:szCs w:val="24"/>
        </w:rPr>
        <w:t>duomenys</w:t>
      </w:r>
      <w:r w:rsidR="00AB6488" w:rsidRPr="00AB6488">
        <w:rPr>
          <w:rFonts w:ascii="Times New Roman" w:hAnsi="Times New Roman"/>
          <w:sz w:val="24"/>
          <w:szCs w:val="24"/>
        </w:rPr>
        <w:t xml:space="preserve"> apima </w:t>
      </w:r>
      <w:r w:rsidR="000B5601">
        <w:rPr>
          <w:rFonts w:ascii="Times New Roman" w:hAnsi="Times New Roman"/>
          <w:sz w:val="24"/>
          <w:szCs w:val="24"/>
        </w:rPr>
        <w:t>413</w:t>
      </w:r>
      <w:r w:rsidR="000B5601" w:rsidRPr="00AB6488">
        <w:rPr>
          <w:rFonts w:ascii="Times New Roman" w:hAnsi="Times New Roman"/>
          <w:sz w:val="24"/>
          <w:szCs w:val="24"/>
        </w:rPr>
        <w:t xml:space="preserve"> </w:t>
      </w:r>
      <w:r w:rsidR="00AB6488" w:rsidRPr="00AB6488">
        <w:rPr>
          <w:rFonts w:ascii="Times New Roman" w:hAnsi="Times New Roman"/>
          <w:sz w:val="24"/>
          <w:szCs w:val="24"/>
        </w:rPr>
        <w:t xml:space="preserve">suteiktų subsidijų, pagal </w:t>
      </w:r>
      <w:r w:rsidR="0070366D" w:rsidRPr="00AB6488">
        <w:rPr>
          <w:rFonts w:ascii="Times New Roman" w:hAnsi="Times New Roman"/>
          <w:sz w:val="24"/>
          <w:szCs w:val="24"/>
        </w:rPr>
        <w:t xml:space="preserve">nuo </w:t>
      </w:r>
      <w:r w:rsidR="00AB6488" w:rsidRPr="00AB6488">
        <w:rPr>
          <w:rFonts w:ascii="Times New Roman" w:hAnsi="Times New Roman"/>
          <w:sz w:val="24"/>
          <w:szCs w:val="24"/>
        </w:rPr>
        <w:t>2014</w:t>
      </w:r>
      <w:r w:rsidR="00BD1228" w:rsidRPr="00AB6488">
        <w:rPr>
          <w:rFonts w:ascii="Times New Roman" w:hAnsi="Times New Roman"/>
          <w:sz w:val="24"/>
          <w:szCs w:val="24"/>
        </w:rPr>
        <w:t xml:space="preserve"> m. </w:t>
      </w:r>
      <w:r w:rsidR="00AB6488" w:rsidRPr="00AB6488">
        <w:rPr>
          <w:rFonts w:ascii="Times New Roman" w:hAnsi="Times New Roman"/>
          <w:sz w:val="24"/>
          <w:szCs w:val="24"/>
        </w:rPr>
        <w:t>gruodžio</w:t>
      </w:r>
      <w:r w:rsidR="00BD1228" w:rsidRPr="00AB6488">
        <w:rPr>
          <w:rFonts w:ascii="Times New Roman" w:hAnsi="Times New Roman"/>
          <w:sz w:val="24"/>
          <w:szCs w:val="24"/>
        </w:rPr>
        <w:t xml:space="preserve"> mėn. </w:t>
      </w:r>
      <w:r w:rsidR="0070366D" w:rsidRPr="00AB6488">
        <w:rPr>
          <w:rFonts w:ascii="Times New Roman" w:hAnsi="Times New Roman"/>
          <w:sz w:val="24"/>
          <w:szCs w:val="24"/>
        </w:rPr>
        <w:t>iki</w:t>
      </w:r>
      <w:r w:rsidR="00AB6488" w:rsidRPr="00AB6488">
        <w:rPr>
          <w:rFonts w:ascii="Times New Roman" w:hAnsi="Times New Roman"/>
          <w:sz w:val="24"/>
          <w:szCs w:val="24"/>
        </w:rPr>
        <w:t xml:space="preserve"> 2017</w:t>
      </w:r>
      <w:r w:rsidR="00BD1228" w:rsidRPr="00AB6488">
        <w:rPr>
          <w:rFonts w:ascii="Times New Roman" w:hAnsi="Times New Roman"/>
          <w:sz w:val="24"/>
          <w:szCs w:val="24"/>
        </w:rPr>
        <w:t xml:space="preserve"> m. </w:t>
      </w:r>
      <w:r w:rsidR="00564335">
        <w:rPr>
          <w:rFonts w:ascii="Times New Roman" w:hAnsi="Times New Roman"/>
          <w:sz w:val="24"/>
          <w:szCs w:val="24"/>
        </w:rPr>
        <w:t>gegužės</w:t>
      </w:r>
      <w:r w:rsidR="00564335" w:rsidRPr="00AB6488">
        <w:rPr>
          <w:rFonts w:ascii="Times New Roman" w:hAnsi="Times New Roman"/>
          <w:sz w:val="24"/>
          <w:szCs w:val="24"/>
        </w:rPr>
        <w:t xml:space="preserve"> </w:t>
      </w:r>
      <w:r w:rsidR="00BD1228" w:rsidRPr="00AB6488">
        <w:rPr>
          <w:rFonts w:ascii="Times New Roman" w:hAnsi="Times New Roman"/>
          <w:sz w:val="24"/>
          <w:szCs w:val="24"/>
        </w:rPr>
        <w:t>mėn.</w:t>
      </w:r>
      <w:r w:rsidR="00AB6488" w:rsidRPr="00AB6488">
        <w:rPr>
          <w:rFonts w:ascii="Times New Roman" w:hAnsi="Times New Roman"/>
          <w:sz w:val="24"/>
          <w:szCs w:val="24"/>
        </w:rPr>
        <w:t xml:space="preserve"> pateiktas paraiškas subsidijai darbo vietai steigti gauti</w:t>
      </w:r>
      <w:r w:rsidR="0070366D" w:rsidRPr="00AB6488">
        <w:rPr>
          <w:rFonts w:ascii="Times New Roman" w:hAnsi="Times New Roman"/>
          <w:sz w:val="24"/>
          <w:szCs w:val="24"/>
        </w:rPr>
        <w:t>,</w:t>
      </w:r>
      <w:r w:rsidR="00AB6488" w:rsidRPr="00AB6488">
        <w:rPr>
          <w:rFonts w:ascii="Times New Roman" w:hAnsi="Times New Roman"/>
          <w:sz w:val="24"/>
          <w:szCs w:val="24"/>
        </w:rPr>
        <w:t xml:space="preserve"> kurios remiantis įstatymais buvo finansuotos iš Lietuvos Respublikos biudžeto lėšų</w:t>
      </w:r>
      <w:r w:rsidR="0039351D" w:rsidRPr="00AB6488">
        <w:rPr>
          <w:rFonts w:ascii="Times New Roman" w:hAnsi="Times New Roman"/>
          <w:sz w:val="24"/>
          <w:szCs w:val="24"/>
        </w:rPr>
        <w:t>.</w:t>
      </w:r>
    </w:p>
    <w:p w14:paraId="3CE3FEA7" w14:textId="20A83DAF" w:rsidR="003674BA" w:rsidRPr="00215737" w:rsidRDefault="003674BA" w:rsidP="00ED71D1">
      <w:pPr>
        <w:spacing w:after="0"/>
        <w:ind w:firstLine="1134"/>
        <w:jc w:val="both"/>
        <w:rPr>
          <w:rFonts w:ascii="Times New Roman" w:hAnsi="Times New Roman"/>
          <w:sz w:val="24"/>
          <w:szCs w:val="24"/>
          <w:highlight w:val="yellow"/>
        </w:rPr>
      </w:pPr>
      <w:r>
        <w:rPr>
          <w:rFonts w:ascii="Times New Roman" w:hAnsi="Times New Roman"/>
          <w:sz w:val="24"/>
          <w:szCs w:val="24"/>
        </w:rPr>
        <w:t xml:space="preserve">Subsidija darbo vietai steigti išmokama </w:t>
      </w:r>
      <w:r w:rsidRPr="006A38AF">
        <w:rPr>
          <w:rFonts w:ascii="Times New Roman" w:hAnsi="Times New Roman"/>
          <w:sz w:val="24"/>
          <w:szCs w:val="24"/>
        </w:rPr>
        <w:t xml:space="preserve">fiziniam asmeniui </w:t>
      </w:r>
      <w:r>
        <w:rPr>
          <w:rFonts w:ascii="Times New Roman" w:hAnsi="Times New Roman"/>
          <w:sz w:val="24"/>
          <w:szCs w:val="24"/>
        </w:rPr>
        <w:t>pagal pateiktą paraišką subsidijai gauti ir pasirašytą sutartį dėl darbo vietos steigimo</w:t>
      </w:r>
      <w:r w:rsidRPr="006A38AF">
        <w:rPr>
          <w:rFonts w:ascii="Times New Roman" w:hAnsi="Times New Roman"/>
          <w:sz w:val="24"/>
          <w:szCs w:val="24"/>
        </w:rPr>
        <w:t xml:space="preserve">. </w:t>
      </w:r>
      <w:r>
        <w:rPr>
          <w:rFonts w:ascii="Times New Roman" w:hAnsi="Times New Roman"/>
          <w:sz w:val="24"/>
          <w:szCs w:val="24"/>
        </w:rPr>
        <w:t>T</w:t>
      </w:r>
      <w:r w:rsidRPr="006A38AF">
        <w:rPr>
          <w:rFonts w:ascii="Times New Roman" w:hAnsi="Times New Roman"/>
          <w:sz w:val="24"/>
          <w:szCs w:val="24"/>
        </w:rPr>
        <w:t xml:space="preserve">okia išmoka nėra </w:t>
      </w:r>
      <w:r>
        <w:rPr>
          <w:rFonts w:ascii="Times New Roman" w:hAnsi="Times New Roman"/>
          <w:sz w:val="24"/>
          <w:szCs w:val="24"/>
        </w:rPr>
        <w:t>laikoma PVM objektu, todėl</w:t>
      </w:r>
      <w:r w:rsidRPr="006A38AF">
        <w:rPr>
          <w:rFonts w:ascii="Times New Roman" w:hAnsi="Times New Roman"/>
          <w:sz w:val="24"/>
          <w:szCs w:val="24"/>
        </w:rPr>
        <w:t xml:space="preserve"> nustatant </w:t>
      </w:r>
      <w:r w:rsidR="00BB3B7A">
        <w:rPr>
          <w:rFonts w:ascii="Times New Roman" w:hAnsi="Times New Roman"/>
          <w:sz w:val="24"/>
          <w:szCs w:val="24"/>
        </w:rPr>
        <w:t>Subsidijos darbo vietai steigti</w:t>
      </w:r>
      <w:r w:rsidRPr="006A38AF">
        <w:rPr>
          <w:rFonts w:ascii="Times New Roman" w:hAnsi="Times New Roman"/>
          <w:sz w:val="24"/>
          <w:szCs w:val="24"/>
        </w:rPr>
        <w:t xml:space="preserve"> fiksuotąjį </w:t>
      </w:r>
      <w:r w:rsidR="00BB3B7A">
        <w:rPr>
          <w:rFonts w:ascii="Times New Roman" w:hAnsi="Times New Roman"/>
          <w:sz w:val="24"/>
          <w:szCs w:val="24"/>
        </w:rPr>
        <w:t>įkainį</w:t>
      </w:r>
      <w:r w:rsidRPr="006A38AF">
        <w:rPr>
          <w:rFonts w:ascii="Times New Roman" w:hAnsi="Times New Roman"/>
          <w:sz w:val="24"/>
          <w:szCs w:val="24"/>
        </w:rPr>
        <w:t xml:space="preserve"> </w:t>
      </w:r>
      <w:r w:rsidR="00BB3B7A">
        <w:rPr>
          <w:rFonts w:ascii="Times New Roman" w:hAnsi="Times New Roman"/>
          <w:sz w:val="24"/>
          <w:szCs w:val="24"/>
        </w:rPr>
        <w:t>buvo</w:t>
      </w:r>
      <w:r w:rsidRPr="006A38AF">
        <w:rPr>
          <w:rFonts w:ascii="Times New Roman" w:hAnsi="Times New Roman"/>
          <w:sz w:val="24"/>
          <w:szCs w:val="24"/>
        </w:rPr>
        <w:t xml:space="preserve"> įskaičiuojamos visos tinkamos finansuoti išlaidos, įskaitant PVM.</w:t>
      </w:r>
    </w:p>
    <w:p w14:paraId="01C70888" w14:textId="4BEB1ED0" w:rsidR="00BA4832" w:rsidRDefault="00AB4D2B" w:rsidP="00ED71D1">
      <w:pPr>
        <w:tabs>
          <w:tab w:val="left" w:pos="1134"/>
        </w:tabs>
        <w:spacing w:after="0"/>
        <w:jc w:val="both"/>
        <w:rPr>
          <w:rFonts w:ascii="Times New Roman" w:hAnsi="Times New Roman"/>
          <w:sz w:val="24"/>
          <w:szCs w:val="24"/>
        </w:rPr>
      </w:pPr>
      <w:r w:rsidRPr="00E4240B">
        <w:rPr>
          <w:rFonts w:ascii="Times New Roman" w:hAnsi="Times New Roman"/>
          <w:sz w:val="24"/>
          <w:szCs w:val="24"/>
        </w:rPr>
        <w:tab/>
      </w:r>
      <w:r w:rsidR="00692D0A" w:rsidRPr="00E4240B">
        <w:rPr>
          <w:rFonts w:ascii="Times New Roman" w:hAnsi="Times New Roman"/>
          <w:sz w:val="24"/>
          <w:szCs w:val="24"/>
        </w:rPr>
        <w:t>Analizuojant patirtas išlaidas</w:t>
      </w:r>
      <w:r w:rsidR="00CB7B6D" w:rsidRPr="00E4240B">
        <w:rPr>
          <w:rFonts w:ascii="Times New Roman" w:hAnsi="Times New Roman"/>
          <w:sz w:val="24"/>
          <w:szCs w:val="24"/>
        </w:rPr>
        <w:t>,</w:t>
      </w:r>
      <w:r w:rsidR="00692D0A" w:rsidRPr="00E4240B">
        <w:rPr>
          <w:rFonts w:ascii="Times New Roman" w:hAnsi="Times New Roman"/>
          <w:sz w:val="24"/>
          <w:szCs w:val="24"/>
        </w:rPr>
        <w:t xml:space="preserve"> į tyrimą buvo įtrauktos tik tos išlaidos, kurios nagrinėjamu laikotarpiu </w:t>
      </w:r>
      <w:r w:rsidR="00215737" w:rsidRPr="00E4240B">
        <w:rPr>
          <w:rFonts w:ascii="Times New Roman" w:hAnsi="Times New Roman"/>
          <w:sz w:val="24"/>
          <w:szCs w:val="24"/>
        </w:rPr>
        <w:t xml:space="preserve">vadovaujantis </w:t>
      </w:r>
      <w:r w:rsidR="00AB6488" w:rsidRPr="00E4240B">
        <w:rPr>
          <w:rFonts w:ascii="Times New Roman" w:hAnsi="Times New Roman"/>
          <w:sz w:val="24"/>
          <w:szCs w:val="24"/>
        </w:rPr>
        <w:t>teisės aktų</w:t>
      </w:r>
      <w:r w:rsidR="00215737" w:rsidRPr="00E4240B">
        <w:rPr>
          <w:rFonts w:ascii="Times New Roman" w:hAnsi="Times New Roman"/>
          <w:sz w:val="24"/>
          <w:szCs w:val="24"/>
        </w:rPr>
        <w:t xml:space="preserve"> nuostatomis </w:t>
      </w:r>
      <w:r w:rsidR="00AB6488" w:rsidRPr="00E4240B">
        <w:rPr>
          <w:rFonts w:ascii="Times New Roman" w:hAnsi="Times New Roman"/>
          <w:sz w:val="24"/>
          <w:szCs w:val="24"/>
        </w:rPr>
        <w:t xml:space="preserve">LDB </w:t>
      </w:r>
      <w:r w:rsidR="00692D0A" w:rsidRPr="00E4240B">
        <w:rPr>
          <w:rFonts w:ascii="Times New Roman" w:hAnsi="Times New Roman"/>
          <w:sz w:val="24"/>
          <w:szCs w:val="24"/>
        </w:rPr>
        <w:t>buvo pripažintos tinkamomis</w:t>
      </w:r>
      <w:r w:rsidR="00AB6488" w:rsidRPr="00E4240B">
        <w:rPr>
          <w:rFonts w:ascii="Times New Roman" w:hAnsi="Times New Roman"/>
          <w:sz w:val="24"/>
          <w:szCs w:val="24"/>
        </w:rPr>
        <w:t xml:space="preserve"> kompensuoti</w:t>
      </w:r>
      <w:r w:rsidR="00692D0A" w:rsidRPr="00E4240B">
        <w:rPr>
          <w:rFonts w:ascii="Times New Roman" w:hAnsi="Times New Roman"/>
          <w:sz w:val="24"/>
          <w:szCs w:val="24"/>
        </w:rPr>
        <w:t xml:space="preserve">. </w:t>
      </w:r>
      <w:r w:rsidR="0039351D" w:rsidRPr="00E4240B">
        <w:rPr>
          <w:rFonts w:ascii="Times New Roman" w:hAnsi="Times New Roman"/>
          <w:sz w:val="24"/>
          <w:szCs w:val="24"/>
        </w:rPr>
        <w:t>I</w:t>
      </w:r>
      <w:r w:rsidR="00BA4832" w:rsidRPr="00E4240B">
        <w:rPr>
          <w:rFonts w:ascii="Times New Roman" w:hAnsi="Times New Roman"/>
          <w:sz w:val="24"/>
          <w:szCs w:val="24"/>
        </w:rPr>
        <w:t>storiniai duomenys bu</w:t>
      </w:r>
      <w:r w:rsidR="00E131E2" w:rsidRPr="00E4240B">
        <w:rPr>
          <w:rFonts w:ascii="Times New Roman" w:hAnsi="Times New Roman"/>
          <w:sz w:val="24"/>
          <w:szCs w:val="24"/>
        </w:rPr>
        <w:t xml:space="preserve">vo </w:t>
      </w:r>
      <w:r w:rsidR="00CB7B6D" w:rsidRPr="00E4240B">
        <w:rPr>
          <w:rFonts w:ascii="Times New Roman" w:hAnsi="Times New Roman"/>
          <w:sz w:val="24"/>
          <w:szCs w:val="24"/>
        </w:rPr>
        <w:t xml:space="preserve">naudojami </w:t>
      </w:r>
      <w:r w:rsidR="00F21829" w:rsidRPr="00E4240B">
        <w:rPr>
          <w:rFonts w:ascii="Times New Roman" w:hAnsi="Times New Roman"/>
          <w:sz w:val="24"/>
          <w:szCs w:val="24"/>
        </w:rPr>
        <w:t>apskaičiuoti</w:t>
      </w:r>
      <w:r w:rsidR="00E4240B" w:rsidRPr="00E4240B">
        <w:rPr>
          <w:rFonts w:ascii="Times New Roman" w:hAnsi="Times New Roman"/>
          <w:sz w:val="24"/>
          <w:szCs w:val="24"/>
        </w:rPr>
        <w:t xml:space="preserve"> vidutines subsidijos darbo vietai steigti išlaidas. </w:t>
      </w:r>
      <w:r w:rsidR="0039351D" w:rsidRPr="00E4240B">
        <w:rPr>
          <w:rFonts w:ascii="Times New Roman" w:hAnsi="Times New Roman"/>
          <w:sz w:val="24"/>
          <w:szCs w:val="24"/>
        </w:rPr>
        <w:t xml:space="preserve">Detali subsidijų darbo vietoms steigti </w:t>
      </w:r>
      <w:r w:rsidR="005F7D3C" w:rsidRPr="00E4240B">
        <w:rPr>
          <w:rFonts w:ascii="Times New Roman" w:hAnsi="Times New Roman"/>
          <w:sz w:val="24"/>
          <w:szCs w:val="24"/>
        </w:rPr>
        <w:t>išlaidų</w:t>
      </w:r>
      <w:r w:rsidR="00E4240B" w:rsidRPr="00E4240B">
        <w:rPr>
          <w:rFonts w:ascii="Times New Roman" w:hAnsi="Times New Roman"/>
          <w:sz w:val="24"/>
          <w:szCs w:val="24"/>
        </w:rPr>
        <w:t xml:space="preserve"> </w:t>
      </w:r>
      <w:r w:rsidR="005F7D3C" w:rsidRPr="00E4240B">
        <w:rPr>
          <w:rFonts w:ascii="Times New Roman" w:hAnsi="Times New Roman"/>
          <w:sz w:val="24"/>
          <w:szCs w:val="24"/>
        </w:rPr>
        <w:t>informacija pateikta 1 priede.</w:t>
      </w:r>
      <w:r w:rsidR="00E131E2">
        <w:rPr>
          <w:rFonts w:ascii="Times New Roman" w:hAnsi="Times New Roman"/>
          <w:sz w:val="24"/>
          <w:szCs w:val="24"/>
        </w:rPr>
        <w:t xml:space="preserve"> </w:t>
      </w:r>
    </w:p>
    <w:p w14:paraId="4315C7BD" w14:textId="7D51521F" w:rsidR="00C57C7B" w:rsidRDefault="00E131E2" w:rsidP="00ED71D1">
      <w:pPr>
        <w:tabs>
          <w:tab w:val="left" w:pos="1134"/>
        </w:tabs>
        <w:spacing w:after="0"/>
        <w:jc w:val="both"/>
        <w:rPr>
          <w:rFonts w:ascii="Times New Roman" w:hAnsi="Times New Roman"/>
          <w:sz w:val="24"/>
          <w:szCs w:val="24"/>
        </w:rPr>
      </w:pPr>
      <w:r>
        <w:rPr>
          <w:rFonts w:ascii="Times New Roman" w:hAnsi="Times New Roman"/>
          <w:sz w:val="24"/>
          <w:szCs w:val="24"/>
        </w:rPr>
        <w:tab/>
      </w:r>
      <w:r w:rsidR="00937BD1" w:rsidRPr="00937BD1">
        <w:rPr>
          <w:rFonts w:ascii="Times New Roman" w:hAnsi="Times New Roman"/>
          <w:sz w:val="24"/>
          <w:szCs w:val="24"/>
        </w:rPr>
        <w:t xml:space="preserve">Atliekant šį tyrimą ir skaičiuojant </w:t>
      </w:r>
      <w:r w:rsidR="00BA4832">
        <w:rPr>
          <w:rFonts w:ascii="Times New Roman" w:hAnsi="Times New Roman"/>
          <w:sz w:val="24"/>
          <w:szCs w:val="24"/>
        </w:rPr>
        <w:t xml:space="preserve">Subsidijos darbo </w:t>
      </w:r>
      <w:r w:rsidR="001E1234">
        <w:rPr>
          <w:rFonts w:ascii="Times New Roman" w:hAnsi="Times New Roman"/>
          <w:sz w:val="24"/>
          <w:szCs w:val="24"/>
        </w:rPr>
        <w:t>vietai steigti</w:t>
      </w:r>
      <w:r w:rsidR="00DF4FBD">
        <w:rPr>
          <w:rFonts w:ascii="Times New Roman" w:hAnsi="Times New Roman"/>
          <w:sz w:val="24"/>
          <w:szCs w:val="24"/>
        </w:rPr>
        <w:t xml:space="preserve"> </w:t>
      </w:r>
      <w:r w:rsidR="001E1234">
        <w:rPr>
          <w:rFonts w:ascii="Times New Roman" w:hAnsi="Times New Roman"/>
          <w:sz w:val="24"/>
          <w:szCs w:val="24"/>
        </w:rPr>
        <w:t>fiksuotąjį įkainį</w:t>
      </w:r>
      <w:r w:rsidR="00937BD1" w:rsidRPr="00937BD1">
        <w:rPr>
          <w:rFonts w:ascii="Times New Roman" w:hAnsi="Times New Roman"/>
          <w:sz w:val="24"/>
          <w:szCs w:val="24"/>
        </w:rPr>
        <w:t>, buvo išanalizuoti šie teisės aktai</w:t>
      </w:r>
      <w:r w:rsidR="00EE7978">
        <w:rPr>
          <w:rFonts w:ascii="Times New Roman" w:hAnsi="Times New Roman"/>
          <w:sz w:val="24"/>
          <w:szCs w:val="24"/>
        </w:rPr>
        <w:t>:</w:t>
      </w:r>
    </w:p>
    <w:p w14:paraId="359C84D6" w14:textId="77777777" w:rsidR="00483906" w:rsidRPr="004F4E2D" w:rsidRDefault="00950D29" w:rsidP="00ED71D1">
      <w:pPr>
        <w:numPr>
          <w:ilvl w:val="0"/>
          <w:numId w:val="11"/>
        </w:numPr>
        <w:tabs>
          <w:tab w:val="left" w:pos="1418"/>
        </w:tabs>
        <w:spacing w:after="0"/>
        <w:ind w:left="0" w:firstLine="1134"/>
        <w:jc w:val="both"/>
        <w:rPr>
          <w:rFonts w:ascii="Times New Roman" w:hAnsi="Times New Roman"/>
          <w:sz w:val="24"/>
          <w:szCs w:val="24"/>
        </w:rPr>
      </w:pPr>
      <w:hyperlink r:id="rId9" w:history="1">
        <w:r w:rsidR="00BE14E4" w:rsidRPr="004F4E2D">
          <w:rPr>
            <w:rStyle w:val="Hipersaitas"/>
            <w:rFonts w:ascii="Times New Roman" w:hAnsi="Times New Roman"/>
            <w:sz w:val="24"/>
            <w:szCs w:val="24"/>
          </w:rPr>
          <w:t>Lietuvos Respublikos užimtumo rėmimo įstatymas</w:t>
        </w:r>
      </w:hyperlink>
      <w:r w:rsidR="000B0AAA" w:rsidRPr="004F4E2D">
        <w:rPr>
          <w:rFonts w:ascii="Times New Roman" w:hAnsi="Times New Roman"/>
          <w:sz w:val="24"/>
          <w:szCs w:val="24"/>
        </w:rPr>
        <w:t xml:space="preserve"> (2006 m. </w:t>
      </w:r>
      <w:bookmarkStart w:id="3" w:name="data_menuo"/>
      <w:bookmarkEnd w:id="3"/>
      <w:r w:rsidR="000B0AAA" w:rsidRPr="004F4E2D">
        <w:rPr>
          <w:rFonts w:ascii="Times New Roman" w:hAnsi="Times New Roman"/>
          <w:sz w:val="24"/>
          <w:szCs w:val="24"/>
        </w:rPr>
        <w:t xml:space="preserve">birželio </w:t>
      </w:r>
      <w:bookmarkStart w:id="4" w:name="data_diena"/>
      <w:bookmarkEnd w:id="4"/>
      <w:r w:rsidR="000B0AAA" w:rsidRPr="004F4E2D">
        <w:rPr>
          <w:rFonts w:ascii="Times New Roman" w:hAnsi="Times New Roman"/>
          <w:sz w:val="24"/>
          <w:szCs w:val="24"/>
        </w:rPr>
        <w:t xml:space="preserve">15 d. Nr. </w:t>
      </w:r>
      <w:bookmarkStart w:id="5" w:name="dok_nr"/>
      <w:bookmarkEnd w:id="5"/>
      <w:r w:rsidR="000B0AAA" w:rsidRPr="004F4E2D">
        <w:rPr>
          <w:rFonts w:ascii="Times New Roman" w:hAnsi="Times New Roman"/>
          <w:sz w:val="24"/>
          <w:szCs w:val="24"/>
        </w:rPr>
        <w:t>X-694)</w:t>
      </w:r>
      <w:r w:rsidR="00483906" w:rsidRPr="004F4E2D">
        <w:rPr>
          <w:rFonts w:ascii="Times New Roman" w:hAnsi="Times New Roman"/>
          <w:sz w:val="24"/>
          <w:szCs w:val="24"/>
        </w:rPr>
        <w:t>.</w:t>
      </w:r>
    </w:p>
    <w:p w14:paraId="50A0E427" w14:textId="6B30413C" w:rsidR="0085733B" w:rsidRDefault="00950D29" w:rsidP="00ED71D1">
      <w:pPr>
        <w:numPr>
          <w:ilvl w:val="0"/>
          <w:numId w:val="11"/>
        </w:numPr>
        <w:tabs>
          <w:tab w:val="left" w:pos="1418"/>
        </w:tabs>
        <w:spacing w:after="0"/>
        <w:ind w:left="0" w:firstLine="1134"/>
        <w:jc w:val="both"/>
        <w:rPr>
          <w:rFonts w:ascii="Times New Roman" w:hAnsi="Times New Roman"/>
          <w:sz w:val="24"/>
          <w:szCs w:val="24"/>
        </w:rPr>
      </w:pPr>
      <w:hyperlink r:id="rId10" w:history="1">
        <w:r w:rsidR="0085733B" w:rsidRPr="0085733B">
          <w:rPr>
            <w:rStyle w:val="Hipersaitas"/>
            <w:rFonts w:ascii="Times New Roman" w:hAnsi="Times New Roman"/>
            <w:sz w:val="24"/>
            <w:szCs w:val="24"/>
          </w:rPr>
          <w:t>Lietuvos Respublikos užimtumo įstatymas</w:t>
        </w:r>
      </w:hyperlink>
      <w:r w:rsidR="0085733B">
        <w:rPr>
          <w:rFonts w:ascii="Times New Roman" w:hAnsi="Times New Roman"/>
          <w:sz w:val="24"/>
          <w:szCs w:val="24"/>
        </w:rPr>
        <w:t xml:space="preserve"> (2016 m. birželio 21 d. Nr.</w:t>
      </w:r>
      <w:r w:rsidR="0085733B" w:rsidRPr="0085733B">
        <w:rPr>
          <w:rFonts w:ascii="Times New Roman" w:hAnsi="Times New Roman"/>
          <w:sz w:val="24"/>
          <w:szCs w:val="24"/>
        </w:rPr>
        <w:t xml:space="preserve"> XII-2470</w:t>
      </w:r>
      <w:r w:rsidR="0085733B">
        <w:rPr>
          <w:rFonts w:ascii="Times New Roman" w:hAnsi="Times New Roman"/>
          <w:sz w:val="24"/>
          <w:szCs w:val="24"/>
        </w:rPr>
        <w:t>).</w:t>
      </w:r>
    </w:p>
    <w:p w14:paraId="475D80E9" w14:textId="33C8687F" w:rsidR="00BE14E4" w:rsidRPr="000137AC" w:rsidRDefault="004C5F62" w:rsidP="00ED71D1">
      <w:pPr>
        <w:numPr>
          <w:ilvl w:val="0"/>
          <w:numId w:val="11"/>
        </w:numPr>
        <w:tabs>
          <w:tab w:val="left" w:pos="1418"/>
        </w:tabs>
        <w:spacing w:after="0"/>
        <w:ind w:left="0" w:firstLine="1134"/>
        <w:jc w:val="both"/>
        <w:rPr>
          <w:rFonts w:ascii="Times New Roman" w:hAnsi="Times New Roman"/>
          <w:sz w:val="24"/>
          <w:szCs w:val="24"/>
        </w:rPr>
      </w:pPr>
      <w:r w:rsidRPr="000137AC">
        <w:rPr>
          <w:rFonts w:ascii="Times New Roman" w:hAnsi="Times New Roman"/>
          <w:sz w:val="24"/>
          <w:szCs w:val="24"/>
        </w:rPr>
        <w:t xml:space="preserve">Lietuvos Respublikos socialinės </w:t>
      </w:r>
      <w:r w:rsidR="00523752">
        <w:rPr>
          <w:rFonts w:ascii="Times New Roman" w:hAnsi="Times New Roman"/>
          <w:sz w:val="24"/>
          <w:szCs w:val="24"/>
        </w:rPr>
        <w:t xml:space="preserve">apsaugos </w:t>
      </w:r>
      <w:r w:rsidRPr="000137AC">
        <w:rPr>
          <w:rFonts w:ascii="Times New Roman" w:hAnsi="Times New Roman"/>
          <w:sz w:val="24"/>
          <w:szCs w:val="24"/>
        </w:rPr>
        <w:t>ir darbo ministro 2009 m. rugpjūčio 13 d. įsakymas Nr. A1-499 „</w:t>
      </w:r>
      <w:hyperlink r:id="rId11" w:history="1">
        <w:r w:rsidR="00BE14E4" w:rsidRPr="000137AC">
          <w:rPr>
            <w:rStyle w:val="Hipersaitas"/>
            <w:rFonts w:ascii="Times New Roman" w:hAnsi="Times New Roman"/>
            <w:sz w:val="24"/>
            <w:szCs w:val="24"/>
          </w:rPr>
          <w:t>Dėl aktyvios darbo rinkos politikos priemonių įgyvendinimo sąlygų ir tvarkos aprašo patvirtinimo</w:t>
        </w:r>
      </w:hyperlink>
      <w:r w:rsidRPr="000137AC">
        <w:rPr>
          <w:rFonts w:ascii="Times New Roman" w:hAnsi="Times New Roman"/>
          <w:sz w:val="24"/>
          <w:szCs w:val="24"/>
        </w:rPr>
        <w:t>“</w:t>
      </w:r>
      <w:r w:rsidR="00CA5EC3" w:rsidRPr="000137AC">
        <w:rPr>
          <w:rFonts w:ascii="Times New Roman" w:hAnsi="Times New Roman"/>
          <w:sz w:val="24"/>
          <w:szCs w:val="24"/>
        </w:rPr>
        <w:t xml:space="preserve"> (toliau – Aktyvios darbo rinkos politikos priemonių įgyvendinimo ir tvarkos aprašas)</w:t>
      </w:r>
      <w:r w:rsidRPr="000137AC">
        <w:rPr>
          <w:rFonts w:ascii="Times New Roman" w:hAnsi="Times New Roman"/>
          <w:sz w:val="24"/>
          <w:szCs w:val="24"/>
        </w:rPr>
        <w:t>.</w:t>
      </w:r>
    </w:p>
    <w:p w14:paraId="69275531" w14:textId="77777777" w:rsidR="00B01034" w:rsidRPr="00F131C8" w:rsidRDefault="00B01034" w:rsidP="00ED71D1">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 xml:space="preserve">Lietuvos Respublikos Vyriausybės </w:t>
      </w:r>
      <w:r w:rsidRPr="00F131C8">
        <w:rPr>
          <w:rFonts w:ascii="Times New Roman" w:hAnsi="Times New Roman"/>
          <w:sz w:val="24"/>
          <w:szCs w:val="24"/>
        </w:rPr>
        <w:t xml:space="preserve">2016 m. birželio </w:t>
      </w:r>
      <w:r w:rsidR="001A7396" w:rsidRPr="00F131C8">
        <w:rPr>
          <w:rFonts w:ascii="Times New Roman" w:hAnsi="Times New Roman"/>
          <w:sz w:val="24"/>
          <w:szCs w:val="24"/>
        </w:rPr>
        <w:t>22</w:t>
      </w:r>
      <w:r w:rsidRPr="00F131C8">
        <w:rPr>
          <w:rFonts w:ascii="Times New Roman" w:hAnsi="Times New Roman"/>
          <w:sz w:val="24"/>
          <w:szCs w:val="24"/>
        </w:rPr>
        <w:t xml:space="preserve"> d. nutarimas Nr. </w:t>
      </w:r>
      <w:r w:rsidR="001A7396">
        <w:rPr>
          <w:rFonts w:ascii="Times New Roman" w:hAnsi="Times New Roman"/>
          <w:sz w:val="24"/>
          <w:szCs w:val="24"/>
        </w:rPr>
        <w:t>644</w:t>
      </w:r>
      <w:r w:rsidR="001A7396" w:rsidRPr="00F131C8">
        <w:rPr>
          <w:rFonts w:ascii="Times New Roman" w:hAnsi="Times New Roman"/>
          <w:sz w:val="24"/>
          <w:szCs w:val="24"/>
        </w:rPr>
        <w:t xml:space="preserve"> </w:t>
      </w:r>
      <w:r w:rsidRPr="00F131C8">
        <w:rPr>
          <w:rFonts w:ascii="Times New Roman" w:hAnsi="Times New Roman"/>
          <w:sz w:val="24"/>
          <w:szCs w:val="24"/>
        </w:rPr>
        <w:t>„</w:t>
      </w:r>
      <w:hyperlink r:id="rId12" w:history="1">
        <w:r w:rsidRPr="00EE2622">
          <w:rPr>
            <w:rStyle w:val="Hipersaitas"/>
            <w:rFonts w:ascii="Times New Roman" w:hAnsi="Times New Roman"/>
            <w:sz w:val="24"/>
            <w:szCs w:val="24"/>
          </w:rPr>
          <w:t>Dėl minimaliojo darbo užmokesčio</w:t>
        </w:r>
      </w:hyperlink>
      <w:r w:rsidRPr="00F131C8">
        <w:rPr>
          <w:rFonts w:ascii="Times New Roman" w:hAnsi="Times New Roman"/>
          <w:sz w:val="24"/>
          <w:szCs w:val="24"/>
        </w:rPr>
        <w:t>“.</w:t>
      </w:r>
    </w:p>
    <w:p w14:paraId="24FC1DE2" w14:textId="77777777" w:rsidR="00483906" w:rsidRDefault="001B3A59" w:rsidP="00ED71D1">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lastRenderedPageBreak/>
        <w:t>Lietuvos Respublikos Vyriausybės 2015 m. gruodžio 2 d. nutarimas Nr. 1240 „</w:t>
      </w:r>
      <w:hyperlink r:id="rId13"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77131BD9" w14:textId="77777777" w:rsidR="001B3A59" w:rsidRDefault="001B3A59" w:rsidP="00ED71D1">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2015 m. birželio 17 d. nutarimas Nr. 615 „</w:t>
      </w:r>
      <w:hyperlink r:id="rId14"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33204F3D" w14:textId="77777777" w:rsidR="001B3A59" w:rsidRDefault="001B3A59" w:rsidP="00ED71D1">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2014 m. rugsėjo 24 d. nutarimas Nr. 972 „</w:t>
      </w:r>
      <w:hyperlink r:id="rId15"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798CB74A" w14:textId="77777777" w:rsidR="001B3A59" w:rsidRDefault="001B3A59" w:rsidP="00ED71D1">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2012 m. gruodžio 19 d. nutarimas Nr. 1543 „</w:t>
      </w:r>
      <w:hyperlink r:id="rId16"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266093CF" w14:textId="77777777" w:rsidR="001B3A59" w:rsidRDefault="001B3A59" w:rsidP="00ED71D1">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2012 m. birželio 20 d. nutarimas Nr. 718 „</w:t>
      </w:r>
      <w:hyperlink r:id="rId17"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621344D6" w14:textId="77777777" w:rsidR="00DE2A22" w:rsidRDefault="00B02C96" w:rsidP="00ED71D1">
      <w:pPr>
        <w:numPr>
          <w:ilvl w:val="0"/>
          <w:numId w:val="11"/>
        </w:numPr>
        <w:tabs>
          <w:tab w:val="left" w:pos="1560"/>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2007 m. gruodžio 17 d. nutarimas Nr. 1368 „</w:t>
      </w:r>
      <w:hyperlink r:id="rId18"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1844C160" w14:textId="77777777" w:rsidR="00973593" w:rsidRPr="00DE2A22" w:rsidRDefault="00973593" w:rsidP="00ED71D1">
      <w:pPr>
        <w:numPr>
          <w:ilvl w:val="0"/>
          <w:numId w:val="11"/>
        </w:numPr>
        <w:tabs>
          <w:tab w:val="left" w:pos="1560"/>
        </w:tabs>
        <w:spacing w:after="0"/>
        <w:ind w:left="0" w:firstLine="1134"/>
        <w:jc w:val="both"/>
        <w:rPr>
          <w:rFonts w:ascii="Times New Roman" w:hAnsi="Times New Roman"/>
          <w:sz w:val="24"/>
          <w:szCs w:val="24"/>
        </w:rPr>
      </w:pPr>
      <w:r w:rsidRPr="00DE2A22">
        <w:rPr>
          <w:rFonts w:ascii="Times New Roman" w:hAnsi="Times New Roman"/>
          <w:sz w:val="24"/>
          <w:szCs w:val="24"/>
        </w:rPr>
        <w:t>Lietuvos Respublikos Vyriausybės 2014 m. rugsėjo 10 d. nutarimas Nr. 924 „</w:t>
      </w:r>
      <w:hyperlink r:id="rId19" w:history="1">
        <w:r w:rsidRPr="00EE2622">
          <w:rPr>
            <w:rStyle w:val="Hipersaitas"/>
            <w:rFonts w:ascii="Times New Roman" w:hAnsi="Times New Roman"/>
            <w:sz w:val="24"/>
            <w:szCs w:val="24"/>
          </w:rPr>
          <w:t>Dėl bazinės socialinės išmokos dydžio patvirtinimo</w:t>
        </w:r>
      </w:hyperlink>
      <w:r w:rsidRPr="00DE2A22">
        <w:rPr>
          <w:rFonts w:ascii="Times New Roman" w:hAnsi="Times New Roman"/>
          <w:sz w:val="24"/>
          <w:szCs w:val="24"/>
        </w:rPr>
        <w:t>“.</w:t>
      </w:r>
    </w:p>
    <w:p w14:paraId="20BB4E7A" w14:textId="77777777" w:rsidR="005003B2" w:rsidRDefault="00973593" w:rsidP="00ED71D1">
      <w:pPr>
        <w:numPr>
          <w:ilvl w:val="0"/>
          <w:numId w:val="11"/>
        </w:numPr>
        <w:tabs>
          <w:tab w:val="left" w:pos="1560"/>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2008 m. gruodžio 30 d. nutarimas Nr. 1366 „</w:t>
      </w:r>
      <w:hyperlink r:id="rId20" w:history="1">
        <w:r w:rsidRPr="00EE2622">
          <w:rPr>
            <w:rStyle w:val="Hipersaitas"/>
            <w:rFonts w:ascii="Times New Roman" w:hAnsi="Times New Roman"/>
            <w:sz w:val="24"/>
            <w:szCs w:val="24"/>
          </w:rPr>
          <w:t>Dėl bazinės socialinės išmokos dydžio patvirtinimo</w:t>
        </w:r>
      </w:hyperlink>
      <w:r>
        <w:rPr>
          <w:rFonts w:ascii="Times New Roman" w:hAnsi="Times New Roman"/>
          <w:sz w:val="24"/>
          <w:szCs w:val="24"/>
        </w:rPr>
        <w:t>“.</w:t>
      </w:r>
    </w:p>
    <w:p w14:paraId="779519D7" w14:textId="77777777" w:rsidR="005003B2" w:rsidRPr="009B1481" w:rsidRDefault="00950D29" w:rsidP="00ED71D1">
      <w:pPr>
        <w:numPr>
          <w:ilvl w:val="0"/>
          <w:numId w:val="11"/>
        </w:numPr>
        <w:tabs>
          <w:tab w:val="left" w:pos="1560"/>
        </w:tabs>
        <w:spacing w:after="0"/>
        <w:ind w:left="0" w:firstLine="1134"/>
        <w:jc w:val="both"/>
        <w:rPr>
          <w:rFonts w:ascii="Times New Roman" w:hAnsi="Times New Roman"/>
          <w:sz w:val="24"/>
          <w:szCs w:val="24"/>
        </w:rPr>
      </w:pPr>
      <w:hyperlink r:id="rId21" w:history="1">
        <w:r w:rsidR="005003B2" w:rsidRPr="0025548F">
          <w:rPr>
            <w:rStyle w:val="Hipersaitas"/>
            <w:rFonts w:ascii="Times New Roman" w:hAnsi="Times New Roman"/>
            <w:sz w:val="24"/>
            <w:szCs w:val="24"/>
          </w:rPr>
          <w:t>2014–2020 m. rekomendacijos dėl projektų išlaidų atitikties Europos Sąjungos struktūrinių fondų reikalavimams</w:t>
        </w:r>
      </w:hyperlink>
      <w:r w:rsidR="005003B2" w:rsidRPr="009B1481">
        <w:rPr>
          <w:rFonts w:ascii="Times New Roman" w:hAnsi="Times New Roman"/>
          <w:sz w:val="24"/>
          <w:szCs w:val="24"/>
        </w:rPr>
        <w:t xml:space="preserve"> </w:t>
      </w:r>
      <w:r w:rsidR="005003B2" w:rsidRPr="0025548F">
        <w:rPr>
          <w:rFonts w:ascii="Times New Roman" w:hAnsi="Times New Roman"/>
          <w:sz w:val="24"/>
          <w:szCs w:val="24"/>
        </w:rPr>
        <w:t>(</w:t>
      </w:r>
      <w:r w:rsidR="0025548F" w:rsidRPr="0025548F">
        <w:rPr>
          <w:rFonts w:ascii="Times New Roman" w:hAnsi="Times New Roman"/>
          <w:sz w:val="24"/>
          <w:szCs w:val="24"/>
        </w:rPr>
        <w:t>aktuali redakcija nuo 2016</w:t>
      </w:r>
      <w:r w:rsidR="005003B2" w:rsidRPr="0025548F">
        <w:rPr>
          <w:rFonts w:ascii="Times New Roman" w:hAnsi="Times New Roman"/>
          <w:sz w:val="24"/>
          <w:szCs w:val="24"/>
        </w:rPr>
        <w:t xml:space="preserve"> m. </w:t>
      </w:r>
      <w:r w:rsidR="0025548F" w:rsidRPr="0025548F">
        <w:rPr>
          <w:rFonts w:ascii="Times New Roman" w:hAnsi="Times New Roman"/>
          <w:sz w:val="24"/>
          <w:szCs w:val="24"/>
        </w:rPr>
        <w:t>gegužės 9</w:t>
      </w:r>
      <w:r w:rsidR="005003B2" w:rsidRPr="0025548F">
        <w:rPr>
          <w:rFonts w:ascii="Times New Roman" w:hAnsi="Times New Roman"/>
          <w:sz w:val="24"/>
          <w:szCs w:val="24"/>
        </w:rPr>
        <w:t xml:space="preserve"> d.) (toliau –</w:t>
      </w:r>
      <w:r w:rsidR="005003B2" w:rsidRPr="009B1481">
        <w:rPr>
          <w:rFonts w:ascii="Times New Roman" w:hAnsi="Times New Roman"/>
          <w:sz w:val="24"/>
          <w:szCs w:val="24"/>
        </w:rPr>
        <w:t xml:space="preserve"> Rekomendacijos dėl išlaidų atitikties).</w:t>
      </w:r>
    </w:p>
    <w:p w14:paraId="2E0D430B" w14:textId="77777777" w:rsidR="00E02DF4" w:rsidRDefault="00E02DF4" w:rsidP="00ED71D1">
      <w:pPr>
        <w:spacing w:after="0"/>
        <w:ind w:left="993" w:firstLine="1134"/>
        <w:jc w:val="both"/>
        <w:rPr>
          <w:rFonts w:ascii="Times New Roman" w:hAnsi="Times New Roman"/>
          <w:sz w:val="24"/>
          <w:szCs w:val="24"/>
        </w:rPr>
      </w:pPr>
    </w:p>
    <w:p w14:paraId="4DD1D33D" w14:textId="77777777" w:rsidR="00483906" w:rsidRPr="00937BD1" w:rsidRDefault="00483906" w:rsidP="00ED71D1">
      <w:pPr>
        <w:spacing w:after="0"/>
        <w:ind w:left="360" w:firstLine="1134"/>
        <w:jc w:val="center"/>
        <w:rPr>
          <w:rFonts w:ascii="Times New Roman" w:hAnsi="Times New Roman"/>
          <w:b/>
          <w:sz w:val="24"/>
          <w:szCs w:val="24"/>
        </w:rPr>
      </w:pPr>
      <w:r w:rsidRPr="00937BD1">
        <w:rPr>
          <w:rFonts w:ascii="Times New Roman" w:hAnsi="Times New Roman"/>
          <w:b/>
          <w:sz w:val="24"/>
          <w:szCs w:val="24"/>
        </w:rPr>
        <w:t>II.</w:t>
      </w:r>
      <w:r>
        <w:rPr>
          <w:rFonts w:ascii="Times New Roman" w:hAnsi="Times New Roman"/>
          <w:b/>
          <w:sz w:val="24"/>
          <w:szCs w:val="24"/>
        </w:rPr>
        <w:t>2</w:t>
      </w:r>
      <w:r w:rsidR="005C780B">
        <w:rPr>
          <w:rFonts w:ascii="Times New Roman" w:hAnsi="Times New Roman"/>
          <w:b/>
          <w:sz w:val="24"/>
          <w:szCs w:val="24"/>
        </w:rPr>
        <w:t>.</w:t>
      </w:r>
      <w:r w:rsidRPr="00937BD1">
        <w:rPr>
          <w:rFonts w:ascii="Times New Roman" w:hAnsi="Times New Roman"/>
          <w:b/>
          <w:sz w:val="24"/>
          <w:szCs w:val="24"/>
        </w:rPr>
        <w:t xml:space="preserve"> Tyrimo </w:t>
      </w:r>
      <w:r>
        <w:rPr>
          <w:rFonts w:ascii="Times New Roman" w:hAnsi="Times New Roman"/>
          <w:b/>
          <w:sz w:val="24"/>
          <w:szCs w:val="24"/>
        </w:rPr>
        <w:t>metodika</w:t>
      </w:r>
    </w:p>
    <w:p w14:paraId="05A1A7A0" w14:textId="77777777" w:rsidR="00483906" w:rsidRDefault="00483906" w:rsidP="00ED71D1">
      <w:pPr>
        <w:spacing w:after="0"/>
        <w:ind w:firstLine="1134"/>
        <w:jc w:val="both"/>
        <w:rPr>
          <w:rFonts w:ascii="Times New Roman" w:hAnsi="Times New Roman"/>
          <w:sz w:val="24"/>
          <w:szCs w:val="24"/>
        </w:rPr>
      </w:pPr>
    </w:p>
    <w:p w14:paraId="7D947DA8" w14:textId="7A0E8B4E" w:rsidR="004A2766" w:rsidRDefault="00175903" w:rsidP="00ED71D1">
      <w:pPr>
        <w:spacing w:after="0"/>
        <w:ind w:firstLine="1134"/>
        <w:jc w:val="both"/>
        <w:rPr>
          <w:rFonts w:ascii="Times New Roman" w:eastAsia="Times New Roman" w:hAnsi="Times New Roman"/>
          <w:sz w:val="24"/>
          <w:szCs w:val="24"/>
          <w:lang w:eastAsia="lt-LT"/>
        </w:rPr>
      </w:pPr>
      <w:bookmarkStart w:id="6" w:name="part_92640d920dcb4d5b90b335ef5c5a0d54"/>
      <w:bookmarkEnd w:id="6"/>
      <w:r>
        <w:rPr>
          <w:rFonts w:ascii="Times New Roman" w:hAnsi="Times New Roman"/>
          <w:sz w:val="24"/>
          <w:szCs w:val="24"/>
        </w:rPr>
        <w:t>Vadovaujantis</w:t>
      </w:r>
      <w:r w:rsidR="004A2766" w:rsidRPr="002445B6">
        <w:rPr>
          <w:rFonts w:ascii="Times New Roman" w:hAnsi="Times New Roman"/>
          <w:sz w:val="24"/>
          <w:szCs w:val="24"/>
        </w:rPr>
        <w:t xml:space="preserve"> Užimtumo įstatymo 44 straipsnio 3 dalimi, paramos darbo vietoms steigti dydis vienai darbo vietai negali viršyti 40 Lietuvos Respublikos Vyriausybės patvirtintos minimaliosios mėnesinės algos</w:t>
      </w:r>
      <w:r w:rsidR="00914FC1">
        <w:rPr>
          <w:rFonts w:ascii="Times New Roman" w:hAnsi="Times New Roman"/>
          <w:sz w:val="24"/>
          <w:szCs w:val="24"/>
        </w:rPr>
        <w:t xml:space="preserve"> (toliau – MMA)</w:t>
      </w:r>
      <w:r w:rsidR="004A2766" w:rsidRPr="002445B6">
        <w:rPr>
          <w:rFonts w:ascii="Times New Roman" w:hAnsi="Times New Roman"/>
          <w:sz w:val="24"/>
          <w:szCs w:val="24"/>
        </w:rPr>
        <w:t xml:space="preserve"> dydžių sumos. Šis dydis taikomas tais atvejais, kai numatoma įsteigti darbo vietas ir įdarbinti Užimtumo įstatymo 47 straipsnyje nurodytus asmenis, nustatant jiems Lietuvos Respublikos darbo kodekse numatytą savaitės darbo laiko trukmę. Numatant įsteigti darbo vietas ir įdarbinti Užimtumo įstatymo 47 straipsnyje nurodytus asmenis nustatant jiems ne</w:t>
      </w:r>
      <w:r w:rsidR="004A2766" w:rsidRPr="00FA453D">
        <w:rPr>
          <w:rFonts w:ascii="Times New Roman" w:eastAsia="Times New Roman" w:hAnsi="Times New Roman"/>
          <w:sz w:val="24"/>
          <w:szCs w:val="24"/>
          <w:lang w:eastAsia="lt-LT"/>
        </w:rPr>
        <w:t xml:space="preserve"> visą darbo dieną arba ne visą darbo savaitę, kaip tai nurodyta Liet</w:t>
      </w:r>
      <w:r w:rsidR="004A2766">
        <w:rPr>
          <w:rFonts w:ascii="Times New Roman" w:eastAsia="Times New Roman" w:hAnsi="Times New Roman"/>
          <w:sz w:val="24"/>
          <w:szCs w:val="24"/>
          <w:lang w:eastAsia="lt-LT"/>
        </w:rPr>
        <w:t>uvos Respublikos darbo kodekse</w:t>
      </w:r>
      <w:r w:rsidR="004A2766" w:rsidRPr="00FA453D">
        <w:rPr>
          <w:rFonts w:ascii="Times New Roman" w:eastAsia="Times New Roman" w:hAnsi="Times New Roman"/>
          <w:sz w:val="24"/>
          <w:szCs w:val="24"/>
          <w:lang w:eastAsia="lt-LT"/>
        </w:rPr>
        <w:t xml:space="preserve">, paramos </w:t>
      </w:r>
      <w:r w:rsidR="004A2766" w:rsidRPr="002445B6">
        <w:rPr>
          <w:rFonts w:ascii="Times New Roman" w:eastAsia="Times New Roman" w:hAnsi="Times New Roman"/>
          <w:sz w:val="24"/>
          <w:szCs w:val="24"/>
          <w:lang w:eastAsia="lt-LT"/>
        </w:rPr>
        <w:t>dydis mažinamas proporcingai, atsižvelgiant</w:t>
      </w:r>
      <w:r w:rsidR="004A2766" w:rsidRPr="00FA453D">
        <w:rPr>
          <w:rFonts w:ascii="Times New Roman" w:eastAsia="Times New Roman" w:hAnsi="Times New Roman"/>
          <w:sz w:val="24"/>
          <w:szCs w:val="24"/>
          <w:lang w:eastAsia="lt-LT"/>
        </w:rPr>
        <w:t xml:space="preserve"> į numatomą dirbti darbo laiką (valandas).</w:t>
      </w:r>
    </w:p>
    <w:p w14:paraId="7B81B1D3" w14:textId="39C3EA9D" w:rsidR="002C4E1C" w:rsidRDefault="002C4E1C" w:rsidP="00ED71D1">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Iš </w:t>
      </w:r>
      <w:r w:rsidR="00212270">
        <w:rPr>
          <w:rFonts w:ascii="Times New Roman" w:eastAsia="Times New Roman" w:hAnsi="Times New Roman"/>
          <w:sz w:val="24"/>
          <w:szCs w:val="24"/>
          <w:lang w:eastAsia="lt-LT"/>
        </w:rPr>
        <w:t xml:space="preserve">413 </w:t>
      </w:r>
      <w:r>
        <w:rPr>
          <w:rFonts w:ascii="Times New Roman" w:eastAsia="Times New Roman" w:hAnsi="Times New Roman"/>
          <w:sz w:val="24"/>
          <w:szCs w:val="24"/>
          <w:lang w:eastAsia="lt-LT"/>
        </w:rPr>
        <w:t xml:space="preserve">nagrinėjamų subsidijų tik </w:t>
      </w:r>
      <w:r w:rsidR="00212270">
        <w:rPr>
          <w:rFonts w:ascii="Times New Roman" w:eastAsia="Times New Roman" w:hAnsi="Times New Roman"/>
          <w:sz w:val="24"/>
          <w:szCs w:val="24"/>
          <w:lang w:eastAsia="lt-LT"/>
        </w:rPr>
        <w:t xml:space="preserve">6 </w:t>
      </w:r>
      <w:r>
        <w:rPr>
          <w:rFonts w:ascii="Times New Roman" w:eastAsia="Times New Roman" w:hAnsi="Times New Roman"/>
          <w:sz w:val="24"/>
          <w:szCs w:val="24"/>
          <w:lang w:eastAsia="lt-LT"/>
        </w:rPr>
        <w:t>subsidijos buvo skirtos</w:t>
      </w:r>
      <w:r w:rsidR="00175903">
        <w:rPr>
          <w:rFonts w:ascii="Times New Roman" w:eastAsia="Times New Roman" w:hAnsi="Times New Roman"/>
          <w:sz w:val="24"/>
          <w:szCs w:val="24"/>
          <w:lang w:eastAsia="lt-LT"/>
        </w:rPr>
        <w:t xml:space="preserve"> asmenims, kuriems</w:t>
      </w:r>
      <w:r>
        <w:rPr>
          <w:rFonts w:ascii="Times New Roman" w:eastAsia="Times New Roman" w:hAnsi="Times New Roman"/>
          <w:sz w:val="24"/>
          <w:szCs w:val="24"/>
          <w:lang w:eastAsia="lt-LT"/>
        </w:rPr>
        <w:t xml:space="preserve"> buvo nustatyta ne visa darbo diena (darbo savaitė), likusios subsidijos </w:t>
      </w:r>
      <w:r w:rsidR="00175903">
        <w:rPr>
          <w:rFonts w:ascii="Times New Roman" w:eastAsia="Times New Roman" w:hAnsi="Times New Roman"/>
          <w:sz w:val="24"/>
          <w:szCs w:val="24"/>
          <w:lang w:eastAsia="lt-LT"/>
        </w:rPr>
        <w:t xml:space="preserve">buvo skirtos asmenims įdarbintiems pilną darbo dieną (darbo savaitę), </w:t>
      </w:r>
      <w:r w:rsidR="00175903" w:rsidRPr="00FA453D">
        <w:rPr>
          <w:rFonts w:ascii="Times New Roman" w:eastAsia="Times New Roman" w:hAnsi="Times New Roman"/>
          <w:sz w:val="24"/>
          <w:szCs w:val="24"/>
          <w:lang w:eastAsia="lt-LT"/>
        </w:rPr>
        <w:t>kaip tai nurodyta Liet</w:t>
      </w:r>
      <w:r w:rsidR="00175903">
        <w:rPr>
          <w:rFonts w:ascii="Times New Roman" w:eastAsia="Times New Roman" w:hAnsi="Times New Roman"/>
          <w:sz w:val="24"/>
          <w:szCs w:val="24"/>
          <w:lang w:eastAsia="lt-LT"/>
        </w:rPr>
        <w:t xml:space="preserve">uvos Respublikos darbo kodekse. Todėl buvo nuspręsta toliau analizuojant duomenis ir skaičiuojant vidutines reikšmes naudoti subsidijų dydžius, kurie nustatyti esant visai darbo dienai (darbo savaitei). Siekiant suvienodinti duomenis ir nagrinėti visus </w:t>
      </w:r>
      <w:r w:rsidR="00212270">
        <w:rPr>
          <w:rFonts w:ascii="Times New Roman" w:eastAsia="Times New Roman" w:hAnsi="Times New Roman"/>
          <w:sz w:val="24"/>
          <w:szCs w:val="24"/>
          <w:lang w:eastAsia="lt-LT"/>
        </w:rPr>
        <w:t xml:space="preserve">413 </w:t>
      </w:r>
      <w:r w:rsidR="00175903">
        <w:rPr>
          <w:rFonts w:ascii="Times New Roman" w:eastAsia="Times New Roman" w:hAnsi="Times New Roman"/>
          <w:sz w:val="24"/>
          <w:szCs w:val="24"/>
          <w:lang w:eastAsia="lt-LT"/>
        </w:rPr>
        <w:t xml:space="preserve">subsidijų atvejus, </w:t>
      </w:r>
      <w:r w:rsidR="00212270">
        <w:rPr>
          <w:rFonts w:ascii="Times New Roman" w:eastAsia="Times New Roman" w:hAnsi="Times New Roman"/>
          <w:sz w:val="24"/>
          <w:szCs w:val="24"/>
          <w:lang w:eastAsia="lt-LT"/>
        </w:rPr>
        <w:t>6</w:t>
      </w:r>
      <w:r w:rsidR="00175903">
        <w:rPr>
          <w:rFonts w:ascii="Times New Roman" w:eastAsia="Times New Roman" w:hAnsi="Times New Roman"/>
          <w:sz w:val="24"/>
          <w:szCs w:val="24"/>
          <w:lang w:eastAsia="lt-LT"/>
        </w:rPr>
        <w:t xml:space="preserve"> subsidijų, kurios buvos skirtos ne pilnai darbo dienai, dydžiai buvo perskaičiuoti </w:t>
      </w:r>
      <w:r w:rsidR="0017115D">
        <w:rPr>
          <w:rFonts w:ascii="Times New Roman" w:eastAsia="Times New Roman" w:hAnsi="Times New Roman"/>
          <w:sz w:val="24"/>
          <w:szCs w:val="24"/>
          <w:lang w:eastAsia="lt-LT"/>
        </w:rPr>
        <w:t xml:space="preserve">proporcingai </w:t>
      </w:r>
      <w:r w:rsidR="00175903">
        <w:rPr>
          <w:rFonts w:ascii="Times New Roman" w:eastAsia="Times New Roman" w:hAnsi="Times New Roman"/>
          <w:sz w:val="24"/>
          <w:szCs w:val="24"/>
          <w:lang w:eastAsia="lt-LT"/>
        </w:rPr>
        <w:t xml:space="preserve">prilyginant darbo laiką pilnai darbo dienai. Toliau tyrime buvo naudojami visi </w:t>
      </w:r>
      <w:r w:rsidR="00212270">
        <w:rPr>
          <w:rFonts w:ascii="Times New Roman" w:eastAsia="Times New Roman" w:hAnsi="Times New Roman"/>
          <w:sz w:val="24"/>
          <w:szCs w:val="24"/>
          <w:lang w:eastAsia="lt-LT"/>
        </w:rPr>
        <w:t xml:space="preserve">413 </w:t>
      </w:r>
      <w:r w:rsidR="00175903">
        <w:rPr>
          <w:rFonts w:ascii="Times New Roman" w:eastAsia="Times New Roman" w:hAnsi="Times New Roman"/>
          <w:sz w:val="24"/>
          <w:szCs w:val="24"/>
          <w:lang w:eastAsia="lt-LT"/>
        </w:rPr>
        <w:t>išmokėtų subsidijų dydžiai įska</w:t>
      </w:r>
      <w:r w:rsidR="009F2D0D">
        <w:rPr>
          <w:rFonts w:ascii="Times New Roman" w:eastAsia="Times New Roman" w:hAnsi="Times New Roman"/>
          <w:sz w:val="24"/>
          <w:szCs w:val="24"/>
          <w:lang w:eastAsia="lt-LT"/>
        </w:rPr>
        <w:t>it</w:t>
      </w:r>
      <w:r w:rsidR="00175903">
        <w:rPr>
          <w:rFonts w:ascii="Times New Roman" w:eastAsia="Times New Roman" w:hAnsi="Times New Roman"/>
          <w:sz w:val="24"/>
          <w:szCs w:val="24"/>
          <w:lang w:eastAsia="lt-LT"/>
        </w:rPr>
        <w:t>ant ir perskaičiuotas reikšmes.</w:t>
      </w:r>
    </w:p>
    <w:p w14:paraId="7212AEB8" w14:textId="712A8ECD" w:rsidR="00175903" w:rsidRPr="002445B6" w:rsidRDefault="00175903" w:rsidP="00ED71D1">
      <w:pPr>
        <w:spacing w:after="0"/>
        <w:ind w:firstLine="1134"/>
        <w:jc w:val="both"/>
        <w:rPr>
          <w:rFonts w:ascii="Times New Roman" w:hAnsi="Times New Roman"/>
          <w:sz w:val="24"/>
          <w:szCs w:val="24"/>
        </w:rPr>
      </w:pPr>
      <w:r w:rsidRPr="002445B6">
        <w:rPr>
          <w:rFonts w:ascii="Times New Roman" w:hAnsi="Times New Roman"/>
          <w:sz w:val="24"/>
          <w:szCs w:val="24"/>
        </w:rPr>
        <w:t xml:space="preserve">Remiantis Užimtumo įstatymo 44 straipsnio 2 dalimi, </w:t>
      </w:r>
      <w:r w:rsidR="002366C7">
        <w:rPr>
          <w:rFonts w:ascii="Times New Roman" w:hAnsi="Times New Roman"/>
          <w:sz w:val="24"/>
          <w:szCs w:val="24"/>
        </w:rPr>
        <w:t>subsidija mokama</w:t>
      </w:r>
      <w:r w:rsidRPr="002445B6">
        <w:rPr>
          <w:rFonts w:ascii="Times New Roman" w:hAnsi="Times New Roman"/>
          <w:sz w:val="24"/>
          <w:szCs w:val="24"/>
        </w:rPr>
        <w:t xml:space="preserve"> su steigiamos darbo vietos darbo funkcijų vykdymu susijusioms darbo priemonėms ar techninės pagalbos priemonėms neįgaliesiems įsigyti, montuoti, pritaikyti ir nuosavybės teise valdomoms patalpoms, reikalingoms darbo vietai įrengti, remontuoti ar pritaikyti, kai planuojamos išlaidos patalpoms remontuoti ar pritaikyti neviršija 50 procentų visos subsidijos steigia</w:t>
      </w:r>
      <w:r w:rsidR="002366C7">
        <w:rPr>
          <w:rFonts w:ascii="Times New Roman" w:hAnsi="Times New Roman"/>
          <w:sz w:val="24"/>
          <w:szCs w:val="24"/>
        </w:rPr>
        <w:t>mai</w:t>
      </w:r>
      <w:r w:rsidRPr="002445B6">
        <w:rPr>
          <w:rFonts w:ascii="Times New Roman" w:hAnsi="Times New Roman"/>
          <w:sz w:val="24"/>
          <w:szCs w:val="24"/>
        </w:rPr>
        <w:t xml:space="preserve"> darbo viet</w:t>
      </w:r>
      <w:r w:rsidR="002366C7">
        <w:rPr>
          <w:rFonts w:ascii="Times New Roman" w:hAnsi="Times New Roman"/>
          <w:sz w:val="24"/>
          <w:szCs w:val="24"/>
        </w:rPr>
        <w:t>ai</w:t>
      </w:r>
      <w:r w:rsidRPr="002445B6">
        <w:rPr>
          <w:rFonts w:ascii="Times New Roman" w:hAnsi="Times New Roman"/>
          <w:sz w:val="24"/>
          <w:szCs w:val="24"/>
        </w:rPr>
        <w:t xml:space="preserve"> dydžio. </w:t>
      </w:r>
    </w:p>
    <w:p w14:paraId="61B1B899" w14:textId="7453920D" w:rsidR="004A2766" w:rsidRDefault="00A4051B" w:rsidP="00ED71D1">
      <w:pPr>
        <w:spacing w:after="0"/>
        <w:ind w:firstLine="1134"/>
        <w:jc w:val="both"/>
        <w:rPr>
          <w:rFonts w:ascii="Times New Roman" w:hAnsi="Times New Roman"/>
          <w:sz w:val="24"/>
          <w:szCs w:val="24"/>
        </w:rPr>
      </w:pPr>
      <w:r>
        <w:rPr>
          <w:rFonts w:ascii="Times New Roman" w:hAnsi="Times New Roman"/>
          <w:sz w:val="24"/>
          <w:szCs w:val="24"/>
        </w:rPr>
        <w:t xml:space="preserve">Istorinių duomenų analizė parodė, kad </w:t>
      </w:r>
      <w:r w:rsidR="00A86CCF">
        <w:rPr>
          <w:rFonts w:ascii="Times New Roman" w:hAnsi="Times New Roman"/>
          <w:sz w:val="24"/>
          <w:szCs w:val="24"/>
        </w:rPr>
        <w:t xml:space="preserve">didžioji dalis subsidijų išlaidų buvo skirtos </w:t>
      </w:r>
      <w:r w:rsidR="00A86CCF" w:rsidRPr="002445B6">
        <w:rPr>
          <w:rFonts w:ascii="Times New Roman" w:hAnsi="Times New Roman"/>
          <w:sz w:val="24"/>
          <w:szCs w:val="24"/>
        </w:rPr>
        <w:t>su steigiamos darbo vietos darbo funkcijų vykdymu susijusioms darbo priemonėms ar techninės pagalbos priemonėms neįgaliesiems įsigyti, montuoti, pritaikyti</w:t>
      </w:r>
      <w:r w:rsidR="00A86CCF">
        <w:rPr>
          <w:rFonts w:ascii="Times New Roman" w:hAnsi="Times New Roman"/>
          <w:sz w:val="24"/>
          <w:szCs w:val="24"/>
        </w:rPr>
        <w:t xml:space="preserve">, </w:t>
      </w:r>
      <w:r>
        <w:rPr>
          <w:rFonts w:ascii="Times New Roman" w:hAnsi="Times New Roman"/>
          <w:sz w:val="24"/>
          <w:szCs w:val="24"/>
        </w:rPr>
        <w:t xml:space="preserve">4 iš nagrinėjamų </w:t>
      </w:r>
      <w:r w:rsidR="009F6B78">
        <w:rPr>
          <w:rFonts w:ascii="Times New Roman" w:hAnsi="Times New Roman"/>
          <w:sz w:val="24"/>
          <w:szCs w:val="24"/>
        </w:rPr>
        <w:t>413</w:t>
      </w:r>
      <w:r>
        <w:rPr>
          <w:rFonts w:ascii="Times New Roman" w:hAnsi="Times New Roman"/>
          <w:sz w:val="24"/>
          <w:szCs w:val="24"/>
        </w:rPr>
        <w:t xml:space="preserve"> subsidijų </w:t>
      </w:r>
      <w:r>
        <w:rPr>
          <w:rFonts w:ascii="Times New Roman" w:hAnsi="Times New Roman"/>
          <w:sz w:val="24"/>
          <w:szCs w:val="24"/>
        </w:rPr>
        <w:lastRenderedPageBreak/>
        <w:t>išlaidos buvo skirtos ir patalpų remontui (šios išlaidos neviršijo</w:t>
      </w:r>
      <w:r w:rsidRPr="002445B6">
        <w:rPr>
          <w:rFonts w:ascii="Times New Roman" w:hAnsi="Times New Roman"/>
          <w:sz w:val="24"/>
          <w:szCs w:val="24"/>
        </w:rPr>
        <w:t xml:space="preserve"> 50 procentų visos subsidijos steigia</w:t>
      </w:r>
      <w:r w:rsidR="002366C7">
        <w:rPr>
          <w:rFonts w:ascii="Times New Roman" w:hAnsi="Times New Roman"/>
          <w:sz w:val="24"/>
          <w:szCs w:val="24"/>
        </w:rPr>
        <w:t>mai</w:t>
      </w:r>
      <w:r w:rsidRPr="002445B6">
        <w:rPr>
          <w:rFonts w:ascii="Times New Roman" w:hAnsi="Times New Roman"/>
          <w:sz w:val="24"/>
          <w:szCs w:val="24"/>
        </w:rPr>
        <w:t xml:space="preserve"> darbo viet</w:t>
      </w:r>
      <w:r w:rsidR="002366C7">
        <w:rPr>
          <w:rFonts w:ascii="Times New Roman" w:hAnsi="Times New Roman"/>
          <w:sz w:val="24"/>
          <w:szCs w:val="24"/>
        </w:rPr>
        <w:t>ai</w:t>
      </w:r>
      <w:r w:rsidRPr="002445B6">
        <w:rPr>
          <w:rFonts w:ascii="Times New Roman" w:hAnsi="Times New Roman"/>
          <w:sz w:val="24"/>
          <w:szCs w:val="24"/>
        </w:rPr>
        <w:t xml:space="preserve"> dydžio</w:t>
      </w:r>
      <w:r>
        <w:rPr>
          <w:rFonts w:ascii="Times New Roman" w:hAnsi="Times New Roman"/>
          <w:sz w:val="24"/>
          <w:szCs w:val="24"/>
        </w:rPr>
        <w:t>)</w:t>
      </w:r>
      <w:r w:rsidR="009A55DB">
        <w:rPr>
          <w:rFonts w:ascii="Times New Roman" w:hAnsi="Times New Roman"/>
          <w:sz w:val="24"/>
          <w:szCs w:val="24"/>
        </w:rPr>
        <w:t>, o</w:t>
      </w:r>
      <w:r>
        <w:rPr>
          <w:rFonts w:ascii="Times New Roman" w:hAnsi="Times New Roman"/>
          <w:sz w:val="24"/>
          <w:szCs w:val="24"/>
        </w:rPr>
        <w:t xml:space="preserve"> </w:t>
      </w:r>
      <w:r w:rsidR="009F6B78">
        <w:rPr>
          <w:rFonts w:ascii="Times New Roman" w:hAnsi="Times New Roman"/>
          <w:sz w:val="24"/>
          <w:szCs w:val="24"/>
        </w:rPr>
        <w:t xml:space="preserve">1 subsidijos </w:t>
      </w:r>
      <w:r w:rsidR="009A55DB">
        <w:rPr>
          <w:rFonts w:ascii="Times New Roman" w:hAnsi="Times New Roman"/>
          <w:sz w:val="24"/>
          <w:szCs w:val="24"/>
        </w:rPr>
        <w:t>dalis išlaidų</w:t>
      </w:r>
      <w:r w:rsidR="009F6B78">
        <w:rPr>
          <w:rFonts w:ascii="Times New Roman" w:hAnsi="Times New Roman"/>
          <w:sz w:val="24"/>
          <w:szCs w:val="24"/>
        </w:rPr>
        <w:t xml:space="preserve"> </w:t>
      </w:r>
      <w:r w:rsidR="009A55DB">
        <w:rPr>
          <w:rFonts w:ascii="Times New Roman" w:hAnsi="Times New Roman"/>
          <w:sz w:val="24"/>
          <w:szCs w:val="24"/>
        </w:rPr>
        <w:t>(</w:t>
      </w:r>
      <w:r w:rsidR="009F6B78" w:rsidRPr="009F6B78">
        <w:rPr>
          <w:rFonts w:ascii="Times New Roman" w:hAnsi="Times New Roman"/>
          <w:sz w:val="24"/>
          <w:szCs w:val="24"/>
        </w:rPr>
        <w:t>2</w:t>
      </w:r>
      <w:r w:rsidR="009F6B78">
        <w:rPr>
          <w:rFonts w:ascii="Times New Roman" w:hAnsi="Times New Roman"/>
          <w:sz w:val="24"/>
          <w:szCs w:val="24"/>
        </w:rPr>
        <w:t> </w:t>
      </w:r>
      <w:r w:rsidR="009F6B78" w:rsidRPr="009F6B78">
        <w:rPr>
          <w:rFonts w:ascii="Times New Roman" w:hAnsi="Times New Roman"/>
          <w:sz w:val="24"/>
          <w:szCs w:val="24"/>
        </w:rPr>
        <w:t>300</w:t>
      </w:r>
      <w:r w:rsidR="009F6B78">
        <w:rPr>
          <w:rFonts w:ascii="Times New Roman" w:hAnsi="Times New Roman"/>
          <w:sz w:val="24"/>
          <w:szCs w:val="24"/>
        </w:rPr>
        <w:t xml:space="preserve"> </w:t>
      </w:r>
      <w:proofErr w:type="spellStart"/>
      <w:r w:rsidR="009A55DB">
        <w:rPr>
          <w:rFonts w:ascii="Times New Roman" w:hAnsi="Times New Roman"/>
          <w:sz w:val="24"/>
          <w:szCs w:val="24"/>
        </w:rPr>
        <w:t>Eur</w:t>
      </w:r>
      <w:proofErr w:type="spellEnd"/>
      <w:r w:rsidR="009A55DB">
        <w:rPr>
          <w:rFonts w:ascii="Times New Roman" w:hAnsi="Times New Roman"/>
          <w:sz w:val="24"/>
          <w:szCs w:val="24"/>
        </w:rPr>
        <w:t>)</w:t>
      </w:r>
      <w:r w:rsidR="009F6B78">
        <w:rPr>
          <w:rFonts w:ascii="Times New Roman" w:hAnsi="Times New Roman"/>
          <w:sz w:val="24"/>
          <w:szCs w:val="24"/>
        </w:rPr>
        <w:t xml:space="preserve"> buvo skirta mokymo išlaidoms. </w:t>
      </w:r>
      <w:r w:rsidR="009A55DB">
        <w:rPr>
          <w:rFonts w:ascii="Times New Roman" w:hAnsi="Times New Roman"/>
          <w:sz w:val="24"/>
          <w:szCs w:val="24"/>
        </w:rPr>
        <w:t>P</w:t>
      </w:r>
      <w:r w:rsidR="009F6B78">
        <w:rPr>
          <w:rFonts w:ascii="Times New Roman" w:hAnsi="Times New Roman"/>
          <w:sz w:val="24"/>
          <w:szCs w:val="24"/>
        </w:rPr>
        <w:t>agal naują Užimtumo įstatymą, kuris įsigalios nuo 2017 m. liepos 1 d., išlaidos m</w:t>
      </w:r>
      <w:r w:rsidR="009F6B78" w:rsidRPr="009F6B78">
        <w:rPr>
          <w:rFonts w:ascii="Times New Roman" w:hAnsi="Times New Roman"/>
          <w:sz w:val="24"/>
          <w:szCs w:val="24"/>
        </w:rPr>
        <w:t>okymui, kai steigiamai darbo vietai reikia profesinės kvalifikacijos ar kompetencijos</w:t>
      </w:r>
      <w:r w:rsidR="009A55DB">
        <w:rPr>
          <w:rFonts w:ascii="Times New Roman" w:hAnsi="Times New Roman"/>
          <w:sz w:val="24"/>
          <w:szCs w:val="24"/>
        </w:rPr>
        <w:t>, nėra tinkamos finansuoti</w:t>
      </w:r>
      <w:r w:rsidR="00987501">
        <w:rPr>
          <w:rFonts w:ascii="Times New Roman" w:hAnsi="Times New Roman"/>
          <w:sz w:val="24"/>
          <w:szCs w:val="24"/>
        </w:rPr>
        <w:t xml:space="preserve">, todėl </w:t>
      </w:r>
      <w:r w:rsidR="009A55DB">
        <w:rPr>
          <w:rFonts w:ascii="Times New Roman" w:hAnsi="Times New Roman"/>
          <w:sz w:val="24"/>
          <w:szCs w:val="24"/>
        </w:rPr>
        <w:t>mokymo išlaidos</w:t>
      </w:r>
      <w:r w:rsidR="00987501">
        <w:rPr>
          <w:rFonts w:ascii="Times New Roman" w:hAnsi="Times New Roman"/>
          <w:sz w:val="24"/>
          <w:szCs w:val="24"/>
        </w:rPr>
        <w:t xml:space="preserve"> (2 300 </w:t>
      </w:r>
      <w:proofErr w:type="spellStart"/>
      <w:r w:rsidR="00987501">
        <w:rPr>
          <w:rFonts w:ascii="Times New Roman" w:hAnsi="Times New Roman"/>
          <w:sz w:val="24"/>
          <w:szCs w:val="24"/>
        </w:rPr>
        <w:t>Eur</w:t>
      </w:r>
      <w:proofErr w:type="spellEnd"/>
      <w:r w:rsidR="00987501">
        <w:rPr>
          <w:rFonts w:ascii="Times New Roman" w:hAnsi="Times New Roman"/>
          <w:sz w:val="24"/>
          <w:szCs w:val="24"/>
        </w:rPr>
        <w:t>)</w:t>
      </w:r>
      <w:r w:rsidR="009A55DB">
        <w:rPr>
          <w:rFonts w:ascii="Times New Roman" w:hAnsi="Times New Roman"/>
          <w:sz w:val="24"/>
          <w:szCs w:val="24"/>
        </w:rPr>
        <w:t xml:space="preserve"> nebuvo įtrauktos į tolimesnę duomenų analizę.</w:t>
      </w:r>
      <w:r w:rsidR="009F6B78">
        <w:rPr>
          <w:rFonts w:ascii="Times New Roman" w:hAnsi="Times New Roman"/>
          <w:sz w:val="24"/>
          <w:szCs w:val="24"/>
        </w:rPr>
        <w:t xml:space="preserve"> </w:t>
      </w:r>
      <w:r w:rsidR="009A55DB">
        <w:rPr>
          <w:rFonts w:ascii="Times New Roman" w:hAnsi="Times New Roman"/>
          <w:sz w:val="24"/>
          <w:szCs w:val="24"/>
        </w:rPr>
        <w:t>Visos likusios</w:t>
      </w:r>
      <w:r w:rsidR="00A86CCF">
        <w:rPr>
          <w:rFonts w:ascii="Times New Roman" w:hAnsi="Times New Roman"/>
          <w:sz w:val="24"/>
          <w:szCs w:val="24"/>
        </w:rPr>
        <w:t xml:space="preserve"> </w:t>
      </w:r>
      <w:r w:rsidR="00A86CCF" w:rsidRPr="002445B6">
        <w:rPr>
          <w:rFonts w:ascii="Times New Roman" w:hAnsi="Times New Roman"/>
          <w:sz w:val="24"/>
          <w:szCs w:val="24"/>
        </w:rPr>
        <w:t>Užimtumo</w:t>
      </w:r>
      <w:r w:rsidR="00A86CCF">
        <w:rPr>
          <w:rFonts w:ascii="Times New Roman" w:hAnsi="Times New Roman"/>
          <w:sz w:val="24"/>
          <w:szCs w:val="24"/>
        </w:rPr>
        <w:t xml:space="preserve"> įstatymo 44 straipsnio 2 dalyje įvardintos išlaidos yra tinkamos nepriklausomai nuo veiklos, kuriai atlikti steigiama darbo vieta, todėl toliau tyrime buvo nagrinėjamos visos tinkamos subsidijų išlaidos. </w:t>
      </w:r>
    </w:p>
    <w:p w14:paraId="298A1A55" w14:textId="14C84E9D" w:rsidR="00A4051B" w:rsidRDefault="00742B2C" w:rsidP="00ED71D1">
      <w:pPr>
        <w:spacing w:after="0"/>
        <w:ind w:firstLine="1134"/>
        <w:jc w:val="both"/>
        <w:rPr>
          <w:rFonts w:ascii="Times New Roman" w:hAnsi="Times New Roman"/>
          <w:sz w:val="24"/>
          <w:szCs w:val="24"/>
        </w:rPr>
      </w:pPr>
      <w:r>
        <w:rPr>
          <w:rFonts w:ascii="Times New Roman" w:hAnsi="Times New Roman"/>
          <w:sz w:val="24"/>
          <w:szCs w:val="24"/>
        </w:rPr>
        <w:t>S</w:t>
      </w:r>
      <w:r w:rsidR="00934BCB">
        <w:rPr>
          <w:rFonts w:ascii="Times New Roman" w:hAnsi="Times New Roman"/>
          <w:sz w:val="24"/>
          <w:szCs w:val="24"/>
        </w:rPr>
        <w:t xml:space="preserve">ubsidijų </w:t>
      </w:r>
      <w:r>
        <w:rPr>
          <w:rFonts w:ascii="Times New Roman" w:hAnsi="Times New Roman"/>
          <w:sz w:val="24"/>
          <w:szCs w:val="24"/>
        </w:rPr>
        <w:t xml:space="preserve">darbo vietai steigti </w:t>
      </w:r>
      <w:r w:rsidR="00934BCB">
        <w:rPr>
          <w:rFonts w:ascii="Times New Roman" w:hAnsi="Times New Roman"/>
          <w:sz w:val="24"/>
          <w:szCs w:val="24"/>
        </w:rPr>
        <w:t>išlaidos</w:t>
      </w:r>
      <w:r w:rsidR="00A86CCF">
        <w:rPr>
          <w:rFonts w:ascii="Times New Roman" w:hAnsi="Times New Roman"/>
          <w:sz w:val="24"/>
          <w:szCs w:val="24"/>
        </w:rPr>
        <w:t xml:space="preserve"> buvo </w:t>
      </w:r>
      <w:r w:rsidR="00934BCB">
        <w:rPr>
          <w:rFonts w:ascii="Times New Roman" w:hAnsi="Times New Roman"/>
          <w:sz w:val="24"/>
          <w:szCs w:val="24"/>
        </w:rPr>
        <w:t>analizuojamos</w:t>
      </w:r>
      <w:r w:rsidR="00A86CCF">
        <w:rPr>
          <w:rFonts w:ascii="Times New Roman" w:hAnsi="Times New Roman"/>
          <w:sz w:val="24"/>
          <w:szCs w:val="24"/>
        </w:rPr>
        <w:t xml:space="preserve"> siekiant nustatyti, ar</w:t>
      </w:r>
      <w:r w:rsidR="00A4051B">
        <w:rPr>
          <w:rFonts w:ascii="Times New Roman" w:hAnsi="Times New Roman"/>
          <w:sz w:val="24"/>
          <w:szCs w:val="24"/>
        </w:rPr>
        <w:t xml:space="preserve"> </w:t>
      </w:r>
      <w:r w:rsidR="00934BCB">
        <w:rPr>
          <w:rFonts w:ascii="Times New Roman" w:hAnsi="Times New Roman"/>
          <w:sz w:val="24"/>
          <w:szCs w:val="24"/>
        </w:rPr>
        <w:t xml:space="preserve">konkrečios </w:t>
      </w:r>
      <w:r w:rsidR="00A86CCF">
        <w:rPr>
          <w:rFonts w:ascii="Times New Roman" w:hAnsi="Times New Roman"/>
          <w:sz w:val="24"/>
          <w:szCs w:val="24"/>
        </w:rPr>
        <w:t xml:space="preserve">subsidijos dydis priklauso nuo savivaldybės, kurioje buvo įsteigta darbo vieta, </w:t>
      </w:r>
      <w:r w:rsidR="00934BCB">
        <w:rPr>
          <w:rFonts w:ascii="Times New Roman" w:hAnsi="Times New Roman"/>
          <w:sz w:val="24"/>
          <w:szCs w:val="24"/>
        </w:rPr>
        <w:t xml:space="preserve">bei </w:t>
      </w:r>
      <w:r w:rsidR="00A86CCF">
        <w:rPr>
          <w:rFonts w:ascii="Times New Roman" w:hAnsi="Times New Roman"/>
          <w:sz w:val="24"/>
          <w:szCs w:val="24"/>
        </w:rPr>
        <w:t>nuo veiklos, kuriai atlikti buvo įsteigta darbo vieta</w:t>
      </w:r>
      <w:r w:rsidR="00934BCB">
        <w:rPr>
          <w:rFonts w:ascii="Times New Roman" w:hAnsi="Times New Roman"/>
          <w:sz w:val="24"/>
          <w:szCs w:val="24"/>
        </w:rPr>
        <w:t>. Koreliacinė duomenų analizė neparodė ryšio tarp subsidijos dydžio ir savivaldybės bei veiklos</w:t>
      </w:r>
      <w:r w:rsidR="005A3B0C">
        <w:rPr>
          <w:rFonts w:ascii="Times New Roman" w:hAnsi="Times New Roman"/>
          <w:sz w:val="24"/>
          <w:szCs w:val="24"/>
        </w:rPr>
        <w:t xml:space="preserve">: </w:t>
      </w:r>
      <w:r w:rsidR="00934BCB">
        <w:rPr>
          <w:rFonts w:ascii="Times New Roman" w:hAnsi="Times New Roman"/>
          <w:sz w:val="24"/>
          <w:szCs w:val="24"/>
        </w:rPr>
        <w:t>subsidijos dydžio ir savivaldybės</w:t>
      </w:r>
      <w:r w:rsidR="00C468CC">
        <w:rPr>
          <w:rFonts w:ascii="Times New Roman" w:hAnsi="Times New Roman"/>
          <w:sz w:val="24"/>
          <w:szCs w:val="24"/>
        </w:rPr>
        <w:t>, kurioje buvo įsteigta darbo vieta, koreliacijos koeficientas</w:t>
      </w:r>
      <w:r w:rsidR="00934BCB">
        <w:rPr>
          <w:rFonts w:ascii="Times New Roman" w:hAnsi="Times New Roman"/>
          <w:sz w:val="24"/>
          <w:szCs w:val="24"/>
        </w:rPr>
        <w:t xml:space="preserve"> </w:t>
      </w:r>
      <w:r w:rsidR="002724F1">
        <w:rPr>
          <w:rFonts w:ascii="Times New Roman" w:hAnsi="Times New Roman"/>
          <w:sz w:val="24"/>
          <w:szCs w:val="24"/>
        </w:rPr>
        <w:t>– 0,</w:t>
      </w:r>
      <w:r w:rsidR="00DD46E1">
        <w:rPr>
          <w:rFonts w:ascii="Times New Roman" w:hAnsi="Times New Roman"/>
          <w:sz w:val="24"/>
          <w:szCs w:val="24"/>
        </w:rPr>
        <w:t>104</w:t>
      </w:r>
      <w:r w:rsidR="00C468CC">
        <w:rPr>
          <w:rFonts w:ascii="Times New Roman" w:hAnsi="Times New Roman"/>
          <w:sz w:val="24"/>
          <w:szCs w:val="24"/>
        </w:rPr>
        <w:t>, o</w:t>
      </w:r>
      <w:r w:rsidR="00934BCB">
        <w:rPr>
          <w:rFonts w:ascii="Times New Roman" w:hAnsi="Times New Roman"/>
          <w:sz w:val="24"/>
          <w:szCs w:val="24"/>
        </w:rPr>
        <w:t xml:space="preserve"> su</w:t>
      </w:r>
      <w:r w:rsidR="005A3B0C">
        <w:rPr>
          <w:rFonts w:ascii="Times New Roman" w:hAnsi="Times New Roman"/>
          <w:sz w:val="24"/>
          <w:szCs w:val="24"/>
        </w:rPr>
        <w:t>bsidijos dydžio ir veiklos</w:t>
      </w:r>
      <w:r w:rsidR="00C468CC">
        <w:rPr>
          <w:rFonts w:ascii="Times New Roman" w:hAnsi="Times New Roman"/>
          <w:sz w:val="24"/>
          <w:szCs w:val="24"/>
        </w:rPr>
        <w:t xml:space="preserve">, kuriai atlikti buvo įsteigta darbo vieta koreliacijos koeficientas </w:t>
      </w:r>
      <w:r w:rsidR="005A3B0C">
        <w:rPr>
          <w:rFonts w:ascii="Times New Roman" w:hAnsi="Times New Roman"/>
          <w:sz w:val="24"/>
          <w:szCs w:val="24"/>
        </w:rPr>
        <w:t xml:space="preserve">– </w:t>
      </w:r>
      <w:r w:rsidR="002724F1">
        <w:rPr>
          <w:rFonts w:ascii="Times New Roman" w:hAnsi="Times New Roman"/>
          <w:sz w:val="24"/>
          <w:szCs w:val="24"/>
        </w:rPr>
        <w:t>-0,</w:t>
      </w:r>
      <w:r w:rsidR="00075061">
        <w:rPr>
          <w:rFonts w:ascii="Times New Roman" w:hAnsi="Times New Roman"/>
          <w:sz w:val="24"/>
          <w:szCs w:val="24"/>
        </w:rPr>
        <w:t xml:space="preserve">107 </w:t>
      </w:r>
      <w:r w:rsidR="005A3B0C">
        <w:rPr>
          <w:rFonts w:ascii="Times New Roman" w:hAnsi="Times New Roman"/>
          <w:sz w:val="24"/>
          <w:szCs w:val="24"/>
        </w:rPr>
        <w:t>(</w:t>
      </w:r>
      <w:r w:rsidR="00C55CB2">
        <w:rPr>
          <w:rFonts w:ascii="Times New Roman" w:hAnsi="Times New Roman"/>
          <w:sz w:val="24"/>
          <w:szCs w:val="24"/>
        </w:rPr>
        <w:t>žr. 2 priedo 1 lentelę)</w:t>
      </w:r>
      <w:r w:rsidR="00934BCB">
        <w:rPr>
          <w:rFonts w:ascii="Times New Roman" w:hAnsi="Times New Roman"/>
          <w:sz w:val="24"/>
          <w:szCs w:val="24"/>
        </w:rPr>
        <w:t>.</w:t>
      </w:r>
      <w:r w:rsidR="00135E1C">
        <w:rPr>
          <w:rFonts w:ascii="Times New Roman" w:hAnsi="Times New Roman"/>
          <w:sz w:val="24"/>
          <w:szCs w:val="24"/>
        </w:rPr>
        <w:t xml:space="preserve"> </w:t>
      </w:r>
      <w:r w:rsidR="00835787">
        <w:rPr>
          <w:rFonts w:ascii="Times New Roman" w:hAnsi="Times New Roman"/>
          <w:sz w:val="24"/>
          <w:szCs w:val="24"/>
        </w:rPr>
        <w:t>Taip pat analizuojant duomenis atskirai savivaldybėse buvo susidurta</w:t>
      </w:r>
      <w:r w:rsidR="00876E45">
        <w:rPr>
          <w:rFonts w:ascii="Times New Roman" w:hAnsi="Times New Roman"/>
          <w:sz w:val="24"/>
          <w:szCs w:val="24"/>
        </w:rPr>
        <w:t xml:space="preserve"> su duomenų trūkumu: duomenys </w:t>
      </w:r>
      <w:r w:rsidR="00F207E1">
        <w:rPr>
          <w:rFonts w:ascii="Times New Roman" w:hAnsi="Times New Roman"/>
          <w:sz w:val="24"/>
          <w:szCs w:val="24"/>
        </w:rPr>
        <w:t xml:space="preserve">apie išmokėtas subsidijas buvo </w:t>
      </w:r>
      <w:r w:rsidR="00876E45">
        <w:rPr>
          <w:rFonts w:ascii="Times New Roman" w:hAnsi="Times New Roman"/>
          <w:sz w:val="24"/>
          <w:szCs w:val="24"/>
        </w:rPr>
        <w:t>gauti iš 5</w:t>
      </w:r>
      <w:r w:rsidR="00DD46E1">
        <w:rPr>
          <w:rFonts w:ascii="Times New Roman" w:hAnsi="Times New Roman"/>
          <w:sz w:val="24"/>
          <w:szCs w:val="24"/>
        </w:rPr>
        <w:t>3</w:t>
      </w:r>
      <w:r w:rsidR="00876E45">
        <w:rPr>
          <w:rFonts w:ascii="Times New Roman" w:hAnsi="Times New Roman"/>
          <w:sz w:val="24"/>
          <w:szCs w:val="24"/>
        </w:rPr>
        <w:t xml:space="preserve"> savivaldyb</w:t>
      </w:r>
      <w:r w:rsidR="00DD46E1">
        <w:rPr>
          <w:rFonts w:ascii="Times New Roman" w:hAnsi="Times New Roman"/>
          <w:sz w:val="24"/>
          <w:szCs w:val="24"/>
        </w:rPr>
        <w:t>ių</w:t>
      </w:r>
      <w:r w:rsidR="00876E45">
        <w:rPr>
          <w:rFonts w:ascii="Times New Roman" w:hAnsi="Times New Roman"/>
          <w:sz w:val="24"/>
          <w:szCs w:val="24"/>
        </w:rPr>
        <w:t xml:space="preserve">, </w:t>
      </w:r>
      <w:r w:rsidR="00F207E1">
        <w:rPr>
          <w:rFonts w:ascii="Times New Roman" w:hAnsi="Times New Roman"/>
          <w:sz w:val="24"/>
          <w:szCs w:val="24"/>
        </w:rPr>
        <w:t xml:space="preserve">tik iš </w:t>
      </w:r>
      <w:r w:rsidR="00876E45">
        <w:rPr>
          <w:rFonts w:ascii="Times New Roman" w:hAnsi="Times New Roman"/>
          <w:sz w:val="24"/>
          <w:szCs w:val="24"/>
        </w:rPr>
        <w:t xml:space="preserve">Vilniaus miesto </w:t>
      </w:r>
      <w:r w:rsidR="00F207E1">
        <w:rPr>
          <w:rFonts w:ascii="Times New Roman" w:hAnsi="Times New Roman"/>
          <w:sz w:val="24"/>
          <w:szCs w:val="24"/>
        </w:rPr>
        <w:t xml:space="preserve">savivaldybės duomenys apie </w:t>
      </w:r>
      <w:r w:rsidR="000C1585">
        <w:rPr>
          <w:rFonts w:ascii="Times New Roman" w:hAnsi="Times New Roman"/>
          <w:sz w:val="24"/>
          <w:szCs w:val="24"/>
        </w:rPr>
        <w:t>43</w:t>
      </w:r>
      <w:r w:rsidR="00F207E1">
        <w:rPr>
          <w:rFonts w:ascii="Times New Roman" w:hAnsi="Times New Roman"/>
          <w:sz w:val="24"/>
          <w:szCs w:val="24"/>
        </w:rPr>
        <w:t xml:space="preserve"> subsidijas, 42 savivaldybėse </w:t>
      </w:r>
      <w:r w:rsidR="000C1585">
        <w:rPr>
          <w:rFonts w:ascii="Times New Roman" w:hAnsi="Times New Roman"/>
          <w:sz w:val="24"/>
          <w:szCs w:val="24"/>
        </w:rPr>
        <w:t xml:space="preserve">subsidijų kiekis neviršijo </w:t>
      </w:r>
      <w:r w:rsidR="00F207E1">
        <w:rPr>
          <w:rFonts w:ascii="Times New Roman" w:hAnsi="Times New Roman"/>
          <w:sz w:val="24"/>
          <w:szCs w:val="24"/>
        </w:rPr>
        <w:t>10</w:t>
      </w:r>
      <w:r w:rsidR="000C1585">
        <w:rPr>
          <w:rFonts w:ascii="Times New Roman" w:hAnsi="Times New Roman"/>
          <w:sz w:val="24"/>
          <w:szCs w:val="24"/>
        </w:rPr>
        <w:t xml:space="preserve">, o 9 – </w:t>
      </w:r>
      <w:r w:rsidR="00075061">
        <w:rPr>
          <w:rFonts w:ascii="Times New Roman" w:hAnsi="Times New Roman"/>
          <w:sz w:val="24"/>
          <w:szCs w:val="24"/>
        </w:rPr>
        <w:t xml:space="preserve">buvo </w:t>
      </w:r>
      <w:r w:rsidR="000C1585">
        <w:rPr>
          <w:rFonts w:ascii="Times New Roman" w:hAnsi="Times New Roman"/>
          <w:sz w:val="24"/>
          <w:szCs w:val="24"/>
        </w:rPr>
        <w:t>daugiau nei 10, tačiau neviršijo 20</w:t>
      </w:r>
      <w:r w:rsidR="00F207E1">
        <w:rPr>
          <w:rFonts w:ascii="Times New Roman" w:hAnsi="Times New Roman"/>
          <w:sz w:val="24"/>
          <w:szCs w:val="24"/>
        </w:rPr>
        <w:t xml:space="preserve">. Toks duomenų kiekis nėra pakankamas siekiant apskaičiuoti </w:t>
      </w:r>
      <w:r w:rsidR="00835787">
        <w:rPr>
          <w:rFonts w:ascii="Times New Roman" w:hAnsi="Times New Roman"/>
          <w:sz w:val="24"/>
          <w:szCs w:val="24"/>
        </w:rPr>
        <w:t xml:space="preserve">patikimas vidutines reikšmes </w:t>
      </w:r>
      <w:r w:rsidR="00F207E1">
        <w:rPr>
          <w:rFonts w:ascii="Times New Roman" w:hAnsi="Times New Roman"/>
          <w:sz w:val="24"/>
          <w:szCs w:val="24"/>
        </w:rPr>
        <w:t>kiekvienoje savivaldybėje atskirai</w:t>
      </w:r>
      <w:r w:rsidR="00835787">
        <w:rPr>
          <w:rFonts w:ascii="Times New Roman" w:hAnsi="Times New Roman"/>
          <w:sz w:val="24"/>
          <w:szCs w:val="24"/>
        </w:rPr>
        <w:t xml:space="preserve">. </w:t>
      </w:r>
      <w:r w:rsidR="00F207E1">
        <w:rPr>
          <w:rFonts w:ascii="Times New Roman" w:hAnsi="Times New Roman"/>
          <w:sz w:val="24"/>
          <w:szCs w:val="24"/>
        </w:rPr>
        <w:t xml:space="preserve">Tendencijų, kad labiau kaimiškose vietovėse subsidijų dydžiai būtų mažesni nei didžiuosiuose miestuose taip pat nebuvo </w:t>
      </w:r>
      <w:r w:rsidR="00340014">
        <w:rPr>
          <w:rFonts w:ascii="Times New Roman" w:hAnsi="Times New Roman"/>
          <w:sz w:val="24"/>
          <w:szCs w:val="24"/>
        </w:rPr>
        <w:t>pastebėta. A</w:t>
      </w:r>
      <w:r w:rsidR="00F207E1">
        <w:rPr>
          <w:rFonts w:ascii="Times New Roman" w:hAnsi="Times New Roman"/>
          <w:sz w:val="24"/>
          <w:szCs w:val="24"/>
        </w:rPr>
        <w:t>nalizės metu nebuvo rasta patikimų kriterijų</w:t>
      </w:r>
      <w:r w:rsidR="00F11CD1">
        <w:rPr>
          <w:rFonts w:ascii="Times New Roman" w:hAnsi="Times New Roman"/>
          <w:sz w:val="24"/>
          <w:szCs w:val="24"/>
        </w:rPr>
        <w:t>,</w:t>
      </w:r>
      <w:r w:rsidR="00F207E1">
        <w:rPr>
          <w:rFonts w:ascii="Times New Roman" w:hAnsi="Times New Roman"/>
          <w:sz w:val="24"/>
          <w:szCs w:val="24"/>
        </w:rPr>
        <w:t xml:space="preserve"> pagal kuriuos </w:t>
      </w:r>
      <w:r w:rsidR="00283659">
        <w:rPr>
          <w:rFonts w:ascii="Times New Roman" w:hAnsi="Times New Roman"/>
          <w:sz w:val="24"/>
          <w:szCs w:val="24"/>
        </w:rPr>
        <w:t>būtų galima</w:t>
      </w:r>
      <w:r w:rsidR="00F207E1">
        <w:rPr>
          <w:rFonts w:ascii="Times New Roman" w:hAnsi="Times New Roman"/>
          <w:sz w:val="24"/>
          <w:szCs w:val="24"/>
        </w:rPr>
        <w:t xml:space="preserve"> sugrupuoti duomenis. </w:t>
      </w:r>
      <w:r w:rsidR="00835787">
        <w:rPr>
          <w:rFonts w:ascii="Times New Roman" w:hAnsi="Times New Roman"/>
          <w:sz w:val="24"/>
          <w:szCs w:val="24"/>
        </w:rPr>
        <w:t xml:space="preserve">Su duomenų trūkumo problema buvo susidurta ir bandant </w:t>
      </w:r>
      <w:r w:rsidR="00283659">
        <w:rPr>
          <w:rFonts w:ascii="Times New Roman" w:hAnsi="Times New Roman"/>
          <w:sz w:val="24"/>
          <w:szCs w:val="24"/>
        </w:rPr>
        <w:t>išskaidyti</w:t>
      </w:r>
      <w:r w:rsidR="00835787">
        <w:rPr>
          <w:rFonts w:ascii="Times New Roman" w:hAnsi="Times New Roman"/>
          <w:sz w:val="24"/>
          <w:szCs w:val="24"/>
        </w:rPr>
        <w:t xml:space="preserve"> reikšmes pagal veiklas, kurioms atlikti buvo įsteigta darbo vieta</w:t>
      </w:r>
      <w:r w:rsidR="00F207E1">
        <w:rPr>
          <w:rFonts w:ascii="Times New Roman" w:hAnsi="Times New Roman"/>
          <w:sz w:val="24"/>
          <w:szCs w:val="24"/>
        </w:rPr>
        <w:t xml:space="preserve"> – kadangi veiklų tipai labai skirtingi ir dažnu atveju konkrečiai veiklai yra tik keletas subsidijų dydžių (žr. 1 priedą).</w:t>
      </w:r>
      <w:r w:rsidR="00934BCB">
        <w:rPr>
          <w:rFonts w:ascii="Times New Roman" w:hAnsi="Times New Roman"/>
          <w:sz w:val="24"/>
          <w:szCs w:val="24"/>
        </w:rPr>
        <w:t xml:space="preserve"> </w:t>
      </w:r>
    </w:p>
    <w:p w14:paraId="42D42C04" w14:textId="1931A8A0" w:rsidR="00F2418C" w:rsidRDefault="00677763" w:rsidP="00914FC1">
      <w:pPr>
        <w:spacing w:after="0"/>
        <w:ind w:firstLine="1134"/>
        <w:jc w:val="both"/>
        <w:rPr>
          <w:rFonts w:ascii="Times New Roman" w:hAnsi="Times New Roman"/>
          <w:sz w:val="24"/>
          <w:szCs w:val="24"/>
        </w:rPr>
      </w:pPr>
      <w:r>
        <w:rPr>
          <w:rFonts w:ascii="Times New Roman" w:hAnsi="Times New Roman"/>
          <w:sz w:val="24"/>
          <w:szCs w:val="24"/>
        </w:rPr>
        <w:t>Atsižvelgiant į analizės rezultatus, buvo nuspręsta neišskirti subsidijos dydžių pagal</w:t>
      </w:r>
      <w:r w:rsidR="00084B1F">
        <w:rPr>
          <w:rFonts w:ascii="Times New Roman" w:hAnsi="Times New Roman"/>
          <w:sz w:val="24"/>
          <w:szCs w:val="24"/>
        </w:rPr>
        <w:t xml:space="preserve"> savivaldybę ir veiklą,</w:t>
      </w:r>
      <w:r>
        <w:rPr>
          <w:rFonts w:ascii="Times New Roman" w:hAnsi="Times New Roman"/>
          <w:sz w:val="24"/>
          <w:szCs w:val="24"/>
        </w:rPr>
        <w:t xml:space="preserve"> skaičiuoti vieną Subsidijos darbo </w:t>
      </w:r>
      <w:r w:rsidR="00084B1F">
        <w:rPr>
          <w:rFonts w:ascii="Times New Roman" w:hAnsi="Times New Roman"/>
          <w:sz w:val="24"/>
          <w:szCs w:val="24"/>
        </w:rPr>
        <w:t>vietai steigti fiksuotąjį įkainį</w:t>
      </w:r>
      <w:r>
        <w:rPr>
          <w:rFonts w:ascii="Times New Roman" w:hAnsi="Times New Roman"/>
          <w:sz w:val="24"/>
          <w:szCs w:val="24"/>
        </w:rPr>
        <w:t>.</w:t>
      </w:r>
    </w:p>
    <w:p w14:paraId="211EAEEF" w14:textId="637CAA6F" w:rsidR="00684CB6" w:rsidRDefault="00914FC1" w:rsidP="00F2418C">
      <w:pPr>
        <w:spacing w:after="0"/>
        <w:ind w:firstLine="1134"/>
        <w:jc w:val="both"/>
        <w:rPr>
          <w:rFonts w:ascii="Times New Roman" w:hAnsi="Times New Roman"/>
          <w:sz w:val="24"/>
          <w:szCs w:val="24"/>
        </w:rPr>
      </w:pPr>
      <w:r>
        <w:rPr>
          <w:rFonts w:ascii="Times New Roman" w:hAnsi="Times New Roman"/>
          <w:sz w:val="24"/>
          <w:szCs w:val="24"/>
        </w:rPr>
        <w:t>Siekiant įvertinti, ar subsidijų darbo vietai steigti išlaidos priklauso nuo Užimtumo įstatyme nustatytos maksimalios subsidijos sumos (40 MMA), buvo apskaičiuotas subsidijos dydžio ir m</w:t>
      </w:r>
      <w:r w:rsidR="00265B5E">
        <w:rPr>
          <w:rFonts w:ascii="Times New Roman" w:hAnsi="Times New Roman"/>
          <w:sz w:val="24"/>
          <w:szCs w:val="24"/>
        </w:rPr>
        <w:t>aksimalaus subsidijos dydžio</w:t>
      </w:r>
      <w:r>
        <w:rPr>
          <w:rFonts w:ascii="Times New Roman" w:hAnsi="Times New Roman"/>
          <w:sz w:val="24"/>
          <w:szCs w:val="24"/>
        </w:rPr>
        <w:t>,</w:t>
      </w:r>
      <w:r w:rsidR="00265B5E">
        <w:rPr>
          <w:rFonts w:ascii="Times New Roman" w:hAnsi="Times New Roman"/>
          <w:sz w:val="24"/>
          <w:szCs w:val="24"/>
        </w:rPr>
        <w:t xml:space="preserve"> galiojusio</w:t>
      </w:r>
      <w:r>
        <w:rPr>
          <w:rFonts w:ascii="Times New Roman" w:hAnsi="Times New Roman"/>
          <w:sz w:val="24"/>
          <w:szCs w:val="24"/>
        </w:rPr>
        <w:t xml:space="preserve"> konkrečiu atveju, koreliacijos koeficientas. Gauta reikšmė</w:t>
      </w:r>
      <w:r w:rsidR="000F2381">
        <w:rPr>
          <w:rFonts w:ascii="Times New Roman" w:hAnsi="Times New Roman"/>
          <w:sz w:val="24"/>
          <w:szCs w:val="24"/>
        </w:rPr>
        <w:t xml:space="preserve"> (0,</w:t>
      </w:r>
      <w:r w:rsidR="00075061">
        <w:rPr>
          <w:rFonts w:ascii="Times New Roman" w:hAnsi="Times New Roman"/>
          <w:sz w:val="24"/>
          <w:szCs w:val="24"/>
        </w:rPr>
        <w:t>383</w:t>
      </w:r>
      <w:r w:rsidR="000F2381">
        <w:rPr>
          <w:rFonts w:ascii="Times New Roman" w:hAnsi="Times New Roman"/>
          <w:sz w:val="24"/>
          <w:szCs w:val="24"/>
        </w:rPr>
        <w:t xml:space="preserve">) rodo tik labai nežymų ryšį tarp </w:t>
      </w:r>
      <w:r w:rsidR="00265B5E">
        <w:rPr>
          <w:rFonts w:ascii="Times New Roman" w:hAnsi="Times New Roman"/>
          <w:sz w:val="24"/>
          <w:szCs w:val="24"/>
        </w:rPr>
        <w:t>subsidijos dydžio ir maksimalaus subsidijos dydžio</w:t>
      </w:r>
      <w:r w:rsidR="006F596A">
        <w:rPr>
          <w:rFonts w:ascii="Times New Roman" w:hAnsi="Times New Roman"/>
          <w:sz w:val="24"/>
          <w:szCs w:val="24"/>
        </w:rPr>
        <w:t xml:space="preserve"> (žr. 2 </w:t>
      </w:r>
      <w:r w:rsidR="002A7813">
        <w:rPr>
          <w:rFonts w:ascii="Times New Roman" w:hAnsi="Times New Roman"/>
          <w:sz w:val="24"/>
          <w:szCs w:val="24"/>
        </w:rPr>
        <w:t xml:space="preserve"> priedo 2 lentelę), todėl buvo nuspręsta atliekant tolimesnę duomenų analizę ir skaičiuojant vidutinę subsidijos darbo vietai steigti reikšmę neatsižvelgti į maksimalų </w:t>
      </w:r>
      <w:r w:rsidR="00265B5E">
        <w:rPr>
          <w:rFonts w:ascii="Times New Roman" w:hAnsi="Times New Roman"/>
          <w:sz w:val="24"/>
          <w:szCs w:val="24"/>
        </w:rPr>
        <w:t xml:space="preserve">subsidijos </w:t>
      </w:r>
      <w:r w:rsidR="002A7813">
        <w:rPr>
          <w:rFonts w:ascii="Times New Roman" w:hAnsi="Times New Roman"/>
          <w:sz w:val="24"/>
          <w:szCs w:val="24"/>
        </w:rPr>
        <w:t>dydį.</w:t>
      </w:r>
    </w:p>
    <w:p w14:paraId="0DC580AB" w14:textId="14315563" w:rsidR="004045F2" w:rsidRDefault="00742B2C" w:rsidP="00ED71D1">
      <w:pPr>
        <w:spacing w:after="0"/>
        <w:ind w:firstLine="1134"/>
        <w:jc w:val="both"/>
        <w:rPr>
          <w:rFonts w:ascii="Times New Roman" w:hAnsi="Times New Roman"/>
          <w:sz w:val="24"/>
          <w:szCs w:val="24"/>
        </w:rPr>
      </w:pPr>
      <w:r>
        <w:rPr>
          <w:rFonts w:ascii="Times New Roman" w:hAnsi="Times New Roman"/>
          <w:sz w:val="24"/>
          <w:szCs w:val="24"/>
        </w:rPr>
        <w:t xml:space="preserve">Remiantis istoriniais duomenimis buvo apskaičiuoti šie subsidijų darbo vietai steigti statistiniai dydžiai: aritmetinis vidurkis – </w:t>
      </w:r>
      <w:r w:rsidR="00CD3536">
        <w:rPr>
          <w:rFonts w:ascii="Times New Roman" w:hAnsi="Times New Roman"/>
          <w:sz w:val="24"/>
          <w:szCs w:val="24"/>
        </w:rPr>
        <w:t>12 453,52</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mediana – </w:t>
      </w:r>
      <w:r w:rsidR="00CD3536">
        <w:rPr>
          <w:rFonts w:ascii="Times New Roman" w:hAnsi="Times New Roman"/>
          <w:sz w:val="24"/>
          <w:szCs w:val="24"/>
        </w:rPr>
        <w:t>12 916,30</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w:t>
      </w:r>
      <w:r w:rsidR="00CD3536">
        <w:rPr>
          <w:rFonts w:ascii="Times New Roman" w:hAnsi="Times New Roman"/>
          <w:sz w:val="24"/>
          <w:szCs w:val="24"/>
        </w:rPr>
        <w:t xml:space="preserve"> standartinis nuokrypis - </w:t>
      </w:r>
      <w:r>
        <w:rPr>
          <w:rFonts w:ascii="Times New Roman" w:hAnsi="Times New Roman"/>
          <w:sz w:val="24"/>
          <w:szCs w:val="24"/>
        </w:rPr>
        <w:t xml:space="preserve"> </w:t>
      </w:r>
      <w:r w:rsidR="00CD3536">
        <w:rPr>
          <w:rFonts w:ascii="Times New Roman" w:hAnsi="Times New Roman"/>
          <w:sz w:val="24"/>
          <w:szCs w:val="24"/>
        </w:rPr>
        <w:t>1 928,20</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(žr. 2 priedo 1 pav.). Toliau analizuojant duomenis </w:t>
      </w:r>
      <w:r w:rsidR="00B118EF">
        <w:rPr>
          <w:rFonts w:ascii="Times New Roman" w:hAnsi="Times New Roman"/>
          <w:sz w:val="24"/>
          <w:szCs w:val="24"/>
        </w:rPr>
        <w:t>t</w:t>
      </w:r>
      <w:r w:rsidRPr="00794846">
        <w:rPr>
          <w:rFonts w:ascii="Times New Roman" w:hAnsi="Times New Roman"/>
          <w:sz w:val="24"/>
          <w:szCs w:val="24"/>
        </w:rPr>
        <w:t xml:space="preserve">yrimo metu buvo </w:t>
      </w:r>
      <w:r w:rsidR="007A1F77">
        <w:rPr>
          <w:rFonts w:ascii="Times New Roman" w:hAnsi="Times New Roman"/>
          <w:sz w:val="24"/>
          <w:szCs w:val="24"/>
        </w:rPr>
        <w:t>nagrinėjamos</w:t>
      </w:r>
      <w:r w:rsidR="007A1F77" w:rsidRPr="00794846">
        <w:rPr>
          <w:rFonts w:ascii="Times New Roman" w:hAnsi="Times New Roman"/>
          <w:sz w:val="24"/>
          <w:szCs w:val="24"/>
        </w:rPr>
        <w:t xml:space="preserve"> </w:t>
      </w:r>
      <w:r w:rsidRPr="00794846">
        <w:rPr>
          <w:rFonts w:ascii="Times New Roman" w:hAnsi="Times New Roman"/>
          <w:sz w:val="24"/>
          <w:szCs w:val="24"/>
        </w:rPr>
        <w:t xml:space="preserve">išskirtys. </w:t>
      </w:r>
      <w:r w:rsidR="00B118EF">
        <w:rPr>
          <w:rFonts w:ascii="Times New Roman" w:hAnsi="Times New Roman"/>
          <w:sz w:val="24"/>
          <w:szCs w:val="24"/>
        </w:rPr>
        <w:t>Tikrosiomis išskirtimis laikom</w:t>
      </w:r>
      <w:r w:rsidR="00F11CD1">
        <w:rPr>
          <w:rFonts w:ascii="Times New Roman" w:hAnsi="Times New Roman"/>
          <w:sz w:val="24"/>
          <w:szCs w:val="24"/>
        </w:rPr>
        <w:t>os</w:t>
      </w:r>
      <w:r w:rsidR="00B118EF">
        <w:rPr>
          <w:rFonts w:ascii="Times New Roman" w:hAnsi="Times New Roman"/>
          <w:sz w:val="24"/>
          <w:szCs w:val="24"/>
        </w:rPr>
        <w:t xml:space="preserve"> reikšmė</w:t>
      </w:r>
      <w:r w:rsidR="00F11CD1">
        <w:rPr>
          <w:rFonts w:ascii="Times New Roman" w:hAnsi="Times New Roman"/>
          <w:sz w:val="24"/>
          <w:szCs w:val="24"/>
        </w:rPr>
        <w:t>s</w:t>
      </w:r>
      <w:r w:rsidR="00B118EF">
        <w:rPr>
          <w:rFonts w:ascii="Times New Roman" w:hAnsi="Times New Roman"/>
          <w:sz w:val="24"/>
          <w:szCs w:val="24"/>
        </w:rPr>
        <w:t xml:space="preserve"> </w:t>
      </w:r>
      <w:r w:rsidRPr="00794846">
        <w:rPr>
          <w:rFonts w:ascii="Times New Roman" w:hAnsi="Times New Roman"/>
          <w:sz w:val="24"/>
          <w:szCs w:val="24"/>
        </w:rPr>
        <w:t>nuo vidurkio nutolusios daugiau nei per 3 standartinius nuokrypius</w:t>
      </w:r>
      <w:r>
        <w:rPr>
          <w:rFonts w:ascii="Times New Roman" w:hAnsi="Times New Roman"/>
          <w:sz w:val="24"/>
          <w:szCs w:val="24"/>
        </w:rPr>
        <w:t xml:space="preserve">, </w:t>
      </w:r>
      <w:r w:rsidR="00B118EF">
        <w:rPr>
          <w:rFonts w:ascii="Times New Roman" w:hAnsi="Times New Roman"/>
          <w:sz w:val="24"/>
          <w:szCs w:val="24"/>
        </w:rPr>
        <w:t xml:space="preserve">o </w:t>
      </w:r>
      <w:r>
        <w:rPr>
          <w:rFonts w:ascii="Times New Roman" w:hAnsi="Times New Roman"/>
          <w:sz w:val="24"/>
          <w:szCs w:val="24"/>
        </w:rPr>
        <w:t>ekstremumai -</w:t>
      </w:r>
      <w:r w:rsidRPr="004045F2">
        <w:rPr>
          <w:rFonts w:ascii="Times New Roman" w:hAnsi="Times New Roman"/>
          <w:sz w:val="24"/>
          <w:szCs w:val="24"/>
        </w:rPr>
        <w:t xml:space="preserve"> </w:t>
      </w:r>
      <w:r w:rsidRPr="00794846">
        <w:rPr>
          <w:rFonts w:ascii="Times New Roman" w:hAnsi="Times New Roman"/>
          <w:sz w:val="24"/>
          <w:szCs w:val="24"/>
        </w:rPr>
        <w:t>nuo vidur</w:t>
      </w:r>
      <w:r>
        <w:rPr>
          <w:rFonts w:ascii="Times New Roman" w:hAnsi="Times New Roman"/>
          <w:sz w:val="24"/>
          <w:szCs w:val="24"/>
        </w:rPr>
        <w:t>kio nutolusios daugiau nei per 5</w:t>
      </w:r>
      <w:r w:rsidRPr="00794846">
        <w:rPr>
          <w:rFonts w:ascii="Times New Roman" w:hAnsi="Times New Roman"/>
          <w:sz w:val="24"/>
          <w:szCs w:val="24"/>
        </w:rPr>
        <w:t xml:space="preserve"> standartinius nuokrypius.</w:t>
      </w:r>
      <w:r w:rsidR="00B118EF">
        <w:rPr>
          <w:rFonts w:ascii="Times New Roman" w:hAnsi="Times New Roman"/>
          <w:sz w:val="24"/>
          <w:szCs w:val="24"/>
        </w:rPr>
        <w:t xml:space="preserve"> Išskirčių analizės metu buvo nustatytos </w:t>
      </w:r>
      <w:r w:rsidR="00CD3536">
        <w:rPr>
          <w:rFonts w:ascii="Times New Roman" w:hAnsi="Times New Roman"/>
          <w:sz w:val="24"/>
          <w:szCs w:val="24"/>
        </w:rPr>
        <w:t>7</w:t>
      </w:r>
      <w:r w:rsidR="00B118EF">
        <w:rPr>
          <w:rFonts w:ascii="Times New Roman" w:hAnsi="Times New Roman"/>
          <w:sz w:val="24"/>
          <w:szCs w:val="24"/>
        </w:rPr>
        <w:t xml:space="preserve"> tikrosios išskirtys</w:t>
      </w:r>
      <w:r w:rsidR="00CD3536">
        <w:rPr>
          <w:rFonts w:ascii="Times New Roman" w:hAnsi="Times New Roman"/>
          <w:sz w:val="24"/>
          <w:szCs w:val="24"/>
        </w:rPr>
        <w:t xml:space="preserve">, iš kurių 1 atvejis nustatytas ir kaip ekstremumas </w:t>
      </w:r>
      <w:r w:rsidR="00B118EF">
        <w:rPr>
          <w:rFonts w:ascii="Times New Roman" w:hAnsi="Times New Roman"/>
          <w:sz w:val="24"/>
          <w:szCs w:val="24"/>
        </w:rPr>
        <w:t xml:space="preserve">(žr. 2 priedo 2 pav. ir </w:t>
      </w:r>
      <w:r w:rsidR="00F07B22">
        <w:rPr>
          <w:rFonts w:ascii="Times New Roman" w:hAnsi="Times New Roman"/>
          <w:sz w:val="24"/>
          <w:szCs w:val="24"/>
        </w:rPr>
        <w:t>3</w:t>
      </w:r>
      <w:r w:rsidR="00B118EF">
        <w:rPr>
          <w:rFonts w:ascii="Times New Roman" w:hAnsi="Times New Roman"/>
          <w:sz w:val="24"/>
          <w:szCs w:val="24"/>
        </w:rPr>
        <w:t xml:space="preserve"> lentelę)</w:t>
      </w:r>
      <w:r w:rsidR="00CD3536">
        <w:rPr>
          <w:rFonts w:ascii="Times New Roman" w:hAnsi="Times New Roman"/>
          <w:sz w:val="24"/>
          <w:szCs w:val="24"/>
        </w:rPr>
        <w:t xml:space="preserve">. Visos 7 tikrosios išskirtys </w:t>
      </w:r>
      <w:r w:rsidR="00B118EF">
        <w:rPr>
          <w:rFonts w:ascii="Times New Roman" w:hAnsi="Times New Roman"/>
          <w:sz w:val="24"/>
          <w:szCs w:val="24"/>
        </w:rPr>
        <w:t xml:space="preserve">buvo pašalintos iš tolimesnio tyrimo ir vidutinės reikšmės apskaičiuotos iš likusių </w:t>
      </w:r>
      <w:r w:rsidR="00CD3536">
        <w:rPr>
          <w:rFonts w:ascii="Times New Roman" w:hAnsi="Times New Roman"/>
          <w:sz w:val="24"/>
          <w:szCs w:val="24"/>
        </w:rPr>
        <w:t>406</w:t>
      </w:r>
      <w:r w:rsidR="00B118EF">
        <w:rPr>
          <w:rFonts w:ascii="Times New Roman" w:hAnsi="Times New Roman"/>
          <w:sz w:val="24"/>
          <w:szCs w:val="24"/>
        </w:rPr>
        <w:t xml:space="preserve"> subsidijų. Atitinkamai gauti tokie rezultatai: aritmetinis vidurkis lygus </w:t>
      </w:r>
      <w:r w:rsidR="00CD3536">
        <w:rPr>
          <w:rFonts w:ascii="Times New Roman" w:hAnsi="Times New Roman"/>
          <w:sz w:val="24"/>
          <w:szCs w:val="24"/>
        </w:rPr>
        <w:t>12 590,40</w:t>
      </w:r>
      <w:r w:rsidR="00B118EF" w:rsidRPr="00EA4495">
        <w:rPr>
          <w:rFonts w:ascii="Times New Roman" w:hAnsi="Times New Roman"/>
          <w:sz w:val="24"/>
          <w:szCs w:val="24"/>
        </w:rPr>
        <w:t xml:space="preserve"> </w:t>
      </w:r>
      <w:proofErr w:type="spellStart"/>
      <w:r w:rsidR="00B118EF">
        <w:rPr>
          <w:rFonts w:ascii="Times New Roman" w:hAnsi="Times New Roman"/>
          <w:sz w:val="24"/>
          <w:szCs w:val="24"/>
        </w:rPr>
        <w:t>Eur</w:t>
      </w:r>
      <w:proofErr w:type="spellEnd"/>
      <w:r w:rsidR="00B118EF">
        <w:rPr>
          <w:rFonts w:ascii="Times New Roman" w:hAnsi="Times New Roman"/>
          <w:sz w:val="24"/>
          <w:szCs w:val="24"/>
        </w:rPr>
        <w:t xml:space="preserve">, o mediana lygi </w:t>
      </w:r>
      <w:r w:rsidR="00CD3536">
        <w:rPr>
          <w:rFonts w:ascii="Times New Roman" w:hAnsi="Times New Roman"/>
          <w:b/>
          <w:sz w:val="24"/>
          <w:szCs w:val="24"/>
        </w:rPr>
        <w:t>12 949,72</w:t>
      </w:r>
      <w:r w:rsidR="00B118EF" w:rsidRPr="000234FF">
        <w:rPr>
          <w:rFonts w:ascii="Times New Roman" w:hAnsi="Times New Roman"/>
          <w:b/>
          <w:sz w:val="24"/>
          <w:szCs w:val="24"/>
        </w:rPr>
        <w:t xml:space="preserve"> </w:t>
      </w:r>
      <w:proofErr w:type="spellStart"/>
      <w:r w:rsidR="00B118EF" w:rsidRPr="000234FF">
        <w:rPr>
          <w:rFonts w:ascii="Times New Roman" w:hAnsi="Times New Roman"/>
          <w:b/>
          <w:sz w:val="24"/>
          <w:szCs w:val="24"/>
        </w:rPr>
        <w:t>Eur</w:t>
      </w:r>
      <w:proofErr w:type="spellEnd"/>
      <w:r w:rsidR="00B118EF">
        <w:rPr>
          <w:rFonts w:ascii="Times New Roman" w:hAnsi="Times New Roman"/>
          <w:sz w:val="24"/>
          <w:szCs w:val="24"/>
        </w:rPr>
        <w:t xml:space="preserve"> (žr. 2 priedo 3 pav.)</w:t>
      </w:r>
      <w:r w:rsidR="00B118EF" w:rsidRPr="00EA4495">
        <w:rPr>
          <w:rFonts w:ascii="Times New Roman" w:hAnsi="Times New Roman"/>
          <w:sz w:val="24"/>
          <w:szCs w:val="24"/>
        </w:rPr>
        <w:t>.</w:t>
      </w:r>
      <w:r w:rsidR="00B118EF">
        <w:rPr>
          <w:rFonts w:ascii="Times New Roman" w:hAnsi="Times New Roman"/>
          <w:sz w:val="24"/>
          <w:szCs w:val="24"/>
        </w:rPr>
        <w:t xml:space="preserve"> Kadangi apskaičiuotas aritmetinis vidurkis</w:t>
      </w:r>
      <w:r w:rsidR="00B118EF" w:rsidRPr="002D38B8">
        <w:rPr>
          <w:rFonts w:ascii="Times New Roman" w:hAnsi="Times New Roman"/>
          <w:sz w:val="24"/>
          <w:szCs w:val="24"/>
        </w:rPr>
        <w:t xml:space="preserve"> </w:t>
      </w:r>
      <w:r w:rsidR="00B118EF">
        <w:rPr>
          <w:rFonts w:ascii="Times New Roman" w:hAnsi="Times New Roman"/>
          <w:sz w:val="24"/>
          <w:szCs w:val="24"/>
        </w:rPr>
        <w:t>šiuo konkrečiu atveju nėra patikimas dydis, nes standartinis nuokrypis yra santykinai didelis palyginus su apskaičiuotu aritmetiniu vidurkiu</w:t>
      </w:r>
      <w:r w:rsidR="00B118EF">
        <w:rPr>
          <w:rStyle w:val="Puslapioinaosnuoroda"/>
          <w:rFonts w:ascii="Times New Roman" w:hAnsi="Times New Roman"/>
          <w:sz w:val="24"/>
          <w:szCs w:val="24"/>
        </w:rPr>
        <w:footnoteReference w:id="1"/>
      </w:r>
      <w:r w:rsidR="00B118EF" w:rsidRPr="002D38B8">
        <w:rPr>
          <w:rFonts w:ascii="Times New Roman" w:hAnsi="Times New Roman"/>
          <w:sz w:val="24"/>
          <w:szCs w:val="24"/>
        </w:rPr>
        <w:t xml:space="preserve"> (</w:t>
      </w:r>
      <w:r w:rsidR="00CD3536">
        <w:rPr>
          <w:rFonts w:ascii="Times New Roman" w:hAnsi="Times New Roman"/>
          <w:sz w:val="24"/>
          <w:szCs w:val="24"/>
        </w:rPr>
        <w:t>standartinis nuokrypis – 1 623,11</w:t>
      </w:r>
      <w:r w:rsidR="00B118EF" w:rsidRPr="00EA4495">
        <w:rPr>
          <w:rFonts w:ascii="Times New Roman" w:hAnsi="Times New Roman"/>
          <w:sz w:val="24"/>
          <w:szCs w:val="24"/>
        </w:rPr>
        <w:t xml:space="preserve"> </w:t>
      </w:r>
      <w:proofErr w:type="spellStart"/>
      <w:r w:rsidR="00B118EF">
        <w:rPr>
          <w:rFonts w:ascii="Times New Roman" w:hAnsi="Times New Roman"/>
          <w:sz w:val="24"/>
          <w:szCs w:val="24"/>
        </w:rPr>
        <w:t>Eur</w:t>
      </w:r>
      <w:proofErr w:type="spellEnd"/>
      <w:r w:rsidR="00B118EF" w:rsidRPr="00EA4495">
        <w:rPr>
          <w:rFonts w:ascii="Times New Roman" w:hAnsi="Times New Roman"/>
          <w:sz w:val="24"/>
          <w:szCs w:val="24"/>
        </w:rPr>
        <w:t>),</w:t>
      </w:r>
      <w:r w:rsidR="00B118EF">
        <w:rPr>
          <w:rFonts w:ascii="Times New Roman" w:hAnsi="Times New Roman"/>
          <w:sz w:val="24"/>
          <w:szCs w:val="24"/>
        </w:rPr>
        <w:t xml:space="preserve"> buvo nuspręsta nustatant vidutines subsidijos darbo vietai steigti išlaidas naudoti medianą</w:t>
      </w:r>
      <w:r w:rsidR="00B118EF" w:rsidRPr="002D38B8">
        <w:rPr>
          <w:rFonts w:ascii="Times New Roman" w:hAnsi="Times New Roman"/>
          <w:sz w:val="24"/>
          <w:szCs w:val="24"/>
        </w:rPr>
        <w:t>,</w:t>
      </w:r>
      <w:r w:rsidR="00B118EF">
        <w:rPr>
          <w:rFonts w:ascii="Times New Roman" w:hAnsi="Times New Roman"/>
          <w:sz w:val="24"/>
          <w:szCs w:val="24"/>
        </w:rPr>
        <w:t xml:space="preserve"> kadangi šis dydis yra </w:t>
      </w:r>
      <w:proofErr w:type="spellStart"/>
      <w:r w:rsidR="00B118EF">
        <w:rPr>
          <w:rFonts w:ascii="Times New Roman" w:hAnsi="Times New Roman"/>
          <w:sz w:val="24"/>
          <w:szCs w:val="24"/>
        </w:rPr>
        <w:t>patikimesnis</w:t>
      </w:r>
      <w:proofErr w:type="spellEnd"/>
      <w:r w:rsidR="00B118EF">
        <w:rPr>
          <w:rFonts w:ascii="Times New Roman" w:hAnsi="Times New Roman"/>
          <w:sz w:val="24"/>
          <w:szCs w:val="24"/>
        </w:rPr>
        <w:t xml:space="preserve"> ir mažiau jautrus kraštutinėms reikšmėms nei aritmetinis vidurkis (žr. 2 priedo 3 pav.). </w:t>
      </w:r>
    </w:p>
    <w:p w14:paraId="60730DBE" w14:textId="77777777" w:rsidR="008D324D" w:rsidRDefault="008D324D" w:rsidP="00ED71D1">
      <w:pPr>
        <w:spacing w:after="0"/>
        <w:ind w:left="360" w:firstLine="1134"/>
        <w:jc w:val="center"/>
        <w:rPr>
          <w:rFonts w:ascii="Times New Roman" w:hAnsi="Times New Roman"/>
          <w:b/>
          <w:sz w:val="24"/>
          <w:szCs w:val="24"/>
        </w:rPr>
      </w:pPr>
    </w:p>
    <w:p w14:paraId="7F8D8B2B" w14:textId="77777777" w:rsidR="001B6DA6" w:rsidRPr="00937BD1" w:rsidRDefault="0018255A" w:rsidP="00F11CD1">
      <w:pPr>
        <w:keepNext/>
        <w:spacing w:after="0"/>
        <w:ind w:left="357" w:firstLine="1134"/>
        <w:jc w:val="center"/>
        <w:rPr>
          <w:rFonts w:ascii="Times New Roman" w:hAnsi="Times New Roman"/>
          <w:b/>
          <w:sz w:val="24"/>
          <w:szCs w:val="24"/>
        </w:rPr>
      </w:pPr>
      <w:r w:rsidRPr="00937BD1">
        <w:rPr>
          <w:rFonts w:ascii="Times New Roman" w:hAnsi="Times New Roman"/>
          <w:b/>
          <w:sz w:val="24"/>
          <w:szCs w:val="24"/>
        </w:rPr>
        <w:t>III</w:t>
      </w:r>
      <w:r w:rsidR="001B6DA6" w:rsidRPr="00937BD1">
        <w:rPr>
          <w:rFonts w:ascii="Times New Roman" w:hAnsi="Times New Roman"/>
          <w:b/>
          <w:sz w:val="24"/>
          <w:szCs w:val="24"/>
        </w:rPr>
        <w:t xml:space="preserve">. TYRIMO REZULTATAI </w:t>
      </w:r>
    </w:p>
    <w:p w14:paraId="7420F94A" w14:textId="77777777" w:rsidR="003875BD" w:rsidRDefault="003875BD" w:rsidP="00F11CD1">
      <w:pPr>
        <w:keepNext/>
        <w:spacing w:after="0"/>
        <w:ind w:left="357" w:firstLine="1134"/>
        <w:jc w:val="both"/>
        <w:rPr>
          <w:rFonts w:ascii="Times New Roman" w:hAnsi="Times New Roman"/>
          <w:sz w:val="24"/>
          <w:szCs w:val="24"/>
        </w:rPr>
      </w:pPr>
    </w:p>
    <w:p w14:paraId="10DCF161" w14:textId="43A57C59" w:rsidR="000234FF" w:rsidRDefault="003875BD" w:rsidP="00ED71D1">
      <w:pPr>
        <w:spacing w:after="0"/>
        <w:ind w:firstLine="1134"/>
        <w:jc w:val="both"/>
        <w:rPr>
          <w:rFonts w:ascii="Times New Roman" w:hAnsi="Times New Roman"/>
          <w:sz w:val="24"/>
          <w:szCs w:val="24"/>
        </w:rPr>
      </w:pPr>
      <w:r w:rsidRPr="000234FF">
        <w:rPr>
          <w:rFonts w:ascii="Times New Roman" w:eastAsia="Times New Roman" w:hAnsi="Times New Roman"/>
          <w:sz w:val="24"/>
          <w:szCs w:val="24"/>
          <w:lang w:eastAsia="lt-LT"/>
        </w:rPr>
        <w:t>Remiantis tyrimo ataskaitos II dalyje pateikta</w:t>
      </w:r>
      <w:r w:rsidR="00665FF9" w:rsidRPr="000234FF">
        <w:rPr>
          <w:rFonts w:ascii="Times New Roman" w:eastAsia="Times New Roman" w:hAnsi="Times New Roman"/>
          <w:sz w:val="24"/>
          <w:szCs w:val="24"/>
          <w:lang w:eastAsia="lt-LT"/>
        </w:rPr>
        <w:t xml:space="preserve"> metodika bei</w:t>
      </w:r>
      <w:r w:rsidRPr="000234FF">
        <w:rPr>
          <w:rFonts w:ascii="Times New Roman" w:eastAsia="Times New Roman" w:hAnsi="Times New Roman"/>
          <w:sz w:val="24"/>
          <w:szCs w:val="24"/>
          <w:lang w:eastAsia="lt-LT"/>
        </w:rPr>
        <w:t xml:space="preserve"> skaičiavimais</w:t>
      </w:r>
      <w:r w:rsidR="000234FF" w:rsidRPr="000234FF">
        <w:rPr>
          <w:rFonts w:ascii="Times New Roman" w:eastAsia="Times New Roman" w:hAnsi="Times New Roman"/>
          <w:sz w:val="24"/>
          <w:szCs w:val="24"/>
          <w:lang w:eastAsia="lt-LT"/>
        </w:rPr>
        <w:t>, nustatytas</w:t>
      </w:r>
      <w:r w:rsidR="000234FF">
        <w:rPr>
          <w:rFonts w:ascii="Times New Roman" w:hAnsi="Times New Roman"/>
          <w:sz w:val="24"/>
          <w:szCs w:val="24"/>
        </w:rPr>
        <w:t xml:space="preserve"> Subsidijos darbo vietai steigti fiksuotasis įkainis </w:t>
      </w:r>
      <w:r w:rsidR="000234FF" w:rsidRPr="0087205B">
        <w:rPr>
          <w:rFonts w:ascii="Times New Roman" w:hAnsi="Times New Roman"/>
          <w:sz w:val="24"/>
          <w:szCs w:val="24"/>
        </w:rPr>
        <w:t xml:space="preserve">– </w:t>
      </w:r>
      <w:r w:rsidR="000234FF">
        <w:rPr>
          <w:rFonts w:ascii="Times New Roman" w:hAnsi="Times New Roman"/>
          <w:b/>
          <w:sz w:val="24"/>
          <w:szCs w:val="24"/>
        </w:rPr>
        <w:t xml:space="preserve">12 </w:t>
      </w:r>
      <w:r w:rsidR="0063556E">
        <w:rPr>
          <w:rFonts w:ascii="Times New Roman" w:hAnsi="Times New Roman"/>
          <w:b/>
          <w:sz w:val="24"/>
          <w:szCs w:val="24"/>
        </w:rPr>
        <w:t>949,72</w:t>
      </w:r>
      <w:r w:rsidR="000234FF" w:rsidRPr="00F62F1E">
        <w:rPr>
          <w:rFonts w:ascii="Times New Roman" w:hAnsi="Times New Roman"/>
          <w:b/>
          <w:sz w:val="24"/>
          <w:szCs w:val="24"/>
        </w:rPr>
        <w:t xml:space="preserve"> </w:t>
      </w:r>
      <w:proofErr w:type="spellStart"/>
      <w:r w:rsidR="000234FF" w:rsidRPr="00F62F1E">
        <w:rPr>
          <w:rFonts w:ascii="Times New Roman" w:hAnsi="Times New Roman"/>
          <w:b/>
          <w:sz w:val="24"/>
          <w:szCs w:val="24"/>
        </w:rPr>
        <w:t>Eur</w:t>
      </w:r>
      <w:proofErr w:type="spellEnd"/>
      <w:r w:rsidR="000234FF">
        <w:rPr>
          <w:rFonts w:ascii="Times New Roman" w:hAnsi="Times New Roman"/>
          <w:sz w:val="24"/>
          <w:szCs w:val="24"/>
        </w:rPr>
        <w:t>.</w:t>
      </w:r>
      <w:r w:rsidR="00075061">
        <w:rPr>
          <w:rFonts w:ascii="Times New Roman" w:hAnsi="Times New Roman"/>
          <w:sz w:val="24"/>
          <w:szCs w:val="24"/>
        </w:rPr>
        <w:t xml:space="preserve"> Šis dydis neviršija Užimtumo įstatyme nustatytos maksimalios subsidijos sumos </w:t>
      </w:r>
      <w:r w:rsidR="00E10D2E">
        <w:rPr>
          <w:rFonts w:ascii="Times New Roman" w:hAnsi="Times New Roman"/>
          <w:sz w:val="24"/>
          <w:szCs w:val="24"/>
        </w:rPr>
        <w:t xml:space="preserve">dydžio </w:t>
      </w:r>
      <w:r w:rsidR="00075061">
        <w:rPr>
          <w:rFonts w:ascii="Times New Roman" w:hAnsi="Times New Roman"/>
          <w:sz w:val="24"/>
          <w:szCs w:val="24"/>
        </w:rPr>
        <w:t xml:space="preserve">– 40 MMA (15 200 </w:t>
      </w:r>
      <w:proofErr w:type="spellStart"/>
      <w:r w:rsidR="00075061">
        <w:rPr>
          <w:rFonts w:ascii="Times New Roman" w:hAnsi="Times New Roman"/>
          <w:sz w:val="24"/>
          <w:szCs w:val="24"/>
        </w:rPr>
        <w:t>Eur</w:t>
      </w:r>
      <w:proofErr w:type="spellEnd"/>
      <w:r w:rsidR="00075061">
        <w:rPr>
          <w:rFonts w:ascii="Times New Roman" w:hAnsi="Times New Roman"/>
          <w:sz w:val="24"/>
          <w:szCs w:val="24"/>
        </w:rPr>
        <w:t>).</w:t>
      </w:r>
      <w:r w:rsidR="000234FF">
        <w:rPr>
          <w:rFonts w:ascii="Times New Roman" w:hAnsi="Times New Roman"/>
          <w:sz w:val="24"/>
          <w:szCs w:val="24"/>
        </w:rPr>
        <w:t xml:space="preserve"> </w:t>
      </w:r>
    </w:p>
    <w:p w14:paraId="23F51012" w14:textId="3B02A94A" w:rsidR="000234FF" w:rsidRPr="00A4051B" w:rsidRDefault="000234FF" w:rsidP="00ED71D1">
      <w:pPr>
        <w:spacing w:after="0"/>
        <w:ind w:firstLine="1134"/>
        <w:jc w:val="both"/>
        <w:rPr>
          <w:rFonts w:ascii="Times New Roman" w:hAnsi="Times New Roman"/>
          <w:sz w:val="24"/>
          <w:szCs w:val="24"/>
        </w:rPr>
      </w:pPr>
      <w:r>
        <w:rPr>
          <w:rFonts w:ascii="Times New Roman" w:hAnsi="Times New Roman"/>
          <w:sz w:val="24"/>
          <w:szCs w:val="24"/>
        </w:rPr>
        <w:t>Šiuo fiksuotuoju įkainiu nustatoma subsidija darbo vietai steigti eurais</w:t>
      </w:r>
      <w:r w:rsidR="00BB7094">
        <w:rPr>
          <w:rFonts w:ascii="Times New Roman" w:hAnsi="Times New Roman"/>
          <w:sz w:val="24"/>
          <w:szCs w:val="24"/>
        </w:rPr>
        <w:t>, tenkanti vienam projekto dalyviui.</w:t>
      </w:r>
      <w:r>
        <w:rPr>
          <w:rFonts w:ascii="Times New Roman" w:hAnsi="Times New Roman"/>
          <w:sz w:val="24"/>
          <w:szCs w:val="24"/>
        </w:rPr>
        <w:t xml:space="preserve"> Šis </w:t>
      </w:r>
      <w:r w:rsidR="00BB7094">
        <w:rPr>
          <w:rFonts w:ascii="Times New Roman" w:hAnsi="Times New Roman"/>
          <w:sz w:val="24"/>
          <w:szCs w:val="24"/>
        </w:rPr>
        <w:t>fiksuotasis įkainis</w:t>
      </w:r>
      <w:r>
        <w:rPr>
          <w:rFonts w:ascii="Times New Roman" w:hAnsi="Times New Roman"/>
          <w:sz w:val="24"/>
          <w:szCs w:val="24"/>
        </w:rPr>
        <w:t xml:space="preserve"> taikomas tuomet, kai į naujai įsteigtą darbo vietą įdarbinamam projekto dalyviui nustatoma visa darbo </w:t>
      </w:r>
      <w:r>
        <w:rPr>
          <w:rFonts w:ascii="Times New Roman" w:eastAsia="Times New Roman" w:hAnsi="Times New Roman"/>
          <w:sz w:val="24"/>
          <w:szCs w:val="24"/>
          <w:lang w:eastAsia="lt-LT"/>
        </w:rPr>
        <w:t>diena</w:t>
      </w:r>
      <w:r w:rsidRPr="00FA453D">
        <w:rPr>
          <w:rFonts w:ascii="Times New Roman" w:eastAsia="Times New Roman" w:hAnsi="Times New Roman"/>
          <w:sz w:val="24"/>
          <w:szCs w:val="24"/>
          <w:lang w:eastAsia="lt-LT"/>
        </w:rPr>
        <w:t xml:space="preserve"> arba </w:t>
      </w:r>
      <w:r>
        <w:rPr>
          <w:rFonts w:ascii="Times New Roman" w:eastAsia="Times New Roman" w:hAnsi="Times New Roman"/>
          <w:sz w:val="24"/>
          <w:szCs w:val="24"/>
          <w:lang w:eastAsia="lt-LT"/>
        </w:rPr>
        <w:t>visa darbo savaitė</w:t>
      </w:r>
      <w:r w:rsidRPr="00FA453D">
        <w:rPr>
          <w:rFonts w:ascii="Times New Roman" w:eastAsia="Times New Roman" w:hAnsi="Times New Roman"/>
          <w:sz w:val="24"/>
          <w:szCs w:val="24"/>
          <w:lang w:eastAsia="lt-LT"/>
        </w:rPr>
        <w:t>, kaip tai nurodyta Liet</w:t>
      </w:r>
      <w:r>
        <w:rPr>
          <w:rFonts w:ascii="Times New Roman" w:eastAsia="Times New Roman" w:hAnsi="Times New Roman"/>
          <w:sz w:val="24"/>
          <w:szCs w:val="24"/>
          <w:lang w:eastAsia="lt-LT"/>
        </w:rPr>
        <w:t xml:space="preserve">uvos Respublikos darbo kodekse. Jeigu projekto dalyviui </w:t>
      </w:r>
      <w:r>
        <w:rPr>
          <w:rFonts w:ascii="Times New Roman" w:hAnsi="Times New Roman"/>
          <w:sz w:val="24"/>
          <w:szCs w:val="24"/>
        </w:rPr>
        <w:t>nusta</w:t>
      </w:r>
      <w:r w:rsidRPr="002445B6">
        <w:rPr>
          <w:rFonts w:ascii="Times New Roman" w:hAnsi="Times New Roman"/>
          <w:sz w:val="24"/>
          <w:szCs w:val="24"/>
        </w:rPr>
        <w:t>t</w:t>
      </w:r>
      <w:r>
        <w:rPr>
          <w:rFonts w:ascii="Times New Roman" w:hAnsi="Times New Roman"/>
          <w:sz w:val="24"/>
          <w:szCs w:val="24"/>
        </w:rPr>
        <w:t xml:space="preserve">oma </w:t>
      </w:r>
      <w:r w:rsidRPr="002445B6">
        <w:rPr>
          <w:rFonts w:ascii="Times New Roman" w:hAnsi="Times New Roman"/>
          <w:sz w:val="24"/>
          <w:szCs w:val="24"/>
        </w:rPr>
        <w:t>ne</w:t>
      </w:r>
      <w:r>
        <w:rPr>
          <w:rFonts w:ascii="Times New Roman" w:eastAsia="Times New Roman" w:hAnsi="Times New Roman"/>
          <w:sz w:val="24"/>
          <w:szCs w:val="24"/>
          <w:lang w:eastAsia="lt-LT"/>
        </w:rPr>
        <w:t xml:space="preserve"> visa darbo diena arba ne visa darbo savaitė</w:t>
      </w:r>
      <w:r w:rsidRPr="00FA453D">
        <w:rPr>
          <w:rFonts w:ascii="Times New Roman" w:eastAsia="Times New Roman" w:hAnsi="Times New Roman"/>
          <w:sz w:val="24"/>
          <w:szCs w:val="24"/>
          <w:lang w:eastAsia="lt-LT"/>
        </w:rPr>
        <w:t>, kaip tai nurodyta Liet</w:t>
      </w:r>
      <w:r>
        <w:rPr>
          <w:rFonts w:ascii="Times New Roman" w:eastAsia="Times New Roman" w:hAnsi="Times New Roman"/>
          <w:sz w:val="24"/>
          <w:szCs w:val="24"/>
          <w:lang w:eastAsia="lt-LT"/>
        </w:rPr>
        <w:t>uvos Respublikos darbo kodekse</w:t>
      </w:r>
      <w:r w:rsidRPr="00FA453D">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tuomet </w:t>
      </w:r>
      <w:r>
        <w:rPr>
          <w:rFonts w:ascii="Times New Roman" w:hAnsi="Times New Roman"/>
          <w:sz w:val="24"/>
          <w:szCs w:val="24"/>
        </w:rPr>
        <w:t xml:space="preserve">Subsidijos darbo vietai steigti fiksuotasis </w:t>
      </w:r>
      <w:r w:rsidR="00BB7094">
        <w:rPr>
          <w:rFonts w:ascii="Times New Roman" w:hAnsi="Times New Roman"/>
          <w:sz w:val="24"/>
          <w:szCs w:val="24"/>
        </w:rPr>
        <w:t xml:space="preserve">įkainis </w:t>
      </w:r>
      <w:r w:rsidRPr="002445B6">
        <w:rPr>
          <w:rFonts w:ascii="Times New Roman" w:eastAsia="Times New Roman" w:hAnsi="Times New Roman"/>
          <w:sz w:val="24"/>
          <w:szCs w:val="24"/>
          <w:lang w:eastAsia="lt-LT"/>
        </w:rPr>
        <w:t>mažinamas proporcingai, atsižvelgiant</w:t>
      </w:r>
      <w:r w:rsidRPr="00FA453D">
        <w:rPr>
          <w:rFonts w:ascii="Times New Roman" w:eastAsia="Times New Roman" w:hAnsi="Times New Roman"/>
          <w:sz w:val="24"/>
          <w:szCs w:val="24"/>
          <w:lang w:eastAsia="lt-LT"/>
        </w:rPr>
        <w:t xml:space="preserve"> į numatomą dirbti darbo laiką (valandas)</w:t>
      </w:r>
      <w:r w:rsidR="00541025">
        <w:rPr>
          <w:rFonts w:ascii="Times New Roman" w:eastAsia="Times New Roman" w:hAnsi="Times New Roman"/>
          <w:sz w:val="24"/>
          <w:szCs w:val="24"/>
          <w:lang w:eastAsia="lt-LT"/>
        </w:rPr>
        <w:t xml:space="preserve"> (</w:t>
      </w:r>
      <w:r w:rsidR="00541025" w:rsidRPr="002445B6">
        <w:rPr>
          <w:rFonts w:ascii="Times New Roman" w:hAnsi="Times New Roman"/>
          <w:sz w:val="24"/>
          <w:szCs w:val="24"/>
        </w:rPr>
        <w:t>Užimtumo į</w:t>
      </w:r>
      <w:r w:rsidR="001A43DD">
        <w:rPr>
          <w:rFonts w:ascii="Times New Roman" w:hAnsi="Times New Roman"/>
          <w:sz w:val="24"/>
          <w:szCs w:val="24"/>
        </w:rPr>
        <w:t>statymo 44 straipsnio 3 dalies nuostatos)</w:t>
      </w:r>
      <w:r>
        <w:rPr>
          <w:rFonts w:ascii="Times New Roman" w:eastAsia="Times New Roman" w:hAnsi="Times New Roman"/>
          <w:sz w:val="24"/>
          <w:szCs w:val="24"/>
          <w:lang w:eastAsia="lt-LT"/>
        </w:rPr>
        <w:t>.</w:t>
      </w:r>
    </w:p>
    <w:p w14:paraId="7D5015D2" w14:textId="77777777" w:rsidR="00740262" w:rsidRDefault="00740262" w:rsidP="00ED71D1">
      <w:pPr>
        <w:spacing w:after="0"/>
        <w:ind w:left="360" w:firstLine="1134"/>
        <w:jc w:val="center"/>
        <w:rPr>
          <w:rFonts w:ascii="Times New Roman" w:eastAsia="Times New Roman" w:hAnsi="Times New Roman"/>
          <w:b/>
          <w:sz w:val="24"/>
          <w:szCs w:val="24"/>
          <w:lang w:eastAsia="lt-LT"/>
        </w:rPr>
      </w:pPr>
    </w:p>
    <w:p w14:paraId="074A35DA" w14:textId="77777777" w:rsidR="0017184B" w:rsidRPr="00937BD1" w:rsidRDefault="00F05128" w:rsidP="00ED71D1">
      <w:pPr>
        <w:spacing w:after="0"/>
        <w:ind w:left="360" w:firstLine="1134"/>
        <w:jc w:val="center"/>
        <w:rPr>
          <w:rFonts w:ascii="Times New Roman" w:eastAsia="Times New Roman" w:hAnsi="Times New Roman"/>
          <w:b/>
          <w:sz w:val="24"/>
          <w:szCs w:val="24"/>
          <w:lang w:eastAsia="lt-LT"/>
        </w:rPr>
      </w:pPr>
      <w:r w:rsidRPr="00937BD1">
        <w:rPr>
          <w:rFonts w:ascii="Times New Roman" w:eastAsia="Times New Roman" w:hAnsi="Times New Roman"/>
          <w:b/>
          <w:sz w:val="24"/>
          <w:szCs w:val="24"/>
          <w:lang w:eastAsia="lt-LT"/>
        </w:rPr>
        <w:t>IV</w:t>
      </w:r>
      <w:r w:rsidR="001B6DA6" w:rsidRPr="00937BD1">
        <w:rPr>
          <w:rFonts w:ascii="Times New Roman" w:eastAsia="Times New Roman" w:hAnsi="Times New Roman"/>
          <w:b/>
          <w:sz w:val="24"/>
          <w:szCs w:val="24"/>
          <w:lang w:eastAsia="lt-LT"/>
        </w:rPr>
        <w:t xml:space="preserve">. </w:t>
      </w:r>
      <w:r w:rsidR="002D2B3E" w:rsidRPr="00937BD1">
        <w:rPr>
          <w:rFonts w:ascii="Times New Roman" w:eastAsia="Times New Roman" w:hAnsi="Times New Roman"/>
          <w:b/>
          <w:sz w:val="24"/>
          <w:szCs w:val="24"/>
          <w:lang w:eastAsia="lt-LT"/>
        </w:rPr>
        <w:t xml:space="preserve">NUSTATYTŲ </w:t>
      </w:r>
      <w:r w:rsidR="001B6DA6" w:rsidRPr="00937BD1">
        <w:rPr>
          <w:rFonts w:ascii="Times New Roman" w:eastAsia="Times New Roman" w:hAnsi="Times New Roman"/>
          <w:b/>
          <w:sz w:val="24"/>
          <w:szCs w:val="24"/>
          <w:lang w:eastAsia="lt-LT"/>
        </w:rPr>
        <w:t xml:space="preserve">FIKSUOTŲJŲ </w:t>
      </w:r>
      <w:r w:rsidR="002D2B3E" w:rsidRPr="00937BD1">
        <w:rPr>
          <w:rFonts w:ascii="Times New Roman" w:eastAsia="Times New Roman" w:hAnsi="Times New Roman"/>
          <w:b/>
          <w:sz w:val="24"/>
          <w:szCs w:val="24"/>
          <w:lang w:eastAsia="lt-LT"/>
        </w:rPr>
        <w:t xml:space="preserve">DYDŽIŲ </w:t>
      </w:r>
      <w:r w:rsidR="001B6DA6" w:rsidRPr="00937BD1">
        <w:rPr>
          <w:rFonts w:ascii="Times New Roman" w:eastAsia="Times New Roman" w:hAnsi="Times New Roman"/>
          <w:b/>
          <w:sz w:val="24"/>
          <w:szCs w:val="24"/>
          <w:lang w:eastAsia="lt-LT"/>
        </w:rPr>
        <w:t>TAIKYMAS</w:t>
      </w:r>
    </w:p>
    <w:p w14:paraId="4500A25E" w14:textId="77777777" w:rsidR="0067401C" w:rsidRPr="00937BD1" w:rsidRDefault="0067401C" w:rsidP="00ED71D1">
      <w:pPr>
        <w:spacing w:after="0"/>
        <w:ind w:left="360" w:firstLine="1134"/>
        <w:jc w:val="center"/>
        <w:rPr>
          <w:rFonts w:ascii="Times New Roman" w:hAnsi="Times New Roman"/>
          <w:b/>
          <w:sz w:val="24"/>
          <w:szCs w:val="24"/>
        </w:rPr>
      </w:pPr>
    </w:p>
    <w:p w14:paraId="4461D680" w14:textId="7485C5DA" w:rsidR="00DF4FBD" w:rsidRPr="002B1047" w:rsidRDefault="00DF4FBD" w:rsidP="00ED71D1">
      <w:pPr>
        <w:tabs>
          <w:tab w:val="left" w:pos="851"/>
        </w:tabs>
        <w:spacing w:after="0"/>
        <w:ind w:firstLine="1134"/>
        <w:jc w:val="both"/>
        <w:rPr>
          <w:rFonts w:ascii="Times New Roman" w:hAnsi="Times New Roman"/>
          <w:sz w:val="24"/>
          <w:szCs w:val="24"/>
        </w:rPr>
      </w:pPr>
      <w:r w:rsidRPr="00E465BC">
        <w:rPr>
          <w:rFonts w:ascii="Times New Roman" w:hAnsi="Times New Roman"/>
          <w:sz w:val="24"/>
          <w:szCs w:val="24"/>
        </w:rPr>
        <w:t>Projekte</w:t>
      </w:r>
      <w:r w:rsidR="004B556B" w:rsidRPr="00E465BC">
        <w:rPr>
          <w:rFonts w:ascii="Times New Roman" w:hAnsi="Times New Roman"/>
          <w:sz w:val="24"/>
          <w:szCs w:val="24"/>
        </w:rPr>
        <w:t xml:space="preserve"> konkrečiam </w:t>
      </w:r>
      <w:r w:rsidR="00A51E81" w:rsidRPr="00E465BC">
        <w:rPr>
          <w:rFonts w:ascii="Times New Roman" w:hAnsi="Times New Roman"/>
          <w:sz w:val="24"/>
          <w:szCs w:val="24"/>
        </w:rPr>
        <w:t>projekto dalyviui</w:t>
      </w:r>
      <w:r w:rsidR="004B556B" w:rsidRPr="00E465BC">
        <w:rPr>
          <w:rFonts w:ascii="Times New Roman" w:hAnsi="Times New Roman"/>
          <w:sz w:val="24"/>
          <w:szCs w:val="24"/>
        </w:rPr>
        <w:t xml:space="preserve"> taikomas </w:t>
      </w:r>
      <w:r w:rsidR="00A51E81" w:rsidRPr="00E465BC">
        <w:rPr>
          <w:rFonts w:ascii="Times New Roman" w:hAnsi="Times New Roman"/>
          <w:sz w:val="24"/>
          <w:szCs w:val="24"/>
        </w:rPr>
        <w:t xml:space="preserve">Subsidijos darbo </w:t>
      </w:r>
      <w:r w:rsidR="0063556E">
        <w:rPr>
          <w:rFonts w:ascii="Times New Roman" w:hAnsi="Times New Roman"/>
          <w:sz w:val="24"/>
          <w:szCs w:val="24"/>
        </w:rPr>
        <w:t>vietai steigti</w:t>
      </w:r>
      <w:r w:rsidR="0063556E" w:rsidRPr="00E465BC">
        <w:rPr>
          <w:rFonts w:ascii="Times New Roman" w:hAnsi="Times New Roman"/>
          <w:sz w:val="24"/>
          <w:szCs w:val="24"/>
        </w:rPr>
        <w:t xml:space="preserve"> </w:t>
      </w:r>
      <w:r w:rsidR="00877A72" w:rsidRPr="00E465BC">
        <w:rPr>
          <w:rFonts w:ascii="Times New Roman" w:hAnsi="Times New Roman"/>
          <w:sz w:val="24"/>
          <w:szCs w:val="24"/>
        </w:rPr>
        <w:t>fiksuotasis įkainis</w:t>
      </w:r>
      <w:r w:rsidR="004B556B" w:rsidRPr="00E465BC">
        <w:rPr>
          <w:rFonts w:ascii="Times New Roman" w:hAnsi="Times New Roman"/>
          <w:sz w:val="24"/>
          <w:szCs w:val="24"/>
        </w:rPr>
        <w:t>,</w:t>
      </w:r>
      <w:r w:rsidR="00877A72" w:rsidRPr="00E465BC">
        <w:rPr>
          <w:rFonts w:ascii="Times New Roman" w:hAnsi="Times New Roman"/>
          <w:sz w:val="24"/>
          <w:szCs w:val="24"/>
        </w:rPr>
        <w:t xml:space="preserve"> atsižvelgiant į nustatomą darbo dienos trukmę</w:t>
      </w:r>
      <w:r w:rsidR="00E465BC" w:rsidRPr="00E465BC">
        <w:rPr>
          <w:rFonts w:ascii="Times New Roman" w:hAnsi="Times New Roman"/>
          <w:sz w:val="24"/>
          <w:szCs w:val="24"/>
        </w:rPr>
        <w:t>, kaip tai nurodyta tyrimo ataskaitos III dalyje</w:t>
      </w:r>
      <w:r w:rsidR="00E010D9" w:rsidRPr="00E465BC">
        <w:rPr>
          <w:rFonts w:ascii="Times New Roman" w:hAnsi="Times New Roman"/>
          <w:sz w:val="24"/>
          <w:szCs w:val="24"/>
        </w:rPr>
        <w:t>.</w:t>
      </w:r>
      <w:r w:rsidR="00FF30F3">
        <w:rPr>
          <w:rFonts w:ascii="Times New Roman" w:hAnsi="Times New Roman"/>
          <w:sz w:val="24"/>
          <w:szCs w:val="24"/>
        </w:rPr>
        <w:t xml:space="preserve"> </w:t>
      </w:r>
      <w:r w:rsidR="00FF30F3" w:rsidRPr="0091480C">
        <w:rPr>
          <w:rFonts w:ascii="Times New Roman" w:hAnsi="Times New Roman"/>
          <w:sz w:val="24"/>
          <w:szCs w:val="24"/>
        </w:rPr>
        <w:t>Nustatyti vertinimo metu fiksuotieji įkainiai turi būti įrašyti Projekto sutartyje</w:t>
      </w:r>
      <w:r w:rsidR="00FF30F3">
        <w:rPr>
          <w:rFonts w:ascii="Times New Roman" w:hAnsi="Times New Roman"/>
          <w:sz w:val="24"/>
          <w:szCs w:val="24"/>
        </w:rPr>
        <w:t>. Projekto sutartyje įrašyti fiksuotieji įkainiai keičiami ir taikomi nuo tos dienos, kai tyrimo ataskaita išdėstoma nauja redakcija.</w:t>
      </w:r>
    </w:p>
    <w:p w14:paraId="786ECAFB" w14:textId="4B248952" w:rsidR="00FA42DB" w:rsidRPr="002B1047" w:rsidRDefault="00DF4FBD" w:rsidP="00ED71D1">
      <w:pPr>
        <w:tabs>
          <w:tab w:val="left" w:pos="851"/>
        </w:tabs>
        <w:spacing w:after="0"/>
        <w:ind w:firstLine="1134"/>
        <w:jc w:val="both"/>
        <w:rPr>
          <w:rFonts w:ascii="Times New Roman" w:hAnsi="Times New Roman"/>
          <w:sz w:val="24"/>
          <w:szCs w:val="24"/>
        </w:rPr>
      </w:pPr>
      <w:r w:rsidRPr="00E465BC">
        <w:rPr>
          <w:rFonts w:ascii="Times New Roman" w:hAnsi="Times New Roman"/>
          <w:sz w:val="24"/>
          <w:szCs w:val="24"/>
        </w:rPr>
        <w:t xml:space="preserve">Pareiškėjai paraiškos </w:t>
      </w:r>
      <w:r w:rsidR="007B42FF">
        <w:rPr>
          <w:rFonts w:ascii="Times New Roman" w:hAnsi="Times New Roman"/>
          <w:sz w:val="24"/>
          <w:szCs w:val="24"/>
        </w:rPr>
        <w:t xml:space="preserve">arba projekto vykdytojas papildomo finansavimo prašymo </w:t>
      </w:r>
      <w:r w:rsidRPr="00E465BC">
        <w:rPr>
          <w:rFonts w:ascii="Times New Roman" w:hAnsi="Times New Roman"/>
          <w:sz w:val="24"/>
          <w:szCs w:val="24"/>
        </w:rPr>
        <w:t xml:space="preserve">rengimo metu suplanuoja, kiek </w:t>
      </w:r>
      <w:r w:rsidR="0041700C" w:rsidRPr="00E465BC">
        <w:rPr>
          <w:rFonts w:ascii="Times New Roman" w:hAnsi="Times New Roman"/>
          <w:sz w:val="24"/>
          <w:szCs w:val="24"/>
        </w:rPr>
        <w:t xml:space="preserve">projekto dalyvių numatoma įtraukti į </w:t>
      </w:r>
      <w:r w:rsidR="00E465BC" w:rsidRPr="00E465BC">
        <w:rPr>
          <w:rFonts w:ascii="Times New Roman" w:hAnsi="Times New Roman"/>
          <w:sz w:val="24"/>
          <w:szCs w:val="24"/>
        </w:rPr>
        <w:t>veikl</w:t>
      </w:r>
      <w:r w:rsidR="00FF30F3">
        <w:rPr>
          <w:rFonts w:ascii="Times New Roman" w:hAnsi="Times New Roman"/>
          <w:sz w:val="24"/>
          <w:szCs w:val="24"/>
        </w:rPr>
        <w:t>ą</w:t>
      </w:r>
      <w:r w:rsidR="00E465BC" w:rsidRPr="00E465BC">
        <w:rPr>
          <w:rFonts w:ascii="Times New Roman" w:hAnsi="Times New Roman"/>
          <w:sz w:val="24"/>
          <w:szCs w:val="24"/>
        </w:rPr>
        <w:t xml:space="preserve"> susijusi</w:t>
      </w:r>
      <w:r w:rsidR="00FF30F3">
        <w:rPr>
          <w:rFonts w:ascii="Times New Roman" w:hAnsi="Times New Roman"/>
          <w:sz w:val="24"/>
          <w:szCs w:val="24"/>
        </w:rPr>
        <w:t>ą</w:t>
      </w:r>
      <w:r w:rsidR="00E465BC" w:rsidRPr="00E465BC">
        <w:rPr>
          <w:rFonts w:ascii="Times New Roman" w:hAnsi="Times New Roman"/>
          <w:sz w:val="24"/>
          <w:szCs w:val="24"/>
        </w:rPr>
        <w:t xml:space="preserve"> su naujų darbo vietų steigimu bei koks darbo laikas (darbo dienos trukmė, darbo savaitės trukmė) numatomas kiekvienam projekto dalyviui, atitinkamai</w:t>
      </w:r>
      <w:r w:rsidR="002A24E8">
        <w:rPr>
          <w:rFonts w:ascii="Times New Roman" w:hAnsi="Times New Roman"/>
          <w:sz w:val="24"/>
          <w:szCs w:val="24"/>
        </w:rPr>
        <w:t>,</w:t>
      </w:r>
      <w:r w:rsidR="00E465BC" w:rsidRPr="00E465BC">
        <w:rPr>
          <w:rFonts w:ascii="Times New Roman" w:hAnsi="Times New Roman"/>
          <w:sz w:val="24"/>
          <w:szCs w:val="24"/>
        </w:rPr>
        <w:t xml:space="preserve"> esant poreikiui</w:t>
      </w:r>
      <w:r w:rsidR="002A24E8">
        <w:rPr>
          <w:rFonts w:ascii="Times New Roman" w:hAnsi="Times New Roman"/>
          <w:sz w:val="24"/>
          <w:szCs w:val="24"/>
        </w:rPr>
        <w:t>,</w:t>
      </w:r>
      <w:r w:rsidR="00E465BC" w:rsidRPr="00E465BC">
        <w:rPr>
          <w:rFonts w:ascii="Times New Roman" w:hAnsi="Times New Roman"/>
          <w:sz w:val="24"/>
          <w:szCs w:val="24"/>
        </w:rPr>
        <w:t xml:space="preserve"> proporcingai perskaičiuojamas </w:t>
      </w:r>
      <w:r w:rsidR="00E465BC">
        <w:rPr>
          <w:rFonts w:ascii="Times New Roman" w:hAnsi="Times New Roman"/>
          <w:sz w:val="24"/>
          <w:szCs w:val="24"/>
        </w:rPr>
        <w:t>Subsidijos darbo vietai steigti fiksuotasis įkainis</w:t>
      </w:r>
      <w:r w:rsidR="00ED7B52" w:rsidRPr="00E465BC">
        <w:rPr>
          <w:vertAlign w:val="superscript"/>
        </w:rPr>
        <w:footnoteReference w:id="2"/>
      </w:r>
      <w:r w:rsidRPr="00E465BC">
        <w:rPr>
          <w:rFonts w:ascii="Times New Roman" w:hAnsi="Times New Roman"/>
          <w:sz w:val="24"/>
          <w:szCs w:val="24"/>
        </w:rPr>
        <w:t>.</w:t>
      </w:r>
      <w:r w:rsidRPr="002B1047">
        <w:rPr>
          <w:rFonts w:ascii="Times New Roman" w:hAnsi="Times New Roman"/>
          <w:sz w:val="24"/>
          <w:szCs w:val="24"/>
        </w:rPr>
        <w:t xml:space="preserve"> </w:t>
      </w:r>
    </w:p>
    <w:p w14:paraId="4D6E0142" w14:textId="0EEF95DD" w:rsidR="00AB48BF" w:rsidRPr="009149E3" w:rsidRDefault="00713A48" w:rsidP="00ED71D1">
      <w:pPr>
        <w:spacing w:after="0"/>
        <w:ind w:firstLine="1134"/>
        <w:jc w:val="both"/>
        <w:rPr>
          <w:rFonts w:ascii="Times New Roman" w:hAnsi="Times New Roman"/>
          <w:sz w:val="24"/>
          <w:szCs w:val="24"/>
        </w:rPr>
      </w:pPr>
      <w:r w:rsidRPr="009149E3">
        <w:rPr>
          <w:rFonts w:ascii="Times New Roman" w:hAnsi="Times New Roman"/>
          <w:sz w:val="24"/>
          <w:szCs w:val="24"/>
        </w:rPr>
        <w:t xml:space="preserve">Projekto </w:t>
      </w:r>
      <w:r w:rsidR="009421CE">
        <w:rPr>
          <w:rFonts w:ascii="Times New Roman" w:hAnsi="Times New Roman"/>
          <w:sz w:val="24"/>
          <w:szCs w:val="24"/>
        </w:rPr>
        <w:t xml:space="preserve">įgyvendinimo </w:t>
      </w:r>
      <w:r w:rsidRPr="009149E3">
        <w:rPr>
          <w:rFonts w:ascii="Times New Roman" w:hAnsi="Times New Roman"/>
          <w:sz w:val="24"/>
          <w:szCs w:val="24"/>
        </w:rPr>
        <w:t xml:space="preserve">metu </w:t>
      </w:r>
      <w:r w:rsidR="00FF30F3">
        <w:rPr>
          <w:rFonts w:ascii="Times New Roman" w:hAnsi="Times New Roman"/>
          <w:sz w:val="24"/>
          <w:szCs w:val="24"/>
        </w:rPr>
        <w:t xml:space="preserve">teikiant mokėjimo prašymus </w:t>
      </w:r>
      <w:r w:rsidR="004A7D8C">
        <w:rPr>
          <w:rFonts w:ascii="Times New Roman" w:hAnsi="Times New Roman"/>
          <w:sz w:val="24"/>
          <w:szCs w:val="24"/>
        </w:rPr>
        <w:t xml:space="preserve">projekto vykdytojui </w:t>
      </w:r>
      <w:r w:rsidR="00FF30F3">
        <w:rPr>
          <w:rFonts w:ascii="Times New Roman" w:hAnsi="Times New Roman"/>
          <w:sz w:val="24"/>
          <w:szCs w:val="24"/>
        </w:rPr>
        <w:t xml:space="preserve">dalyvio </w:t>
      </w:r>
      <w:r w:rsidR="004A7D8C">
        <w:rPr>
          <w:rFonts w:ascii="Times New Roman" w:hAnsi="Times New Roman"/>
          <w:sz w:val="24"/>
          <w:szCs w:val="24"/>
        </w:rPr>
        <w:t>išlaidos</w:t>
      </w:r>
      <w:r w:rsidR="00FF30F3">
        <w:rPr>
          <w:rFonts w:ascii="Times New Roman" w:hAnsi="Times New Roman"/>
          <w:sz w:val="24"/>
          <w:szCs w:val="24"/>
        </w:rPr>
        <w:t>,</w:t>
      </w:r>
      <w:r w:rsidR="004A7D8C">
        <w:rPr>
          <w:rFonts w:ascii="Times New Roman" w:hAnsi="Times New Roman"/>
          <w:sz w:val="24"/>
          <w:szCs w:val="24"/>
        </w:rPr>
        <w:t xml:space="preserve"> </w:t>
      </w:r>
      <w:r w:rsidR="00FF30F3" w:rsidRPr="009149E3">
        <w:rPr>
          <w:rFonts w:ascii="Times New Roman" w:hAnsi="Times New Roman"/>
          <w:sz w:val="24"/>
          <w:szCs w:val="24"/>
        </w:rPr>
        <w:t>susijusi</w:t>
      </w:r>
      <w:r w:rsidR="00FF30F3">
        <w:rPr>
          <w:rFonts w:ascii="Times New Roman" w:hAnsi="Times New Roman"/>
          <w:sz w:val="24"/>
          <w:szCs w:val="24"/>
        </w:rPr>
        <w:t>a</w:t>
      </w:r>
      <w:r w:rsidR="00FF30F3" w:rsidRPr="009149E3">
        <w:rPr>
          <w:rFonts w:ascii="Times New Roman" w:hAnsi="Times New Roman"/>
          <w:sz w:val="24"/>
          <w:szCs w:val="24"/>
        </w:rPr>
        <w:t>s su darbo vietos steigimu</w:t>
      </w:r>
      <w:r w:rsidR="00FF30F3">
        <w:rPr>
          <w:rFonts w:ascii="Times New Roman" w:hAnsi="Times New Roman"/>
          <w:sz w:val="24"/>
          <w:szCs w:val="24"/>
        </w:rPr>
        <w:t xml:space="preserve">, </w:t>
      </w:r>
      <w:r w:rsidR="004A7D8C">
        <w:rPr>
          <w:rFonts w:ascii="Times New Roman" w:hAnsi="Times New Roman"/>
          <w:sz w:val="24"/>
          <w:szCs w:val="24"/>
        </w:rPr>
        <w:t xml:space="preserve">kompensuojamos </w:t>
      </w:r>
      <w:r w:rsidR="00CB1E2E">
        <w:rPr>
          <w:rFonts w:ascii="Times New Roman" w:hAnsi="Times New Roman"/>
          <w:sz w:val="24"/>
          <w:szCs w:val="24"/>
        </w:rPr>
        <w:t xml:space="preserve"> </w:t>
      </w:r>
      <w:r w:rsidR="009149E3" w:rsidRPr="009149E3">
        <w:rPr>
          <w:rFonts w:ascii="Times New Roman" w:hAnsi="Times New Roman"/>
          <w:sz w:val="24"/>
          <w:szCs w:val="24"/>
        </w:rPr>
        <w:t>tai</w:t>
      </w:r>
      <w:r w:rsidR="004A7D8C">
        <w:rPr>
          <w:rFonts w:ascii="Times New Roman" w:hAnsi="Times New Roman"/>
          <w:sz w:val="24"/>
          <w:szCs w:val="24"/>
        </w:rPr>
        <w:t>kant</w:t>
      </w:r>
      <w:r w:rsidRPr="009149E3">
        <w:rPr>
          <w:rFonts w:ascii="Times New Roman" w:hAnsi="Times New Roman"/>
          <w:sz w:val="24"/>
          <w:szCs w:val="24"/>
        </w:rPr>
        <w:t xml:space="preserve"> tyrimo</w:t>
      </w:r>
      <w:r w:rsidR="009149E3" w:rsidRPr="009149E3">
        <w:rPr>
          <w:rFonts w:ascii="Times New Roman" w:hAnsi="Times New Roman"/>
          <w:sz w:val="24"/>
          <w:szCs w:val="24"/>
        </w:rPr>
        <w:t xml:space="preserve"> ataskaitos III dalyje nustatytą fiksuotąjį įkainį</w:t>
      </w:r>
      <w:r w:rsidR="006963A7">
        <w:rPr>
          <w:rFonts w:ascii="Times New Roman" w:hAnsi="Times New Roman"/>
          <w:sz w:val="24"/>
          <w:szCs w:val="24"/>
        </w:rPr>
        <w:t>. K</w:t>
      </w:r>
      <w:r w:rsidR="009149E3">
        <w:rPr>
          <w:rFonts w:ascii="Times New Roman" w:hAnsi="Times New Roman"/>
          <w:sz w:val="24"/>
          <w:szCs w:val="24"/>
        </w:rPr>
        <w:t>ai</w:t>
      </w:r>
      <w:r w:rsidR="009149E3" w:rsidRPr="009149E3">
        <w:rPr>
          <w:rFonts w:ascii="Times New Roman" w:hAnsi="Times New Roman"/>
          <w:sz w:val="24"/>
          <w:szCs w:val="24"/>
        </w:rPr>
        <w:t xml:space="preserve"> </w:t>
      </w:r>
      <w:r w:rsidR="009149E3">
        <w:rPr>
          <w:rFonts w:ascii="Times New Roman" w:hAnsi="Times New Roman"/>
          <w:sz w:val="24"/>
          <w:szCs w:val="24"/>
        </w:rPr>
        <w:t xml:space="preserve">projekto dalyviui nustatoma visa darbo </w:t>
      </w:r>
      <w:r w:rsidR="009149E3" w:rsidRPr="009149E3">
        <w:rPr>
          <w:rFonts w:ascii="Times New Roman" w:hAnsi="Times New Roman"/>
          <w:sz w:val="24"/>
          <w:szCs w:val="24"/>
        </w:rPr>
        <w:t>diena arba visa darbo savaitė, kaip tai nurodyta Lietuvos Respublikos darbo kodekse</w:t>
      </w:r>
      <w:r w:rsidR="006963A7">
        <w:rPr>
          <w:rFonts w:ascii="Times New Roman" w:hAnsi="Times New Roman"/>
          <w:sz w:val="24"/>
          <w:szCs w:val="24"/>
        </w:rPr>
        <w:t>, tai taikomas tyrimo ataskaitos III dalyje nustatytas fiksuotasis įkainis.</w:t>
      </w:r>
      <w:r w:rsidR="009149E3" w:rsidRPr="009149E3">
        <w:rPr>
          <w:rFonts w:ascii="Times New Roman" w:hAnsi="Times New Roman"/>
          <w:sz w:val="24"/>
          <w:szCs w:val="24"/>
        </w:rPr>
        <w:t xml:space="preserve"> Jeigu projekto dalyviui </w:t>
      </w:r>
      <w:r w:rsidR="009149E3">
        <w:rPr>
          <w:rFonts w:ascii="Times New Roman" w:hAnsi="Times New Roman"/>
          <w:sz w:val="24"/>
          <w:szCs w:val="24"/>
        </w:rPr>
        <w:t>nusta</w:t>
      </w:r>
      <w:r w:rsidR="009149E3" w:rsidRPr="002445B6">
        <w:rPr>
          <w:rFonts w:ascii="Times New Roman" w:hAnsi="Times New Roman"/>
          <w:sz w:val="24"/>
          <w:szCs w:val="24"/>
        </w:rPr>
        <w:t>t</w:t>
      </w:r>
      <w:r w:rsidR="009149E3">
        <w:rPr>
          <w:rFonts w:ascii="Times New Roman" w:hAnsi="Times New Roman"/>
          <w:sz w:val="24"/>
          <w:szCs w:val="24"/>
        </w:rPr>
        <w:t xml:space="preserve">oma </w:t>
      </w:r>
      <w:r w:rsidR="009149E3" w:rsidRPr="002445B6">
        <w:rPr>
          <w:rFonts w:ascii="Times New Roman" w:hAnsi="Times New Roman"/>
          <w:sz w:val="24"/>
          <w:szCs w:val="24"/>
        </w:rPr>
        <w:t>ne</w:t>
      </w:r>
      <w:r w:rsidR="009149E3" w:rsidRPr="009149E3">
        <w:rPr>
          <w:rFonts w:ascii="Times New Roman" w:hAnsi="Times New Roman"/>
          <w:sz w:val="24"/>
          <w:szCs w:val="24"/>
        </w:rPr>
        <w:t xml:space="preserve"> visa darbo diena arba ne visa darbo savaitė, kaip tai nurodyta Lietuvos Respublikos darbo kodekse, tuomet tyrimo ataskaitos III dalyje </w:t>
      </w:r>
      <w:r w:rsidR="009149E3">
        <w:rPr>
          <w:rFonts w:ascii="Times New Roman" w:hAnsi="Times New Roman"/>
          <w:sz w:val="24"/>
          <w:szCs w:val="24"/>
        </w:rPr>
        <w:t xml:space="preserve">fiksuotasis įkainis </w:t>
      </w:r>
      <w:r w:rsidR="009149E3" w:rsidRPr="009149E3">
        <w:rPr>
          <w:rFonts w:ascii="Times New Roman" w:hAnsi="Times New Roman"/>
          <w:sz w:val="24"/>
          <w:szCs w:val="24"/>
        </w:rPr>
        <w:t>mažinamas proporcingai, atsižvelgiant į numatomą dirbti darbo laiką (valandas</w:t>
      </w:r>
      <w:r w:rsidR="009149E3" w:rsidRPr="00FA453D">
        <w:rPr>
          <w:rFonts w:ascii="Times New Roman" w:eastAsia="Times New Roman" w:hAnsi="Times New Roman"/>
          <w:sz w:val="24"/>
          <w:szCs w:val="24"/>
          <w:lang w:eastAsia="lt-LT"/>
        </w:rPr>
        <w:t>)</w:t>
      </w:r>
      <w:r w:rsidR="009149E3">
        <w:rPr>
          <w:rFonts w:ascii="Times New Roman" w:eastAsia="Times New Roman" w:hAnsi="Times New Roman"/>
          <w:sz w:val="24"/>
          <w:szCs w:val="24"/>
          <w:lang w:eastAsia="lt-LT"/>
        </w:rPr>
        <w:t>.</w:t>
      </w:r>
    </w:p>
    <w:p w14:paraId="10332768" w14:textId="48345830" w:rsidR="00DF4FBD" w:rsidRPr="0031453C" w:rsidRDefault="00EF5D13" w:rsidP="00ED71D1">
      <w:pPr>
        <w:tabs>
          <w:tab w:val="left" w:pos="851"/>
        </w:tabs>
        <w:spacing w:after="0"/>
        <w:ind w:firstLine="1134"/>
        <w:jc w:val="both"/>
        <w:rPr>
          <w:rFonts w:ascii="Times New Roman" w:hAnsi="Times New Roman"/>
          <w:sz w:val="24"/>
          <w:szCs w:val="24"/>
        </w:rPr>
      </w:pPr>
      <w:r w:rsidRPr="0031453C">
        <w:rPr>
          <w:rFonts w:ascii="Times New Roman" w:hAnsi="Times New Roman"/>
          <w:sz w:val="24"/>
          <w:szCs w:val="24"/>
        </w:rPr>
        <w:t>Subsidijo</w:t>
      </w:r>
      <w:r w:rsidR="0031453C" w:rsidRPr="0031453C">
        <w:rPr>
          <w:rFonts w:ascii="Times New Roman" w:hAnsi="Times New Roman"/>
          <w:sz w:val="24"/>
          <w:szCs w:val="24"/>
        </w:rPr>
        <w:t>m</w:t>
      </w:r>
      <w:r w:rsidRPr="0031453C">
        <w:rPr>
          <w:rFonts w:ascii="Times New Roman" w:hAnsi="Times New Roman"/>
          <w:sz w:val="24"/>
          <w:szCs w:val="24"/>
        </w:rPr>
        <w:t xml:space="preserve">s darbo </w:t>
      </w:r>
      <w:r w:rsidR="0031453C" w:rsidRPr="0031453C">
        <w:rPr>
          <w:rFonts w:ascii="Times New Roman" w:hAnsi="Times New Roman"/>
          <w:sz w:val="24"/>
          <w:szCs w:val="24"/>
        </w:rPr>
        <w:t>vietai steigti</w:t>
      </w:r>
      <w:r w:rsidR="00DF4FBD" w:rsidRPr="0031453C">
        <w:rPr>
          <w:rFonts w:ascii="Times New Roman" w:hAnsi="Times New Roman"/>
          <w:sz w:val="24"/>
          <w:szCs w:val="24"/>
        </w:rPr>
        <w:t xml:space="preserve">, kurios apmokamos taikant tyrimo </w:t>
      </w:r>
      <w:r w:rsidR="0031453C" w:rsidRPr="0031453C">
        <w:rPr>
          <w:rFonts w:ascii="Times New Roman" w:hAnsi="Times New Roman"/>
          <w:sz w:val="24"/>
          <w:szCs w:val="24"/>
        </w:rPr>
        <w:t>ataskaitos III dalyje nustatytą fiksuotąjį įkainį</w:t>
      </w:r>
      <w:r w:rsidR="00DF4FBD" w:rsidRPr="0031453C">
        <w:rPr>
          <w:rFonts w:ascii="Times New Roman" w:hAnsi="Times New Roman"/>
          <w:sz w:val="24"/>
          <w:szCs w:val="24"/>
        </w:rPr>
        <w:t xml:space="preserve">, pagrįsti projekto vykdytojas </w:t>
      </w:r>
      <w:r w:rsidR="00CB1E2E">
        <w:rPr>
          <w:rFonts w:ascii="Times New Roman" w:hAnsi="Times New Roman"/>
          <w:sz w:val="24"/>
          <w:szCs w:val="24"/>
        </w:rPr>
        <w:t xml:space="preserve">su mokėjimo prašymu </w:t>
      </w:r>
      <w:r w:rsidR="00DF4FBD" w:rsidRPr="0031453C">
        <w:rPr>
          <w:rFonts w:ascii="Times New Roman" w:hAnsi="Times New Roman"/>
          <w:sz w:val="24"/>
          <w:szCs w:val="24"/>
        </w:rPr>
        <w:t>turi pateikti:</w:t>
      </w:r>
    </w:p>
    <w:p w14:paraId="157B7FE0" w14:textId="41009A6F" w:rsidR="00513307" w:rsidRPr="005157D6" w:rsidRDefault="00DF4FBD" w:rsidP="00ED71D1">
      <w:pPr>
        <w:numPr>
          <w:ilvl w:val="0"/>
          <w:numId w:val="19"/>
        </w:numPr>
        <w:tabs>
          <w:tab w:val="left" w:pos="1418"/>
        </w:tabs>
        <w:spacing w:after="0"/>
        <w:ind w:left="0" w:firstLine="1134"/>
        <w:jc w:val="both"/>
        <w:rPr>
          <w:rFonts w:ascii="Times New Roman" w:hAnsi="Times New Roman"/>
          <w:b/>
          <w:sz w:val="24"/>
          <w:szCs w:val="24"/>
        </w:rPr>
      </w:pPr>
      <w:r w:rsidRPr="005157D6">
        <w:rPr>
          <w:rFonts w:ascii="Times New Roman" w:hAnsi="Times New Roman"/>
          <w:b/>
          <w:sz w:val="24"/>
          <w:szCs w:val="24"/>
        </w:rPr>
        <w:t xml:space="preserve">Pažymą dėl </w:t>
      </w:r>
      <w:r w:rsidR="00EF5D13" w:rsidRPr="005157D6">
        <w:rPr>
          <w:rFonts w:ascii="Times New Roman" w:hAnsi="Times New Roman"/>
          <w:b/>
          <w:sz w:val="24"/>
          <w:szCs w:val="24"/>
        </w:rPr>
        <w:t xml:space="preserve">subsidijų darbo </w:t>
      </w:r>
      <w:r w:rsidR="0031453C" w:rsidRPr="005157D6">
        <w:rPr>
          <w:rFonts w:ascii="Times New Roman" w:hAnsi="Times New Roman"/>
          <w:b/>
          <w:sz w:val="24"/>
          <w:szCs w:val="24"/>
        </w:rPr>
        <w:t>vietai steigti</w:t>
      </w:r>
      <w:r w:rsidR="00EF5D13" w:rsidRPr="005157D6">
        <w:rPr>
          <w:rFonts w:ascii="Times New Roman" w:hAnsi="Times New Roman"/>
          <w:b/>
          <w:sz w:val="24"/>
          <w:szCs w:val="24"/>
        </w:rPr>
        <w:t xml:space="preserve"> </w:t>
      </w:r>
      <w:r w:rsidR="00E43BAD" w:rsidRPr="005157D6">
        <w:rPr>
          <w:rFonts w:ascii="Times New Roman" w:hAnsi="Times New Roman"/>
          <w:b/>
          <w:sz w:val="24"/>
          <w:szCs w:val="24"/>
        </w:rPr>
        <w:t>apmokėjimo</w:t>
      </w:r>
      <w:r w:rsidRPr="005157D6">
        <w:rPr>
          <w:rFonts w:ascii="Times New Roman" w:hAnsi="Times New Roman"/>
          <w:b/>
          <w:sz w:val="24"/>
          <w:szCs w:val="24"/>
        </w:rPr>
        <w:t xml:space="preserve"> (</w:t>
      </w:r>
      <w:r w:rsidR="0031453C" w:rsidRPr="005157D6">
        <w:rPr>
          <w:rFonts w:ascii="Times New Roman" w:hAnsi="Times New Roman"/>
          <w:b/>
          <w:sz w:val="24"/>
          <w:szCs w:val="24"/>
        </w:rPr>
        <w:t>3</w:t>
      </w:r>
      <w:r w:rsidRPr="005157D6">
        <w:rPr>
          <w:rFonts w:ascii="Times New Roman" w:hAnsi="Times New Roman"/>
          <w:b/>
          <w:sz w:val="24"/>
          <w:szCs w:val="24"/>
        </w:rPr>
        <w:t xml:space="preserve"> priedas).</w:t>
      </w:r>
      <w:r w:rsidR="009125EF" w:rsidRPr="005157D6">
        <w:rPr>
          <w:rFonts w:ascii="Times New Roman" w:hAnsi="Times New Roman"/>
          <w:b/>
          <w:sz w:val="24"/>
          <w:szCs w:val="24"/>
        </w:rPr>
        <w:t xml:space="preserve"> </w:t>
      </w:r>
    </w:p>
    <w:p w14:paraId="3DE5659A" w14:textId="25FE0582" w:rsidR="00DF4FBD" w:rsidRPr="00872FAD" w:rsidRDefault="001E2335" w:rsidP="00ED71D1">
      <w:pPr>
        <w:numPr>
          <w:ilvl w:val="0"/>
          <w:numId w:val="19"/>
        </w:numPr>
        <w:tabs>
          <w:tab w:val="left" w:pos="1418"/>
        </w:tabs>
        <w:spacing w:after="0"/>
        <w:ind w:left="0" w:firstLine="1134"/>
        <w:jc w:val="both"/>
        <w:rPr>
          <w:rFonts w:ascii="Times New Roman" w:hAnsi="Times New Roman"/>
          <w:b/>
          <w:sz w:val="24"/>
          <w:szCs w:val="24"/>
        </w:rPr>
      </w:pPr>
      <w:r w:rsidRPr="00872FAD">
        <w:rPr>
          <w:rFonts w:ascii="Times New Roman" w:hAnsi="Times New Roman"/>
          <w:b/>
          <w:sz w:val="24"/>
          <w:szCs w:val="24"/>
        </w:rPr>
        <w:t>Projekto dalyvio p</w:t>
      </w:r>
      <w:r w:rsidR="009F47D7" w:rsidRPr="00872FAD">
        <w:rPr>
          <w:rFonts w:ascii="Times New Roman" w:hAnsi="Times New Roman"/>
          <w:b/>
          <w:sz w:val="24"/>
          <w:szCs w:val="24"/>
        </w:rPr>
        <w:t>araišką savarankiškam užimtumui remti</w:t>
      </w:r>
      <w:r w:rsidR="00513307" w:rsidRPr="00872FAD">
        <w:rPr>
          <w:rFonts w:ascii="Times New Roman" w:hAnsi="Times New Roman"/>
          <w:b/>
          <w:sz w:val="24"/>
          <w:szCs w:val="24"/>
        </w:rPr>
        <w:t>.</w:t>
      </w:r>
    </w:p>
    <w:p w14:paraId="64D5819F" w14:textId="0678231D" w:rsidR="009F47D7" w:rsidRPr="00872FAD" w:rsidRDefault="001E2335" w:rsidP="00ED71D1">
      <w:pPr>
        <w:numPr>
          <w:ilvl w:val="0"/>
          <w:numId w:val="19"/>
        </w:numPr>
        <w:tabs>
          <w:tab w:val="left" w:pos="1418"/>
        </w:tabs>
        <w:spacing w:after="0"/>
        <w:ind w:left="0" w:firstLine="1134"/>
        <w:jc w:val="both"/>
        <w:rPr>
          <w:rFonts w:ascii="Times New Roman" w:hAnsi="Times New Roman"/>
          <w:sz w:val="24"/>
          <w:szCs w:val="24"/>
        </w:rPr>
      </w:pPr>
      <w:r w:rsidRPr="00872FAD">
        <w:rPr>
          <w:rFonts w:ascii="Times New Roman" w:eastAsia="Times New Roman" w:hAnsi="Times New Roman"/>
          <w:sz w:val="24"/>
          <w:szCs w:val="24"/>
          <w:lang w:eastAsia="lt-LT"/>
        </w:rPr>
        <w:t>Projekto dalyvio u</w:t>
      </w:r>
      <w:r w:rsidR="009F47D7" w:rsidRPr="00872FAD">
        <w:rPr>
          <w:rFonts w:ascii="Times New Roman" w:eastAsia="Times New Roman" w:hAnsi="Times New Roman"/>
          <w:sz w:val="24"/>
          <w:szCs w:val="24"/>
          <w:lang w:eastAsia="lt-LT"/>
        </w:rPr>
        <w:t>žpildytą Lietuvos Respublikos ūkio ministro 2008 m. kovo 26 d. įsakymu Nr. 4-119 „Dėl Smulkiojo ir vidutinio verslo subjekto statuso deklaravimo tvarkos aprašo ir Smulkiojo ir vidutinio verslo subjekto statuso deklaracijos formos patvirtinimo“ patvirtintą nustatytos formos Smulkiojo ir vidutinio verslo subjekto statuso deklaraciją, kurioje remiantis Smulkiojo ir vidutinio verslo plėtros įstatymo 3 straipsniu nurodomas labai mažos įmonės statusas</w:t>
      </w:r>
      <w:r w:rsidRPr="00872FAD">
        <w:rPr>
          <w:rFonts w:ascii="Times New Roman" w:eastAsia="Times New Roman" w:hAnsi="Times New Roman"/>
          <w:sz w:val="24"/>
          <w:szCs w:val="24"/>
          <w:lang w:eastAsia="lt-LT"/>
        </w:rPr>
        <w:t>.</w:t>
      </w:r>
    </w:p>
    <w:p w14:paraId="19CEA93B" w14:textId="48F9BF69" w:rsidR="001E2335" w:rsidRPr="00872FAD" w:rsidRDefault="001E2335" w:rsidP="00ED71D1">
      <w:pPr>
        <w:numPr>
          <w:ilvl w:val="0"/>
          <w:numId w:val="19"/>
        </w:numPr>
        <w:tabs>
          <w:tab w:val="left" w:pos="1418"/>
        </w:tabs>
        <w:spacing w:after="0"/>
        <w:ind w:left="0" w:firstLine="1134"/>
        <w:jc w:val="both"/>
        <w:rPr>
          <w:rFonts w:ascii="Times New Roman" w:hAnsi="Times New Roman"/>
          <w:b/>
          <w:sz w:val="24"/>
          <w:szCs w:val="24"/>
        </w:rPr>
      </w:pPr>
      <w:r w:rsidRPr="00872FAD">
        <w:rPr>
          <w:rFonts w:ascii="Times New Roman" w:eastAsia="Times New Roman" w:hAnsi="Times New Roman"/>
          <w:b/>
          <w:sz w:val="24"/>
          <w:szCs w:val="24"/>
          <w:lang w:eastAsia="lt-LT"/>
        </w:rPr>
        <w:t>Savarankiško užimtumo rėmimo sutartį tarp projekto dalyvio ir LDB.</w:t>
      </w:r>
    </w:p>
    <w:p w14:paraId="1A75A4EB" w14:textId="0D95F8A7" w:rsidR="0031453C" w:rsidRPr="00872FAD" w:rsidRDefault="00872FAD" w:rsidP="00ED71D1">
      <w:pPr>
        <w:numPr>
          <w:ilvl w:val="0"/>
          <w:numId w:val="19"/>
        </w:numPr>
        <w:tabs>
          <w:tab w:val="left" w:pos="1418"/>
        </w:tabs>
        <w:spacing w:after="0"/>
        <w:ind w:left="0" w:firstLine="1134"/>
        <w:jc w:val="both"/>
        <w:rPr>
          <w:rFonts w:ascii="Times New Roman" w:hAnsi="Times New Roman"/>
          <w:b/>
          <w:sz w:val="24"/>
          <w:szCs w:val="24"/>
        </w:rPr>
      </w:pPr>
      <w:r w:rsidRPr="00872FAD">
        <w:rPr>
          <w:rFonts w:ascii="Times New Roman" w:eastAsia="Times New Roman" w:hAnsi="Times New Roman"/>
          <w:b/>
          <w:sz w:val="24"/>
          <w:szCs w:val="24"/>
          <w:lang w:eastAsia="lt-LT"/>
        </w:rPr>
        <w:lastRenderedPageBreak/>
        <w:t>Patikrinimo akt</w:t>
      </w:r>
      <w:r w:rsidR="00CB1E2E">
        <w:rPr>
          <w:rFonts w:ascii="Times New Roman" w:eastAsia="Times New Roman" w:hAnsi="Times New Roman"/>
          <w:b/>
          <w:sz w:val="24"/>
          <w:szCs w:val="24"/>
          <w:lang w:eastAsia="lt-LT"/>
        </w:rPr>
        <w:t>us</w:t>
      </w:r>
      <w:r w:rsidRPr="00872FAD">
        <w:rPr>
          <w:rFonts w:ascii="Times New Roman" w:eastAsia="Times New Roman" w:hAnsi="Times New Roman"/>
          <w:b/>
          <w:sz w:val="24"/>
          <w:szCs w:val="24"/>
          <w:lang w:eastAsia="lt-LT"/>
        </w:rPr>
        <w:t xml:space="preserve"> įrodan</w:t>
      </w:r>
      <w:r w:rsidR="00CB1E2E">
        <w:rPr>
          <w:rFonts w:ascii="Times New Roman" w:eastAsia="Times New Roman" w:hAnsi="Times New Roman"/>
          <w:b/>
          <w:sz w:val="24"/>
          <w:szCs w:val="24"/>
          <w:lang w:eastAsia="lt-LT"/>
        </w:rPr>
        <w:t>čius</w:t>
      </w:r>
      <w:r w:rsidRPr="00872FAD">
        <w:rPr>
          <w:rFonts w:ascii="Times New Roman" w:eastAsia="Times New Roman" w:hAnsi="Times New Roman"/>
          <w:b/>
          <w:sz w:val="24"/>
          <w:szCs w:val="24"/>
          <w:lang w:eastAsia="lt-LT"/>
        </w:rPr>
        <w:t>, kad darbo vietą įsteigta ir projekto dalyvis įdarbintas</w:t>
      </w:r>
      <w:r w:rsidR="00CF40BF">
        <w:rPr>
          <w:rFonts w:ascii="Times New Roman" w:eastAsia="Times New Roman" w:hAnsi="Times New Roman"/>
          <w:b/>
          <w:sz w:val="24"/>
          <w:szCs w:val="24"/>
          <w:lang w:eastAsia="lt-LT"/>
        </w:rPr>
        <w:t xml:space="preserve"> </w:t>
      </w:r>
      <w:r w:rsidR="00CF40BF" w:rsidRPr="00CF40BF">
        <w:rPr>
          <w:rFonts w:ascii="Times New Roman" w:eastAsia="Times New Roman" w:hAnsi="Times New Roman"/>
          <w:b/>
          <w:sz w:val="24"/>
          <w:szCs w:val="24"/>
          <w:lang w:eastAsia="lt-LT"/>
        </w:rPr>
        <w:t>(</w:t>
      </w:r>
      <w:r w:rsidR="00CF40BF" w:rsidRPr="008343A1">
        <w:rPr>
          <w:rFonts w:ascii="Times New Roman" w:hAnsi="Times New Roman"/>
          <w:sz w:val="24"/>
          <w:szCs w:val="24"/>
        </w:rPr>
        <w:t>sau pirmą kartą steigiamos darbo vietos asmeniui iki 29 metų, patikrinimo aktas ir darbo vietos steigimo (pritaikymo) aktas)</w:t>
      </w:r>
      <w:r w:rsidR="0031453C" w:rsidRPr="00CF40BF">
        <w:rPr>
          <w:rFonts w:ascii="Times New Roman" w:hAnsi="Times New Roman"/>
          <w:b/>
          <w:sz w:val="24"/>
          <w:szCs w:val="24"/>
        </w:rPr>
        <w:t>.</w:t>
      </w:r>
    </w:p>
    <w:p w14:paraId="0AA772D5" w14:textId="77777777" w:rsidR="000D17F8" w:rsidRDefault="000D17F8" w:rsidP="00ED71D1">
      <w:pPr>
        <w:spacing w:before="240" w:after="0"/>
        <w:ind w:firstLine="1134"/>
        <w:contextualSpacing/>
        <w:jc w:val="both"/>
        <w:rPr>
          <w:rFonts w:ascii="Times New Roman" w:hAnsi="Times New Roman"/>
          <w:sz w:val="24"/>
          <w:szCs w:val="24"/>
          <w:highlight w:val="yellow"/>
        </w:rPr>
      </w:pPr>
    </w:p>
    <w:p w14:paraId="2B06D68E" w14:textId="34B9973C" w:rsidR="000D17F8" w:rsidRDefault="000D17F8" w:rsidP="00ED71D1">
      <w:pPr>
        <w:spacing w:before="240" w:after="0"/>
        <w:ind w:firstLine="1134"/>
        <w:contextualSpacing/>
        <w:jc w:val="both"/>
        <w:rPr>
          <w:rFonts w:ascii="Times New Roman" w:hAnsi="Times New Roman"/>
          <w:sz w:val="24"/>
          <w:szCs w:val="24"/>
        </w:rPr>
      </w:pPr>
      <w:r w:rsidRPr="00EF5D13">
        <w:rPr>
          <w:rFonts w:ascii="Times New Roman" w:hAnsi="Times New Roman"/>
          <w:sz w:val="24"/>
          <w:szCs w:val="24"/>
        </w:rPr>
        <w:t>Ši</w:t>
      </w:r>
      <w:r>
        <w:rPr>
          <w:rFonts w:ascii="Times New Roman" w:hAnsi="Times New Roman"/>
          <w:sz w:val="24"/>
          <w:szCs w:val="24"/>
        </w:rPr>
        <w:t>oje tyrimo ataskaitoje nustatytas</w:t>
      </w:r>
      <w:r w:rsidRPr="00EF5D13">
        <w:rPr>
          <w:rFonts w:ascii="Times New Roman" w:hAnsi="Times New Roman"/>
          <w:sz w:val="24"/>
          <w:szCs w:val="24"/>
        </w:rPr>
        <w:t xml:space="preserve"> </w:t>
      </w:r>
      <w:r>
        <w:rPr>
          <w:rFonts w:ascii="Times New Roman" w:hAnsi="Times New Roman"/>
          <w:sz w:val="24"/>
          <w:szCs w:val="24"/>
        </w:rPr>
        <w:t xml:space="preserve">Subsidijos darbo vietai steigti fiksuotasis įkainis yra </w:t>
      </w:r>
      <w:r w:rsidRPr="00EF5D13">
        <w:rPr>
          <w:rFonts w:ascii="Times New Roman" w:hAnsi="Times New Roman"/>
          <w:sz w:val="24"/>
          <w:szCs w:val="24"/>
        </w:rPr>
        <w:t>perska</w:t>
      </w:r>
      <w:r>
        <w:rPr>
          <w:rFonts w:ascii="Times New Roman" w:hAnsi="Times New Roman"/>
          <w:sz w:val="24"/>
          <w:szCs w:val="24"/>
        </w:rPr>
        <w:t>ičiuojamas vieną kartą per metus</w:t>
      </w:r>
      <w:r w:rsidRPr="00EF5D13">
        <w:rPr>
          <w:rFonts w:ascii="Times New Roman" w:hAnsi="Times New Roman"/>
          <w:sz w:val="24"/>
          <w:szCs w:val="24"/>
        </w:rPr>
        <w:t xml:space="preserve"> </w:t>
      </w:r>
      <w:r>
        <w:rPr>
          <w:rFonts w:ascii="Times New Roman" w:hAnsi="Times New Roman"/>
          <w:sz w:val="24"/>
          <w:szCs w:val="24"/>
        </w:rPr>
        <w:t xml:space="preserve">pagal </w:t>
      </w:r>
      <w:r w:rsidRPr="00EF5D13">
        <w:rPr>
          <w:rFonts w:ascii="Times New Roman" w:hAnsi="Times New Roman"/>
          <w:sz w:val="24"/>
          <w:szCs w:val="24"/>
        </w:rPr>
        <w:t>Li</w:t>
      </w:r>
      <w:r>
        <w:rPr>
          <w:rFonts w:ascii="Times New Roman" w:hAnsi="Times New Roman"/>
          <w:sz w:val="24"/>
          <w:szCs w:val="24"/>
        </w:rPr>
        <w:t>etuvos statistikos departamento teikiamą (viešą) informaciją, taikant vartotojų kainų pokytį, apskaičiuotą pagal vartotojų kainų indeksą</w:t>
      </w:r>
      <w:r w:rsidR="00B44460">
        <w:rPr>
          <w:rStyle w:val="Puslapioinaosnuoroda"/>
          <w:rFonts w:ascii="Times New Roman" w:hAnsi="Times New Roman"/>
          <w:sz w:val="24"/>
          <w:szCs w:val="24"/>
        </w:rPr>
        <w:footnoteReference w:id="3"/>
      </w:r>
      <w:r>
        <w:rPr>
          <w:rFonts w:ascii="Times New Roman" w:hAnsi="Times New Roman"/>
          <w:sz w:val="24"/>
          <w:szCs w:val="24"/>
        </w:rPr>
        <w:t>. Fiksuotasis įkainis perskaičiuojamos n</w:t>
      </w:r>
      <w:r w:rsidRPr="00EF5D13">
        <w:rPr>
          <w:rFonts w:ascii="Times New Roman" w:hAnsi="Times New Roman"/>
          <w:sz w:val="24"/>
          <w:szCs w:val="24"/>
        </w:rPr>
        <w:t xml:space="preserve">e </w:t>
      </w:r>
      <w:r>
        <w:rPr>
          <w:rFonts w:ascii="Times New Roman" w:hAnsi="Times New Roman"/>
          <w:sz w:val="24"/>
          <w:szCs w:val="24"/>
        </w:rPr>
        <w:t>vėliau kaip iki einamųjų metų II</w:t>
      </w:r>
      <w:r w:rsidRPr="00EF5D13">
        <w:rPr>
          <w:rFonts w:ascii="Times New Roman" w:hAnsi="Times New Roman"/>
          <w:sz w:val="24"/>
          <w:szCs w:val="24"/>
        </w:rPr>
        <w:t xml:space="preserve"> ketvirčio pabaigos. Pirmasis fiksuotųjų įkainių per</w:t>
      </w:r>
      <w:r>
        <w:rPr>
          <w:rFonts w:ascii="Times New Roman" w:hAnsi="Times New Roman"/>
          <w:sz w:val="24"/>
          <w:szCs w:val="24"/>
        </w:rPr>
        <w:t>skaičiavimas atliekamas iki 2018 m. II</w:t>
      </w:r>
      <w:r w:rsidRPr="00EF5D13">
        <w:rPr>
          <w:rFonts w:ascii="Times New Roman" w:hAnsi="Times New Roman"/>
          <w:sz w:val="24"/>
          <w:szCs w:val="24"/>
        </w:rPr>
        <w:t xml:space="preserve"> ketvirčio pabaigos</w:t>
      </w:r>
      <w:r w:rsidR="00C95918">
        <w:rPr>
          <w:rFonts w:ascii="Times New Roman" w:hAnsi="Times New Roman"/>
          <w:sz w:val="24"/>
          <w:szCs w:val="24"/>
        </w:rPr>
        <w:t xml:space="preserve"> (bazinis</w:t>
      </w:r>
      <w:r w:rsidR="00B44460">
        <w:rPr>
          <w:rFonts w:ascii="Times New Roman" w:hAnsi="Times New Roman"/>
          <w:sz w:val="24"/>
          <w:szCs w:val="24"/>
        </w:rPr>
        <w:t xml:space="preserve"> ketvirtis</w:t>
      </w:r>
      <w:r>
        <w:rPr>
          <w:rFonts w:ascii="Times New Roman" w:hAnsi="Times New Roman"/>
          <w:sz w:val="24"/>
          <w:szCs w:val="24"/>
        </w:rPr>
        <w:t xml:space="preserve"> </w:t>
      </w:r>
      <w:r w:rsidR="00B44460">
        <w:rPr>
          <w:rFonts w:ascii="Times New Roman" w:hAnsi="Times New Roman"/>
          <w:sz w:val="24"/>
          <w:szCs w:val="24"/>
        </w:rPr>
        <w:t>– 2017 m. I ketvirtis)</w:t>
      </w:r>
      <w:r w:rsidRPr="00EF5D13">
        <w:rPr>
          <w:rFonts w:ascii="Times New Roman" w:hAnsi="Times New Roman"/>
          <w:sz w:val="24"/>
          <w:szCs w:val="24"/>
        </w:rPr>
        <w:t>.</w:t>
      </w:r>
    </w:p>
    <w:p w14:paraId="32872CC7" w14:textId="149A255A" w:rsidR="00DF4FBD" w:rsidRPr="006366D3" w:rsidRDefault="00667726" w:rsidP="00ED71D1">
      <w:pPr>
        <w:tabs>
          <w:tab w:val="left" w:pos="851"/>
        </w:tabs>
        <w:spacing w:after="0"/>
        <w:ind w:firstLine="1134"/>
        <w:jc w:val="both"/>
        <w:rPr>
          <w:rFonts w:ascii="Times New Roman" w:hAnsi="Times New Roman"/>
          <w:sz w:val="24"/>
          <w:szCs w:val="24"/>
        </w:rPr>
      </w:pPr>
      <w:r w:rsidRPr="006366D3">
        <w:rPr>
          <w:rFonts w:ascii="Times New Roman" w:hAnsi="Times New Roman"/>
          <w:sz w:val="24"/>
          <w:szCs w:val="24"/>
        </w:rPr>
        <w:t>Taip pat tyrimas peržiūrimas ir atnaujinamas, jei pasikeičia teisės aktų, reglamentuojančių darbo ieškančių asmenų užimtumo rėmimą,</w:t>
      </w:r>
      <w:r w:rsidR="00BA59D7" w:rsidRPr="006366D3">
        <w:rPr>
          <w:rFonts w:ascii="Times New Roman" w:hAnsi="Times New Roman"/>
          <w:sz w:val="24"/>
          <w:szCs w:val="24"/>
        </w:rPr>
        <w:t xml:space="preserve"> nuostatos, turinčios įtakos </w:t>
      </w:r>
      <w:r w:rsidR="00C83A4B" w:rsidRPr="006366D3">
        <w:rPr>
          <w:rFonts w:ascii="Times New Roman" w:hAnsi="Times New Roman"/>
          <w:sz w:val="24"/>
          <w:szCs w:val="24"/>
        </w:rPr>
        <w:t>subsidijos</w:t>
      </w:r>
      <w:r w:rsidR="000E7D09" w:rsidRPr="006366D3">
        <w:rPr>
          <w:rFonts w:ascii="Times New Roman" w:hAnsi="Times New Roman"/>
          <w:sz w:val="24"/>
          <w:szCs w:val="24"/>
        </w:rPr>
        <w:t xml:space="preserve"> darbo </w:t>
      </w:r>
      <w:r w:rsidR="00C83A4B" w:rsidRPr="006366D3">
        <w:rPr>
          <w:rFonts w:ascii="Times New Roman" w:hAnsi="Times New Roman"/>
          <w:sz w:val="24"/>
          <w:szCs w:val="24"/>
        </w:rPr>
        <w:t>vietai steigti dydžiui</w:t>
      </w:r>
      <w:r w:rsidR="000E7D09" w:rsidRPr="006366D3">
        <w:rPr>
          <w:rFonts w:ascii="Times New Roman" w:hAnsi="Times New Roman"/>
          <w:sz w:val="24"/>
          <w:szCs w:val="24"/>
        </w:rPr>
        <w:t xml:space="preserve"> (pvz.: </w:t>
      </w:r>
      <w:r w:rsidR="006366D3" w:rsidRPr="006366D3">
        <w:rPr>
          <w:rFonts w:ascii="Times New Roman" w:hAnsi="Times New Roman"/>
          <w:sz w:val="24"/>
          <w:szCs w:val="24"/>
        </w:rPr>
        <w:t>pakeičiama maksimali</w:t>
      </w:r>
      <w:r w:rsidR="006366D3">
        <w:rPr>
          <w:rFonts w:ascii="Times New Roman" w:hAnsi="Times New Roman"/>
          <w:sz w:val="24"/>
          <w:szCs w:val="24"/>
        </w:rPr>
        <w:t xml:space="preserve"> kompensuojama subsidijos suma, pakeičiamos išlaidos darbo vietai steigti, už kurias mokama subsidija ir t.t.</w:t>
      </w:r>
      <w:r w:rsidR="00BA59D7" w:rsidRPr="006366D3">
        <w:rPr>
          <w:rFonts w:ascii="Times New Roman" w:hAnsi="Times New Roman"/>
          <w:sz w:val="24"/>
          <w:szCs w:val="24"/>
        </w:rPr>
        <w:t>)</w:t>
      </w:r>
      <w:r w:rsidRPr="006366D3">
        <w:rPr>
          <w:rFonts w:ascii="Times New Roman" w:hAnsi="Times New Roman"/>
          <w:sz w:val="24"/>
          <w:szCs w:val="24"/>
        </w:rPr>
        <w:t>.</w:t>
      </w:r>
    </w:p>
    <w:p w14:paraId="06CD909C" w14:textId="77777777" w:rsidR="00027833" w:rsidRPr="00C83A4B" w:rsidRDefault="00027833" w:rsidP="00ED71D1">
      <w:pPr>
        <w:tabs>
          <w:tab w:val="left" w:pos="851"/>
        </w:tabs>
        <w:spacing w:after="0"/>
        <w:ind w:firstLine="1134"/>
        <w:jc w:val="both"/>
        <w:rPr>
          <w:rFonts w:ascii="Times New Roman" w:hAnsi="Times New Roman"/>
          <w:sz w:val="24"/>
          <w:szCs w:val="24"/>
        </w:rPr>
      </w:pPr>
      <w:r w:rsidRPr="00C83A4B">
        <w:rPr>
          <w:rFonts w:ascii="Times New Roman" w:hAnsi="Times New Roman"/>
          <w:sz w:val="24"/>
          <w:szCs w:val="24"/>
        </w:rPr>
        <w:t>Už tyrimo ataskaitos atnaujinimą atsakinga Europos socialinio fondo agentūra.</w:t>
      </w:r>
    </w:p>
    <w:p w14:paraId="17315AA2" w14:textId="53805D30" w:rsidR="00DF4FBD" w:rsidRPr="00C83A4B" w:rsidRDefault="00DF4FBD" w:rsidP="00ED71D1">
      <w:pPr>
        <w:tabs>
          <w:tab w:val="left" w:pos="1276"/>
        </w:tabs>
        <w:spacing w:after="0"/>
        <w:ind w:firstLine="1134"/>
        <w:jc w:val="both"/>
        <w:rPr>
          <w:rFonts w:ascii="Times New Roman" w:hAnsi="Times New Roman"/>
          <w:sz w:val="24"/>
          <w:szCs w:val="24"/>
        </w:rPr>
      </w:pPr>
      <w:r w:rsidRPr="00C83A4B">
        <w:rPr>
          <w:rFonts w:ascii="Times New Roman" w:hAnsi="Times New Roman"/>
          <w:sz w:val="24"/>
          <w:szCs w:val="24"/>
        </w:rPr>
        <w:t>Ty</w:t>
      </w:r>
      <w:r w:rsidR="00C83A4B">
        <w:rPr>
          <w:rFonts w:ascii="Times New Roman" w:hAnsi="Times New Roman"/>
          <w:sz w:val="24"/>
          <w:szCs w:val="24"/>
        </w:rPr>
        <w:t>rimu nustatytas fiksuotasis įkainis gali būti taikomas</w:t>
      </w:r>
      <w:r w:rsidRPr="00C83A4B">
        <w:rPr>
          <w:rFonts w:ascii="Times New Roman" w:hAnsi="Times New Roman"/>
          <w:sz w:val="24"/>
          <w:szCs w:val="24"/>
        </w:rPr>
        <w:t xml:space="preserve"> ir kitų priemonių projektams, įgyvendinamiems pagal 2014–2020 m. Veiksmų programą, jei proje</w:t>
      </w:r>
      <w:r w:rsidR="00667726" w:rsidRPr="00C83A4B">
        <w:rPr>
          <w:rFonts w:ascii="Times New Roman" w:hAnsi="Times New Roman"/>
          <w:sz w:val="24"/>
          <w:szCs w:val="24"/>
        </w:rPr>
        <w:t xml:space="preserve">kto veiklos skirtos </w:t>
      </w:r>
      <w:r w:rsidR="00FC2DBC" w:rsidRPr="00C83A4B">
        <w:rPr>
          <w:rFonts w:ascii="Times New Roman" w:hAnsi="Times New Roman"/>
          <w:sz w:val="24"/>
          <w:szCs w:val="24"/>
        </w:rPr>
        <w:t xml:space="preserve">įgyvendinti </w:t>
      </w:r>
      <w:r w:rsidR="0031453C" w:rsidRPr="00FA453D">
        <w:rPr>
          <w:rFonts w:ascii="Times New Roman" w:eastAsia="Times New Roman" w:hAnsi="Times New Roman"/>
          <w:sz w:val="24"/>
          <w:szCs w:val="24"/>
          <w:lang w:eastAsia="lt-LT"/>
        </w:rPr>
        <w:t xml:space="preserve">paramos darbo vietoms steigti </w:t>
      </w:r>
      <w:r w:rsidR="00FC2DBC" w:rsidRPr="00C83A4B">
        <w:rPr>
          <w:rFonts w:ascii="Times New Roman" w:hAnsi="Times New Roman"/>
          <w:sz w:val="24"/>
          <w:szCs w:val="24"/>
        </w:rPr>
        <w:t xml:space="preserve">priemones </w:t>
      </w:r>
      <w:r w:rsidR="002F6A4E" w:rsidRPr="00C83A4B">
        <w:rPr>
          <w:rFonts w:ascii="Times New Roman" w:hAnsi="Times New Roman"/>
          <w:sz w:val="24"/>
          <w:szCs w:val="24"/>
        </w:rPr>
        <w:t xml:space="preserve">pagal Lietuvos Respublikos užimtumo įstatymą </w:t>
      </w:r>
      <w:r w:rsidR="00FC2DBC" w:rsidRPr="00C83A4B">
        <w:rPr>
          <w:rFonts w:ascii="Times New Roman" w:hAnsi="Times New Roman"/>
          <w:sz w:val="24"/>
          <w:szCs w:val="24"/>
        </w:rPr>
        <w:t xml:space="preserve">ir atitinkamoms </w:t>
      </w:r>
      <w:r w:rsidR="00667726" w:rsidRPr="00C83A4B">
        <w:rPr>
          <w:rFonts w:ascii="Times New Roman" w:hAnsi="Times New Roman"/>
          <w:sz w:val="24"/>
          <w:szCs w:val="24"/>
        </w:rPr>
        <w:t>išlaidoms padengti (</w:t>
      </w:r>
      <w:r w:rsidR="00FC2DBC" w:rsidRPr="00C83A4B">
        <w:rPr>
          <w:rFonts w:ascii="Times New Roman" w:hAnsi="Times New Roman"/>
          <w:sz w:val="24"/>
          <w:szCs w:val="24"/>
        </w:rPr>
        <w:t xml:space="preserve">subsidijoms darbo </w:t>
      </w:r>
      <w:r w:rsidR="00C83A4B">
        <w:rPr>
          <w:rFonts w:ascii="Times New Roman" w:hAnsi="Times New Roman"/>
          <w:sz w:val="24"/>
          <w:szCs w:val="24"/>
        </w:rPr>
        <w:t>vietai steigti</w:t>
      </w:r>
      <w:r w:rsidR="00667726" w:rsidRPr="00C83A4B">
        <w:rPr>
          <w:rFonts w:ascii="Times New Roman" w:hAnsi="Times New Roman"/>
          <w:sz w:val="24"/>
          <w:szCs w:val="24"/>
        </w:rPr>
        <w:t>)</w:t>
      </w:r>
      <w:r w:rsidRPr="00C83A4B">
        <w:rPr>
          <w:rFonts w:ascii="Times New Roman" w:hAnsi="Times New Roman"/>
          <w:sz w:val="24"/>
          <w:szCs w:val="24"/>
        </w:rPr>
        <w:t>.</w:t>
      </w:r>
      <w:r w:rsidR="00DA7D80">
        <w:rPr>
          <w:rFonts w:ascii="Times New Roman" w:hAnsi="Times New Roman"/>
          <w:sz w:val="24"/>
          <w:szCs w:val="24"/>
        </w:rPr>
        <w:t xml:space="preserve"> </w:t>
      </w:r>
      <w:r w:rsidR="00DA7D80" w:rsidRPr="00782527">
        <w:rPr>
          <w:rFonts w:ascii="Times New Roman" w:hAnsi="Times New Roman"/>
          <w:sz w:val="24"/>
          <w:szCs w:val="24"/>
        </w:rPr>
        <w:t xml:space="preserve">Jei fiksuotieji </w:t>
      </w:r>
      <w:r w:rsidR="00DA7D80">
        <w:rPr>
          <w:rFonts w:ascii="Times New Roman" w:hAnsi="Times New Roman"/>
          <w:sz w:val="24"/>
          <w:szCs w:val="24"/>
        </w:rPr>
        <w:t>įkainiai</w:t>
      </w:r>
      <w:r w:rsidR="00DA7D80" w:rsidRPr="00782527">
        <w:rPr>
          <w:rFonts w:ascii="Times New Roman" w:hAnsi="Times New Roman"/>
          <w:sz w:val="24"/>
          <w:szCs w:val="24"/>
        </w:rPr>
        <w:t xml:space="preserve"> būtų taikomi </w:t>
      </w:r>
      <w:r w:rsidR="001E414C">
        <w:rPr>
          <w:rFonts w:ascii="Times New Roman" w:hAnsi="Times New Roman"/>
          <w:sz w:val="24"/>
          <w:szCs w:val="24"/>
        </w:rPr>
        <w:t xml:space="preserve">kitoms priemonėms, kuriose PVM būtų netinkamas finansuoti, tuomet </w:t>
      </w:r>
      <w:r w:rsidR="00DA7D80" w:rsidRPr="00782527">
        <w:rPr>
          <w:rFonts w:ascii="Times New Roman" w:hAnsi="Times New Roman"/>
          <w:sz w:val="24"/>
          <w:szCs w:val="24"/>
        </w:rPr>
        <w:t xml:space="preserve">turėtų būti </w:t>
      </w:r>
      <w:r w:rsidR="00DA7D80">
        <w:rPr>
          <w:rFonts w:ascii="Times New Roman" w:hAnsi="Times New Roman"/>
          <w:sz w:val="24"/>
          <w:szCs w:val="24"/>
        </w:rPr>
        <w:t xml:space="preserve">atnaujinama tyrimo ataskaita, </w:t>
      </w:r>
      <w:r w:rsidR="00DA7D80" w:rsidRPr="008768C1">
        <w:rPr>
          <w:rFonts w:ascii="Times New Roman" w:hAnsi="Times New Roman"/>
          <w:sz w:val="24"/>
          <w:szCs w:val="24"/>
        </w:rPr>
        <w:t>nustatant fiksuotuosius</w:t>
      </w:r>
      <w:r w:rsidR="00DA7D80" w:rsidRPr="00782527">
        <w:rPr>
          <w:rFonts w:ascii="Times New Roman" w:hAnsi="Times New Roman"/>
          <w:sz w:val="24"/>
          <w:szCs w:val="24"/>
        </w:rPr>
        <w:t xml:space="preserve"> </w:t>
      </w:r>
      <w:r w:rsidR="00DA7D80">
        <w:rPr>
          <w:rFonts w:ascii="Times New Roman" w:hAnsi="Times New Roman"/>
          <w:sz w:val="24"/>
          <w:szCs w:val="24"/>
        </w:rPr>
        <w:t>įkainius</w:t>
      </w:r>
      <w:r w:rsidR="00DA7D80" w:rsidRPr="00782527">
        <w:rPr>
          <w:rFonts w:ascii="Times New Roman" w:hAnsi="Times New Roman"/>
          <w:sz w:val="24"/>
          <w:szCs w:val="24"/>
        </w:rPr>
        <w:t xml:space="preserve"> ir be PVM</w:t>
      </w:r>
      <w:r w:rsidR="00DA7D80" w:rsidRPr="009763BD">
        <w:t>.</w:t>
      </w:r>
    </w:p>
    <w:p w14:paraId="584C5411" w14:textId="77777777" w:rsidR="00326992" w:rsidRDefault="00247D5F" w:rsidP="00ED71D1">
      <w:pPr>
        <w:spacing w:after="0"/>
        <w:ind w:firstLine="851"/>
        <w:jc w:val="both"/>
        <w:rPr>
          <w:rFonts w:ascii="Times New Roman" w:hAnsi="Times New Roman"/>
          <w:sz w:val="24"/>
          <w:szCs w:val="24"/>
        </w:rPr>
      </w:pPr>
      <w:r>
        <w:rPr>
          <w:rFonts w:ascii="Times New Roman" w:hAnsi="Times New Roman"/>
          <w:sz w:val="24"/>
          <w:szCs w:val="24"/>
        </w:rPr>
        <w:t>Tyrimo ataskaitoje nustatytas</w:t>
      </w:r>
      <w:r w:rsidR="006366D3">
        <w:rPr>
          <w:rFonts w:ascii="Times New Roman" w:hAnsi="Times New Roman"/>
          <w:sz w:val="24"/>
          <w:szCs w:val="24"/>
        </w:rPr>
        <w:t xml:space="preserve"> </w:t>
      </w:r>
      <w:r>
        <w:rPr>
          <w:rFonts w:ascii="Times New Roman" w:hAnsi="Times New Roman"/>
          <w:sz w:val="24"/>
          <w:szCs w:val="24"/>
        </w:rPr>
        <w:t>Subsidijos darbo vietai steigti fiksuotojo įkainio dydis taikomas</w:t>
      </w:r>
      <w:r w:rsidR="006366D3">
        <w:rPr>
          <w:rFonts w:ascii="Times New Roman" w:hAnsi="Times New Roman"/>
          <w:sz w:val="24"/>
          <w:szCs w:val="24"/>
        </w:rPr>
        <w:t xml:space="preserve"> nuo tos dienos, kai tyrimo ataskaitai pritaria Lietuvos Respublikos finansų minister</w:t>
      </w:r>
      <w:r w:rsidR="00764F76">
        <w:rPr>
          <w:rFonts w:ascii="Times New Roman" w:hAnsi="Times New Roman"/>
          <w:sz w:val="24"/>
          <w:szCs w:val="24"/>
        </w:rPr>
        <w:t xml:space="preserve">ija. Šioje ataskaitoje nustatytas fiksuotojo įkainio dydis keičiamas </w:t>
      </w:r>
      <w:r w:rsidR="006366D3">
        <w:rPr>
          <w:rFonts w:ascii="Times New Roman" w:hAnsi="Times New Roman"/>
          <w:sz w:val="24"/>
          <w:szCs w:val="24"/>
        </w:rPr>
        <w:t>tyrimo ataskaitą išdėstant nauja redakcija ir įsigalioja nuo tos dienos</w:t>
      </w:r>
      <w:r w:rsidR="00326992">
        <w:rPr>
          <w:rFonts w:ascii="Times New Roman" w:hAnsi="Times New Roman"/>
          <w:sz w:val="24"/>
          <w:szCs w:val="24"/>
        </w:rPr>
        <w:t>:</w:t>
      </w:r>
    </w:p>
    <w:p w14:paraId="11D4C8B4" w14:textId="4D70E27A" w:rsidR="00326992" w:rsidRDefault="006366D3" w:rsidP="008343A1">
      <w:pPr>
        <w:pStyle w:val="Sraopastraipa"/>
        <w:numPr>
          <w:ilvl w:val="0"/>
          <w:numId w:val="32"/>
        </w:numPr>
        <w:spacing w:after="0"/>
        <w:jc w:val="both"/>
        <w:rPr>
          <w:rFonts w:ascii="Times New Roman" w:hAnsi="Times New Roman"/>
          <w:sz w:val="24"/>
          <w:szCs w:val="24"/>
        </w:rPr>
      </w:pPr>
      <w:r w:rsidRPr="008343A1">
        <w:rPr>
          <w:rFonts w:ascii="Times New Roman" w:hAnsi="Times New Roman"/>
          <w:sz w:val="24"/>
          <w:szCs w:val="24"/>
        </w:rPr>
        <w:t>kai pakeitimams pritaria Lietuvos Respublikos finansų ministerija</w:t>
      </w:r>
      <w:r w:rsidR="00326992">
        <w:rPr>
          <w:rFonts w:ascii="Times New Roman" w:hAnsi="Times New Roman"/>
          <w:sz w:val="24"/>
          <w:szCs w:val="24"/>
        </w:rPr>
        <w:t>, jei dydžiai keičiami juos indeksuojant kaipo tai numatyta šioje tyrimo ataskaitos dalyje;</w:t>
      </w:r>
    </w:p>
    <w:p w14:paraId="36F630F4" w14:textId="2B9497CB" w:rsidR="0001467E" w:rsidRPr="008343A1" w:rsidRDefault="00326992" w:rsidP="008343A1">
      <w:pPr>
        <w:pStyle w:val="Sraopastraipa"/>
        <w:numPr>
          <w:ilvl w:val="0"/>
          <w:numId w:val="32"/>
        </w:numPr>
        <w:spacing w:after="0"/>
        <w:jc w:val="both"/>
        <w:rPr>
          <w:rFonts w:ascii="Times New Roman" w:hAnsi="Times New Roman"/>
          <w:sz w:val="24"/>
          <w:szCs w:val="24"/>
        </w:rPr>
      </w:pPr>
      <w:r>
        <w:rPr>
          <w:rFonts w:ascii="Times New Roman" w:hAnsi="Times New Roman"/>
          <w:sz w:val="24"/>
          <w:szCs w:val="24"/>
        </w:rPr>
        <w:t>kai įsigalioja teisės aktai, dėl kurių pasikeitimo keičiama tyrimo ataskaita</w:t>
      </w:r>
      <w:r w:rsidR="006366D3" w:rsidRPr="008343A1">
        <w:rPr>
          <w:rFonts w:ascii="Times New Roman" w:hAnsi="Times New Roman"/>
          <w:sz w:val="24"/>
          <w:szCs w:val="24"/>
        </w:rPr>
        <w:t>.</w:t>
      </w:r>
    </w:p>
    <w:p w14:paraId="1870E744" w14:textId="73C40015" w:rsidR="0001467E" w:rsidRDefault="0001467E" w:rsidP="00D3470B">
      <w:pPr>
        <w:tabs>
          <w:tab w:val="left" w:pos="1276"/>
        </w:tabs>
        <w:spacing w:after="0"/>
        <w:ind w:firstLine="1134"/>
        <w:jc w:val="both"/>
        <w:rPr>
          <w:rFonts w:ascii="Times New Roman" w:hAnsi="Times New Roman"/>
          <w:sz w:val="24"/>
          <w:szCs w:val="24"/>
        </w:rPr>
      </w:pPr>
    </w:p>
    <w:p w14:paraId="41442349" w14:textId="0B4812A3" w:rsidR="0001467E" w:rsidRDefault="0001467E" w:rsidP="00D3470B">
      <w:pPr>
        <w:tabs>
          <w:tab w:val="left" w:pos="1276"/>
        </w:tabs>
        <w:spacing w:after="0"/>
        <w:ind w:firstLine="1134"/>
        <w:jc w:val="both"/>
        <w:rPr>
          <w:rFonts w:ascii="Times New Roman" w:hAnsi="Times New Roman"/>
          <w:sz w:val="24"/>
          <w:szCs w:val="24"/>
        </w:rPr>
      </w:pPr>
    </w:p>
    <w:p w14:paraId="66FFA465" w14:textId="362CA8F4" w:rsidR="0001467E" w:rsidRDefault="0001467E" w:rsidP="00D3470B">
      <w:pPr>
        <w:tabs>
          <w:tab w:val="left" w:pos="1276"/>
        </w:tabs>
        <w:spacing w:after="0"/>
        <w:ind w:firstLine="1134"/>
        <w:jc w:val="both"/>
        <w:rPr>
          <w:rFonts w:ascii="Times New Roman" w:hAnsi="Times New Roman"/>
          <w:sz w:val="24"/>
          <w:szCs w:val="24"/>
        </w:rPr>
      </w:pPr>
    </w:p>
    <w:p w14:paraId="6A5A5A5A" w14:textId="3ABA07F8" w:rsidR="0001467E" w:rsidRDefault="0001467E" w:rsidP="00D3470B">
      <w:pPr>
        <w:tabs>
          <w:tab w:val="left" w:pos="1276"/>
        </w:tabs>
        <w:spacing w:after="0"/>
        <w:ind w:firstLine="1134"/>
        <w:jc w:val="both"/>
        <w:rPr>
          <w:rFonts w:ascii="Times New Roman" w:hAnsi="Times New Roman"/>
          <w:sz w:val="24"/>
          <w:szCs w:val="24"/>
        </w:rPr>
      </w:pPr>
      <w:bookmarkStart w:id="7" w:name="_GoBack"/>
      <w:bookmarkEnd w:id="7"/>
    </w:p>
    <w:sectPr w:rsidR="0001467E" w:rsidSect="008D324D">
      <w:headerReference w:type="default" r:id="rId22"/>
      <w:headerReference w:type="first" r:id="rId23"/>
      <w:pgSz w:w="11906" w:h="16838"/>
      <w:pgMar w:top="993" w:right="707" w:bottom="568"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1C354" w14:textId="77777777" w:rsidR="00FF30F3" w:rsidRDefault="00FF30F3" w:rsidP="00FA7C02">
      <w:pPr>
        <w:spacing w:after="0" w:line="240" w:lineRule="auto"/>
      </w:pPr>
      <w:r>
        <w:separator/>
      </w:r>
    </w:p>
  </w:endnote>
  <w:endnote w:type="continuationSeparator" w:id="0">
    <w:p w14:paraId="4CC09397" w14:textId="77777777" w:rsidR="00FF30F3" w:rsidRDefault="00FF30F3"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5ECA1" w14:textId="77777777" w:rsidR="00FF30F3" w:rsidRDefault="00FF30F3" w:rsidP="00FA7C02">
      <w:pPr>
        <w:spacing w:after="0" w:line="240" w:lineRule="auto"/>
      </w:pPr>
      <w:r>
        <w:separator/>
      </w:r>
    </w:p>
  </w:footnote>
  <w:footnote w:type="continuationSeparator" w:id="0">
    <w:p w14:paraId="5A9FBD35" w14:textId="77777777" w:rsidR="00FF30F3" w:rsidRDefault="00FF30F3" w:rsidP="00FA7C02">
      <w:pPr>
        <w:spacing w:after="0" w:line="240" w:lineRule="auto"/>
      </w:pPr>
      <w:r>
        <w:continuationSeparator/>
      </w:r>
    </w:p>
  </w:footnote>
  <w:footnote w:id="1">
    <w:p w14:paraId="5B2E3A90" w14:textId="77777777" w:rsidR="00FF30F3" w:rsidRDefault="00FF30F3" w:rsidP="00B118EF">
      <w:pPr>
        <w:pStyle w:val="Puslapioinaostekstas"/>
        <w:jc w:val="both"/>
      </w:pPr>
      <w:r w:rsidRPr="003458DD">
        <w:rPr>
          <w:rStyle w:val="Puslapioinaosnuoroda"/>
          <w:rFonts w:ascii="Times New Roman" w:hAnsi="Times New Roman"/>
        </w:rPr>
        <w:footnoteRef/>
      </w:r>
      <w:r w:rsidRPr="003458DD">
        <w:rPr>
          <w:rFonts w:ascii="Times New Roman" w:hAnsi="Times New Roman"/>
        </w:rPr>
        <w:t xml:space="preserve"> Č</w:t>
      </w:r>
      <w:r w:rsidRPr="0096230C">
        <w:rPr>
          <w:rFonts w:ascii="Times New Roman" w:hAnsi="Times New Roman"/>
        </w:rPr>
        <w:t>ia ir toliau tyrimo ataskaitoje santykinai dideli</w:t>
      </w:r>
      <w:r>
        <w:rPr>
          <w:rFonts w:ascii="Times New Roman" w:hAnsi="Times New Roman"/>
        </w:rPr>
        <w:t>s standartinis nuokrypis</w:t>
      </w:r>
      <w:r w:rsidRPr="0096230C">
        <w:rPr>
          <w:rFonts w:ascii="Times New Roman" w:hAnsi="Times New Roman"/>
        </w:rPr>
        <w:t xml:space="preserve"> palyginus su </w:t>
      </w:r>
      <w:r>
        <w:rPr>
          <w:rFonts w:ascii="Times New Roman" w:hAnsi="Times New Roman"/>
        </w:rPr>
        <w:t>aritmetiniu vidurkiu laikomas</w:t>
      </w:r>
      <w:r w:rsidRPr="0096230C">
        <w:rPr>
          <w:rFonts w:ascii="Times New Roman" w:hAnsi="Times New Roman"/>
        </w:rPr>
        <w:t xml:space="preserve"> tuomet, kai standartinio nuokrypio ir aritmetinio vidurkio santykis yra didesnis nei 0,05 (5 proc.).</w:t>
      </w:r>
    </w:p>
  </w:footnote>
  <w:footnote w:id="2">
    <w:p w14:paraId="1AA225ED" w14:textId="600F6CE4" w:rsidR="00FF30F3" w:rsidRPr="00D51588" w:rsidRDefault="00FF30F3" w:rsidP="00D51588">
      <w:pPr>
        <w:pStyle w:val="Puslapioinaostekstas"/>
        <w:jc w:val="both"/>
        <w:rPr>
          <w:rFonts w:ascii="Times New Roman" w:hAnsi="Times New Roman"/>
        </w:rPr>
      </w:pPr>
      <w:r w:rsidRPr="00D51588">
        <w:rPr>
          <w:rStyle w:val="Puslapioinaosnuoroda"/>
          <w:rFonts w:ascii="Times New Roman" w:hAnsi="Times New Roman"/>
        </w:rPr>
        <w:footnoteRef/>
      </w:r>
      <w:r w:rsidRPr="00D51588">
        <w:rPr>
          <w:rFonts w:ascii="Times New Roman" w:hAnsi="Times New Roman"/>
        </w:rPr>
        <w:t xml:space="preserve"> </w:t>
      </w:r>
      <w:r w:rsidRPr="00D51588">
        <w:rPr>
          <w:rFonts w:ascii="Times New Roman" w:hAnsi="Times New Roman"/>
        </w:rPr>
        <w:t>Pavyzdžiui, projekte planuojama</w:t>
      </w:r>
      <w:r>
        <w:rPr>
          <w:rFonts w:ascii="Times New Roman" w:hAnsi="Times New Roman"/>
        </w:rPr>
        <w:t>, kad darbo vietas sau įsteigs 100 projekto dalyvių</w:t>
      </w:r>
      <w:r w:rsidRPr="00D51588">
        <w:rPr>
          <w:rFonts w:ascii="Times New Roman" w:hAnsi="Times New Roman"/>
        </w:rPr>
        <w:t xml:space="preserve"> (</w:t>
      </w:r>
      <w:r>
        <w:rPr>
          <w:rFonts w:ascii="Times New Roman" w:hAnsi="Times New Roman"/>
        </w:rPr>
        <w:t>90</w:t>
      </w:r>
      <w:r w:rsidRPr="00D51588">
        <w:rPr>
          <w:rFonts w:ascii="Times New Roman" w:hAnsi="Times New Roman"/>
        </w:rPr>
        <w:t xml:space="preserve"> iš jų bus taikoma </w:t>
      </w:r>
      <w:r>
        <w:rPr>
          <w:rFonts w:ascii="Times New Roman" w:hAnsi="Times New Roman"/>
        </w:rPr>
        <w:t xml:space="preserve">nustatoma pilna darbo savaitė, o likusiems 10 – 20 val./sav.). </w:t>
      </w:r>
      <w:r w:rsidRPr="00D51588">
        <w:rPr>
          <w:rFonts w:ascii="Times New Roman" w:hAnsi="Times New Roman"/>
        </w:rPr>
        <w:t xml:space="preserve">Taigi planuojama šiai veiklai suma lygi: </w:t>
      </w:r>
      <w:r>
        <w:rPr>
          <w:rFonts w:ascii="Times New Roman" w:hAnsi="Times New Roman"/>
        </w:rPr>
        <w:t>90</w:t>
      </w:r>
      <w:r w:rsidRPr="00D51588">
        <w:rPr>
          <w:rFonts w:ascii="Times New Roman" w:hAnsi="Times New Roman"/>
        </w:rPr>
        <w:t xml:space="preserve"> dalyvių * </w:t>
      </w:r>
      <w:r>
        <w:rPr>
          <w:rFonts w:ascii="Times New Roman" w:hAnsi="Times New Roman"/>
        </w:rPr>
        <w:t xml:space="preserve">12 949,72 </w:t>
      </w:r>
      <w:proofErr w:type="spellStart"/>
      <w:r>
        <w:rPr>
          <w:rFonts w:ascii="Times New Roman" w:hAnsi="Times New Roman"/>
        </w:rPr>
        <w:t>Eur</w:t>
      </w:r>
      <w:proofErr w:type="spellEnd"/>
      <w:r w:rsidRPr="00D51588">
        <w:rPr>
          <w:rFonts w:ascii="Times New Roman" w:hAnsi="Times New Roman"/>
        </w:rPr>
        <w:t xml:space="preserve"> + </w:t>
      </w:r>
      <w:r>
        <w:rPr>
          <w:rFonts w:ascii="Times New Roman" w:hAnsi="Times New Roman"/>
        </w:rPr>
        <w:t>10</w:t>
      </w:r>
      <w:r w:rsidRPr="00D51588">
        <w:rPr>
          <w:rFonts w:ascii="Times New Roman" w:hAnsi="Times New Roman"/>
        </w:rPr>
        <w:t xml:space="preserve"> dalyvių * </w:t>
      </w:r>
      <w:r>
        <w:rPr>
          <w:rFonts w:ascii="Times New Roman" w:hAnsi="Times New Roman"/>
        </w:rPr>
        <w:t xml:space="preserve">12 949,72 </w:t>
      </w:r>
      <w:proofErr w:type="spellStart"/>
      <w:r>
        <w:rPr>
          <w:rFonts w:ascii="Times New Roman" w:hAnsi="Times New Roman"/>
        </w:rPr>
        <w:t>Eur</w:t>
      </w:r>
      <w:proofErr w:type="spellEnd"/>
      <w:r>
        <w:rPr>
          <w:rFonts w:ascii="Times New Roman" w:hAnsi="Times New Roman"/>
        </w:rPr>
        <w:t xml:space="preserve"> * 0,5</w:t>
      </w:r>
      <w:r w:rsidRPr="00D51588">
        <w:rPr>
          <w:rFonts w:ascii="Times New Roman" w:hAnsi="Times New Roman"/>
        </w:rPr>
        <w:t xml:space="preserve"> </w:t>
      </w:r>
      <w:r w:rsidRPr="00D51588">
        <w:rPr>
          <w:rFonts w:ascii="Times New Roman" w:hAnsi="Times New Roman"/>
          <w:lang w:val="en-US"/>
        </w:rPr>
        <w:t xml:space="preserve">= </w:t>
      </w:r>
      <w:r>
        <w:rPr>
          <w:rFonts w:ascii="Times New Roman" w:hAnsi="Times New Roman"/>
        </w:rPr>
        <w:t>1 230 223,40</w:t>
      </w:r>
      <w:r w:rsidRPr="00D51588">
        <w:rPr>
          <w:rFonts w:ascii="Times New Roman" w:hAnsi="Times New Roman"/>
        </w:rPr>
        <w:t xml:space="preserve"> </w:t>
      </w:r>
      <w:proofErr w:type="spellStart"/>
      <w:r w:rsidRPr="00D51588">
        <w:rPr>
          <w:rFonts w:ascii="Times New Roman" w:hAnsi="Times New Roman"/>
        </w:rPr>
        <w:t>Eur</w:t>
      </w:r>
      <w:proofErr w:type="spellEnd"/>
      <w:r w:rsidRPr="00D51588">
        <w:rPr>
          <w:rFonts w:ascii="Times New Roman" w:hAnsi="Times New Roman"/>
        </w:rPr>
        <w:t>.</w:t>
      </w:r>
    </w:p>
  </w:footnote>
  <w:footnote w:id="3">
    <w:p w14:paraId="76D2371F" w14:textId="625D1975" w:rsidR="00FF30F3" w:rsidRDefault="00FF30F3">
      <w:pPr>
        <w:pStyle w:val="Puslapioinaostekstas"/>
      </w:pPr>
      <w:r>
        <w:rPr>
          <w:rStyle w:val="Puslapioinaosnuoroda"/>
        </w:rPr>
        <w:footnoteRef/>
      </w:r>
      <w:r>
        <w:t xml:space="preserve"> </w:t>
      </w:r>
      <w:r w:rsidRPr="00B44460">
        <w:rPr>
          <w:rFonts w:ascii="Times New Roman" w:hAnsi="Times New Roman"/>
        </w:rPr>
        <w:t>Skyrius „</w:t>
      </w:r>
      <w:r>
        <w:rPr>
          <w:rFonts w:ascii="Times New Roman" w:hAnsi="Times New Roman"/>
        </w:rPr>
        <w:t>V</w:t>
      </w:r>
      <w:r w:rsidRPr="00B44460">
        <w:rPr>
          <w:rFonts w:ascii="Times New Roman" w:hAnsi="Times New Roman"/>
        </w:rPr>
        <w:t>artojimo prekės ir paslaugos“. Lyginama su praėjusių metų atitinkamu laikotarpiu.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729761"/>
      <w:docPartObj>
        <w:docPartGallery w:val="Page Numbers (Top of Page)"/>
        <w:docPartUnique/>
      </w:docPartObj>
    </w:sdtPr>
    <w:sdtEndPr>
      <w:rPr>
        <w:noProof/>
      </w:rPr>
    </w:sdtEndPr>
    <w:sdtContent>
      <w:p w14:paraId="63286051" w14:textId="46B8B91D" w:rsidR="00FF30F3" w:rsidRDefault="00FF30F3">
        <w:pPr>
          <w:pStyle w:val="Antrats"/>
          <w:jc w:val="center"/>
        </w:pPr>
        <w:r>
          <w:fldChar w:fldCharType="begin"/>
        </w:r>
        <w:r>
          <w:instrText xml:space="preserve"> PAGE   \* MERGEFORMAT </w:instrText>
        </w:r>
        <w:r>
          <w:fldChar w:fldCharType="separate"/>
        </w:r>
        <w:r w:rsidR="00950D29">
          <w:rPr>
            <w:noProof/>
          </w:rPr>
          <w:t>6</w:t>
        </w:r>
        <w:r>
          <w:rPr>
            <w:noProof/>
          </w:rPr>
          <w:fldChar w:fldCharType="end"/>
        </w:r>
      </w:p>
    </w:sdtContent>
  </w:sdt>
  <w:p w14:paraId="1F03EB34" w14:textId="77777777" w:rsidR="00FF30F3" w:rsidRDefault="00FF30F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F529D" w14:textId="77777777" w:rsidR="00950D29" w:rsidRDefault="00950D29" w:rsidP="007A1579">
    <w:pPr>
      <w:pStyle w:val="Antrats"/>
      <w:ind w:left="5812"/>
      <w:jc w:val="right"/>
      <w:rPr>
        <w:rFonts w:ascii="Times New Roman" w:hAnsi="Times New Roman"/>
        <w:kern w:val="16"/>
        <w:sz w:val="20"/>
        <w:szCs w:val="20"/>
      </w:rPr>
    </w:pPr>
    <w:r w:rsidRPr="00950D29">
      <w:rPr>
        <w:rFonts w:ascii="Times New Roman" w:hAnsi="Times New Roman"/>
        <w:sz w:val="20"/>
        <w:szCs w:val="20"/>
      </w:rPr>
      <w:t>Lietuvos Respublikos socialin</w:t>
    </w:r>
    <w:r>
      <w:rPr>
        <w:rFonts w:ascii="Times New Roman" w:hAnsi="Times New Roman"/>
        <w:sz w:val="20"/>
        <w:szCs w:val="20"/>
      </w:rPr>
      <w:t>ės apsaugos ir darbo ministerijos 2017 m. liepos 5 d.</w:t>
    </w:r>
    <w:r>
      <w:rPr>
        <w:rFonts w:ascii="Times New Roman" w:hAnsi="Times New Roman"/>
        <w:kern w:val="16"/>
        <w:sz w:val="20"/>
        <w:szCs w:val="20"/>
      </w:rPr>
      <w:t xml:space="preserve"> </w:t>
    </w:r>
  </w:p>
  <w:p w14:paraId="131D6AEE" w14:textId="4F910F73" w:rsidR="00FF30F3" w:rsidRPr="00A01F66" w:rsidRDefault="00FF30F3" w:rsidP="007A1579">
    <w:pPr>
      <w:pStyle w:val="Antrats"/>
      <w:ind w:left="5812"/>
      <w:jc w:val="right"/>
      <w:rPr>
        <w:rFonts w:ascii="Times New Roman" w:hAnsi="Times New Roman"/>
        <w:kern w:val="16"/>
        <w:sz w:val="20"/>
        <w:szCs w:val="20"/>
      </w:rPr>
    </w:pPr>
    <w:r>
      <w:rPr>
        <w:rFonts w:ascii="Times New Roman" w:hAnsi="Times New Roman"/>
        <w:kern w:val="16"/>
        <w:sz w:val="20"/>
        <w:szCs w:val="20"/>
      </w:rPr>
      <w:t>Subsidijos darbo vietai steigti fiksuotojo įkainio</w:t>
    </w:r>
    <w:r w:rsidRPr="00A01F66">
      <w:rPr>
        <w:rFonts w:ascii="Times New Roman" w:hAnsi="Times New Roman"/>
        <w:kern w:val="16"/>
        <w:sz w:val="20"/>
        <w:szCs w:val="20"/>
      </w:rPr>
      <w:t xml:space="preserve"> nustatymo tyrimo ataskaita</w:t>
    </w:r>
  </w:p>
  <w:p w14:paraId="6A9BF3B7" w14:textId="0B0A9462" w:rsidR="00FF30F3" w:rsidRPr="00A01F66" w:rsidRDefault="00FF30F3" w:rsidP="007A1579">
    <w:pPr>
      <w:pStyle w:val="Antrats"/>
      <w:ind w:left="5812"/>
      <w:jc w:val="right"/>
      <w:rPr>
        <w:rFonts w:ascii="Times New Roman" w:hAnsi="Times New Roman"/>
        <w:sz w:val="20"/>
        <w:szCs w:val="20"/>
      </w:rPr>
    </w:pPr>
  </w:p>
  <w:p w14:paraId="7BE1A9B7" w14:textId="77777777" w:rsidR="00FF30F3" w:rsidRDefault="00FF30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9C7"/>
    <w:multiLevelType w:val="hybridMultilevel"/>
    <w:tmpl w:val="6FE074E6"/>
    <w:lvl w:ilvl="0" w:tplc="2192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2F92B29"/>
    <w:multiLevelType w:val="hybridMultilevel"/>
    <w:tmpl w:val="4B4036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389604A"/>
    <w:multiLevelType w:val="hybridMultilevel"/>
    <w:tmpl w:val="A06A955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nsid w:val="0E726F24"/>
    <w:multiLevelType w:val="hybridMultilevel"/>
    <w:tmpl w:val="26E0B892"/>
    <w:lvl w:ilvl="0" w:tplc="04270011">
      <w:start w:val="1"/>
      <w:numFmt w:val="decimal"/>
      <w:lvlText w:val="%1)"/>
      <w:lvlJc w:val="left"/>
      <w:pPr>
        <w:ind w:left="1920" w:hanging="360"/>
      </w:p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nsid w:val="115653F6"/>
    <w:multiLevelType w:val="hybridMultilevel"/>
    <w:tmpl w:val="E3608F64"/>
    <w:lvl w:ilvl="0" w:tplc="5F162FF0">
      <w:start w:val="1"/>
      <w:numFmt w:val="decimal"/>
      <w:lvlText w:val="%1."/>
      <w:lvlJc w:val="left"/>
      <w:pPr>
        <w:ind w:left="1494"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5B0361E"/>
    <w:multiLevelType w:val="hybridMultilevel"/>
    <w:tmpl w:val="BB7AD55C"/>
    <w:lvl w:ilvl="0" w:tplc="0427000F">
      <w:start w:val="1"/>
      <w:numFmt w:val="decimal"/>
      <w:lvlText w:val="%1."/>
      <w:lvlJc w:val="left"/>
      <w:pPr>
        <w:ind w:left="1211"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9B14894"/>
    <w:multiLevelType w:val="hybridMultilevel"/>
    <w:tmpl w:val="8C028EE2"/>
    <w:lvl w:ilvl="0" w:tplc="C2EA0B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C45F89"/>
    <w:multiLevelType w:val="hybridMultilevel"/>
    <w:tmpl w:val="9BC08D4A"/>
    <w:lvl w:ilvl="0" w:tplc="D1A0A81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D8E1049"/>
    <w:multiLevelType w:val="hybridMultilevel"/>
    <w:tmpl w:val="83109DC8"/>
    <w:lvl w:ilvl="0" w:tplc="CE44A5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EE85567"/>
    <w:multiLevelType w:val="hybridMultilevel"/>
    <w:tmpl w:val="B9823B8C"/>
    <w:lvl w:ilvl="0" w:tplc="0427000F">
      <w:start w:val="1"/>
      <w:numFmt w:val="decimal"/>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2">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26280440"/>
    <w:multiLevelType w:val="hybridMultilevel"/>
    <w:tmpl w:val="4644ED7C"/>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nsid w:val="2BF332BC"/>
    <w:multiLevelType w:val="hybridMultilevel"/>
    <w:tmpl w:val="29167E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nsid w:val="34712109"/>
    <w:multiLevelType w:val="hybridMultilevel"/>
    <w:tmpl w:val="29B462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nsid w:val="374E6F4B"/>
    <w:multiLevelType w:val="hybridMultilevel"/>
    <w:tmpl w:val="457641D8"/>
    <w:lvl w:ilvl="0" w:tplc="638A03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C844915"/>
    <w:multiLevelType w:val="hybridMultilevel"/>
    <w:tmpl w:val="6CB4A636"/>
    <w:lvl w:ilvl="0" w:tplc="42E6BED4">
      <w:start w:val="2"/>
      <w:numFmt w:val="bullet"/>
      <w:lvlText w:val="-"/>
      <w:lvlJc w:val="left"/>
      <w:pPr>
        <w:ind w:left="1494" w:hanging="360"/>
      </w:pPr>
      <w:rPr>
        <w:rFonts w:ascii="Times New Roman" w:eastAsia="Calibr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8">
    <w:nsid w:val="3FCF2696"/>
    <w:multiLevelType w:val="hybridMultilevel"/>
    <w:tmpl w:val="18D2B3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2FF6CA1"/>
    <w:multiLevelType w:val="hybridMultilevel"/>
    <w:tmpl w:val="F91402B8"/>
    <w:lvl w:ilvl="0" w:tplc="AF18C18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5D715DA"/>
    <w:multiLevelType w:val="hybridMultilevel"/>
    <w:tmpl w:val="58B0AA3E"/>
    <w:lvl w:ilvl="0" w:tplc="3BF46B56">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nsid w:val="48BF0BB1"/>
    <w:multiLevelType w:val="hybridMultilevel"/>
    <w:tmpl w:val="70A043D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2A4738D"/>
    <w:multiLevelType w:val="hybridMultilevel"/>
    <w:tmpl w:val="E3DC1158"/>
    <w:lvl w:ilvl="0" w:tplc="3EBE7FF2">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B19767E"/>
    <w:multiLevelType w:val="hybridMultilevel"/>
    <w:tmpl w:val="FF1460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C2A3CDB"/>
    <w:multiLevelType w:val="hybridMultilevel"/>
    <w:tmpl w:val="12D273D4"/>
    <w:lvl w:ilvl="0" w:tplc="92843A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5"/>
  </w:num>
  <w:num w:numId="3">
    <w:abstractNumId w:val="27"/>
  </w:num>
  <w:num w:numId="4">
    <w:abstractNumId w:val="24"/>
  </w:num>
  <w:num w:numId="5">
    <w:abstractNumId w:val="12"/>
  </w:num>
  <w:num w:numId="6">
    <w:abstractNumId w:val="23"/>
  </w:num>
  <w:num w:numId="7">
    <w:abstractNumId w:val="20"/>
  </w:num>
  <w:num w:numId="8">
    <w:abstractNumId w:val="7"/>
  </w:num>
  <w:num w:numId="9">
    <w:abstractNumId w:val="28"/>
  </w:num>
  <w:num w:numId="10">
    <w:abstractNumId w:val="22"/>
  </w:num>
  <w:num w:numId="11">
    <w:abstractNumId w:val="18"/>
  </w:num>
  <w:num w:numId="12">
    <w:abstractNumId w:val="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5"/>
  </w:num>
  <w:num w:numId="17">
    <w:abstractNumId w:val="29"/>
  </w:num>
  <w:num w:numId="18">
    <w:abstractNumId w:val="8"/>
  </w:num>
  <w:num w:numId="19">
    <w:abstractNumId w:val="11"/>
  </w:num>
  <w:num w:numId="20">
    <w:abstractNumId w:val="10"/>
  </w:num>
  <w:num w:numId="21">
    <w:abstractNumId w:val="9"/>
  </w:num>
  <w:num w:numId="22">
    <w:abstractNumId w:val="30"/>
  </w:num>
  <w:num w:numId="23">
    <w:abstractNumId w:val="3"/>
  </w:num>
  <w:num w:numId="24">
    <w:abstractNumId w:val="17"/>
  </w:num>
  <w:num w:numId="25">
    <w:abstractNumId w:val="13"/>
  </w:num>
  <w:num w:numId="26">
    <w:abstractNumId w:val="26"/>
  </w:num>
  <w:num w:numId="27">
    <w:abstractNumId w:val="1"/>
  </w:num>
  <w:num w:numId="28">
    <w:abstractNumId w:val="21"/>
  </w:num>
  <w:num w:numId="29">
    <w:abstractNumId w:val="0"/>
  </w:num>
  <w:num w:numId="30">
    <w:abstractNumId w:val="16"/>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3D1"/>
    <w:rsid w:val="00002210"/>
    <w:rsid w:val="00002B7F"/>
    <w:rsid w:val="0000321C"/>
    <w:rsid w:val="00003CAD"/>
    <w:rsid w:val="000043AE"/>
    <w:rsid w:val="000070FC"/>
    <w:rsid w:val="0000778C"/>
    <w:rsid w:val="0000781B"/>
    <w:rsid w:val="000108FD"/>
    <w:rsid w:val="00011081"/>
    <w:rsid w:val="000118C2"/>
    <w:rsid w:val="00011B44"/>
    <w:rsid w:val="000122D7"/>
    <w:rsid w:val="000137AC"/>
    <w:rsid w:val="0001467E"/>
    <w:rsid w:val="00014847"/>
    <w:rsid w:val="000149B4"/>
    <w:rsid w:val="00014D0B"/>
    <w:rsid w:val="00015667"/>
    <w:rsid w:val="0001597E"/>
    <w:rsid w:val="000168F5"/>
    <w:rsid w:val="0002087F"/>
    <w:rsid w:val="00020B3E"/>
    <w:rsid w:val="00021A88"/>
    <w:rsid w:val="000234FF"/>
    <w:rsid w:val="00023973"/>
    <w:rsid w:val="00024418"/>
    <w:rsid w:val="00024954"/>
    <w:rsid w:val="00024CF8"/>
    <w:rsid w:val="00024EBE"/>
    <w:rsid w:val="00025E27"/>
    <w:rsid w:val="000262E1"/>
    <w:rsid w:val="00026346"/>
    <w:rsid w:val="00026525"/>
    <w:rsid w:val="00027833"/>
    <w:rsid w:val="0003101D"/>
    <w:rsid w:val="0003261C"/>
    <w:rsid w:val="00032DCD"/>
    <w:rsid w:val="00033F62"/>
    <w:rsid w:val="0003624F"/>
    <w:rsid w:val="000362D6"/>
    <w:rsid w:val="0003739D"/>
    <w:rsid w:val="00037F2A"/>
    <w:rsid w:val="000407AB"/>
    <w:rsid w:val="00040884"/>
    <w:rsid w:val="000412EC"/>
    <w:rsid w:val="00042172"/>
    <w:rsid w:val="00043383"/>
    <w:rsid w:val="0004349E"/>
    <w:rsid w:val="00044945"/>
    <w:rsid w:val="00046081"/>
    <w:rsid w:val="00046400"/>
    <w:rsid w:val="00046A6F"/>
    <w:rsid w:val="000471DA"/>
    <w:rsid w:val="00050F5D"/>
    <w:rsid w:val="00051358"/>
    <w:rsid w:val="00051945"/>
    <w:rsid w:val="000529CC"/>
    <w:rsid w:val="00053A63"/>
    <w:rsid w:val="00057014"/>
    <w:rsid w:val="00060F30"/>
    <w:rsid w:val="000623F3"/>
    <w:rsid w:val="000627DC"/>
    <w:rsid w:val="000636BF"/>
    <w:rsid w:val="00063893"/>
    <w:rsid w:val="00066829"/>
    <w:rsid w:val="00066BB4"/>
    <w:rsid w:val="00070433"/>
    <w:rsid w:val="00070BE9"/>
    <w:rsid w:val="000729EB"/>
    <w:rsid w:val="00075061"/>
    <w:rsid w:val="00075554"/>
    <w:rsid w:val="000823F0"/>
    <w:rsid w:val="00083038"/>
    <w:rsid w:val="00084507"/>
    <w:rsid w:val="00084B1F"/>
    <w:rsid w:val="0008523F"/>
    <w:rsid w:val="0008532B"/>
    <w:rsid w:val="000856AA"/>
    <w:rsid w:val="00086746"/>
    <w:rsid w:val="00086AB4"/>
    <w:rsid w:val="00087CFB"/>
    <w:rsid w:val="00090606"/>
    <w:rsid w:val="00091699"/>
    <w:rsid w:val="00092BD2"/>
    <w:rsid w:val="00093AFF"/>
    <w:rsid w:val="00094657"/>
    <w:rsid w:val="00097797"/>
    <w:rsid w:val="000A1568"/>
    <w:rsid w:val="000A16D0"/>
    <w:rsid w:val="000A370E"/>
    <w:rsid w:val="000A4648"/>
    <w:rsid w:val="000A5880"/>
    <w:rsid w:val="000A6463"/>
    <w:rsid w:val="000A6B5C"/>
    <w:rsid w:val="000B0AAA"/>
    <w:rsid w:val="000B0F95"/>
    <w:rsid w:val="000B3E3D"/>
    <w:rsid w:val="000B424C"/>
    <w:rsid w:val="000B42A8"/>
    <w:rsid w:val="000B5601"/>
    <w:rsid w:val="000B58CA"/>
    <w:rsid w:val="000B7488"/>
    <w:rsid w:val="000B7884"/>
    <w:rsid w:val="000B7D39"/>
    <w:rsid w:val="000C0BC3"/>
    <w:rsid w:val="000C1585"/>
    <w:rsid w:val="000C4ACF"/>
    <w:rsid w:val="000C4F67"/>
    <w:rsid w:val="000C51D6"/>
    <w:rsid w:val="000C5643"/>
    <w:rsid w:val="000C63E6"/>
    <w:rsid w:val="000D03C8"/>
    <w:rsid w:val="000D0C59"/>
    <w:rsid w:val="000D17F8"/>
    <w:rsid w:val="000D4619"/>
    <w:rsid w:val="000D57F2"/>
    <w:rsid w:val="000D60FB"/>
    <w:rsid w:val="000D6DEC"/>
    <w:rsid w:val="000D71DB"/>
    <w:rsid w:val="000E0925"/>
    <w:rsid w:val="000E09B3"/>
    <w:rsid w:val="000E0A25"/>
    <w:rsid w:val="000E0BAD"/>
    <w:rsid w:val="000E1648"/>
    <w:rsid w:val="000E33F9"/>
    <w:rsid w:val="000E3558"/>
    <w:rsid w:val="000E4EE4"/>
    <w:rsid w:val="000E5A29"/>
    <w:rsid w:val="000E7D09"/>
    <w:rsid w:val="000F05C5"/>
    <w:rsid w:val="000F1CA2"/>
    <w:rsid w:val="000F2381"/>
    <w:rsid w:val="000F23B1"/>
    <w:rsid w:val="000F280B"/>
    <w:rsid w:val="000F4D5D"/>
    <w:rsid w:val="000F4E74"/>
    <w:rsid w:val="000F59C6"/>
    <w:rsid w:val="000F647F"/>
    <w:rsid w:val="000F79CE"/>
    <w:rsid w:val="000F7D65"/>
    <w:rsid w:val="00102879"/>
    <w:rsid w:val="00102E3F"/>
    <w:rsid w:val="0010544A"/>
    <w:rsid w:val="00106073"/>
    <w:rsid w:val="00106E61"/>
    <w:rsid w:val="00107498"/>
    <w:rsid w:val="001100D4"/>
    <w:rsid w:val="00111355"/>
    <w:rsid w:val="00113E62"/>
    <w:rsid w:val="00115272"/>
    <w:rsid w:val="001175A6"/>
    <w:rsid w:val="0011773E"/>
    <w:rsid w:val="00121064"/>
    <w:rsid w:val="001225E1"/>
    <w:rsid w:val="00122DD1"/>
    <w:rsid w:val="00122E91"/>
    <w:rsid w:val="00123587"/>
    <w:rsid w:val="00123B93"/>
    <w:rsid w:val="001247AD"/>
    <w:rsid w:val="00124D08"/>
    <w:rsid w:val="0012502C"/>
    <w:rsid w:val="001250CA"/>
    <w:rsid w:val="001255F5"/>
    <w:rsid w:val="00126F98"/>
    <w:rsid w:val="00127356"/>
    <w:rsid w:val="00127629"/>
    <w:rsid w:val="00130F55"/>
    <w:rsid w:val="00131130"/>
    <w:rsid w:val="001317DD"/>
    <w:rsid w:val="001319DF"/>
    <w:rsid w:val="001325B2"/>
    <w:rsid w:val="00132F14"/>
    <w:rsid w:val="00133C18"/>
    <w:rsid w:val="00133D96"/>
    <w:rsid w:val="00133DC5"/>
    <w:rsid w:val="00134A0C"/>
    <w:rsid w:val="00135E1C"/>
    <w:rsid w:val="00136A4C"/>
    <w:rsid w:val="00136CA7"/>
    <w:rsid w:val="00137BF2"/>
    <w:rsid w:val="00141100"/>
    <w:rsid w:val="00141B15"/>
    <w:rsid w:val="00142032"/>
    <w:rsid w:val="0014525B"/>
    <w:rsid w:val="00145F14"/>
    <w:rsid w:val="0015064E"/>
    <w:rsid w:val="001512F6"/>
    <w:rsid w:val="00152ADD"/>
    <w:rsid w:val="00153D84"/>
    <w:rsid w:val="00153DCD"/>
    <w:rsid w:val="001542CE"/>
    <w:rsid w:val="00155612"/>
    <w:rsid w:val="00155834"/>
    <w:rsid w:val="0016111B"/>
    <w:rsid w:val="00161452"/>
    <w:rsid w:val="0016196E"/>
    <w:rsid w:val="00162D6C"/>
    <w:rsid w:val="0016442C"/>
    <w:rsid w:val="001648A1"/>
    <w:rsid w:val="0017035D"/>
    <w:rsid w:val="0017115D"/>
    <w:rsid w:val="001712D6"/>
    <w:rsid w:val="00171433"/>
    <w:rsid w:val="0017184B"/>
    <w:rsid w:val="00171D9E"/>
    <w:rsid w:val="00172E5B"/>
    <w:rsid w:val="00173413"/>
    <w:rsid w:val="00173B8B"/>
    <w:rsid w:val="00173FA6"/>
    <w:rsid w:val="00175124"/>
    <w:rsid w:val="001756B9"/>
    <w:rsid w:val="00175903"/>
    <w:rsid w:val="00176CF3"/>
    <w:rsid w:val="00176D62"/>
    <w:rsid w:val="00177221"/>
    <w:rsid w:val="0018192B"/>
    <w:rsid w:val="0018255A"/>
    <w:rsid w:val="00182C53"/>
    <w:rsid w:val="00182DE9"/>
    <w:rsid w:val="00186CCD"/>
    <w:rsid w:val="00187A02"/>
    <w:rsid w:val="001914CD"/>
    <w:rsid w:val="00191953"/>
    <w:rsid w:val="00191E03"/>
    <w:rsid w:val="001925DD"/>
    <w:rsid w:val="0019277A"/>
    <w:rsid w:val="00195A0D"/>
    <w:rsid w:val="00195BC4"/>
    <w:rsid w:val="00196008"/>
    <w:rsid w:val="00196A1E"/>
    <w:rsid w:val="001A0083"/>
    <w:rsid w:val="001A05F8"/>
    <w:rsid w:val="001A27D2"/>
    <w:rsid w:val="001A2F47"/>
    <w:rsid w:val="001A3918"/>
    <w:rsid w:val="001A400A"/>
    <w:rsid w:val="001A43DD"/>
    <w:rsid w:val="001A4639"/>
    <w:rsid w:val="001A633E"/>
    <w:rsid w:val="001A64C4"/>
    <w:rsid w:val="001A6AD2"/>
    <w:rsid w:val="001A6E97"/>
    <w:rsid w:val="001A7396"/>
    <w:rsid w:val="001A74C9"/>
    <w:rsid w:val="001A7991"/>
    <w:rsid w:val="001A7DE7"/>
    <w:rsid w:val="001B28F4"/>
    <w:rsid w:val="001B387F"/>
    <w:rsid w:val="001B3A59"/>
    <w:rsid w:val="001B3E08"/>
    <w:rsid w:val="001B4BD8"/>
    <w:rsid w:val="001B5392"/>
    <w:rsid w:val="001B6DA6"/>
    <w:rsid w:val="001B7907"/>
    <w:rsid w:val="001C036E"/>
    <w:rsid w:val="001C3F3B"/>
    <w:rsid w:val="001C3FE6"/>
    <w:rsid w:val="001C40D6"/>
    <w:rsid w:val="001C47F3"/>
    <w:rsid w:val="001C5660"/>
    <w:rsid w:val="001C69F7"/>
    <w:rsid w:val="001C7AB2"/>
    <w:rsid w:val="001D0A5B"/>
    <w:rsid w:val="001D3BCA"/>
    <w:rsid w:val="001D5132"/>
    <w:rsid w:val="001D6A98"/>
    <w:rsid w:val="001D7671"/>
    <w:rsid w:val="001D7AC4"/>
    <w:rsid w:val="001D7B7B"/>
    <w:rsid w:val="001D7D1F"/>
    <w:rsid w:val="001E1234"/>
    <w:rsid w:val="001E1B78"/>
    <w:rsid w:val="001E2335"/>
    <w:rsid w:val="001E414C"/>
    <w:rsid w:val="001E53B1"/>
    <w:rsid w:val="001E5777"/>
    <w:rsid w:val="001E6299"/>
    <w:rsid w:val="001F00FA"/>
    <w:rsid w:val="001F0119"/>
    <w:rsid w:val="001F0A08"/>
    <w:rsid w:val="001F1815"/>
    <w:rsid w:val="001F1DD6"/>
    <w:rsid w:val="001F3CD5"/>
    <w:rsid w:val="001F6951"/>
    <w:rsid w:val="001F7F98"/>
    <w:rsid w:val="0020045E"/>
    <w:rsid w:val="00201BC7"/>
    <w:rsid w:val="0020212E"/>
    <w:rsid w:val="00202CE7"/>
    <w:rsid w:val="00205E38"/>
    <w:rsid w:val="00205EAF"/>
    <w:rsid w:val="00211EE5"/>
    <w:rsid w:val="00212270"/>
    <w:rsid w:val="002132BD"/>
    <w:rsid w:val="002154AC"/>
    <w:rsid w:val="00215737"/>
    <w:rsid w:val="00215A6A"/>
    <w:rsid w:val="00217458"/>
    <w:rsid w:val="00217C10"/>
    <w:rsid w:val="0022039B"/>
    <w:rsid w:val="0022113B"/>
    <w:rsid w:val="00222D9F"/>
    <w:rsid w:val="00223C80"/>
    <w:rsid w:val="00225046"/>
    <w:rsid w:val="002253D3"/>
    <w:rsid w:val="002277F5"/>
    <w:rsid w:val="00230582"/>
    <w:rsid w:val="002309AA"/>
    <w:rsid w:val="0023160E"/>
    <w:rsid w:val="0023224A"/>
    <w:rsid w:val="00233F49"/>
    <w:rsid w:val="0023669D"/>
    <w:rsid w:val="002366C7"/>
    <w:rsid w:val="00236DED"/>
    <w:rsid w:val="002377F9"/>
    <w:rsid w:val="0024088A"/>
    <w:rsid w:val="002437FF"/>
    <w:rsid w:val="002445B6"/>
    <w:rsid w:val="00244EDC"/>
    <w:rsid w:val="00245121"/>
    <w:rsid w:val="00245239"/>
    <w:rsid w:val="00245BD4"/>
    <w:rsid w:val="00245C68"/>
    <w:rsid w:val="00245C96"/>
    <w:rsid w:val="00245FAB"/>
    <w:rsid w:val="0024608F"/>
    <w:rsid w:val="00246105"/>
    <w:rsid w:val="00246339"/>
    <w:rsid w:val="002474D9"/>
    <w:rsid w:val="00247D5F"/>
    <w:rsid w:val="00247E7B"/>
    <w:rsid w:val="00253326"/>
    <w:rsid w:val="002544CA"/>
    <w:rsid w:val="0025548F"/>
    <w:rsid w:val="0025586C"/>
    <w:rsid w:val="00257090"/>
    <w:rsid w:val="002571D2"/>
    <w:rsid w:val="00261586"/>
    <w:rsid w:val="002626C6"/>
    <w:rsid w:val="002634BC"/>
    <w:rsid w:val="00264606"/>
    <w:rsid w:val="0026561F"/>
    <w:rsid w:val="00265B5E"/>
    <w:rsid w:val="00266949"/>
    <w:rsid w:val="00266CC2"/>
    <w:rsid w:val="00271E26"/>
    <w:rsid w:val="00271E9C"/>
    <w:rsid w:val="002724F1"/>
    <w:rsid w:val="002753B4"/>
    <w:rsid w:val="00276B93"/>
    <w:rsid w:val="002821D1"/>
    <w:rsid w:val="00282F50"/>
    <w:rsid w:val="0028344D"/>
    <w:rsid w:val="00283659"/>
    <w:rsid w:val="00283C9A"/>
    <w:rsid w:val="00285128"/>
    <w:rsid w:val="00285BEA"/>
    <w:rsid w:val="0028609D"/>
    <w:rsid w:val="002875B4"/>
    <w:rsid w:val="00287824"/>
    <w:rsid w:val="00287ACB"/>
    <w:rsid w:val="00287B02"/>
    <w:rsid w:val="00290756"/>
    <w:rsid w:val="00290CD5"/>
    <w:rsid w:val="00291A18"/>
    <w:rsid w:val="00292B63"/>
    <w:rsid w:val="00295330"/>
    <w:rsid w:val="002958F9"/>
    <w:rsid w:val="00297686"/>
    <w:rsid w:val="002A1056"/>
    <w:rsid w:val="002A24E8"/>
    <w:rsid w:val="002A2A34"/>
    <w:rsid w:val="002A2C98"/>
    <w:rsid w:val="002A45D1"/>
    <w:rsid w:val="002A55F9"/>
    <w:rsid w:val="002A7813"/>
    <w:rsid w:val="002B0907"/>
    <w:rsid w:val="002B1047"/>
    <w:rsid w:val="002B280F"/>
    <w:rsid w:val="002B3841"/>
    <w:rsid w:val="002B3E6A"/>
    <w:rsid w:val="002B568D"/>
    <w:rsid w:val="002B603C"/>
    <w:rsid w:val="002B7A8B"/>
    <w:rsid w:val="002C3114"/>
    <w:rsid w:val="002C4E1C"/>
    <w:rsid w:val="002C4FBC"/>
    <w:rsid w:val="002C501E"/>
    <w:rsid w:val="002C5473"/>
    <w:rsid w:val="002C5FE8"/>
    <w:rsid w:val="002C6160"/>
    <w:rsid w:val="002C6261"/>
    <w:rsid w:val="002C6750"/>
    <w:rsid w:val="002D02DE"/>
    <w:rsid w:val="002D0D08"/>
    <w:rsid w:val="002D13A0"/>
    <w:rsid w:val="002D22BC"/>
    <w:rsid w:val="002D2B3E"/>
    <w:rsid w:val="002D30F8"/>
    <w:rsid w:val="002D38B8"/>
    <w:rsid w:val="002D3A51"/>
    <w:rsid w:val="002D43DF"/>
    <w:rsid w:val="002D44AF"/>
    <w:rsid w:val="002D52FB"/>
    <w:rsid w:val="002D60F0"/>
    <w:rsid w:val="002D6456"/>
    <w:rsid w:val="002E0DEF"/>
    <w:rsid w:val="002E25D9"/>
    <w:rsid w:val="002E2838"/>
    <w:rsid w:val="002E2F6E"/>
    <w:rsid w:val="002E464F"/>
    <w:rsid w:val="002E5EAE"/>
    <w:rsid w:val="002E5FDB"/>
    <w:rsid w:val="002E64B8"/>
    <w:rsid w:val="002F01A8"/>
    <w:rsid w:val="002F199C"/>
    <w:rsid w:val="002F3F48"/>
    <w:rsid w:val="002F5B2F"/>
    <w:rsid w:val="002F624C"/>
    <w:rsid w:val="002F6A4E"/>
    <w:rsid w:val="002F7701"/>
    <w:rsid w:val="002F7EE0"/>
    <w:rsid w:val="00301314"/>
    <w:rsid w:val="003013CF"/>
    <w:rsid w:val="003043BF"/>
    <w:rsid w:val="003043C6"/>
    <w:rsid w:val="003047F1"/>
    <w:rsid w:val="00306815"/>
    <w:rsid w:val="00310642"/>
    <w:rsid w:val="00311083"/>
    <w:rsid w:val="00311500"/>
    <w:rsid w:val="00312407"/>
    <w:rsid w:val="0031258F"/>
    <w:rsid w:val="00312DBB"/>
    <w:rsid w:val="00313EFE"/>
    <w:rsid w:val="0031453C"/>
    <w:rsid w:val="00315320"/>
    <w:rsid w:val="003154B7"/>
    <w:rsid w:val="00315F50"/>
    <w:rsid w:val="0031623A"/>
    <w:rsid w:val="00316265"/>
    <w:rsid w:val="00317B95"/>
    <w:rsid w:val="00317E0A"/>
    <w:rsid w:val="00320F89"/>
    <w:rsid w:val="0032184B"/>
    <w:rsid w:val="00323FF9"/>
    <w:rsid w:val="003254F6"/>
    <w:rsid w:val="003263ED"/>
    <w:rsid w:val="00326992"/>
    <w:rsid w:val="00326A8E"/>
    <w:rsid w:val="00327E97"/>
    <w:rsid w:val="00332619"/>
    <w:rsid w:val="00332A2A"/>
    <w:rsid w:val="00333B48"/>
    <w:rsid w:val="00335140"/>
    <w:rsid w:val="00336450"/>
    <w:rsid w:val="00337351"/>
    <w:rsid w:val="00337452"/>
    <w:rsid w:val="00337BC6"/>
    <w:rsid w:val="00340014"/>
    <w:rsid w:val="00341B0A"/>
    <w:rsid w:val="00342902"/>
    <w:rsid w:val="00342E2D"/>
    <w:rsid w:val="00344829"/>
    <w:rsid w:val="003458DD"/>
    <w:rsid w:val="00345B47"/>
    <w:rsid w:val="00346057"/>
    <w:rsid w:val="00347C20"/>
    <w:rsid w:val="003502D2"/>
    <w:rsid w:val="00350FBB"/>
    <w:rsid w:val="0035105D"/>
    <w:rsid w:val="0035117E"/>
    <w:rsid w:val="00351D0A"/>
    <w:rsid w:val="0035336D"/>
    <w:rsid w:val="00354639"/>
    <w:rsid w:val="00354B1C"/>
    <w:rsid w:val="003577B6"/>
    <w:rsid w:val="00360E7A"/>
    <w:rsid w:val="003611F0"/>
    <w:rsid w:val="003638B1"/>
    <w:rsid w:val="00363C32"/>
    <w:rsid w:val="0036467C"/>
    <w:rsid w:val="003647DD"/>
    <w:rsid w:val="003656A7"/>
    <w:rsid w:val="00365D71"/>
    <w:rsid w:val="00366F43"/>
    <w:rsid w:val="003674BA"/>
    <w:rsid w:val="003700E6"/>
    <w:rsid w:val="00370C60"/>
    <w:rsid w:val="0037127F"/>
    <w:rsid w:val="00371BA4"/>
    <w:rsid w:val="00371D95"/>
    <w:rsid w:val="00372877"/>
    <w:rsid w:val="003729DE"/>
    <w:rsid w:val="00372C25"/>
    <w:rsid w:val="0037444B"/>
    <w:rsid w:val="00374B74"/>
    <w:rsid w:val="00375881"/>
    <w:rsid w:val="0038051B"/>
    <w:rsid w:val="00380851"/>
    <w:rsid w:val="00380AF3"/>
    <w:rsid w:val="00380D5E"/>
    <w:rsid w:val="003818AE"/>
    <w:rsid w:val="003831E5"/>
    <w:rsid w:val="0038323C"/>
    <w:rsid w:val="003856FA"/>
    <w:rsid w:val="00386BD6"/>
    <w:rsid w:val="00386C3B"/>
    <w:rsid w:val="00387503"/>
    <w:rsid w:val="0038759B"/>
    <w:rsid w:val="003875BD"/>
    <w:rsid w:val="00390BAB"/>
    <w:rsid w:val="003916DD"/>
    <w:rsid w:val="0039208F"/>
    <w:rsid w:val="0039351D"/>
    <w:rsid w:val="003937B3"/>
    <w:rsid w:val="00393EBD"/>
    <w:rsid w:val="0039537A"/>
    <w:rsid w:val="00395B99"/>
    <w:rsid w:val="00396D83"/>
    <w:rsid w:val="00396F0B"/>
    <w:rsid w:val="00397712"/>
    <w:rsid w:val="00397767"/>
    <w:rsid w:val="003A0860"/>
    <w:rsid w:val="003A39CB"/>
    <w:rsid w:val="003A43A6"/>
    <w:rsid w:val="003A4AEE"/>
    <w:rsid w:val="003A5F6C"/>
    <w:rsid w:val="003A614F"/>
    <w:rsid w:val="003A6C5F"/>
    <w:rsid w:val="003B0475"/>
    <w:rsid w:val="003B0847"/>
    <w:rsid w:val="003B0912"/>
    <w:rsid w:val="003B1312"/>
    <w:rsid w:val="003B1ECF"/>
    <w:rsid w:val="003B25DD"/>
    <w:rsid w:val="003B2678"/>
    <w:rsid w:val="003B3BD6"/>
    <w:rsid w:val="003B3F52"/>
    <w:rsid w:val="003B4159"/>
    <w:rsid w:val="003B61BE"/>
    <w:rsid w:val="003B696D"/>
    <w:rsid w:val="003B7A9D"/>
    <w:rsid w:val="003C0061"/>
    <w:rsid w:val="003C36CA"/>
    <w:rsid w:val="003C505C"/>
    <w:rsid w:val="003C6178"/>
    <w:rsid w:val="003C638D"/>
    <w:rsid w:val="003C6734"/>
    <w:rsid w:val="003D1D57"/>
    <w:rsid w:val="003D1E81"/>
    <w:rsid w:val="003D20EA"/>
    <w:rsid w:val="003D2DCF"/>
    <w:rsid w:val="003D2F77"/>
    <w:rsid w:val="003D3A91"/>
    <w:rsid w:val="003D4901"/>
    <w:rsid w:val="003D4A1C"/>
    <w:rsid w:val="003D5DAF"/>
    <w:rsid w:val="003D5EC3"/>
    <w:rsid w:val="003D725B"/>
    <w:rsid w:val="003D7765"/>
    <w:rsid w:val="003D782D"/>
    <w:rsid w:val="003E024E"/>
    <w:rsid w:val="003E0C84"/>
    <w:rsid w:val="003E53CB"/>
    <w:rsid w:val="003E56E0"/>
    <w:rsid w:val="003E5D03"/>
    <w:rsid w:val="003E631B"/>
    <w:rsid w:val="003F093C"/>
    <w:rsid w:val="003F0F36"/>
    <w:rsid w:val="003F1131"/>
    <w:rsid w:val="003F36E2"/>
    <w:rsid w:val="003F39C9"/>
    <w:rsid w:val="003F3A22"/>
    <w:rsid w:val="003F4BD5"/>
    <w:rsid w:val="003F4E68"/>
    <w:rsid w:val="003F518D"/>
    <w:rsid w:val="003F62EF"/>
    <w:rsid w:val="004016AA"/>
    <w:rsid w:val="00403ECD"/>
    <w:rsid w:val="004045F2"/>
    <w:rsid w:val="004054FC"/>
    <w:rsid w:val="00405C91"/>
    <w:rsid w:val="00406E16"/>
    <w:rsid w:val="00407E2A"/>
    <w:rsid w:val="00410562"/>
    <w:rsid w:val="004119C1"/>
    <w:rsid w:val="004138DD"/>
    <w:rsid w:val="004162AB"/>
    <w:rsid w:val="00416472"/>
    <w:rsid w:val="004169CF"/>
    <w:rsid w:val="0041700C"/>
    <w:rsid w:val="004178CC"/>
    <w:rsid w:val="00421620"/>
    <w:rsid w:val="004248AD"/>
    <w:rsid w:val="00426B9B"/>
    <w:rsid w:val="00426DB4"/>
    <w:rsid w:val="00426EF8"/>
    <w:rsid w:val="004272B5"/>
    <w:rsid w:val="00430202"/>
    <w:rsid w:val="004302E6"/>
    <w:rsid w:val="00430D62"/>
    <w:rsid w:val="00432C85"/>
    <w:rsid w:val="004334C8"/>
    <w:rsid w:val="004343E1"/>
    <w:rsid w:val="00434686"/>
    <w:rsid w:val="00434E6F"/>
    <w:rsid w:val="00436AED"/>
    <w:rsid w:val="00443087"/>
    <w:rsid w:val="00443127"/>
    <w:rsid w:val="0044332A"/>
    <w:rsid w:val="00446BB6"/>
    <w:rsid w:val="0044763B"/>
    <w:rsid w:val="004477DB"/>
    <w:rsid w:val="0045005E"/>
    <w:rsid w:val="0045208A"/>
    <w:rsid w:val="00454A40"/>
    <w:rsid w:val="00455C99"/>
    <w:rsid w:val="004561AE"/>
    <w:rsid w:val="004563E6"/>
    <w:rsid w:val="00457EB7"/>
    <w:rsid w:val="004626FD"/>
    <w:rsid w:val="00463E97"/>
    <w:rsid w:val="0046578A"/>
    <w:rsid w:val="00467103"/>
    <w:rsid w:val="00471136"/>
    <w:rsid w:val="00472FC3"/>
    <w:rsid w:val="0047543A"/>
    <w:rsid w:val="00475493"/>
    <w:rsid w:val="00476785"/>
    <w:rsid w:val="00476EF1"/>
    <w:rsid w:val="00477707"/>
    <w:rsid w:val="00480E8F"/>
    <w:rsid w:val="00481741"/>
    <w:rsid w:val="004835E6"/>
    <w:rsid w:val="00483906"/>
    <w:rsid w:val="004857C5"/>
    <w:rsid w:val="004875D5"/>
    <w:rsid w:val="004875E3"/>
    <w:rsid w:val="00490758"/>
    <w:rsid w:val="00490812"/>
    <w:rsid w:val="00491059"/>
    <w:rsid w:val="00491FD0"/>
    <w:rsid w:val="00494EA1"/>
    <w:rsid w:val="00495277"/>
    <w:rsid w:val="00495887"/>
    <w:rsid w:val="00496343"/>
    <w:rsid w:val="00496349"/>
    <w:rsid w:val="0049640F"/>
    <w:rsid w:val="0049669A"/>
    <w:rsid w:val="004967B3"/>
    <w:rsid w:val="004A05A6"/>
    <w:rsid w:val="004A09C2"/>
    <w:rsid w:val="004A2691"/>
    <w:rsid w:val="004A2766"/>
    <w:rsid w:val="004A3055"/>
    <w:rsid w:val="004A431D"/>
    <w:rsid w:val="004A5521"/>
    <w:rsid w:val="004A5947"/>
    <w:rsid w:val="004A5994"/>
    <w:rsid w:val="004A6E97"/>
    <w:rsid w:val="004A7D8C"/>
    <w:rsid w:val="004B1DE7"/>
    <w:rsid w:val="004B38E2"/>
    <w:rsid w:val="004B3E0B"/>
    <w:rsid w:val="004B556B"/>
    <w:rsid w:val="004B6B18"/>
    <w:rsid w:val="004B7422"/>
    <w:rsid w:val="004B7F23"/>
    <w:rsid w:val="004B7F3A"/>
    <w:rsid w:val="004C2DC2"/>
    <w:rsid w:val="004C3B22"/>
    <w:rsid w:val="004C5F62"/>
    <w:rsid w:val="004C7575"/>
    <w:rsid w:val="004C77FC"/>
    <w:rsid w:val="004C7AA2"/>
    <w:rsid w:val="004C7DD6"/>
    <w:rsid w:val="004D06CA"/>
    <w:rsid w:val="004D0FEF"/>
    <w:rsid w:val="004D11BA"/>
    <w:rsid w:val="004D472F"/>
    <w:rsid w:val="004D5F2F"/>
    <w:rsid w:val="004D63AF"/>
    <w:rsid w:val="004D64F3"/>
    <w:rsid w:val="004D7975"/>
    <w:rsid w:val="004D7A88"/>
    <w:rsid w:val="004D7AAA"/>
    <w:rsid w:val="004E48EA"/>
    <w:rsid w:val="004E4D09"/>
    <w:rsid w:val="004E7906"/>
    <w:rsid w:val="004F11E6"/>
    <w:rsid w:val="004F2B41"/>
    <w:rsid w:val="004F31C7"/>
    <w:rsid w:val="004F4284"/>
    <w:rsid w:val="004F44F4"/>
    <w:rsid w:val="004F4E2D"/>
    <w:rsid w:val="004F54A8"/>
    <w:rsid w:val="004F5606"/>
    <w:rsid w:val="004F5671"/>
    <w:rsid w:val="004F6C2E"/>
    <w:rsid w:val="004F77E1"/>
    <w:rsid w:val="004F7B9F"/>
    <w:rsid w:val="005003B2"/>
    <w:rsid w:val="005009AF"/>
    <w:rsid w:val="00501684"/>
    <w:rsid w:val="005028F9"/>
    <w:rsid w:val="00502EFC"/>
    <w:rsid w:val="005052C7"/>
    <w:rsid w:val="00505D7F"/>
    <w:rsid w:val="005114CA"/>
    <w:rsid w:val="00513229"/>
    <w:rsid w:val="00513307"/>
    <w:rsid w:val="005155FA"/>
    <w:rsid w:val="00515656"/>
    <w:rsid w:val="005157B3"/>
    <w:rsid w:val="005157D6"/>
    <w:rsid w:val="005163CE"/>
    <w:rsid w:val="00520AA8"/>
    <w:rsid w:val="00521412"/>
    <w:rsid w:val="00522254"/>
    <w:rsid w:val="00523752"/>
    <w:rsid w:val="00524180"/>
    <w:rsid w:val="00524D12"/>
    <w:rsid w:val="005260EA"/>
    <w:rsid w:val="00526105"/>
    <w:rsid w:val="00526167"/>
    <w:rsid w:val="00526B5C"/>
    <w:rsid w:val="00530012"/>
    <w:rsid w:val="00530EE1"/>
    <w:rsid w:val="00532679"/>
    <w:rsid w:val="0053350D"/>
    <w:rsid w:val="0053678E"/>
    <w:rsid w:val="00541025"/>
    <w:rsid w:val="00541276"/>
    <w:rsid w:val="00542616"/>
    <w:rsid w:val="005426B7"/>
    <w:rsid w:val="00542FC2"/>
    <w:rsid w:val="005432FA"/>
    <w:rsid w:val="00544BE4"/>
    <w:rsid w:val="005467D6"/>
    <w:rsid w:val="0054717A"/>
    <w:rsid w:val="00547D2C"/>
    <w:rsid w:val="0055014E"/>
    <w:rsid w:val="00550172"/>
    <w:rsid w:val="005503BF"/>
    <w:rsid w:val="00550846"/>
    <w:rsid w:val="00551C56"/>
    <w:rsid w:val="0055202D"/>
    <w:rsid w:val="00552449"/>
    <w:rsid w:val="005557A1"/>
    <w:rsid w:val="00556053"/>
    <w:rsid w:val="00556536"/>
    <w:rsid w:val="00556F27"/>
    <w:rsid w:val="00557C49"/>
    <w:rsid w:val="00561135"/>
    <w:rsid w:val="00562ADD"/>
    <w:rsid w:val="00562DEB"/>
    <w:rsid w:val="0056309A"/>
    <w:rsid w:val="00563683"/>
    <w:rsid w:val="00564335"/>
    <w:rsid w:val="00566F7A"/>
    <w:rsid w:val="00571316"/>
    <w:rsid w:val="00572CE6"/>
    <w:rsid w:val="00572F3D"/>
    <w:rsid w:val="00574AF2"/>
    <w:rsid w:val="00574FEA"/>
    <w:rsid w:val="005764D7"/>
    <w:rsid w:val="00576C50"/>
    <w:rsid w:val="00577000"/>
    <w:rsid w:val="00577D7C"/>
    <w:rsid w:val="00581803"/>
    <w:rsid w:val="0058239B"/>
    <w:rsid w:val="00582C48"/>
    <w:rsid w:val="00582C52"/>
    <w:rsid w:val="00584AFD"/>
    <w:rsid w:val="00587127"/>
    <w:rsid w:val="00587254"/>
    <w:rsid w:val="005917DF"/>
    <w:rsid w:val="00591DB7"/>
    <w:rsid w:val="00592086"/>
    <w:rsid w:val="005935CB"/>
    <w:rsid w:val="00595C9D"/>
    <w:rsid w:val="005971D2"/>
    <w:rsid w:val="005974FE"/>
    <w:rsid w:val="00597703"/>
    <w:rsid w:val="00597FF7"/>
    <w:rsid w:val="005A10C1"/>
    <w:rsid w:val="005A1926"/>
    <w:rsid w:val="005A3B0C"/>
    <w:rsid w:val="005A428D"/>
    <w:rsid w:val="005A59CC"/>
    <w:rsid w:val="005A7B35"/>
    <w:rsid w:val="005B200D"/>
    <w:rsid w:val="005B2EA9"/>
    <w:rsid w:val="005B3975"/>
    <w:rsid w:val="005B5306"/>
    <w:rsid w:val="005B5553"/>
    <w:rsid w:val="005B6787"/>
    <w:rsid w:val="005B69B3"/>
    <w:rsid w:val="005B6F70"/>
    <w:rsid w:val="005B7056"/>
    <w:rsid w:val="005C1AB8"/>
    <w:rsid w:val="005C2C7F"/>
    <w:rsid w:val="005C2E91"/>
    <w:rsid w:val="005C3F8A"/>
    <w:rsid w:val="005C574B"/>
    <w:rsid w:val="005C5924"/>
    <w:rsid w:val="005C7164"/>
    <w:rsid w:val="005C780B"/>
    <w:rsid w:val="005D0730"/>
    <w:rsid w:val="005D0918"/>
    <w:rsid w:val="005D0CE4"/>
    <w:rsid w:val="005D0D86"/>
    <w:rsid w:val="005D19DB"/>
    <w:rsid w:val="005D268D"/>
    <w:rsid w:val="005D2CFB"/>
    <w:rsid w:val="005D2F66"/>
    <w:rsid w:val="005D357B"/>
    <w:rsid w:val="005D3C3B"/>
    <w:rsid w:val="005D42B7"/>
    <w:rsid w:val="005D4767"/>
    <w:rsid w:val="005D4C17"/>
    <w:rsid w:val="005D4CA4"/>
    <w:rsid w:val="005D66A8"/>
    <w:rsid w:val="005D78B0"/>
    <w:rsid w:val="005E2559"/>
    <w:rsid w:val="005E5E6F"/>
    <w:rsid w:val="005E7066"/>
    <w:rsid w:val="005F2FBE"/>
    <w:rsid w:val="005F3C06"/>
    <w:rsid w:val="005F4190"/>
    <w:rsid w:val="005F4895"/>
    <w:rsid w:val="005F7D3C"/>
    <w:rsid w:val="006018DC"/>
    <w:rsid w:val="00601DF7"/>
    <w:rsid w:val="0060236B"/>
    <w:rsid w:val="006026E8"/>
    <w:rsid w:val="00602F3D"/>
    <w:rsid w:val="00603D6A"/>
    <w:rsid w:val="00604C5B"/>
    <w:rsid w:val="006052E9"/>
    <w:rsid w:val="00606131"/>
    <w:rsid w:val="006061B8"/>
    <w:rsid w:val="00606257"/>
    <w:rsid w:val="006075D8"/>
    <w:rsid w:val="00607829"/>
    <w:rsid w:val="00610C3A"/>
    <w:rsid w:val="006117C1"/>
    <w:rsid w:val="006128A6"/>
    <w:rsid w:val="00612C97"/>
    <w:rsid w:val="00614937"/>
    <w:rsid w:val="00616292"/>
    <w:rsid w:val="00617577"/>
    <w:rsid w:val="00617F9C"/>
    <w:rsid w:val="00620970"/>
    <w:rsid w:val="00620A62"/>
    <w:rsid w:val="00621F3F"/>
    <w:rsid w:val="0062248E"/>
    <w:rsid w:val="0062316E"/>
    <w:rsid w:val="006232F2"/>
    <w:rsid w:val="00624262"/>
    <w:rsid w:val="006245AA"/>
    <w:rsid w:val="00624761"/>
    <w:rsid w:val="00624BE0"/>
    <w:rsid w:val="00624F88"/>
    <w:rsid w:val="00626A16"/>
    <w:rsid w:val="0062752A"/>
    <w:rsid w:val="00632EBA"/>
    <w:rsid w:val="0063328D"/>
    <w:rsid w:val="00634313"/>
    <w:rsid w:val="00634FD0"/>
    <w:rsid w:val="00635093"/>
    <w:rsid w:val="0063551E"/>
    <w:rsid w:val="0063556E"/>
    <w:rsid w:val="006365C7"/>
    <w:rsid w:val="006366D3"/>
    <w:rsid w:val="00636AEA"/>
    <w:rsid w:val="006375B3"/>
    <w:rsid w:val="00637DA7"/>
    <w:rsid w:val="006402DD"/>
    <w:rsid w:val="00641ED5"/>
    <w:rsid w:val="00644D97"/>
    <w:rsid w:val="00646835"/>
    <w:rsid w:val="0064784E"/>
    <w:rsid w:val="00650217"/>
    <w:rsid w:val="0065171E"/>
    <w:rsid w:val="00652283"/>
    <w:rsid w:val="0065292C"/>
    <w:rsid w:val="00652EFD"/>
    <w:rsid w:val="00653EF8"/>
    <w:rsid w:val="0065558F"/>
    <w:rsid w:val="00655B12"/>
    <w:rsid w:val="00656232"/>
    <w:rsid w:val="006628A2"/>
    <w:rsid w:val="00662E61"/>
    <w:rsid w:val="006633E4"/>
    <w:rsid w:val="006633EE"/>
    <w:rsid w:val="00665134"/>
    <w:rsid w:val="00665FF9"/>
    <w:rsid w:val="00667726"/>
    <w:rsid w:val="0067268B"/>
    <w:rsid w:val="00672C23"/>
    <w:rsid w:val="0067300F"/>
    <w:rsid w:val="0067401C"/>
    <w:rsid w:val="006748A2"/>
    <w:rsid w:val="00674B85"/>
    <w:rsid w:val="00674FFA"/>
    <w:rsid w:val="00676519"/>
    <w:rsid w:val="0067682C"/>
    <w:rsid w:val="00677763"/>
    <w:rsid w:val="00677973"/>
    <w:rsid w:val="00684CB6"/>
    <w:rsid w:val="00685ADC"/>
    <w:rsid w:val="006863BE"/>
    <w:rsid w:val="006870F1"/>
    <w:rsid w:val="00687613"/>
    <w:rsid w:val="00692D0A"/>
    <w:rsid w:val="006949EC"/>
    <w:rsid w:val="00694FCF"/>
    <w:rsid w:val="00695D2A"/>
    <w:rsid w:val="00695ED5"/>
    <w:rsid w:val="006963A7"/>
    <w:rsid w:val="00696A53"/>
    <w:rsid w:val="00696F91"/>
    <w:rsid w:val="00697E65"/>
    <w:rsid w:val="006A1A5A"/>
    <w:rsid w:val="006A1DBC"/>
    <w:rsid w:val="006A2E9C"/>
    <w:rsid w:val="006A5D74"/>
    <w:rsid w:val="006A6638"/>
    <w:rsid w:val="006A6690"/>
    <w:rsid w:val="006A72C7"/>
    <w:rsid w:val="006B2166"/>
    <w:rsid w:val="006B2809"/>
    <w:rsid w:val="006B2CFF"/>
    <w:rsid w:val="006B2DE9"/>
    <w:rsid w:val="006B35D4"/>
    <w:rsid w:val="006B49F7"/>
    <w:rsid w:val="006B54ED"/>
    <w:rsid w:val="006B580A"/>
    <w:rsid w:val="006B5FF9"/>
    <w:rsid w:val="006B71BE"/>
    <w:rsid w:val="006B7250"/>
    <w:rsid w:val="006C09F2"/>
    <w:rsid w:val="006C1A3D"/>
    <w:rsid w:val="006C2549"/>
    <w:rsid w:val="006C2F18"/>
    <w:rsid w:val="006C51E5"/>
    <w:rsid w:val="006C65C2"/>
    <w:rsid w:val="006D141A"/>
    <w:rsid w:val="006D1690"/>
    <w:rsid w:val="006D28AB"/>
    <w:rsid w:val="006D2A49"/>
    <w:rsid w:val="006D3DBC"/>
    <w:rsid w:val="006D52E3"/>
    <w:rsid w:val="006D562B"/>
    <w:rsid w:val="006D5A61"/>
    <w:rsid w:val="006D60A1"/>
    <w:rsid w:val="006D6314"/>
    <w:rsid w:val="006D6801"/>
    <w:rsid w:val="006D77E2"/>
    <w:rsid w:val="006D7951"/>
    <w:rsid w:val="006E0364"/>
    <w:rsid w:val="006E28F5"/>
    <w:rsid w:val="006E34B1"/>
    <w:rsid w:val="006E3FF6"/>
    <w:rsid w:val="006E45AF"/>
    <w:rsid w:val="006E5357"/>
    <w:rsid w:val="006E56F4"/>
    <w:rsid w:val="006E600E"/>
    <w:rsid w:val="006E77B6"/>
    <w:rsid w:val="006F060F"/>
    <w:rsid w:val="006F15BE"/>
    <w:rsid w:val="006F46E1"/>
    <w:rsid w:val="006F4C71"/>
    <w:rsid w:val="006F4D66"/>
    <w:rsid w:val="006F514D"/>
    <w:rsid w:val="006F519F"/>
    <w:rsid w:val="006F51F1"/>
    <w:rsid w:val="006F5847"/>
    <w:rsid w:val="006F596A"/>
    <w:rsid w:val="006F5D61"/>
    <w:rsid w:val="006F5EF5"/>
    <w:rsid w:val="006F6A82"/>
    <w:rsid w:val="006F6F16"/>
    <w:rsid w:val="00701E71"/>
    <w:rsid w:val="00702452"/>
    <w:rsid w:val="00702695"/>
    <w:rsid w:val="0070366D"/>
    <w:rsid w:val="0070596D"/>
    <w:rsid w:val="00705B1D"/>
    <w:rsid w:val="00706407"/>
    <w:rsid w:val="00710C62"/>
    <w:rsid w:val="0071214C"/>
    <w:rsid w:val="00713279"/>
    <w:rsid w:val="00713A48"/>
    <w:rsid w:val="007162BD"/>
    <w:rsid w:val="00720FE6"/>
    <w:rsid w:val="007213EA"/>
    <w:rsid w:val="00721F09"/>
    <w:rsid w:val="00722384"/>
    <w:rsid w:val="00724BA2"/>
    <w:rsid w:val="0073068B"/>
    <w:rsid w:val="00730887"/>
    <w:rsid w:val="00730A4D"/>
    <w:rsid w:val="00732B80"/>
    <w:rsid w:val="00733067"/>
    <w:rsid w:val="007336CD"/>
    <w:rsid w:val="00735134"/>
    <w:rsid w:val="00737820"/>
    <w:rsid w:val="00737838"/>
    <w:rsid w:val="00740262"/>
    <w:rsid w:val="00742B2C"/>
    <w:rsid w:val="00742C25"/>
    <w:rsid w:val="00744BCE"/>
    <w:rsid w:val="007455E5"/>
    <w:rsid w:val="00745EC8"/>
    <w:rsid w:val="00747BA9"/>
    <w:rsid w:val="00750682"/>
    <w:rsid w:val="007509F1"/>
    <w:rsid w:val="007515FC"/>
    <w:rsid w:val="00754C65"/>
    <w:rsid w:val="007573CC"/>
    <w:rsid w:val="00760045"/>
    <w:rsid w:val="007623F3"/>
    <w:rsid w:val="00763CC2"/>
    <w:rsid w:val="00764F76"/>
    <w:rsid w:val="007659F0"/>
    <w:rsid w:val="00765F0E"/>
    <w:rsid w:val="00770198"/>
    <w:rsid w:val="00770B1D"/>
    <w:rsid w:val="007710E6"/>
    <w:rsid w:val="00772207"/>
    <w:rsid w:val="00773BEE"/>
    <w:rsid w:val="00773CF8"/>
    <w:rsid w:val="007756B4"/>
    <w:rsid w:val="0077630B"/>
    <w:rsid w:val="00776554"/>
    <w:rsid w:val="00777E5F"/>
    <w:rsid w:val="007802F9"/>
    <w:rsid w:val="007824C6"/>
    <w:rsid w:val="007839C4"/>
    <w:rsid w:val="007841D6"/>
    <w:rsid w:val="007864CB"/>
    <w:rsid w:val="00786BFC"/>
    <w:rsid w:val="00786EA4"/>
    <w:rsid w:val="0078754D"/>
    <w:rsid w:val="007909EC"/>
    <w:rsid w:val="00791536"/>
    <w:rsid w:val="00792A49"/>
    <w:rsid w:val="00792B61"/>
    <w:rsid w:val="007935E5"/>
    <w:rsid w:val="00793F6D"/>
    <w:rsid w:val="00794846"/>
    <w:rsid w:val="007961DA"/>
    <w:rsid w:val="007A0697"/>
    <w:rsid w:val="007A0887"/>
    <w:rsid w:val="007A1579"/>
    <w:rsid w:val="007A1C46"/>
    <w:rsid w:val="007A1C7D"/>
    <w:rsid w:val="007A1F77"/>
    <w:rsid w:val="007A2128"/>
    <w:rsid w:val="007A2C9A"/>
    <w:rsid w:val="007A307F"/>
    <w:rsid w:val="007A6779"/>
    <w:rsid w:val="007A6B93"/>
    <w:rsid w:val="007A7252"/>
    <w:rsid w:val="007A735E"/>
    <w:rsid w:val="007B08BD"/>
    <w:rsid w:val="007B3569"/>
    <w:rsid w:val="007B42FF"/>
    <w:rsid w:val="007B4340"/>
    <w:rsid w:val="007B7E47"/>
    <w:rsid w:val="007C13BE"/>
    <w:rsid w:val="007C13C4"/>
    <w:rsid w:val="007C164F"/>
    <w:rsid w:val="007C19BD"/>
    <w:rsid w:val="007C3C00"/>
    <w:rsid w:val="007C4FD5"/>
    <w:rsid w:val="007C544A"/>
    <w:rsid w:val="007C59B3"/>
    <w:rsid w:val="007C5D49"/>
    <w:rsid w:val="007C620E"/>
    <w:rsid w:val="007C6229"/>
    <w:rsid w:val="007C6355"/>
    <w:rsid w:val="007C6362"/>
    <w:rsid w:val="007C70C2"/>
    <w:rsid w:val="007C76EA"/>
    <w:rsid w:val="007D150B"/>
    <w:rsid w:val="007D2129"/>
    <w:rsid w:val="007D2186"/>
    <w:rsid w:val="007D341E"/>
    <w:rsid w:val="007D3AAD"/>
    <w:rsid w:val="007D3FDF"/>
    <w:rsid w:val="007D5008"/>
    <w:rsid w:val="007D67EA"/>
    <w:rsid w:val="007E0E83"/>
    <w:rsid w:val="007E0F5D"/>
    <w:rsid w:val="007E1623"/>
    <w:rsid w:val="007E1C83"/>
    <w:rsid w:val="007E1CF7"/>
    <w:rsid w:val="007E2607"/>
    <w:rsid w:val="007E349E"/>
    <w:rsid w:val="007E3ED2"/>
    <w:rsid w:val="007E4451"/>
    <w:rsid w:val="007E4F5D"/>
    <w:rsid w:val="007E4FB5"/>
    <w:rsid w:val="007E556B"/>
    <w:rsid w:val="007E6999"/>
    <w:rsid w:val="007E6DE7"/>
    <w:rsid w:val="007E738F"/>
    <w:rsid w:val="007E7680"/>
    <w:rsid w:val="007F1131"/>
    <w:rsid w:val="007F12C6"/>
    <w:rsid w:val="007F1379"/>
    <w:rsid w:val="007F2ABD"/>
    <w:rsid w:val="007F326A"/>
    <w:rsid w:val="007F3C59"/>
    <w:rsid w:val="007F76F4"/>
    <w:rsid w:val="007F7B01"/>
    <w:rsid w:val="00800015"/>
    <w:rsid w:val="00800A08"/>
    <w:rsid w:val="00802EAF"/>
    <w:rsid w:val="0080354C"/>
    <w:rsid w:val="00805310"/>
    <w:rsid w:val="0080603D"/>
    <w:rsid w:val="00806C59"/>
    <w:rsid w:val="00807360"/>
    <w:rsid w:val="00810402"/>
    <w:rsid w:val="008118B0"/>
    <w:rsid w:val="008127C3"/>
    <w:rsid w:val="00813423"/>
    <w:rsid w:val="00815479"/>
    <w:rsid w:val="0081578F"/>
    <w:rsid w:val="00817347"/>
    <w:rsid w:val="0082007C"/>
    <w:rsid w:val="00822678"/>
    <w:rsid w:val="00822F8C"/>
    <w:rsid w:val="008237A2"/>
    <w:rsid w:val="008243C3"/>
    <w:rsid w:val="008243F6"/>
    <w:rsid w:val="00824D2E"/>
    <w:rsid w:val="00825B45"/>
    <w:rsid w:val="00825F79"/>
    <w:rsid w:val="00825FFF"/>
    <w:rsid w:val="00826B42"/>
    <w:rsid w:val="00826CAC"/>
    <w:rsid w:val="00826DB7"/>
    <w:rsid w:val="0083091F"/>
    <w:rsid w:val="00831DFE"/>
    <w:rsid w:val="00832846"/>
    <w:rsid w:val="00832ABA"/>
    <w:rsid w:val="008343A1"/>
    <w:rsid w:val="00834A2D"/>
    <w:rsid w:val="00834ACC"/>
    <w:rsid w:val="00835787"/>
    <w:rsid w:val="00835B55"/>
    <w:rsid w:val="00836077"/>
    <w:rsid w:val="00840831"/>
    <w:rsid w:val="008419F8"/>
    <w:rsid w:val="008420D9"/>
    <w:rsid w:val="00842A6F"/>
    <w:rsid w:val="008437C2"/>
    <w:rsid w:val="00843E51"/>
    <w:rsid w:val="00847716"/>
    <w:rsid w:val="00850FEC"/>
    <w:rsid w:val="008512EE"/>
    <w:rsid w:val="00851C4B"/>
    <w:rsid w:val="0085355F"/>
    <w:rsid w:val="008545D2"/>
    <w:rsid w:val="008547FE"/>
    <w:rsid w:val="00855D07"/>
    <w:rsid w:val="00855FBA"/>
    <w:rsid w:val="0085733B"/>
    <w:rsid w:val="00860302"/>
    <w:rsid w:val="008604CE"/>
    <w:rsid w:val="00861C00"/>
    <w:rsid w:val="00863E17"/>
    <w:rsid w:val="00865507"/>
    <w:rsid w:val="00865C72"/>
    <w:rsid w:val="00866219"/>
    <w:rsid w:val="00867323"/>
    <w:rsid w:val="00870C6C"/>
    <w:rsid w:val="00871EF1"/>
    <w:rsid w:val="0087205B"/>
    <w:rsid w:val="0087207D"/>
    <w:rsid w:val="00872B60"/>
    <w:rsid w:val="00872FAD"/>
    <w:rsid w:val="0087315F"/>
    <w:rsid w:val="0087347A"/>
    <w:rsid w:val="0087421C"/>
    <w:rsid w:val="00875699"/>
    <w:rsid w:val="00876578"/>
    <w:rsid w:val="00876E45"/>
    <w:rsid w:val="0087722E"/>
    <w:rsid w:val="008779A8"/>
    <w:rsid w:val="00877A72"/>
    <w:rsid w:val="00877F65"/>
    <w:rsid w:val="008808ED"/>
    <w:rsid w:val="00881B4C"/>
    <w:rsid w:val="008854AD"/>
    <w:rsid w:val="008856E3"/>
    <w:rsid w:val="00886FA3"/>
    <w:rsid w:val="00890476"/>
    <w:rsid w:val="0089081F"/>
    <w:rsid w:val="00891D6C"/>
    <w:rsid w:val="00891DEC"/>
    <w:rsid w:val="00891F19"/>
    <w:rsid w:val="00892639"/>
    <w:rsid w:val="008929E1"/>
    <w:rsid w:val="00892EA7"/>
    <w:rsid w:val="0089420F"/>
    <w:rsid w:val="00895DAA"/>
    <w:rsid w:val="008967E5"/>
    <w:rsid w:val="00896D52"/>
    <w:rsid w:val="008A026B"/>
    <w:rsid w:val="008A0A26"/>
    <w:rsid w:val="008A1967"/>
    <w:rsid w:val="008A344F"/>
    <w:rsid w:val="008A34A6"/>
    <w:rsid w:val="008A35EC"/>
    <w:rsid w:val="008A4ABB"/>
    <w:rsid w:val="008A5531"/>
    <w:rsid w:val="008A61DC"/>
    <w:rsid w:val="008A6868"/>
    <w:rsid w:val="008A7B56"/>
    <w:rsid w:val="008A7DF0"/>
    <w:rsid w:val="008B1D26"/>
    <w:rsid w:val="008B21D2"/>
    <w:rsid w:val="008B28CB"/>
    <w:rsid w:val="008B2E0A"/>
    <w:rsid w:val="008B331E"/>
    <w:rsid w:val="008B3A66"/>
    <w:rsid w:val="008B408D"/>
    <w:rsid w:val="008B5834"/>
    <w:rsid w:val="008B7992"/>
    <w:rsid w:val="008C0591"/>
    <w:rsid w:val="008C1B31"/>
    <w:rsid w:val="008C1D98"/>
    <w:rsid w:val="008C2287"/>
    <w:rsid w:val="008C6B3E"/>
    <w:rsid w:val="008C729B"/>
    <w:rsid w:val="008D1D40"/>
    <w:rsid w:val="008D2A63"/>
    <w:rsid w:val="008D324D"/>
    <w:rsid w:val="008D553B"/>
    <w:rsid w:val="008D61D7"/>
    <w:rsid w:val="008D6368"/>
    <w:rsid w:val="008D654E"/>
    <w:rsid w:val="008D674A"/>
    <w:rsid w:val="008D67CE"/>
    <w:rsid w:val="008D6D09"/>
    <w:rsid w:val="008E0CEF"/>
    <w:rsid w:val="008E0F43"/>
    <w:rsid w:val="008E1F69"/>
    <w:rsid w:val="008E293B"/>
    <w:rsid w:val="008E2EE3"/>
    <w:rsid w:val="008E6A96"/>
    <w:rsid w:val="008E7F17"/>
    <w:rsid w:val="008F0951"/>
    <w:rsid w:val="008F659E"/>
    <w:rsid w:val="008F667B"/>
    <w:rsid w:val="008F6697"/>
    <w:rsid w:val="008F712B"/>
    <w:rsid w:val="009019C8"/>
    <w:rsid w:val="00901BCC"/>
    <w:rsid w:val="00901FF8"/>
    <w:rsid w:val="00905028"/>
    <w:rsid w:val="009062DD"/>
    <w:rsid w:val="00906513"/>
    <w:rsid w:val="00907596"/>
    <w:rsid w:val="009125EF"/>
    <w:rsid w:val="0091408B"/>
    <w:rsid w:val="009149E3"/>
    <w:rsid w:val="00914FC1"/>
    <w:rsid w:val="00916D17"/>
    <w:rsid w:val="00917740"/>
    <w:rsid w:val="00917FFE"/>
    <w:rsid w:val="00921C24"/>
    <w:rsid w:val="00921F30"/>
    <w:rsid w:val="009239BC"/>
    <w:rsid w:val="00924EB7"/>
    <w:rsid w:val="00925208"/>
    <w:rsid w:val="00930AC4"/>
    <w:rsid w:val="00931197"/>
    <w:rsid w:val="00933918"/>
    <w:rsid w:val="00934BCB"/>
    <w:rsid w:val="009350BD"/>
    <w:rsid w:val="00935A9B"/>
    <w:rsid w:val="00936005"/>
    <w:rsid w:val="009361F3"/>
    <w:rsid w:val="00937040"/>
    <w:rsid w:val="00937BD1"/>
    <w:rsid w:val="00937D07"/>
    <w:rsid w:val="00937D43"/>
    <w:rsid w:val="009412BA"/>
    <w:rsid w:val="009421CE"/>
    <w:rsid w:val="00942679"/>
    <w:rsid w:val="009427E7"/>
    <w:rsid w:val="009430A6"/>
    <w:rsid w:val="0094491F"/>
    <w:rsid w:val="0094515F"/>
    <w:rsid w:val="00950D29"/>
    <w:rsid w:val="009517F7"/>
    <w:rsid w:val="00954294"/>
    <w:rsid w:val="0095450F"/>
    <w:rsid w:val="00954B55"/>
    <w:rsid w:val="00954D3D"/>
    <w:rsid w:val="00955C09"/>
    <w:rsid w:val="00960A5B"/>
    <w:rsid w:val="009619CC"/>
    <w:rsid w:val="0096230C"/>
    <w:rsid w:val="0096233B"/>
    <w:rsid w:val="009636DD"/>
    <w:rsid w:val="00964BED"/>
    <w:rsid w:val="00964C7F"/>
    <w:rsid w:val="0096576D"/>
    <w:rsid w:val="0096697E"/>
    <w:rsid w:val="00966AE5"/>
    <w:rsid w:val="00967B21"/>
    <w:rsid w:val="00970AC0"/>
    <w:rsid w:val="00972DDC"/>
    <w:rsid w:val="00973593"/>
    <w:rsid w:val="009747C8"/>
    <w:rsid w:val="00977D18"/>
    <w:rsid w:val="00981FF5"/>
    <w:rsid w:val="00982049"/>
    <w:rsid w:val="00982EA1"/>
    <w:rsid w:val="00983B02"/>
    <w:rsid w:val="00984E60"/>
    <w:rsid w:val="00985B24"/>
    <w:rsid w:val="00986132"/>
    <w:rsid w:val="00986ED8"/>
    <w:rsid w:val="00987501"/>
    <w:rsid w:val="009901A3"/>
    <w:rsid w:val="00992321"/>
    <w:rsid w:val="00992439"/>
    <w:rsid w:val="00992586"/>
    <w:rsid w:val="00992B1B"/>
    <w:rsid w:val="009932AB"/>
    <w:rsid w:val="00993CF6"/>
    <w:rsid w:val="00994BE2"/>
    <w:rsid w:val="00995C7E"/>
    <w:rsid w:val="009A3573"/>
    <w:rsid w:val="009A3578"/>
    <w:rsid w:val="009A444E"/>
    <w:rsid w:val="009A55DB"/>
    <w:rsid w:val="009A5F4F"/>
    <w:rsid w:val="009A6CAF"/>
    <w:rsid w:val="009A6CF5"/>
    <w:rsid w:val="009B1481"/>
    <w:rsid w:val="009B1F57"/>
    <w:rsid w:val="009B298C"/>
    <w:rsid w:val="009B383B"/>
    <w:rsid w:val="009B520B"/>
    <w:rsid w:val="009B6A4C"/>
    <w:rsid w:val="009B7696"/>
    <w:rsid w:val="009C3762"/>
    <w:rsid w:val="009C395C"/>
    <w:rsid w:val="009C41AB"/>
    <w:rsid w:val="009C433E"/>
    <w:rsid w:val="009C4B13"/>
    <w:rsid w:val="009C4DEA"/>
    <w:rsid w:val="009C693F"/>
    <w:rsid w:val="009C6944"/>
    <w:rsid w:val="009C7455"/>
    <w:rsid w:val="009D1AD3"/>
    <w:rsid w:val="009D33C1"/>
    <w:rsid w:val="009D4C20"/>
    <w:rsid w:val="009D58BC"/>
    <w:rsid w:val="009D5ABC"/>
    <w:rsid w:val="009D60D2"/>
    <w:rsid w:val="009D6332"/>
    <w:rsid w:val="009D684D"/>
    <w:rsid w:val="009D7D45"/>
    <w:rsid w:val="009E1AD2"/>
    <w:rsid w:val="009E1C05"/>
    <w:rsid w:val="009E2062"/>
    <w:rsid w:val="009E37BB"/>
    <w:rsid w:val="009E44F7"/>
    <w:rsid w:val="009E4977"/>
    <w:rsid w:val="009E613C"/>
    <w:rsid w:val="009E68AD"/>
    <w:rsid w:val="009E6D56"/>
    <w:rsid w:val="009F08CA"/>
    <w:rsid w:val="009F2D0D"/>
    <w:rsid w:val="009F3350"/>
    <w:rsid w:val="009F3C37"/>
    <w:rsid w:val="009F3F46"/>
    <w:rsid w:val="009F47D7"/>
    <w:rsid w:val="009F6B78"/>
    <w:rsid w:val="009F729C"/>
    <w:rsid w:val="00A025BE"/>
    <w:rsid w:val="00A029EA"/>
    <w:rsid w:val="00A033E6"/>
    <w:rsid w:val="00A03982"/>
    <w:rsid w:val="00A04896"/>
    <w:rsid w:val="00A04995"/>
    <w:rsid w:val="00A04F42"/>
    <w:rsid w:val="00A05DB4"/>
    <w:rsid w:val="00A0666C"/>
    <w:rsid w:val="00A06A11"/>
    <w:rsid w:val="00A117FF"/>
    <w:rsid w:val="00A12149"/>
    <w:rsid w:val="00A121CA"/>
    <w:rsid w:val="00A13538"/>
    <w:rsid w:val="00A14065"/>
    <w:rsid w:val="00A14333"/>
    <w:rsid w:val="00A15228"/>
    <w:rsid w:val="00A1686E"/>
    <w:rsid w:val="00A201A9"/>
    <w:rsid w:val="00A21544"/>
    <w:rsid w:val="00A21AD2"/>
    <w:rsid w:val="00A21F48"/>
    <w:rsid w:val="00A2232B"/>
    <w:rsid w:val="00A2319D"/>
    <w:rsid w:val="00A23ACD"/>
    <w:rsid w:val="00A2564C"/>
    <w:rsid w:val="00A25B8B"/>
    <w:rsid w:val="00A26F6B"/>
    <w:rsid w:val="00A26FC0"/>
    <w:rsid w:val="00A2784E"/>
    <w:rsid w:val="00A30910"/>
    <w:rsid w:val="00A30CA7"/>
    <w:rsid w:val="00A318B4"/>
    <w:rsid w:val="00A31997"/>
    <w:rsid w:val="00A31ADC"/>
    <w:rsid w:val="00A31D88"/>
    <w:rsid w:val="00A35DF7"/>
    <w:rsid w:val="00A36CB8"/>
    <w:rsid w:val="00A37381"/>
    <w:rsid w:val="00A4051B"/>
    <w:rsid w:val="00A42396"/>
    <w:rsid w:val="00A427AC"/>
    <w:rsid w:val="00A42879"/>
    <w:rsid w:val="00A428BD"/>
    <w:rsid w:val="00A43505"/>
    <w:rsid w:val="00A456CC"/>
    <w:rsid w:val="00A51AAA"/>
    <w:rsid w:val="00A51E81"/>
    <w:rsid w:val="00A520F3"/>
    <w:rsid w:val="00A5421E"/>
    <w:rsid w:val="00A54440"/>
    <w:rsid w:val="00A5745A"/>
    <w:rsid w:val="00A57556"/>
    <w:rsid w:val="00A63326"/>
    <w:rsid w:val="00A6376F"/>
    <w:rsid w:val="00A6378F"/>
    <w:rsid w:val="00A6503F"/>
    <w:rsid w:val="00A6509F"/>
    <w:rsid w:val="00A650A7"/>
    <w:rsid w:val="00A657F2"/>
    <w:rsid w:val="00A66ADB"/>
    <w:rsid w:val="00A70277"/>
    <w:rsid w:val="00A71A4F"/>
    <w:rsid w:val="00A71C89"/>
    <w:rsid w:val="00A73906"/>
    <w:rsid w:val="00A745F4"/>
    <w:rsid w:val="00A74AB6"/>
    <w:rsid w:val="00A74CA5"/>
    <w:rsid w:val="00A750CC"/>
    <w:rsid w:val="00A815D4"/>
    <w:rsid w:val="00A8163F"/>
    <w:rsid w:val="00A81953"/>
    <w:rsid w:val="00A83E66"/>
    <w:rsid w:val="00A84A02"/>
    <w:rsid w:val="00A85286"/>
    <w:rsid w:val="00A86CCF"/>
    <w:rsid w:val="00A87101"/>
    <w:rsid w:val="00A8774B"/>
    <w:rsid w:val="00A878F9"/>
    <w:rsid w:val="00A91138"/>
    <w:rsid w:val="00A91B80"/>
    <w:rsid w:val="00A92300"/>
    <w:rsid w:val="00A93C9E"/>
    <w:rsid w:val="00A940A7"/>
    <w:rsid w:val="00A9509B"/>
    <w:rsid w:val="00A96E2D"/>
    <w:rsid w:val="00AA1CA9"/>
    <w:rsid w:val="00AA3482"/>
    <w:rsid w:val="00AA4BE9"/>
    <w:rsid w:val="00AA52C0"/>
    <w:rsid w:val="00AA64E1"/>
    <w:rsid w:val="00AB05DC"/>
    <w:rsid w:val="00AB086B"/>
    <w:rsid w:val="00AB1538"/>
    <w:rsid w:val="00AB3216"/>
    <w:rsid w:val="00AB330F"/>
    <w:rsid w:val="00AB354B"/>
    <w:rsid w:val="00AB3AAE"/>
    <w:rsid w:val="00AB4717"/>
    <w:rsid w:val="00AB472D"/>
    <w:rsid w:val="00AB48BF"/>
    <w:rsid w:val="00AB4D2B"/>
    <w:rsid w:val="00AB52B2"/>
    <w:rsid w:val="00AB57F0"/>
    <w:rsid w:val="00AB6488"/>
    <w:rsid w:val="00AB74E3"/>
    <w:rsid w:val="00AC1C37"/>
    <w:rsid w:val="00AC24F7"/>
    <w:rsid w:val="00AC26A4"/>
    <w:rsid w:val="00AC2A4A"/>
    <w:rsid w:val="00AC2E8B"/>
    <w:rsid w:val="00AC347B"/>
    <w:rsid w:val="00AC3BF1"/>
    <w:rsid w:val="00AC4856"/>
    <w:rsid w:val="00AC60D0"/>
    <w:rsid w:val="00AC67AD"/>
    <w:rsid w:val="00AC6F40"/>
    <w:rsid w:val="00AC75EB"/>
    <w:rsid w:val="00AD1007"/>
    <w:rsid w:val="00AD112F"/>
    <w:rsid w:val="00AD2789"/>
    <w:rsid w:val="00AD2EC0"/>
    <w:rsid w:val="00AD3595"/>
    <w:rsid w:val="00AD39AA"/>
    <w:rsid w:val="00AD56D3"/>
    <w:rsid w:val="00AD5946"/>
    <w:rsid w:val="00AD5FEE"/>
    <w:rsid w:val="00AD6F6B"/>
    <w:rsid w:val="00AE0D81"/>
    <w:rsid w:val="00AE26EF"/>
    <w:rsid w:val="00AE3429"/>
    <w:rsid w:val="00AE3A47"/>
    <w:rsid w:val="00AE4ECE"/>
    <w:rsid w:val="00AF165A"/>
    <w:rsid w:val="00AF3199"/>
    <w:rsid w:val="00AF656C"/>
    <w:rsid w:val="00AF7B9E"/>
    <w:rsid w:val="00AF7F89"/>
    <w:rsid w:val="00B01034"/>
    <w:rsid w:val="00B011F5"/>
    <w:rsid w:val="00B02326"/>
    <w:rsid w:val="00B02980"/>
    <w:rsid w:val="00B02C96"/>
    <w:rsid w:val="00B0411F"/>
    <w:rsid w:val="00B04163"/>
    <w:rsid w:val="00B0469F"/>
    <w:rsid w:val="00B10C72"/>
    <w:rsid w:val="00B118EF"/>
    <w:rsid w:val="00B12486"/>
    <w:rsid w:val="00B12BA5"/>
    <w:rsid w:val="00B1483A"/>
    <w:rsid w:val="00B17C25"/>
    <w:rsid w:val="00B201D7"/>
    <w:rsid w:val="00B20A60"/>
    <w:rsid w:val="00B221CD"/>
    <w:rsid w:val="00B23D32"/>
    <w:rsid w:val="00B23D55"/>
    <w:rsid w:val="00B243AA"/>
    <w:rsid w:val="00B26E35"/>
    <w:rsid w:val="00B274A1"/>
    <w:rsid w:val="00B30609"/>
    <w:rsid w:val="00B308D4"/>
    <w:rsid w:val="00B32193"/>
    <w:rsid w:val="00B3361B"/>
    <w:rsid w:val="00B36BA9"/>
    <w:rsid w:val="00B377EB"/>
    <w:rsid w:val="00B40173"/>
    <w:rsid w:val="00B421FD"/>
    <w:rsid w:val="00B42B25"/>
    <w:rsid w:val="00B42F17"/>
    <w:rsid w:val="00B432FB"/>
    <w:rsid w:val="00B43955"/>
    <w:rsid w:val="00B43A17"/>
    <w:rsid w:val="00B44460"/>
    <w:rsid w:val="00B51D4E"/>
    <w:rsid w:val="00B51DD8"/>
    <w:rsid w:val="00B5291E"/>
    <w:rsid w:val="00B5521C"/>
    <w:rsid w:val="00B557D1"/>
    <w:rsid w:val="00B55888"/>
    <w:rsid w:val="00B559E9"/>
    <w:rsid w:val="00B55DE5"/>
    <w:rsid w:val="00B56057"/>
    <w:rsid w:val="00B5671B"/>
    <w:rsid w:val="00B57EF5"/>
    <w:rsid w:val="00B60AE4"/>
    <w:rsid w:val="00B60DB9"/>
    <w:rsid w:val="00B61CD2"/>
    <w:rsid w:val="00B62C8B"/>
    <w:rsid w:val="00B63512"/>
    <w:rsid w:val="00B637A2"/>
    <w:rsid w:val="00B6438D"/>
    <w:rsid w:val="00B64675"/>
    <w:rsid w:val="00B67296"/>
    <w:rsid w:val="00B71BAD"/>
    <w:rsid w:val="00B73BC1"/>
    <w:rsid w:val="00B8004F"/>
    <w:rsid w:val="00B805A4"/>
    <w:rsid w:val="00B8077E"/>
    <w:rsid w:val="00B8112F"/>
    <w:rsid w:val="00B82A8F"/>
    <w:rsid w:val="00B83500"/>
    <w:rsid w:val="00B83B66"/>
    <w:rsid w:val="00B849B4"/>
    <w:rsid w:val="00B859A7"/>
    <w:rsid w:val="00B85D25"/>
    <w:rsid w:val="00B864F9"/>
    <w:rsid w:val="00B870DC"/>
    <w:rsid w:val="00B87F32"/>
    <w:rsid w:val="00B903BF"/>
    <w:rsid w:val="00B9160E"/>
    <w:rsid w:val="00B920D2"/>
    <w:rsid w:val="00B92273"/>
    <w:rsid w:val="00B9248C"/>
    <w:rsid w:val="00B954B2"/>
    <w:rsid w:val="00B96867"/>
    <w:rsid w:val="00B969E2"/>
    <w:rsid w:val="00BA08D8"/>
    <w:rsid w:val="00BA3438"/>
    <w:rsid w:val="00BA3F03"/>
    <w:rsid w:val="00BA42DF"/>
    <w:rsid w:val="00BA4832"/>
    <w:rsid w:val="00BA5685"/>
    <w:rsid w:val="00BA59D7"/>
    <w:rsid w:val="00BA608A"/>
    <w:rsid w:val="00BA6119"/>
    <w:rsid w:val="00BA716F"/>
    <w:rsid w:val="00BA79B8"/>
    <w:rsid w:val="00BB1C87"/>
    <w:rsid w:val="00BB1E86"/>
    <w:rsid w:val="00BB3B7A"/>
    <w:rsid w:val="00BB4ECF"/>
    <w:rsid w:val="00BB7094"/>
    <w:rsid w:val="00BB7BE0"/>
    <w:rsid w:val="00BC2BE0"/>
    <w:rsid w:val="00BC3314"/>
    <w:rsid w:val="00BC401C"/>
    <w:rsid w:val="00BC454F"/>
    <w:rsid w:val="00BC4BCC"/>
    <w:rsid w:val="00BD012E"/>
    <w:rsid w:val="00BD1228"/>
    <w:rsid w:val="00BD1B3D"/>
    <w:rsid w:val="00BD27AF"/>
    <w:rsid w:val="00BD2D0E"/>
    <w:rsid w:val="00BE0898"/>
    <w:rsid w:val="00BE0DC3"/>
    <w:rsid w:val="00BE12F7"/>
    <w:rsid w:val="00BE14E4"/>
    <w:rsid w:val="00BE3B4E"/>
    <w:rsid w:val="00BE5080"/>
    <w:rsid w:val="00BE5613"/>
    <w:rsid w:val="00BE6078"/>
    <w:rsid w:val="00BE7D76"/>
    <w:rsid w:val="00BF1502"/>
    <w:rsid w:val="00BF3425"/>
    <w:rsid w:val="00BF36BF"/>
    <w:rsid w:val="00BF3893"/>
    <w:rsid w:val="00BF441C"/>
    <w:rsid w:val="00BF53F4"/>
    <w:rsid w:val="00BF6982"/>
    <w:rsid w:val="00BF7D47"/>
    <w:rsid w:val="00C00FC5"/>
    <w:rsid w:val="00C03460"/>
    <w:rsid w:val="00C04463"/>
    <w:rsid w:val="00C04511"/>
    <w:rsid w:val="00C052ED"/>
    <w:rsid w:val="00C0584D"/>
    <w:rsid w:val="00C05C0D"/>
    <w:rsid w:val="00C05FE3"/>
    <w:rsid w:val="00C063A3"/>
    <w:rsid w:val="00C06626"/>
    <w:rsid w:val="00C10254"/>
    <w:rsid w:val="00C10AE2"/>
    <w:rsid w:val="00C12B95"/>
    <w:rsid w:val="00C131B0"/>
    <w:rsid w:val="00C13796"/>
    <w:rsid w:val="00C138DD"/>
    <w:rsid w:val="00C13CCE"/>
    <w:rsid w:val="00C14AC0"/>
    <w:rsid w:val="00C16392"/>
    <w:rsid w:val="00C164D0"/>
    <w:rsid w:val="00C1663B"/>
    <w:rsid w:val="00C16CE4"/>
    <w:rsid w:val="00C17C9E"/>
    <w:rsid w:val="00C2028F"/>
    <w:rsid w:val="00C20F5F"/>
    <w:rsid w:val="00C2239F"/>
    <w:rsid w:val="00C227B2"/>
    <w:rsid w:val="00C23E46"/>
    <w:rsid w:val="00C2480A"/>
    <w:rsid w:val="00C25D28"/>
    <w:rsid w:val="00C2623B"/>
    <w:rsid w:val="00C26DB6"/>
    <w:rsid w:val="00C279A2"/>
    <w:rsid w:val="00C3046D"/>
    <w:rsid w:val="00C30C1E"/>
    <w:rsid w:val="00C3117B"/>
    <w:rsid w:val="00C314A3"/>
    <w:rsid w:val="00C319EB"/>
    <w:rsid w:val="00C3237C"/>
    <w:rsid w:val="00C329A3"/>
    <w:rsid w:val="00C344E5"/>
    <w:rsid w:val="00C35017"/>
    <w:rsid w:val="00C35CA1"/>
    <w:rsid w:val="00C360D3"/>
    <w:rsid w:val="00C36732"/>
    <w:rsid w:val="00C369FD"/>
    <w:rsid w:val="00C37100"/>
    <w:rsid w:val="00C37412"/>
    <w:rsid w:val="00C4159D"/>
    <w:rsid w:val="00C41D30"/>
    <w:rsid w:val="00C4301D"/>
    <w:rsid w:val="00C43FE0"/>
    <w:rsid w:val="00C44922"/>
    <w:rsid w:val="00C468CC"/>
    <w:rsid w:val="00C47943"/>
    <w:rsid w:val="00C47B41"/>
    <w:rsid w:val="00C47C6B"/>
    <w:rsid w:val="00C47E35"/>
    <w:rsid w:val="00C500B9"/>
    <w:rsid w:val="00C50376"/>
    <w:rsid w:val="00C50907"/>
    <w:rsid w:val="00C5102B"/>
    <w:rsid w:val="00C51100"/>
    <w:rsid w:val="00C512B8"/>
    <w:rsid w:val="00C51E95"/>
    <w:rsid w:val="00C528C7"/>
    <w:rsid w:val="00C53D14"/>
    <w:rsid w:val="00C55283"/>
    <w:rsid w:val="00C55C73"/>
    <w:rsid w:val="00C55CB2"/>
    <w:rsid w:val="00C57C7B"/>
    <w:rsid w:val="00C60C39"/>
    <w:rsid w:val="00C618B2"/>
    <w:rsid w:val="00C62BCC"/>
    <w:rsid w:val="00C63855"/>
    <w:rsid w:val="00C63BFD"/>
    <w:rsid w:val="00C659AD"/>
    <w:rsid w:val="00C65A82"/>
    <w:rsid w:val="00C66127"/>
    <w:rsid w:val="00C67428"/>
    <w:rsid w:val="00C6770C"/>
    <w:rsid w:val="00C70094"/>
    <w:rsid w:val="00C71A0D"/>
    <w:rsid w:val="00C72667"/>
    <w:rsid w:val="00C726FC"/>
    <w:rsid w:val="00C76100"/>
    <w:rsid w:val="00C76918"/>
    <w:rsid w:val="00C771E9"/>
    <w:rsid w:val="00C80DE9"/>
    <w:rsid w:val="00C80EFB"/>
    <w:rsid w:val="00C827CE"/>
    <w:rsid w:val="00C83502"/>
    <w:rsid w:val="00C83A4B"/>
    <w:rsid w:val="00C83DBF"/>
    <w:rsid w:val="00C83F90"/>
    <w:rsid w:val="00C8538E"/>
    <w:rsid w:val="00C85665"/>
    <w:rsid w:val="00C85AF4"/>
    <w:rsid w:val="00C85C4A"/>
    <w:rsid w:val="00C8699B"/>
    <w:rsid w:val="00C87066"/>
    <w:rsid w:val="00C874E8"/>
    <w:rsid w:val="00C87856"/>
    <w:rsid w:val="00C907D3"/>
    <w:rsid w:val="00C92190"/>
    <w:rsid w:val="00C923F1"/>
    <w:rsid w:val="00C93032"/>
    <w:rsid w:val="00C93284"/>
    <w:rsid w:val="00C9452D"/>
    <w:rsid w:val="00C94BCA"/>
    <w:rsid w:val="00C95013"/>
    <w:rsid w:val="00C95039"/>
    <w:rsid w:val="00C95119"/>
    <w:rsid w:val="00C95918"/>
    <w:rsid w:val="00C959F3"/>
    <w:rsid w:val="00C95B11"/>
    <w:rsid w:val="00C964EF"/>
    <w:rsid w:val="00CA00E7"/>
    <w:rsid w:val="00CA0685"/>
    <w:rsid w:val="00CA1D6D"/>
    <w:rsid w:val="00CA2535"/>
    <w:rsid w:val="00CA2C13"/>
    <w:rsid w:val="00CA335E"/>
    <w:rsid w:val="00CA38B0"/>
    <w:rsid w:val="00CA4092"/>
    <w:rsid w:val="00CA5DD8"/>
    <w:rsid w:val="00CA5EC3"/>
    <w:rsid w:val="00CA7C58"/>
    <w:rsid w:val="00CA7E2A"/>
    <w:rsid w:val="00CB00D0"/>
    <w:rsid w:val="00CB0108"/>
    <w:rsid w:val="00CB1B4C"/>
    <w:rsid w:val="00CB1E2E"/>
    <w:rsid w:val="00CB2C76"/>
    <w:rsid w:val="00CB53DE"/>
    <w:rsid w:val="00CB7B6D"/>
    <w:rsid w:val="00CC1588"/>
    <w:rsid w:val="00CC282C"/>
    <w:rsid w:val="00CC3140"/>
    <w:rsid w:val="00CC3494"/>
    <w:rsid w:val="00CC35E3"/>
    <w:rsid w:val="00CC3FFD"/>
    <w:rsid w:val="00CC5FE2"/>
    <w:rsid w:val="00CC7190"/>
    <w:rsid w:val="00CC7272"/>
    <w:rsid w:val="00CD06C7"/>
    <w:rsid w:val="00CD183D"/>
    <w:rsid w:val="00CD1C5B"/>
    <w:rsid w:val="00CD221C"/>
    <w:rsid w:val="00CD249F"/>
    <w:rsid w:val="00CD3536"/>
    <w:rsid w:val="00CD570E"/>
    <w:rsid w:val="00CD5951"/>
    <w:rsid w:val="00CD772B"/>
    <w:rsid w:val="00CD7A37"/>
    <w:rsid w:val="00CD7DF2"/>
    <w:rsid w:val="00CE09F3"/>
    <w:rsid w:val="00CE0CF4"/>
    <w:rsid w:val="00CE0FD0"/>
    <w:rsid w:val="00CE1FE0"/>
    <w:rsid w:val="00CE5DF7"/>
    <w:rsid w:val="00CE6234"/>
    <w:rsid w:val="00CF1DCF"/>
    <w:rsid w:val="00CF34E9"/>
    <w:rsid w:val="00CF3DBE"/>
    <w:rsid w:val="00CF40BF"/>
    <w:rsid w:val="00CF421E"/>
    <w:rsid w:val="00CF4AAC"/>
    <w:rsid w:val="00CF526D"/>
    <w:rsid w:val="00CF655E"/>
    <w:rsid w:val="00CF7BC2"/>
    <w:rsid w:val="00D00803"/>
    <w:rsid w:val="00D0105A"/>
    <w:rsid w:val="00D02566"/>
    <w:rsid w:val="00D02FAA"/>
    <w:rsid w:val="00D052DC"/>
    <w:rsid w:val="00D05C1F"/>
    <w:rsid w:val="00D0657F"/>
    <w:rsid w:val="00D073D5"/>
    <w:rsid w:val="00D109B0"/>
    <w:rsid w:val="00D116AF"/>
    <w:rsid w:val="00D1293A"/>
    <w:rsid w:val="00D14A1E"/>
    <w:rsid w:val="00D1524B"/>
    <w:rsid w:val="00D167C8"/>
    <w:rsid w:val="00D21032"/>
    <w:rsid w:val="00D2174F"/>
    <w:rsid w:val="00D223EB"/>
    <w:rsid w:val="00D229CC"/>
    <w:rsid w:val="00D23A4E"/>
    <w:rsid w:val="00D23BD4"/>
    <w:rsid w:val="00D24032"/>
    <w:rsid w:val="00D250BD"/>
    <w:rsid w:val="00D265A6"/>
    <w:rsid w:val="00D2683C"/>
    <w:rsid w:val="00D2690A"/>
    <w:rsid w:val="00D27297"/>
    <w:rsid w:val="00D278A8"/>
    <w:rsid w:val="00D31B48"/>
    <w:rsid w:val="00D31BD9"/>
    <w:rsid w:val="00D32E20"/>
    <w:rsid w:val="00D33029"/>
    <w:rsid w:val="00D3365D"/>
    <w:rsid w:val="00D33740"/>
    <w:rsid w:val="00D337CE"/>
    <w:rsid w:val="00D3470B"/>
    <w:rsid w:val="00D37140"/>
    <w:rsid w:val="00D376ED"/>
    <w:rsid w:val="00D4061B"/>
    <w:rsid w:val="00D406F0"/>
    <w:rsid w:val="00D418E4"/>
    <w:rsid w:val="00D43469"/>
    <w:rsid w:val="00D43FBC"/>
    <w:rsid w:val="00D44C67"/>
    <w:rsid w:val="00D455C6"/>
    <w:rsid w:val="00D457A2"/>
    <w:rsid w:val="00D4581B"/>
    <w:rsid w:val="00D4666C"/>
    <w:rsid w:val="00D47F96"/>
    <w:rsid w:val="00D5002C"/>
    <w:rsid w:val="00D51588"/>
    <w:rsid w:val="00D517D3"/>
    <w:rsid w:val="00D519C7"/>
    <w:rsid w:val="00D51F3F"/>
    <w:rsid w:val="00D5384C"/>
    <w:rsid w:val="00D54304"/>
    <w:rsid w:val="00D553CB"/>
    <w:rsid w:val="00D55CBE"/>
    <w:rsid w:val="00D56F59"/>
    <w:rsid w:val="00D57BB4"/>
    <w:rsid w:val="00D61022"/>
    <w:rsid w:val="00D62071"/>
    <w:rsid w:val="00D62736"/>
    <w:rsid w:val="00D62824"/>
    <w:rsid w:val="00D62DC0"/>
    <w:rsid w:val="00D63052"/>
    <w:rsid w:val="00D63C68"/>
    <w:rsid w:val="00D65706"/>
    <w:rsid w:val="00D65BE8"/>
    <w:rsid w:val="00D668B1"/>
    <w:rsid w:val="00D66AFC"/>
    <w:rsid w:val="00D7023F"/>
    <w:rsid w:val="00D70321"/>
    <w:rsid w:val="00D71F93"/>
    <w:rsid w:val="00D74078"/>
    <w:rsid w:val="00D74A96"/>
    <w:rsid w:val="00D7666E"/>
    <w:rsid w:val="00D80A1B"/>
    <w:rsid w:val="00D80BDF"/>
    <w:rsid w:val="00D80FBC"/>
    <w:rsid w:val="00D812D5"/>
    <w:rsid w:val="00D81306"/>
    <w:rsid w:val="00D81C36"/>
    <w:rsid w:val="00D832BF"/>
    <w:rsid w:val="00D83EAD"/>
    <w:rsid w:val="00D84416"/>
    <w:rsid w:val="00D848B4"/>
    <w:rsid w:val="00D84F45"/>
    <w:rsid w:val="00D853A0"/>
    <w:rsid w:val="00D86050"/>
    <w:rsid w:val="00D86435"/>
    <w:rsid w:val="00D872DF"/>
    <w:rsid w:val="00D87BCC"/>
    <w:rsid w:val="00D90702"/>
    <w:rsid w:val="00D945FE"/>
    <w:rsid w:val="00D95E3B"/>
    <w:rsid w:val="00D96BB0"/>
    <w:rsid w:val="00D97A04"/>
    <w:rsid w:val="00D97CE1"/>
    <w:rsid w:val="00DA297E"/>
    <w:rsid w:val="00DA34A4"/>
    <w:rsid w:val="00DA4F36"/>
    <w:rsid w:val="00DA51C7"/>
    <w:rsid w:val="00DA60BC"/>
    <w:rsid w:val="00DA6A5B"/>
    <w:rsid w:val="00DA6CAD"/>
    <w:rsid w:val="00DA7D80"/>
    <w:rsid w:val="00DB0694"/>
    <w:rsid w:val="00DB4A0E"/>
    <w:rsid w:val="00DB4BA1"/>
    <w:rsid w:val="00DB4F24"/>
    <w:rsid w:val="00DB5F4E"/>
    <w:rsid w:val="00DB69BC"/>
    <w:rsid w:val="00DB7440"/>
    <w:rsid w:val="00DC1124"/>
    <w:rsid w:val="00DC17E5"/>
    <w:rsid w:val="00DC219E"/>
    <w:rsid w:val="00DC2677"/>
    <w:rsid w:val="00DC2DE0"/>
    <w:rsid w:val="00DC42B9"/>
    <w:rsid w:val="00DC5ADC"/>
    <w:rsid w:val="00DC5D85"/>
    <w:rsid w:val="00DC605E"/>
    <w:rsid w:val="00DC7682"/>
    <w:rsid w:val="00DC779B"/>
    <w:rsid w:val="00DD07F6"/>
    <w:rsid w:val="00DD1413"/>
    <w:rsid w:val="00DD153D"/>
    <w:rsid w:val="00DD20EA"/>
    <w:rsid w:val="00DD2457"/>
    <w:rsid w:val="00DD25FF"/>
    <w:rsid w:val="00DD3021"/>
    <w:rsid w:val="00DD46E1"/>
    <w:rsid w:val="00DD4728"/>
    <w:rsid w:val="00DE018A"/>
    <w:rsid w:val="00DE0805"/>
    <w:rsid w:val="00DE1554"/>
    <w:rsid w:val="00DE2811"/>
    <w:rsid w:val="00DE2A22"/>
    <w:rsid w:val="00DE3611"/>
    <w:rsid w:val="00DE4547"/>
    <w:rsid w:val="00DE4560"/>
    <w:rsid w:val="00DE4722"/>
    <w:rsid w:val="00DE56F6"/>
    <w:rsid w:val="00DF0273"/>
    <w:rsid w:val="00DF1696"/>
    <w:rsid w:val="00DF1855"/>
    <w:rsid w:val="00DF20B1"/>
    <w:rsid w:val="00DF2272"/>
    <w:rsid w:val="00DF2D61"/>
    <w:rsid w:val="00DF3CE3"/>
    <w:rsid w:val="00DF4D15"/>
    <w:rsid w:val="00DF4FBD"/>
    <w:rsid w:val="00DF5494"/>
    <w:rsid w:val="00DF6185"/>
    <w:rsid w:val="00E00AE1"/>
    <w:rsid w:val="00E010D9"/>
    <w:rsid w:val="00E02305"/>
    <w:rsid w:val="00E0242B"/>
    <w:rsid w:val="00E02DF4"/>
    <w:rsid w:val="00E058AD"/>
    <w:rsid w:val="00E059A3"/>
    <w:rsid w:val="00E05C58"/>
    <w:rsid w:val="00E06709"/>
    <w:rsid w:val="00E074F3"/>
    <w:rsid w:val="00E107C4"/>
    <w:rsid w:val="00E10D2E"/>
    <w:rsid w:val="00E1159A"/>
    <w:rsid w:val="00E1166E"/>
    <w:rsid w:val="00E12D77"/>
    <w:rsid w:val="00E131E2"/>
    <w:rsid w:val="00E1457B"/>
    <w:rsid w:val="00E154E5"/>
    <w:rsid w:val="00E17883"/>
    <w:rsid w:val="00E22B20"/>
    <w:rsid w:val="00E22BE0"/>
    <w:rsid w:val="00E235F1"/>
    <w:rsid w:val="00E26536"/>
    <w:rsid w:val="00E279C5"/>
    <w:rsid w:val="00E308A8"/>
    <w:rsid w:val="00E312EF"/>
    <w:rsid w:val="00E320CD"/>
    <w:rsid w:val="00E32D41"/>
    <w:rsid w:val="00E336B2"/>
    <w:rsid w:val="00E3387A"/>
    <w:rsid w:val="00E33A65"/>
    <w:rsid w:val="00E33C85"/>
    <w:rsid w:val="00E35B4E"/>
    <w:rsid w:val="00E40E7E"/>
    <w:rsid w:val="00E41F03"/>
    <w:rsid w:val="00E420A9"/>
    <w:rsid w:val="00E4240B"/>
    <w:rsid w:val="00E42528"/>
    <w:rsid w:val="00E43B41"/>
    <w:rsid w:val="00E43BAD"/>
    <w:rsid w:val="00E451D8"/>
    <w:rsid w:val="00E45EA4"/>
    <w:rsid w:val="00E46219"/>
    <w:rsid w:val="00E465BC"/>
    <w:rsid w:val="00E46C7D"/>
    <w:rsid w:val="00E47B2F"/>
    <w:rsid w:val="00E5085A"/>
    <w:rsid w:val="00E521B5"/>
    <w:rsid w:val="00E52589"/>
    <w:rsid w:val="00E53545"/>
    <w:rsid w:val="00E55CE3"/>
    <w:rsid w:val="00E56534"/>
    <w:rsid w:val="00E571A0"/>
    <w:rsid w:val="00E5720B"/>
    <w:rsid w:val="00E57BC5"/>
    <w:rsid w:val="00E62C47"/>
    <w:rsid w:val="00E63A3E"/>
    <w:rsid w:val="00E63CAA"/>
    <w:rsid w:val="00E64E77"/>
    <w:rsid w:val="00E65E97"/>
    <w:rsid w:val="00E67636"/>
    <w:rsid w:val="00E701E1"/>
    <w:rsid w:val="00E71B43"/>
    <w:rsid w:val="00E74134"/>
    <w:rsid w:val="00E7417D"/>
    <w:rsid w:val="00E75A48"/>
    <w:rsid w:val="00E77821"/>
    <w:rsid w:val="00E80061"/>
    <w:rsid w:val="00E8236A"/>
    <w:rsid w:val="00E8254C"/>
    <w:rsid w:val="00E82EEB"/>
    <w:rsid w:val="00E839CE"/>
    <w:rsid w:val="00E83ACB"/>
    <w:rsid w:val="00E83D5C"/>
    <w:rsid w:val="00E860E5"/>
    <w:rsid w:val="00E86DBF"/>
    <w:rsid w:val="00E86FD8"/>
    <w:rsid w:val="00E870BD"/>
    <w:rsid w:val="00E9319B"/>
    <w:rsid w:val="00E963A4"/>
    <w:rsid w:val="00EA03F4"/>
    <w:rsid w:val="00EA1E99"/>
    <w:rsid w:val="00EA3EF0"/>
    <w:rsid w:val="00EA4495"/>
    <w:rsid w:val="00EA44AB"/>
    <w:rsid w:val="00EA467D"/>
    <w:rsid w:val="00EA4694"/>
    <w:rsid w:val="00EA5A58"/>
    <w:rsid w:val="00EA5C3E"/>
    <w:rsid w:val="00EA6753"/>
    <w:rsid w:val="00EB1093"/>
    <w:rsid w:val="00EB23AA"/>
    <w:rsid w:val="00EB2509"/>
    <w:rsid w:val="00EB5448"/>
    <w:rsid w:val="00EB64BF"/>
    <w:rsid w:val="00EB6963"/>
    <w:rsid w:val="00EB77C6"/>
    <w:rsid w:val="00EB78CD"/>
    <w:rsid w:val="00EC07CF"/>
    <w:rsid w:val="00EC2C02"/>
    <w:rsid w:val="00EC2F99"/>
    <w:rsid w:val="00EC596D"/>
    <w:rsid w:val="00EC5C72"/>
    <w:rsid w:val="00EC5D09"/>
    <w:rsid w:val="00EC6D10"/>
    <w:rsid w:val="00EC6EA7"/>
    <w:rsid w:val="00EC7793"/>
    <w:rsid w:val="00ED0130"/>
    <w:rsid w:val="00ED1CDE"/>
    <w:rsid w:val="00ED2B45"/>
    <w:rsid w:val="00ED5669"/>
    <w:rsid w:val="00ED58F4"/>
    <w:rsid w:val="00ED5F97"/>
    <w:rsid w:val="00ED71D1"/>
    <w:rsid w:val="00ED7632"/>
    <w:rsid w:val="00ED7A50"/>
    <w:rsid w:val="00ED7B52"/>
    <w:rsid w:val="00EE011C"/>
    <w:rsid w:val="00EE1D3E"/>
    <w:rsid w:val="00EE2022"/>
    <w:rsid w:val="00EE2622"/>
    <w:rsid w:val="00EE282B"/>
    <w:rsid w:val="00EE3378"/>
    <w:rsid w:val="00EE3B13"/>
    <w:rsid w:val="00EE5C57"/>
    <w:rsid w:val="00EE60B4"/>
    <w:rsid w:val="00EE6758"/>
    <w:rsid w:val="00EE7978"/>
    <w:rsid w:val="00EF1AC2"/>
    <w:rsid w:val="00EF2B27"/>
    <w:rsid w:val="00EF2C18"/>
    <w:rsid w:val="00EF449F"/>
    <w:rsid w:val="00EF4F63"/>
    <w:rsid w:val="00EF580F"/>
    <w:rsid w:val="00EF5D13"/>
    <w:rsid w:val="00EF5FCC"/>
    <w:rsid w:val="00EF6BEC"/>
    <w:rsid w:val="00EF7A7D"/>
    <w:rsid w:val="00EF7AA2"/>
    <w:rsid w:val="00EF7C41"/>
    <w:rsid w:val="00EF7E3B"/>
    <w:rsid w:val="00F00EB0"/>
    <w:rsid w:val="00F034B6"/>
    <w:rsid w:val="00F03BD6"/>
    <w:rsid w:val="00F05128"/>
    <w:rsid w:val="00F05527"/>
    <w:rsid w:val="00F06D29"/>
    <w:rsid w:val="00F06FBB"/>
    <w:rsid w:val="00F07B22"/>
    <w:rsid w:val="00F100DF"/>
    <w:rsid w:val="00F108BB"/>
    <w:rsid w:val="00F11686"/>
    <w:rsid w:val="00F11CD1"/>
    <w:rsid w:val="00F131C8"/>
    <w:rsid w:val="00F13C12"/>
    <w:rsid w:val="00F14698"/>
    <w:rsid w:val="00F15ABE"/>
    <w:rsid w:val="00F1603F"/>
    <w:rsid w:val="00F1680D"/>
    <w:rsid w:val="00F1714D"/>
    <w:rsid w:val="00F207E1"/>
    <w:rsid w:val="00F21829"/>
    <w:rsid w:val="00F2269A"/>
    <w:rsid w:val="00F23277"/>
    <w:rsid w:val="00F237D4"/>
    <w:rsid w:val="00F2418C"/>
    <w:rsid w:val="00F25C41"/>
    <w:rsid w:val="00F314BB"/>
    <w:rsid w:val="00F321C4"/>
    <w:rsid w:val="00F33269"/>
    <w:rsid w:val="00F3378F"/>
    <w:rsid w:val="00F34344"/>
    <w:rsid w:val="00F35210"/>
    <w:rsid w:val="00F40B70"/>
    <w:rsid w:val="00F41AD4"/>
    <w:rsid w:val="00F44089"/>
    <w:rsid w:val="00F4477A"/>
    <w:rsid w:val="00F47BFE"/>
    <w:rsid w:val="00F504B8"/>
    <w:rsid w:val="00F519DC"/>
    <w:rsid w:val="00F5263F"/>
    <w:rsid w:val="00F52F32"/>
    <w:rsid w:val="00F54397"/>
    <w:rsid w:val="00F54550"/>
    <w:rsid w:val="00F54EA2"/>
    <w:rsid w:val="00F55613"/>
    <w:rsid w:val="00F56026"/>
    <w:rsid w:val="00F60DB3"/>
    <w:rsid w:val="00F60FA3"/>
    <w:rsid w:val="00F61B13"/>
    <w:rsid w:val="00F62F1E"/>
    <w:rsid w:val="00F63BDC"/>
    <w:rsid w:val="00F64BE6"/>
    <w:rsid w:val="00F65813"/>
    <w:rsid w:val="00F65DF3"/>
    <w:rsid w:val="00F6793E"/>
    <w:rsid w:val="00F702A4"/>
    <w:rsid w:val="00F707A6"/>
    <w:rsid w:val="00F7107C"/>
    <w:rsid w:val="00F73080"/>
    <w:rsid w:val="00F74214"/>
    <w:rsid w:val="00F7752E"/>
    <w:rsid w:val="00F77EE4"/>
    <w:rsid w:val="00F810AD"/>
    <w:rsid w:val="00F837C0"/>
    <w:rsid w:val="00F845D8"/>
    <w:rsid w:val="00F90129"/>
    <w:rsid w:val="00F9086A"/>
    <w:rsid w:val="00F90998"/>
    <w:rsid w:val="00F9187B"/>
    <w:rsid w:val="00F920F9"/>
    <w:rsid w:val="00F92243"/>
    <w:rsid w:val="00F92A6E"/>
    <w:rsid w:val="00F95EB2"/>
    <w:rsid w:val="00F965C6"/>
    <w:rsid w:val="00F96972"/>
    <w:rsid w:val="00F97662"/>
    <w:rsid w:val="00FA0095"/>
    <w:rsid w:val="00FA0122"/>
    <w:rsid w:val="00FA2C26"/>
    <w:rsid w:val="00FA3708"/>
    <w:rsid w:val="00FA4128"/>
    <w:rsid w:val="00FA42DB"/>
    <w:rsid w:val="00FA4C7E"/>
    <w:rsid w:val="00FA4ED9"/>
    <w:rsid w:val="00FA617C"/>
    <w:rsid w:val="00FA7C02"/>
    <w:rsid w:val="00FB1B43"/>
    <w:rsid w:val="00FB2D6A"/>
    <w:rsid w:val="00FB3679"/>
    <w:rsid w:val="00FB3F07"/>
    <w:rsid w:val="00FB48A5"/>
    <w:rsid w:val="00FB4998"/>
    <w:rsid w:val="00FB501E"/>
    <w:rsid w:val="00FB71EC"/>
    <w:rsid w:val="00FC00EC"/>
    <w:rsid w:val="00FC0FF9"/>
    <w:rsid w:val="00FC2194"/>
    <w:rsid w:val="00FC2DBC"/>
    <w:rsid w:val="00FC48CD"/>
    <w:rsid w:val="00FC4B73"/>
    <w:rsid w:val="00FC7882"/>
    <w:rsid w:val="00FC7C4A"/>
    <w:rsid w:val="00FD0753"/>
    <w:rsid w:val="00FD0AA0"/>
    <w:rsid w:val="00FD0C74"/>
    <w:rsid w:val="00FD0D65"/>
    <w:rsid w:val="00FD105F"/>
    <w:rsid w:val="00FD2528"/>
    <w:rsid w:val="00FD37C7"/>
    <w:rsid w:val="00FD4895"/>
    <w:rsid w:val="00FD529E"/>
    <w:rsid w:val="00FD52A7"/>
    <w:rsid w:val="00FD58EA"/>
    <w:rsid w:val="00FD59FC"/>
    <w:rsid w:val="00FD5D2B"/>
    <w:rsid w:val="00FD712A"/>
    <w:rsid w:val="00FE001B"/>
    <w:rsid w:val="00FE04D8"/>
    <w:rsid w:val="00FE0918"/>
    <w:rsid w:val="00FE1AF4"/>
    <w:rsid w:val="00FE20EA"/>
    <w:rsid w:val="00FE31F2"/>
    <w:rsid w:val="00FE3506"/>
    <w:rsid w:val="00FE3EBE"/>
    <w:rsid w:val="00FE5FA9"/>
    <w:rsid w:val="00FE6224"/>
    <w:rsid w:val="00FF007B"/>
    <w:rsid w:val="00FF007D"/>
    <w:rsid w:val="00FF0D54"/>
    <w:rsid w:val="00FF0DB8"/>
    <w:rsid w:val="00FF0F15"/>
    <w:rsid w:val="00FF30F3"/>
    <w:rsid w:val="00FF4B03"/>
    <w:rsid w:val="00FF4D15"/>
    <w:rsid w:val="00FF4E18"/>
    <w:rsid w:val="00FF54D5"/>
    <w:rsid w:val="00FF6685"/>
    <w:rsid w:val="00FF6B79"/>
    <w:rsid w:val="00FF726A"/>
    <w:rsid w:val="00FF7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datametai">
    <w:name w:val="datametai"/>
    <w:rsid w:val="00483906"/>
  </w:style>
  <w:style w:type="character" w:customStyle="1" w:styleId="datamnuo">
    <w:name w:val="datamnuo"/>
    <w:rsid w:val="00483906"/>
  </w:style>
  <w:style w:type="character" w:customStyle="1" w:styleId="datadiena">
    <w:name w:val="datadiena"/>
    <w:rsid w:val="00483906"/>
  </w:style>
  <w:style w:type="character" w:customStyle="1" w:styleId="statymonr">
    <w:name w:val="statymonr"/>
    <w:rsid w:val="00483906"/>
  </w:style>
  <w:style w:type="paragraph" w:styleId="Dokumentoinaostekstas">
    <w:name w:val="endnote text"/>
    <w:basedOn w:val="prastasis"/>
    <w:link w:val="DokumentoinaostekstasDiagrama"/>
    <w:uiPriority w:val="99"/>
    <w:semiHidden/>
    <w:unhideWhenUsed/>
    <w:rsid w:val="0052616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26167"/>
    <w:rPr>
      <w:lang w:eastAsia="en-US"/>
    </w:rPr>
  </w:style>
  <w:style w:type="character" w:styleId="Dokumentoinaosnumeris">
    <w:name w:val="endnote reference"/>
    <w:basedOn w:val="Numatytasispastraiposriftas"/>
    <w:uiPriority w:val="99"/>
    <w:semiHidden/>
    <w:unhideWhenUsed/>
    <w:rsid w:val="00526167"/>
    <w:rPr>
      <w:vertAlign w:val="superscript"/>
    </w:rPr>
  </w:style>
  <w:style w:type="character" w:styleId="Vietosrezervavimoenklotekstas">
    <w:name w:val="Placeholder Text"/>
    <w:basedOn w:val="Numatytasispastraiposriftas"/>
    <w:uiPriority w:val="99"/>
    <w:semiHidden/>
    <w:rsid w:val="00DF5494"/>
    <w:rPr>
      <w:color w:val="808080"/>
    </w:rPr>
  </w:style>
  <w:style w:type="paragraph" w:styleId="Pataisymai">
    <w:name w:val="Revision"/>
    <w:hidden/>
    <w:uiPriority w:val="99"/>
    <w:semiHidden/>
    <w:rsid w:val="00DD4728"/>
    <w:rPr>
      <w:sz w:val="22"/>
      <w:szCs w:val="22"/>
      <w:lang w:eastAsia="en-US"/>
    </w:rPr>
  </w:style>
  <w:style w:type="character" w:styleId="Perirtashipersaitas">
    <w:name w:val="FollowedHyperlink"/>
    <w:basedOn w:val="Numatytasispastraiposriftas"/>
    <w:uiPriority w:val="99"/>
    <w:semiHidden/>
    <w:unhideWhenUsed/>
    <w:rsid w:val="005935CB"/>
    <w:rPr>
      <w:color w:val="954F72" w:themeColor="followedHyperlink"/>
      <w:u w:val="single"/>
    </w:rPr>
  </w:style>
  <w:style w:type="character" w:customStyle="1" w:styleId="font261">
    <w:name w:val="font261"/>
    <w:basedOn w:val="Numatytasispastraiposriftas"/>
    <w:rsid w:val="00A6378F"/>
    <w:rPr>
      <w:rFonts w:ascii="Arial" w:hAnsi="Arial" w:cs="Arial" w:hint="default"/>
      <w:b w:val="0"/>
      <w:bCs w:val="0"/>
      <w:i w:val="0"/>
      <w:iCs w:val="0"/>
      <w:strike w:val="0"/>
      <w:dstrike w:val="0"/>
      <w:color w:val="000000"/>
      <w:sz w:val="18"/>
      <w:szCs w:val="18"/>
      <w:u w:val="none"/>
      <w:effect w:val="none"/>
    </w:rPr>
  </w:style>
  <w:style w:type="paragraph" w:customStyle="1" w:styleId="Text">
    <w:name w:val="Text"/>
    <w:basedOn w:val="prastasis"/>
    <w:link w:val="TextChar"/>
    <w:qFormat/>
    <w:rsid w:val="00794846"/>
    <w:pPr>
      <w:tabs>
        <w:tab w:val="left" w:pos="9600"/>
      </w:tabs>
      <w:spacing w:after="240"/>
      <w:ind w:left="505" w:right="74"/>
      <w:jc w:val="both"/>
    </w:pPr>
    <w:rPr>
      <w:rFonts w:ascii="Cambria" w:eastAsiaTheme="minorEastAsia" w:hAnsi="Cambria" w:cstheme="minorBidi"/>
      <w:noProof/>
      <w:sz w:val="24"/>
      <w:lang w:eastAsia="lt-LT"/>
    </w:rPr>
  </w:style>
  <w:style w:type="character" w:customStyle="1" w:styleId="TextChar">
    <w:name w:val="Text Char"/>
    <w:basedOn w:val="Numatytasispastraiposriftas"/>
    <w:link w:val="Text"/>
    <w:rsid w:val="00794846"/>
    <w:rPr>
      <w:rFonts w:ascii="Cambria" w:eastAsiaTheme="minorEastAsia" w:hAnsi="Cambria" w:cstheme="minorBidi"/>
      <w:noProof/>
      <w:sz w:val="24"/>
      <w:szCs w:val="22"/>
    </w:rPr>
  </w:style>
  <w:style w:type="character" w:customStyle="1" w:styleId="font311">
    <w:name w:val="font311"/>
    <w:basedOn w:val="Numatytasispastraiposriftas"/>
    <w:rsid w:val="00914FC1"/>
    <w:rPr>
      <w:rFonts w:ascii="Arial" w:hAnsi="Arial" w:cs="Arial" w:hint="default"/>
      <w:b w:val="0"/>
      <w:bCs w:val="0"/>
      <w:i w:val="0"/>
      <w:iCs w:val="0"/>
      <w:strike w:val="0"/>
      <w:dstrike w:val="0"/>
      <w:color w:val="00000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datametai">
    <w:name w:val="datametai"/>
    <w:rsid w:val="00483906"/>
  </w:style>
  <w:style w:type="character" w:customStyle="1" w:styleId="datamnuo">
    <w:name w:val="datamnuo"/>
    <w:rsid w:val="00483906"/>
  </w:style>
  <w:style w:type="character" w:customStyle="1" w:styleId="datadiena">
    <w:name w:val="datadiena"/>
    <w:rsid w:val="00483906"/>
  </w:style>
  <w:style w:type="character" w:customStyle="1" w:styleId="statymonr">
    <w:name w:val="statymonr"/>
    <w:rsid w:val="00483906"/>
  </w:style>
  <w:style w:type="paragraph" w:styleId="Dokumentoinaostekstas">
    <w:name w:val="endnote text"/>
    <w:basedOn w:val="prastasis"/>
    <w:link w:val="DokumentoinaostekstasDiagrama"/>
    <w:uiPriority w:val="99"/>
    <w:semiHidden/>
    <w:unhideWhenUsed/>
    <w:rsid w:val="0052616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26167"/>
    <w:rPr>
      <w:lang w:eastAsia="en-US"/>
    </w:rPr>
  </w:style>
  <w:style w:type="character" w:styleId="Dokumentoinaosnumeris">
    <w:name w:val="endnote reference"/>
    <w:basedOn w:val="Numatytasispastraiposriftas"/>
    <w:uiPriority w:val="99"/>
    <w:semiHidden/>
    <w:unhideWhenUsed/>
    <w:rsid w:val="00526167"/>
    <w:rPr>
      <w:vertAlign w:val="superscript"/>
    </w:rPr>
  </w:style>
  <w:style w:type="character" w:styleId="Vietosrezervavimoenklotekstas">
    <w:name w:val="Placeholder Text"/>
    <w:basedOn w:val="Numatytasispastraiposriftas"/>
    <w:uiPriority w:val="99"/>
    <w:semiHidden/>
    <w:rsid w:val="00DF5494"/>
    <w:rPr>
      <w:color w:val="808080"/>
    </w:rPr>
  </w:style>
  <w:style w:type="paragraph" w:styleId="Pataisymai">
    <w:name w:val="Revision"/>
    <w:hidden/>
    <w:uiPriority w:val="99"/>
    <w:semiHidden/>
    <w:rsid w:val="00DD4728"/>
    <w:rPr>
      <w:sz w:val="22"/>
      <w:szCs w:val="22"/>
      <w:lang w:eastAsia="en-US"/>
    </w:rPr>
  </w:style>
  <w:style w:type="character" w:styleId="Perirtashipersaitas">
    <w:name w:val="FollowedHyperlink"/>
    <w:basedOn w:val="Numatytasispastraiposriftas"/>
    <w:uiPriority w:val="99"/>
    <w:semiHidden/>
    <w:unhideWhenUsed/>
    <w:rsid w:val="005935CB"/>
    <w:rPr>
      <w:color w:val="954F72" w:themeColor="followedHyperlink"/>
      <w:u w:val="single"/>
    </w:rPr>
  </w:style>
  <w:style w:type="character" w:customStyle="1" w:styleId="font261">
    <w:name w:val="font261"/>
    <w:basedOn w:val="Numatytasispastraiposriftas"/>
    <w:rsid w:val="00A6378F"/>
    <w:rPr>
      <w:rFonts w:ascii="Arial" w:hAnsi="Arial" w:cs="Arial" w:hint="default"/>
      <w:b w:val="0"/>
      <w:bCs w:val="0"/>
      <w:i w:val="0"/>
      <w:iCs w:val="0"/>
      <w:strike w:val="0"/>
      <w:dstrike w:val="0"/>
      <w:color w:val="000000"/>
      <w:sz w:val="18"/>
      <w:szCs w:val="18"/>
      <w:u w:val="none"/>
      <w:effect w:val="none"/>
    </w:rPr>
  </w:style>
  <w:style w:type="paragraph" w:customStyle="1" w:styleId="Text">
    <w:name w:val="Text"/>
    <w:basedOn w:val="prastasis"/>
    <w:link w:val="TextChar"/>
    <w:qFormat/>
    <w:rsid w:val="00794846"/>
    <w:pPr>
      <w:tabs>
        <w:tab w:val="left" w:pos="9600"/>
      </w:tabs>
      <w:spacing w:after="240"/>
      <w:ind w:left="505" w:right="74"/>
      <w:jc w:val="both"/>
    </w:pPr>
    <w:rPr>
      <w:rFonts w:ascii="Cambria" w:eastAsiaTheme="minorEastAsia" w:hAnsi="Cambria" w:cstheme="minorBidi"/>
      <w:noProof/>
      <w:sz w:val="24"/>
      <w:lang w:eastAsia="lt-LT"/>
    </w:rPr>
  </w:style>
  <w:style w:type="character" w:customStyle="1" w:styleId="TextChar">
    <w:name w:val="Text Char"/>
    <w:basedOn w:val="Numatytasispastraiposriftas"/>
    <w:link w:val="Text"/>
    <w:rsid w:val="00794846"/>
    <w:rPr>
      <w:rFonts w:ascii="Cambria" w:eastAsiaTheme="minorEastAsia" w:hAnsi="Cambria" w:cstheme="minorBidi"/>
      <w:noProof/>
      <w:sz w:val="24"/>
      <w:szCs w:val="22"/>
    </w:rPr>
  </w:style>
  <w:style w:type="character" w:customStyle="1" w:styleId="font311">
    <w:name w:val="font311"/>
    <w:basedOn w:val="Numatytasispastraiposriftas"/>
    <w:rsid w:val="00914FC1"/>
    <w:rPr>
      <w:rFonts w:ascii="Arial" w:hAnsi="Arial" w:cs="Arial" w:hint="default"/>
      <w:b w:val="0"/>
      <w:bCs w:val="0"/>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577">
      <w:bodyDiv w:val="1"/>
      <w:marLeft w:val="0"/>
      <w:marRight w:val="0"/>
      <w:marTop w:val="0"/>
      <w:marBottom w:val="0"/>
      <w:divBdr>
        <w:top w:val="none" w:sz="0" w:space="0" w:color="auto"/>
        <w:left w:val="none" w:sz="0" w:space="0" w:color="auto"/>
        <w:bottom w:val="none" w:sz="0" w:space="0" w:color="auto"/>
        <w:right w:val="none" w:sz="0" w:space="0" w:color="auto"/>
      </w:divBdr>
    </w:div>
    <w:div w:id="54548485">
      <w:bodyDiv w:val="1"/>
      <w:marLeft w:val="0"/>
      <w:marRight w:val="0"/>
      <w:marTop w:val="0"/>
      <w:marBottom w:val="0"/>
      <w:divBdr>
        <w:top w:val="none" w:sz="0" w:space="0" w:color="auto"/>
        <w:left w:val="none" w:sz="0" w:space="0" w:color="auto"/>
        <w:bottom w:val="none" w:sz="0" w:space="0" w:color="auto"/>
        <w:right w:val="none" w:sz="0" w:space="0" w:color="auto"/>
      </w:divBdr>
    </w:div>
    <w:div w:id="55711903">
      <w:bodyDiv w:val="1"/>
      <w:marLeft w:val="0"/>
      <w:marRight w:val="0"/>
      <w:marTop w:val="0"/>
      <w:marBottom w:val="0"/>
      <w:divBdr>
        <w:top w:val="none" w:sz="0" w:space="0" w:color="auto"/>
        <w:left w:val="none" w:sz="0" w:space="0" w:color="auto"/>
        <w:bottom w:val="none" w:sz="0" w:space="0" w:color="auto"/>
        <w:right w:val="none" w:sz="0" w:space="0" w:color="auto"/>
      </w:divBdr>
    </w:div>
    <w:div w:id="146896183">
      <w:bodyDiv w:val="1"/>
      <w:marLeft w:val="0"/>
      <w:marRight w:val="0"/>
      <w:marTop w:val="0"/>
      <w:marBottom w:val="0"/>
      <w:divBdr>
        <w:top w:val="none" w:sz="0" w:space="0" w:color="auto"/>
        <w:left w:val="none" w:sz="0" w:space="0" w:color="auto"/>
        <w:bottom w:val="none" w:sz="0" w:space="0" w:color="auto"/>
        <w:right w:val="none" w:sz="0" w:space="0" w:color="auto"/>
      </w:divBdr>
    </w:div>
    <w:div w:id="178473330">
      <w:bodyDiv w:val="1"/>
      <w:marLeft w:val="0"/>
      <w:marRight w:val="0"/>
      <w:marTop w:val="0"/>
      <w:marBottom w:val="0"/>
      <w:divBdr>
        <w:top w:val="none" w:sz="0" w:space="0" w:color="auto"/>
        <w:left w:val="none" w:sz="0" w:space="0" w:color="auto"/>
        <w:bottom w:val="none" w:sz="0" w:space="0" w:color="auto"/>
        <w:right w:val="none" w:sz="0" w:space="0" w:color="auto"/>
      </w:divBdr>
    </w:div>
    <w:div w:id="187918404">
      <w:bodyDiv w:val="1"/>
      <w:marLeft w:val="0"/>
      <w:marRight w:val="0"/>
      <w:marTop w:val="0"/>
      <w:marBottom w:val="0"/>
      <w:divBdr>
        <w:top w:val="none" w:sz="0" w:space="0" w:color="auto"/>
        <w:left w:val="none" w:sz="0" w:space="0" w:color="auto"/>
        <w:bottom w:val="none" w:sz="0" w:space="0" w:color="auto"/>
        <w:right w:val="none" w:sz="0" w:space="0" w:color="auto"/>
      </w:divBdr>
    </w:div>
    <w:div w:id="18803441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70481643">
      <w:bodyDiv w:val="1"/>
      <w:marLeft w:val="0"/>
      <w:marRight w:val="0"/>
      <w:marTop w:val="0"/>
      <w:marBottom w:val="0"/>
      <w:divBdr>
        <w:top w:val="none" w:sz="0" w:space="0" w:color="auto"/>
        <w:left w:val="none" w:sz="0" w:space="0" w:color="auto"/>
        <w:bottom w:val="none" w:sz="0" w:space="0" w:color="auto"/>
        <w:right w:val="none" w:sz="0" w:space="0" w:color="auto"/>
      </w:divBdr>
    </w:div>
    <w:div w:id="288781810">
      <w:bodyDiv w:val="1"/>
      <w:marLeft w:val="0"/>
      <w:marRight w:val="0"/>
      <w:marTop w:val="0"/>
      <w:marBottom w:val="0"/>
      <w:divBdr>
        <w:top w:val="none" w:sz="0" w:space="0" w:color="auto"/>
        <w:left w:val="none" w:sz="0" w:space="0" w:color="auto"/>
        <w:bottom w:val="none" w:sz="0" w:space="0" w:color="auto"/>
        <w:right w:val="none" w:sz="0" w:space="0" w:color="auto"/>
      </w:divBdr>
    </w:div>
    <w:div w:id="338167249">
      <w:bodyDiv w:val="1"/>
      <w:marLeft w:val="0"/>
      <w:marRight w:val="0"/>
      <w:marTop w:val="0"/>
      <w:marBottom w:val="0"/>
      <w:divBdr>
        <w:top w:val="none" w:sz="0" w:space="0" w:color="auto"/>
        <w:left w:val="none" w:sz="0" w:space="0" w:color="auto"/>
        <w:bottom w:val="none" w:sz="0" w:space="0" w:color="auto"/>
        <w:right w:val="none" w:sz="0" w:space="0" w:color="auto"/>
      </w:divBdr>
    </w:div>
    <w:div w:id="381099691">
      <w:bodyDiv w:val="1"/>
      <w:marLeft w:val="0"/>
      <w:marRight w:val="0"/>
      <w:marTop w:val="0"/>
      <w:marBottom w:val="0"/>
      <w:divBdr>
        <w:top w:val="none" w:sz="0" w:space="0" w:color="auto"/>
        <w:left w:val="none" w:sz="0" w:space="0" w:color="auto"/>
        <w:bottom w:val="none" w:sz="0" w:space="0" w:color="auto"/>
        <w:right w:val="none" w:sz="0" w:space="0" w:color="auto"/>
      </w:divBdr>
    </w:div>
    <w:div w:id="426120856">
      <w:bodyDiv w:val="1"/>
      <w:marLeft w:val="0"/>
      <w:marRight w:val="0"/>
      <w:marTop w:val="0"/>
      <w:marBottom w:val="0"/>
      <w:divBdr>
        <w:top w:val="none" w:sz="0" w:space="0" w:color="auto"/>
        <w:left w:val="none" w:sz="0" w:space="0" w:color="auto"/>
        <w:bottom w:val="none" w:sz="0" w:space="0" w:color="auto"/>
        <w:right w:val="none" w:sz="0" w:space="0" w:color="auto"/>
      </w:divBdr>
    </w:div>
    <w:div w:id="427700020">
      <w:bodyDiv w:val="1"/>
      <w:marLeft w:val="0"/>
      <w:marRight w:val="0"/>
      <w:marTop w:val="0"/>
      <w:marBottom w:val="0"/>
      <w:divBdr>
        <w:top w:val="none" w:sz="0" w:space="0" w:color="auto"/>
        <w:left w:val="none" w:sz="0" w:space="0" w:color="auto"/>
        <w:bottom w:val="none" w:sz="0" w:space="0" w:color="auto"/>
        <w:right w:val="none" w:sz="0" w:space="0" w:color="auto"/>
      </w:divBdr>
    </w:div>
    <w:div w:id="507016516">
      <w:bodyDiv w:val="1"/>
      <w:marLeft w:val="0"/>
      <w:marRight w:val="0"/>
      <w:marTop w:val="0"/>
      <w:marBottom w:val="0"/>
      <w:divBdr>
        <w:top w:val="none" w:sz="0" w:space="0" w:color="auto"/>
        <w:left w:val="none" w:sz="0" w:space="0" w:color="auto"/>
        <w:bottom w:val="none" w:sz="0" w:space="0" w:color="auto"/>
        <w:right w:val="none" w:sz="0" w:space="0" w:color="auto"/>
      </w:divBdr>
      <w:divsChild>
        <w:div w:id="1218467807">
          <w:marLeft w:val="0"/>
          <w:marRight w:val="0"/>
          <w:marTop w:val="0"/>
          <w:marBottom w:val="0"/>
          <w:divBdr>
            <w:top w:val="none" w:sz="0" w:space="0" w:color="auto"/>
            <w:left w:val="none" w:sz="0" w:space="0" w:color="auto"/>
            <w:bottom w:val="none" w:sz="0" w:space="0" w:color="auto"/>
            <w:right w:val="none" w:sz="0" w:space="0" w:color="auto"/>
          </w:divBdr>
          <w:divsChild>
            <w:div w:id="459954628">
              <w:marLeft w:val="0"/>
              <w:marRight w:val="0"/>
              <w:marTop w:val="0"/>
              <w:marBottom w:val="0"/>
              <w:divBdr>
                <w:top w:val="none" w:sz="0" w:space="0" w:color="auto"/>
                <w:left w:val="none" w:sz="0" w:space="0" w:color="auto"/>
                <w:bottom w:val="none" w:sz="0" w:space="0" w:color="auto"/>
                <w:right w:val="none" w:sz="0" w:space="0" w:color="auto"/>
              </w:divBdr>
              <w:divsChild>
                <w:div w:id="1511794338">
                  <w:marLeft w:val="0"/>
                  <w:marRight w:val="0"/>
                  <w:marTop w:val="0"/>
                  <w:marBottom w:val="0"/>
                  <w:divBdr>
                    <w:top w:val="none" w:sz="0" w:space="0" w:color="auto"/>
                    <w:left w:val="none" w:sz="0" w:space="0" w:color="auto"/>
                    <w:bottom w:val="none" w:sz="0" w:space="0" w:color="auto"/>
                    <w:right w:val="none" w:sz="0" w:space="0" w:color="auto"/>
                  </w:divBdr>
                  <w:divsChild>
                    <w:div w:id="137572675">
                      <w:marLeft w:val="0"/>
                      <w:marRight w:val="0"/>
                      <w:marTop w:val="0"/>
                      <w:marBottom w:val="0"/>
                      <w:divBdr>
                        <w:top w:val="none" w:sz="0" w:space="0" w:color="auto"/>
                        <w:left w:val="none" w:sz="0" w:space="0" w:color="auto"/>
                        <w:bottom w:val="none" w:sz="0" w:space="0" w:color="auto"/>
                        <w:right w:val="none" w:sz="0" w:space="0" w:color="auto"/>
                      </w:divBdr>
                    </w:div>
                    <w:div w:id="1710833702">
                      <w:marLeft w:val="0"/>
                      <w:marRight w:val="0"/>
                      <w:marTop w:val="0"/>
                      <w:marBottom w:val="0"/>
                      <w:divBdr>
                        <w:top w:val="none" w:sz="0" w:space="0" w:color="auto"/>
                        <w:left w:val="none" w:sz="0" w:space="0" w:color="auto"/>
                        <w:bottom w:val="none" w:sz="0" w:space="0" w:color="auto"/>
                        <w:right w:val="none" w:sz="0" w:space="0" w:color="auto"/>
                      </w:divBdr>
                    </w:div>
                    <w:div w:id="262959485">
                      <w:marLeft w:val="0"/>
                      <w:marRight w:val="0"/>
                      <w:marTop w:val="0"/>
                      <w:marBottom w:val="0"/>
                      <w:divBdr>
                        <w:top w:val="none" w:sz="0" w:space="0" w:color="auto"/>
                        <w:left w:val="none" w:sz="0" w:space="0" w:color="auto"/>
                        <w:bottom w:val="none" w:sz="0" w:space="0" w:color="auto"/>
                        <w:right w:val="none" w:sz="0" w:space="0" w:color="auto"/>
                      </w:divBdr>
                    </w:div>
                    <w:div w:id="2146503606">
                      <w:marLeft w:val="0"/>
                      <w:marRight w:val="0"/>
                      <w:marTop w:val="0"/>
                      <w:marBottom w:val="0"/>
                      <w:divBdr>
                        <w:top w:val="none" w:sz="0" w:space="0" w:color="auto"/>
                        <w:left w:val="none" w:sz="0" w:space="0" w:color="auto"/>
                        <w:bottom w:val="none" w:sz="0" w:space="0" w:color="auto"/>
                        <w:right w:val="none" w:sz="0" w:space="0" w:color="auto"/>
                      </w:divBdr>
                    </w:div>
                  </w:divsChild>
                </w:div>
                <w:div w:id="903956299">
                  <w:marLeft w:val="0"/>
                  <w:marRight w:val="0"/>
                  <w:marTop w:val="0"/>
                  <w:marBottom w:val="0"/>
                  <w:divBdr>
                    <w:top w:val="none" w:sz="0" w:space="0" w:color="auto"/>
                    <w:left w:val="none" w:sz="0" w:space="0" w:color="auto"/>
                    <w:bottom w:val="none" w:sz="0" w:space="0" w:color="auto"/>
                    <w:right w:val="none" w:sz="0" w:space="0" w:color="auto"/>
                  </w:divBdr>
                  <w:divsChild>
                    <w:div w:id="712581663">
                      <w:marLeft w:val="0"/>
                      <w:marRight w:val="0"/>
                      <w:marTop w:val="0"/>
                      <w:marBottom w:val="0"/>
                      <w:divBdr>
                        <w:top w:val="none" w:sz="0" w:space="0" w:color="auto"/>
                        <w:left w:val="none" w:sz="0" w:space="0" w:color="auto"/>
                        <w:bottom w:val="none" w:sz="0" w:space="0" w:color="auto"/>
                        <w:right w:val="none" w:sz="0" w:space="0" w:color="auto"/>
                      </w:divBdr>
                    </w:div>
                    <w:div w:id="387732664">
                      <w:marLeft w:val="0"/>
                      <w:marRight w:val="0"/>
                      <w:marTop w:val="0"/>
                      <w:marBottom w:val="0"/>
                      <w:divBdr>
                        <w:top w:val="none" w:sz="0" w:space="0" w:color="auto"/>
                        <w:left w:val="none" w:sz="0" w:space="0" w:color="auto"/>
                        <w:bottom w:val="none" w:sz="0" w:space="0" w:color="auto"/>
                        <w:right w:val="none" w:sz="0" w:space="0" w:color="auto"/>
                      </w:divBdr>
                    </w:div>
                    <w:div w:id="11119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59390">
      <w:bodyDiv w:val="1"/>
      <w:marLeft w:val="0"/>
      <w:marRight w:val="0"/>
      <w:marTop w:val="0"/>
      <w:marBottom w:val="0"/>
      <w:divBdr>
        <w:top w:val="none" w:sz="0" w:space="0" w:color="auto"/>
        <w:left w:val="none" w:sz="0" w:space="0" w:color="auto"/>
        <w:bottom w:val="none" w:sz="0" w:space="0" w:color="auto"/>
        <w:right w:val="none" w:sz="0" w:space="0" w:color="auto"/>
      </w:divBdr>
    </w:div>
    <w:div w:id="536548160">
      <w:bodyDiv w:val="1"/>
      <w:marLeft w:val="0"/>
      <w:marRight w:val="0"/>
      <w:marTop w:val="0"/>
      <w:marBottom w:val="0"/>
      <w:divBdr>
        <w:top w:val="none" w:sz="0" w:space="0" w:color="auto"/>
        <w:left w:val="none" w:sz="0" w:space="0" w:color="auto"/>
        <w:bottom w:val="none" w:sz="0" w:space="0" w:color="auto"/>
        <w:right w:val="none" w:sz="0" w:space="0" w:color="auto"/>
      </w:divBdr>
    </w:div>
    <w:div w:id="543491966">
      <w:bodyDiv w:val="1"/>
      <w:marLeft w:val="0"/>
      <w:marRight w:val="0"/>
      <w:marTop w:val="0"/>
      <w:marBottom w:val="0"/>
      <w:divBdr>
        <w:top w:val="none" w:sz="0" w:space="0" w:color="auto"/>
        <w:left w:val="none" w:sz="0" w:space="0" w:color="auto"/>
        <w:bottom w:val="none" w:sz="0" w:space="0" w:color="auto"/>
        <w:right w:val="none" w:sz="0" w:space="0" w:color="auto"/>
      </w:divBdr>
    </w:div>
    <w:div w:id="552616560">
      <w:bodyDiv w:val="1"/>
      <w:marLeft w:val="0"/>
      <w:marRight w:val="0"/>
      <w:marTop w:val="0"/>
      <w:marBottom w:val="0"/>
      <w:divBdr>
        <w:top w:val="none" w:sz="0" w:space="0" w:color="auto"/>
        <w:left w:val="none" w:sz="0" w:space="0" w:color="auto"/>
        <w:bottom w:val="none" w:sz="0" w:space="0" w:color="auto"/>
        <w:right w:val="none" w:sz="0" w:space="0" w:color="auto"/>
      </w:divBdr>
    </w:div>
    <w:div w:id="565380622">
      <w:bodyDiv w:val="1"/>
      <w:marLeft w:val="0"/>
      <w:marRight w:val="0"/>
      <w:marTop w:val="0"/>
      <w:marBottom w:val="0"/>
      <w:divBdr>
        <w:top w:val="none" w:sz="0" w:space="0" w:color="auto"/>
        <w:left w:val="none" w:sz="0" w:space="0" w:color="auto"/>
        <w:bottom w:val="none" w:sz="0" w:space="0" w:color="auto"/>
        <w:right w:val="none" w:sz="0" w:space="0" w:color="auto"/>
      </w:divBdr>
      <w:divsChild>
        <w:div w:id="1475293889">
          <w:marLeft w:val="0"/>
          <w:marRight w:val="0"/>
          <w:marTop w:val="0"/>
          <w:marBottom w:val="0"/>
          <w:divBdr>
            <w:top w:val="none" w:sz="0" w:space="0" w:color="auto"/>
            <w:left w:val="none" w:sz="0" w:space="0" w:color="auto"/>
            <w:bottom w:val="none" w:sz="0" w:space="0" w:color="auto"/>
            <w:right w:val="none" w:sz="0" w:space="0" w:color="auto"/>
          </w:divBdr>
          <w:divsChild>
            <w:div w:id="913465553">
              <w:marLeft w:val="0"/>
              <w:marRight w:val="0"/>
              <w:marTop w:val="0"/>
              <w:marBottom w:val="0"/>
              <w:divBdr>
                <w:top w:val="none" w:sz="0" w:space="0" w:color="auto"/>
                <w:left w:val="none" w:sz="0" w:space="0" w:color="auto"/>
                <w:bottom w:val="none" w:sz="0" w:space="0" w:color="auto"/>
                <w:right w:val="none" w:sz="0" w:space="0" w:color="auto"/>
              </w:divBdr>
              <w:divsChild>
                <w:div w:id="369064409">
                  <w:marLeft w:val="0"/>
                  <w:marRight w:val="0"/>
                  <w:marTop w:val="0"/>
                  <w:marBottom w:val="0"/>
                  <w:divBdr>
                    <w:top w:val="none" w:sz="0" w:space="0" w:color="auto"/>
                    <w:left w:val="none" w:sz="0" w:space="0" w:color="auto"/>
                    <w:bottom w:val="none" w:sz="0" w:space="0" w:color="auto"/>
                    <w:right w:val="none" w:sz="0" w:space="0" w:color="auto"/>
                  </w:divBdr>
                  <w:divsChild>
                    <w:div w:id="2145006459">
                      <w:marLeft w:val="0"/>
                      <w:marRight w:val="0"/>
                      <w:marTop w:val="0"/>
                      <w:marBottom w:val="0"/>
                      <w:divBdr>
                        <w:top w:val="none" w:sz="0" w:space="0" w:color="auto"/>
                        <w:left w:val="none" w:sz="0" w:space="0" w:color="auto"/>
                        <w:bottom w:val="none" w:sz="0" w:space="0" w:color="auto"/>
                        <w:right w:val="none" w:sz="0" w:space="0" w:color="auto"/>
                      </w:divBdr>
                      <w:divsChild>
                        <w:div w:id="2065638522">
                          <w:marLeft w:val="0"/>
                          <w:marRight w:val="0"/>
                          <w:marTop w:val="0"/>
                          <w:marBottom w:val="0"/>
                          <w:divBdr>
                            <w:top w:val="none" w:sz="0" w:space="0" w:color="auto"/>
                            <w:left w:val="none" w:sz="0" w:space="0" w:color="auto"/>
                            <w:bottom w:val="none" w:sz="0" w:space="0" w:color="auto"/>
                            <w:right w:val="none" w:sz="0" w:space="0" w:color="auto"/>
                          </w:divBdr>
                          <w:divsChild>
                            <w:div w:id="765417365">
                              <w:marLeft w:val="0"/>
                              <w:marRight w:val="0"/>
                              <w:marTop w:val="0"/>
                              <w:marBottom w:val="0"/>
                              <w:divBdr>
                                <w:top w:val="none" w:sz="0" w:space="0" w:color="auto"/>
                                <w:left w:val="none" w:sz="0" w:space="0" w:color="auto"/>
                                <w:bottom w:val="none" w:sz="0" w:space="0" w:color="auto"/>
                                <w:right w:val="none" w:sz="0" w:space="0" w:color="auto"/>
                              </w:divBdr>
                            </w:div>
                            <w:div w:id="2115128015">
                              <w:marLeft w:val="0"/>
                              <w:marRight w:val="0"/>
                              <w:marTop w:val="0"/>
                              <w:marBottom w:val="0"/>
                              <w:divBdr>
                                <w:top w:val="none" w:sz="0" w:space="0" w:color="auto"/>
                                <w:left w:val="none" w:sz="0" w:space="0" w:color="auto"/>
                                <w:bottom w:val="none" w:sz="0" w:space="0" w:color="auto"/>
                                <w:right w:val="none" w:sz="0" w:space="0" w:color="auto"/>
                              </w:divBdr>
                            </w:div>
                            <w:div w:id="14549368">
                              <w:marLeft w:val="0"/>
                              <w:marRight w:val="0"/>
                              <w:marTop w:val="0"/>
                              <w:marBottom w:val="0"/>
                              <w:divBdr>
                                <w:top w:val="none" w:sz="0" w:space="0" w:color="auto"/>
                                <w:left w:val="none" w:sz="0" w:space="0" w:color="auto"/>
                                <w:bottom w:val="none" w:sz="0" w:space="0" w:color="auto"/>
                                <w:right w:val="none" w:sz="0" w:space="0" w:color="auto"/>
                              </w:divBdr>
                            </w:div>
                            <w:div w:id="1358316696">
                              <w:marLeft w:val="0"/>
                              <w:marRight w:val="0"/>
                              <w:marTop w:val="0"/>
                              <w:marBottom w:val="0"/>
                              <w:divBdr>
                                <w:top w:val="none" w:sz="0" w:space="0" w:color="auto"/>
                                <w:left w:val="none" w:sz="0" w:space="0" w:color="auto"/>
                                <w:bottom w:val="none" w:sz="0" w:space="0" w:color="auto"/>
                                <w:right w:val="none" w:sz="0" w:space="0" w:color="auto"/>
                              </w:divBdr>
                            </w:div>
                            <w:div w:id="253171327">
                              <w:marLeft w:val="0"/>
                              <w:marRight w:val="0"/>
                              <w:marTop w:val="0"/>
                              <w:marBottom w:val="0"/>
                              <w:divBdr>
                                <w:top w:val="none" w:sz="0" w:space="0" w:color="auto"/>
                                <w:left w:val="none" w:sz="0" w:space="0" w:color="auto"/>
                                <w:bottom w:val="none" w:sz="0" w:space="0" w:color="auto"/>
                                <w:right w:val="none" w:sz="0" w:space="0" w:color="auto"/>
                              </w:divBdr>
                            </w:div>
                            <w:div w:id="153572022">
                              <w:marLeft w:val="0"/>
                              <w:marRight w:val="0"/>
                              <w:marTop w:val="0"/>
                              <w:marBottom w:val="0"/>
                              <w:divBdr>
                                <w:top w:val="none" w:sz="0" w:space="0" w:color="auto"/>
                                <w:left w:val="none" w:sz="0" w:space="0" w:color="auto"/>
                                <w:bottom w:val="none" w:sz="0" w:space="0" w:color="auto"/>
                                <w:right w:val="none" w:sz="0" w:space="0" w:color="auto"/>
                              </w:divBdr>
                            </w:div>
                            <w:div w:id="11071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81948">
      <w:bodyDiv w:val="1"/>
      <w:marLeft w:val="0"/>
      <w:marRight w:val="0"/>
      <w:marTop w:val="0"/>
      <w:marBottom w:val="0"/>
      <w:divBdr>
        <w:top w:val="none" w:sz="0" w:space="0" w:color="auto"/>
        <w:left w:val="none" w:sz="0" w:space="0" w:color="auto"/>
        <w:bottom w:val="none" w:sz="0" w:space="0" w:color="auto"/>
        <w:right w:val="none" w:sz="0" w:space="0" w:color="auto"/>
      </w:divBdr>
    </w:div>
    <w:div w:id="617756888">
      <w:bodyDiv w:val="1"/>
      <w:marLeft w:val="0"/>
      <w:marRight w:val="0"/>
      <w:marTop w:val="0"/>
      <w:marBottom w:val="0"/>
      <w:divBdr>
        <w:top w:val="none" w:sz="0" w:space="0" w:color="auto"/>
        <w:left w:val="none" w:sz="0" w:space="0" w:color="auto"/>
        <w:bottom w:val="none" w:sz="0" w:space="0" w:color="auto"/>
        <w:right w:val="none" w:sz="0" w:space="0" w:color="auto"/>
      </w:divBdr>
    </w:div>
    <w:div w:id="626547106">
      <w:bodyDiv w:val="1"/>
      <w:marLeft w:val="0"/>
      <w:marRight w:val="0"/>
      <w:marTop w:val="0"/>
      <w:marBottom w:val="0"/>
      <w:divBdr>
        <w:top w:val="none" w:sz="0" w:space="0" w:color="auto"/>
        <w:left w:val="none" w:sz="0" w:space="0" w:color="auto"/>
        <w:bottom w:val="none" w:sz="0" w:space="0" w:color="auto"/>
        <w:right w:val="none" w:sz="0" w:space="0" w:color="auto"/>
      </w:divBdr>
    </w:div>
    <w:div w:id="640112532">
      <w:bodyDiv w:val="1"/>
      <w:marLeft w:val="0"/>
      <w:marRight w:val="0"/>
      <w:marTop w:val="0"/>
      <w:marBottom w:val="0"/>
      <w:divBdr>
        <w:top w:val="none" w:sz="0" w:space="0" w:color="auto"/>
        <w:left w:val="none" w:sz="0" w:space="0" w:color="auto"/>
        <w:bottom w:val="none" w:sz="0" w:space="0" w:color="auto"/>
        <w:right w:val="none" w:sz="0" w:space="0" w:color="auto"/>
      </w:divBdr>
    </w:div>
    <w:div w:id="664237026">
      <w:bodyDiv w:val="1"/>
      <w:marLeft w:val="0"/>
      <w:marRight w:val="0"/>
      <w:marTop w:val="0"/>
      <w:marBottom w:val="0"/>
      <w:divBdr>
        <w:top w:val="none" w:sz="0" w:space="0" w:color="auto"/>
        <w:left w:val="none" w:sz="0" w:space="0" w:color="auto"/>
        <w:bottom w:val="none" w:sz="0" w:space="0" w:color="auto"/>
        <w:right w:val="none" w:sz="0" w:space="0" w:color="auto"/>
      </w:divBdr>
    </w:div>
    <w:div w:id="724985088">
      <w:bodyDiv w:val="1"/>
      <w:marLeft w:val="0"/>
      <w:marRight w:val="0"/>
      <w:marTop w:val="0"/>
      <w:marBottom w:val="0"/>
      <w:divBdr>
        <w:top w:val="none" w:sz="0" w:space="0" w:color="auto"/>
        <w:left w:val="none" w:sz="0" w:space="0" w:color="auto"/>
        <w:bottom w:val="none" w:sz="0" w:space="0" w:color="auto"/>
        <w:right w:val="none" w:sz="0" w:space="0" w:color="auto"/>
      </w:divBdr>
    </w:div>
    <w:div w:id="733429504">
      <w:bodyDiv w:val="1"/>
      <w:marLeft w:val="0"/>
      <w:marRight w:val="0"/>
      <w:marTop w:val="0"/>
      <w:marBottom w:val="0"/>
      <w:divBdr>
        <w:top w:val="none" w:sz="0" w:space="0" w:color="auto"/>
        <w:left w:val="none" w:sz="0" w:space="0" w:color="auto"/>
        <w:bottom w:val="none" w:sz="0" w:space="0" w:color="auto"/>
        <w:right w:val="none" w:sz="0" w:space="0" w:color="auto"/>
      </w:divBdr>
    </w:div>
    <w:div w:id="736518483">
      <w:bodyDiv w:val="1"/>
      <w:marLeft w:val="0"/>
      <w:marRight w:val="0"/>
      <w:marTop w:val="0"/>
      <w:marBottom w:val="0"/>
      <w:divBdr>
        <w:top w:val="none" w:sz="0" w:space="0" w:color="auto"/>
        <w:left w:val="none" w:sz="0" w:space="0" w:color="auto"/>
        <w:bottom w:val="none" w:sz="0" w:space="0" w:color="auto"/>
        <w:right w:val="none" w:sz="0" w:space="0" w:color="auto"/>
      </w:divBdr>
    </w:div>
    <w:div w:id="753278232">
      <w:bodyDiv w:val="1"/>
      <w:marLeft w:val="0"/>
      <w:marRight w:val="0"/>
      <w:marTop w:val="0"/>
      <w:marBottom w:val="0"/>
      <w:divBdr>
        <w:top w:val="none" w:sz="0" w:space="0" w:color="auto"/>
        <w:left w:val="none" w:sz="0" w:space="0" w:color="auto"/>
        <w:bottom w:val="none" w:sz="0" w:space="0" w:color="auto"/>
        <w:right w:val="none" w:sz="0" w:space="0" w:color="auto"/>
      </w:divBdr>
    </w:div>
    <w:div w:id="753671489">
      <w:bodyDiv w:val="1"/>
      <w:marLeft w:val="0"/>
      <w:marRight w:val="0"/>
      <w:marTop w:val="0"/>
      <w:marBottom w:val="0"/>
      <w:divBdr>
        <w:top w:val="none" w:sz="0" w:space="0" w:color="auto"/>
        <w:left w:val="none" w:sz="0" w:space="0" w:color="auto"/>
        <w:bottom w:val="none" w:sz="0" w:space="0" w:color="auto"/>
        <w:right w:val="none" w:sz="0" w:space="0" w:color="auto"/>
      </w:divBdr>
    </w:div>
    <w:div w:id="755444171">
      <w:bodyDiv w:val="1"/>
      <w:marLeft w:val="0"/>
      <w:marRight w:val="0"/>
      <w:marTop w:val="0"/>
      <w:marBottom w:val="0"/>
      <w:divBdr>
        <w:top w:val="none" w:sz="0" w:space="0" w:color="auto"/>
        <w:left w:val="none" w:sz="0" w:space="0" w:color="auto"/>
        <w:bottom w:val="none" w:sz="0" w:space="0" w:color="auto"/>
        <w:right w:val="none" w:sz="0" w:space="0" w:color="auto"/>
      </w:divBdr>
    </w:div>
    <w:div w:id="759377290">
      <w:bodyDiv w:val="1"/>
      <w:marLeft w:val="0"/>
      <w:marRight w:val="0"/>
      <w:marTop w:val="0"/>
      <w:marBottom w:val="0"/>
      <w:divBdr>
        <w:top w:val="none" w:sz="0" w:space="0" w:color="auto"/>
        <w:left w:val="none" w:sz="0" w:space="0" w:color="auto"/>
        <w:bottom w:val="none" w:sz="0" w:space="0" w:color="auto"/>
        <w:right w:val="none" w:sz="0" w:space="0" w:color="auto"/>
      </w:divBdr>
    </w:div>
    <w:div w:id="76874378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8302029">
      <w:bodyDiv w:val="1"/>
      <w:marLeft w:val="0"/>
      <w:marRight w:val="0"/>
      <w:marTop w:val="0"/>
      <w:marBottom w:val="0"/>
      <w:divBdr>
        <w:top w:val="none" w:sz="0" w:space="0" w:color="auto"/>
        <w:left w:val="none" w:sz="0" w:space="0" w:color="auto"/>
        <w:bottom w:val="none" w:sz="0" w:space="0" w:color="auto"/>
        <w:right w:val="none" w:sz="0" w:space="0" w:color="auto"/>
      </w:divBdr>
    </w:div>
    <w:div w:id="825780168">
      <w:bodyDiv w:val="1"/>
      <w:marLeft w:val="0"/>
      <w:marRight w:val="0"/>
      <w:marTop w:val="0"/>
      <w:marBottom w:val="0"/>
      <w:divBdr>
        <w:top w:val="none" w:sz="0" w:space="0" w:color="auto"/>
        <w:left w:val="none" w:sz="0" w:space="0" w:color="auto"/>
        <w:bottom w:val="none" w:sz="0" w:space="0" w:color="auto"/>
        <w:right w:val="none" w:sz="0" w:space="0" w:color="auto"/>
      </w:divBdr>
    </w:div>
    <w:div w:id="831065215">
      <w:bodyDiv w:val="1"/>
      <w:marLeft w:val="0"/>
      <w:marRight w:val="0"/>
      <w:marTop w:val="0"/>
      <w:marBottom w:val="0"/>
      <w:divBdr>
        <w:top w:val="none" w:sz="0" w:space="0" w:color="auto"/>
        <w:left w:val="none" w:sz="0" w:space="0" w:color="auto"/>
        <w:bottom w:val="none" w:sz="0" w:space="0" w:color="auto"/>
        <w:right w:val="none" w:sz="0" w:space="0" w:color="auto"/>
      </w:divBdr>
    </w:div>
    <w:div w:id="839853313">
      <w:bodyDiv w:val="1"/>
      <w:marLeft w:val="0"/>
      <w:marRight w:val="0"/>
      <w:marTop w:val="0"/>
      <w:marBottom w:val="0"/>
      <w:divBdr>
        <w:top w:val="none" w:sz="0" w:space="0" w:color="auto"/>
        <w:left w:val="none" w:sz="0" w:space="0" w:color="auto"/>
        <w:bottom w:val="none" w:sz="0" w:space="0" w:color="auto"/>
        <w:right w:val="none" w:sz="0" w:space="0" w:color="auto"/>
      </w:divBdr>
    </w:div>
    <w:div w:id="862281932">
      <w:bodyDiv w:val="1"/>
      <w:marLeft w:val="0"/>
      <w:marRight w:val="0"/>
      <w:marTop w:val="0"/>
      <w:marBottom w:val="0"/>
      <w:divBdr>
        <w:top w:val="none" w:sz="0" w:space="0" w:color="auto"/>
        <w:left w:val="none" w:sz="0" w:space="0" w:color="auto"/>
        <w:bottom w:val="none" w:sz="0" w:space="0" w:color="auto"/>
        <w:right w:val="none" w:sz="0" w:space="0" w:color="auto"/>
      </w:divBdr>
    </w:div>
    <w:div w:id="867454156">
      <w:bodyDiv w:val="1"/>
      <w:marLeft w:val="0"/>
      <w:marRight w:val="0"/>
      <w:marTop w:val="0"/>
      <w:marBottom w:val="0"/>
      <w:divBdr>
        <w:top w:val="none" w:sz="0" w:space="0" w:color="auto"/>
        <w:left w:val="none" w:sz="0" w:space="0" w:color="auto"/>
        <w:bottom w:val="none" w:sz="0" w:space="0" w:color="auto"/>
        <w:right w:val="none" w:sz="0" w:space="0" w:color="auto"/>
      </w:divBdr>
    </w:div>
    <w:div w:id="880018173">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6814451">
      <w:bodyDiv w:val="1"/>
      <w:marLeft w:val="0"/>
      <w:marRight w:val="0"/>
      <w:marTop w:val="0"/>
      <w:marBottom w:val="0"/>
      <w:divBdr>
        <w:top w:val="none" w:sz="0" w:space="0" w:color="auto"/>
        <w:left w:val="none" w:sz="0" w:space="0" w:color="auto"/>
        <w:bottom w:val="none" w:sz="0" w:space="0" w:color="auto"/>
        <w:right w:val="none" w:sz="0" w:space="0" w:color="auto"/>
      </w:divBdr>
    </w:div>
    <w:div w:id="931544465">
      <w:bodyDiv w:val="1"/>
      <w:marLeft w:val="0"/>
      <w:marRight w:val="0"/>
      <w:marTop w:val="0"/>
      <w:marBottom w:val="0"/>
      <w:divBdr>
        <w:top w:val="none" w:sz="0" w:space="0" w:color="auto"/>
        <w:left w:val="none" w:sz="0" w:space="0" w:color="auto"/>
        <w:bottom w:val="none" w:sz="0" w:space="0" w:color="auto"/>
        <w:right w:val="none" w:sz="0" w:space="0" w:color="auto"/>
      </w:divBdr>
      <w:divsChild>
        <w:div w:id="682127366">
          <w:marLeft w:val="0"/>
          <w:marRight w:val="0"/>
          <w:marTop w:val="0"/>
          <w:marBottom w:val="0"/>
          <w:divBdr>
            <w:top w:val="none" w:sz="0" w:space="0" w:color="auto"/>
            <w:left w:val="none" w:sz="0" w:space="0" w:color="auto"/>
            <w:bottom w:val="none" w:sz="0" w:space="0" w:color="auto"/>
            <w:right w:val="none" w:sz="0" w:space="0" w:color="auto"/>
          </w:divBdr>
          <w:divsChild>
            <w:div w:id="1691755443">
              <w:marLeft w:val="0"/>
              <w:marRight w:val="0"/>
              <w:marTop w:val="0"/>
              <w:marBottom w:val="0"/>
              <w:divBdr>
                <w:top w:val="none" w:sz="0" w:space="0" w:color="auto"/>
                <w:left w:val="none" w:sz="0" w:space="0" w:color="auto"/>
                <w:bottom w:val="none" w:sz="0" w:space="0" w:color="auto"/>
                <w:right w:val="none" w:sz="0" w:space="0" w:color="auto"/>
              </w:divBdr>
              <w:divsChild>
                <w:div w:id="1695307464">
                  <w:marLeft w:val="0"/>
                  <w:marRight w:val="0"/>
                  <w:marTop w:val="0"/>
                  <w:marBottom w:val="0"/>
                  <w:divBdr>
                    <w:top w:val="none" w:sz="0" w:space="0" w:color="auto"/>
                    <w:left w:val="none" w:sz="0" w:space="0" w:color="auto"/>
                    <w:bottom w:val="none" w:sz="0" w:space="0" w:color="auto"/>
                    <w:right w:val="none" w:sz="0" w:space="0" w:color="auto"/>
                  </w:divBdr>
                  <w:divsChild>
                    <w:div w:id="846797178">
                      <w:marLeft w:val="0"/>
                      <w:marRight w:val="0"/>
                      <w:marTop w:val="0"/>
                      <w:marBottom w:val="0"/>
                      <w:divBdr>
                        <w:top w:val="none" w:sz="0" w:space="0" w:color="auto"/>
                        <w:left w:val="none" w:sz="0" w:space="0" w:color="auto"/>
                        <w:bottom w:val="none" w:sz="0" w:space="0" w:color="auto"/>
                        <w:right w:val="none" w:sz="0" w:space="0" w:color="auto"/>
                      </w:divBdr>
                      <w:divsChild>
                        <w:div w:id="739598701">
                          <w:marLeft w:val="0"/>
                          <w:marRight w:val="0"/>
                          <w:marTop w:val="0"/>
                          <w:marBottom w:val="0"/>
                          <w:divBdr>
                            <w:top w:val="none" w:sz="0" w:space="0" w:color="auto"/>
                            <w:left w:val="none" w:sz="0" w:space="0" w:color="auto"/>
                            <w:bottom w:val="none" w:sz="0" w:space="0" w:color="auto"/>
                            <w:right w:val="none" w:sz="0" w:space="0" w:color="auto"/>
                          </w:divBdr>
                          <w:divsChild>
                            <w:div w:id="376780686">
                              <w:marLeft w:val="0"/>
                              <w:marRight w:val="0"/>
                              <w:marTop w:val="0"/>
                              <w:marBottom w:val="0"/>
                              <w:divBdr>
                                <w:top w:val="none" w:sz="0" w:space="0" w:color="auto"/>
                                <w:left w:val="none" w:sz="0" w:space="0" w:color="auto"/>
                                <w:bottom w:val="none" w:sz="0" w:space="0" w:color="auto"/>
                                <w:right w:val="none" w:sz="0" w:space="0" w:color="auto"/>
                              </w:divBdr>
                            </w:div>
                            <w:div w:id="1569269690">
                              <w:marLeft w:val="0"/>
                              <w:marRight w:val="0"/>
                              <w:marTop w:val="0"/>
                              <w:marBottom w:val="0"/>
                              <w:divBdr>
                                <w:top w:val="none" w:sz="0" w:space="0" w:color="auto"/>
                                <w:left w:val="none" w:sz="0" w:space="0" w:color="auto"/>
                                <w:bottom w:val="none" w:sz="0" w:space="0" w:color="auto"/>
                                <w:right w:val="none" w:sz="0" w:space="0" w:color="auto"/>
                              </w:divBdr>
                            </w:div>
                          </w:divsChild>
                        </w:div>
                        <w:div w:id="1335299310">
                          <w:marLeft w:val="0"/>
                          <w:marRight w:val="0"/>
                          <w:marTop w:val="0"/>
                          <w:marBottom w:val="0"/>
                          <w:divBdr>
                            <w:top w:val="none" w:sz="0" w:space="0" w:color="auto"/>
                            <w:left w:val="none" w:sz="0" w:space="0" w:color="auto"/>
                            <w:bottom w:val="none" w:sz="0" w:space="0" w:color="auto"/>
                            <w:right w:val="none" w:sz="0" w:space="0" w:color="auto"/>
                          </w:divBdr>
                          <w:divsChild>
                            <w:div w:id="951400033">
                              <w:marLeft w:val="0"/>
                              <w:marRight w:val="0"/>
                              <w:marTop w:val="0"/>
                              <w:marBottom w:val="0"/>
                              <w:divBdr>
                                <w:top w:val="none" w:sz="0" w:space="0" w:color="auto"/>
                                <w:left w:val="none" w:sz="0" w:space="0" w:color="auto"/>
                                <w:bottom w:val="none" w:sz="0" w:space="0" w:color="auto"/>
                                <w:right w:val="none" w:sz="0" w:space="0" w:color="auto"/>
                              </w:divBdr>
                            </w:div>
                            <w:div w:id="851259784">
                              <w:marLeft w:val="0"/>
                              <w:marRight w:val="0"/>
                              <w:marTop w:val="0"/>
                              <w:marBottom w:val="0"/>
                              <w:divBdr>
                                <w:top w:val="none" w:sz="0" w:space="0" w:color="auto"/>
                                <w:left w:val="none" w:sz="0" w:space="0" w:color="auto"/>
                                <w:bottom w:val="none" w:sz="0" w:space="0" w:color="auto"/>
                                <w:right w:val="none" w:sz="0" w:space="0" w:color="auto"/>
                              </w:divBdr>
                            </w:div>
                            <w:div w:id="1401978817">
                              <w:marLeft w:val="0"/>
                              <w:marRight w:val="0"/>
                              <w:marTop w:val="0"/>
                              <w:marBottom w:val="0"/>
                              <w:divBdr>
                                <w:top w:val="none" w:sz="0" w:space="0" w:color="auto"/>
                                <w:left w:val="none" w:sz="0" w:space="0" w:color="auto"/>
                                <w:bottom w:val="none" w:sz="0" w:space="0" w:color="auto"/>
                                <w:right w:val="none" w:sz="0" w:space="0" w:color="auto"/>
                              </w:divBdr>
                            </w:div>
                          </w:divsChild>
                        </w:div>
                        <w:div w:id="321928540">
                          <w:marLeft w:val="0"/>
                          <w:marRight w:val="0"/>
                          <w:marTop w:val="0"/>
                          <w:marBottom w:val="0"/>
                          <w:divBdr>
                            <w:top w:val="none" w:sz="0" w:space="0" w:color="auto"/>
                            <w:left w:val="none" w:sz="0" w:space="0" w:color="auto"/>
                            <w:bottom w:val="none" w:sz="0" w:space="0" w:color="auto"/>
                            <w:right w:val="none" w:sz="0" w:space="0" w:color="auto"/>
                          </w:divBdr>
                        </w:div>
                        <w:div w:id="237983881">
                          <w:marLeft w:val="0"/>
                          <w:marRight w:val="0"/>
                          <w:marTop w:val="0"/>
                          <w:marBottom w:val="0"/>
                          <w:divBdr>
                            <w:top w:val="none" w:sz="0" w:space="0" w:color="auto"/>
                            <w:left w:val="none" w:sz="0" w:space="0" w:color="auto"/>
                            <w:bottom w:val="none" w:sz="0" w:space="0" w:color="auto"/>
                            <w:right w:val="none" w:sz="0" w:space="0" w:color="auto"/>
                          </w:divBdr>
                        </w:div>
                        <w:div w:id="634220417">
                          <w:marLeft w:val="0"/>
                          <w:marRight w:val="0"/>
                          <w:marTop w:val="0"/>
                          <w:marBottom w:val="0"/>
                          <w:divBdr>
                            <w:top w:val="none" w:sz="0" w:space="0" w:color="auto"/>
                            <w:left w:val="none" w:sz="0" w:space="0" w:color="auto"/>
                            <w:bottom w:val="none" w:sz="0" w:space="0" w:color="auto"/>
                            <w:right w:val="none" w:sz="0" w:space="0" w:color="auto"/>
                          </w:divBdr>
                          <w:divsChild>
                            <w:div w:id="822237502">
                              <w:marLeft w:val="0"/>
                              <w:marRight w:val="0"/>
                              <w:marTop w:val="0"/>
                              <w:marBottom w:val="0"/>
                              <w:divBdr>
                                <w:top w:val="none" w:sz="0" w:space="0" w:color="auto"/>
                                <w:left w:val="none" w:sz="0" w:space="0" w:color="auto"/>
                                <w:bottom w:val="none" w:sz="0" w:space="0" w:color="auto"/>
                                <w:right w:val="none" w:sz="0" w:space="0" w:color="auto"/>
                              </w:divBdr>
                            </w:div>
                            <w:div w:id="1268345685">
                              <w:marLeft w:val="0"/>
                              <w:marRight w:val="0"/>
                              <w:marTop w:val="0"/>
                              <w:marBottom w:val="0"/>
                              <w:divBdr>
                                <w:top w:val="none" w:sz="0" w:space="0" w:color="auto"/>
                                <w:left w:val="none" w:sz="0" w:space="0" w:color="auto"/>
                                <w:bottom w:val="none" w:sz="0" w:space="0" w:color="auto"/>
                                <w:right w:val="none" w:sz="0" w:space="0" w:color="auto"/>
                              </w:divBdr>
                            </w:div>
                            <w:div w:id="917786440">
                              <w:marLeft w:val="0"/>
                              <w:marRight w:val="0"/>
                              <w:marTop w:val="0"/>
                              <w:marBottom w:val="0"/>
                              <w:divBdr>
                                <w:top w:val="none" w:sz="0" w:space="0" w:color="auto"/>
                                <w:left w:val="none" w:sz="0" w:space="0" w:color="auto"/>
                                <w:bottom w:val="none" w:sz="0" w:space="0" w:color="auto"/>
                                <w:right w:val="none" w:sz="0" w:space="0" w:color="auto"/>
                              </w:divBdr>
                            </w:div>
                            <w:div w:id="437413417">
                              <w:marLeft w:val="0"/>
                              <w:marRight w:val="0"/>
                              <w:marTop w:val="0"/>
                              <w:marBottom w:val="0"/>
                              <w:divBdr>
                                <w:top w:val="none" w:sz="0" w:space="0" w:color="auto"/>
                                <w:left w:val="none" w:sz="0" w:space="0" w:color="auto"/>
                                <w:bottom w:val="none" w:sz="0" w:space="0" w:color="auto"/>
                                <w:right w:val="none" w:sz="0" w:space="0" w:color="auto"/>
                              </w:divBdr>
                            </w:div>
                            <w:div w:id="1759905685">
                              <w:marLeft w:val="0"/>
                              <w:marRight w:val="0"/>
                              <w:marTop w:val="0"/>
                              <w:marBottom w:val="0"/>
                              <w:divBdr>
                                <w:top w:val="none" w:sz="0" w:space="0" w:color="auto"/>
                                <w:left w:val="none" w:sz="0" w:space="0" w:color="auto"/>
                                <w:bottom w:val="none" w:sz="0" w:space="0" w:color="auto"/>
                                <w:right w:val="none" w:sz="0" w:space="0" w:color="auto"/>
                              </w:divBdr>
                            </w:div>
                            <w:div w:id="1468471763">
                              <w:marLeft w:val="0"/>
                              <w:marRight w:val="0"/>
                              <w:marTop w:val="0"/>
                              <w:marBottom w:val="0"/>
                              <w:divBdr>
                                <w:top w:val="none" w:sz="0" w:space="0" w:color="auto"/>
                                <w:left w:val="none" w:sz="0" w:space="0" w:color="auto"/>
                                <w:bottom w:val="none" w:sz="0" w:space="0" w:color="auto"/>
                                <w:right w:val="none" w:sz="0" w:space="0" w:color="auto"/>
                              </w:divBdr>
                            </w:div>
                            <w:div w:id="1133671940">
                              <w:marLeft w:val="0"/>
                              <w:marRight w:val="0"/>
                              <w:marTop w:val="0"/>
                              <w:marBottom w:val="0"/>
                              <w:divBdr>
                                <w:top w:val="none" w:sz="0" w:space="0" w:color="auto"/>
                                <w:left w:val="none" w:sz="0" w:space="0" w:color="auto"/>
                                <w:bottom w:val="none" w:sz="0" w:space="0" w:color="auto"/>
                                <w:right w:val="none" w:sz="0" w:space="0" w:color="auto"/>
                              </w:divBdr>
                            </w:div>
                          </w:divsChild>
                        </w:div>
                        <w:div w:id="1372220615">
                          <w:marLeft w:val="0"/>
                          <w:marRight w:val="0"/>
                          <w:marTop w:val="0"/>
                          <w:marBottom w:val="0"/>
                          <w:divBdr>
                            <w:top w:val="none" w:sz="0" w:space="0" w:color="auto"/>
                            <w:left w:val="none" w:sz="0" w:space="0" w:color="auto"/>
                            <w:bottom w:val="none" w:sz="0" w:space="0" w:color="auto"/>
                            <w:right w:val="none" w:sz="0" w:space="0" w:color="auto"/>
                          </w:divBdr>
                        </w:div>
                      </w:divsChild>
                    </w:div>
                    <w:div w:id="1007638908">
                      <w:marLeft w:val="0"/>
                      <w:marRight w:val="0"/>
                      <w:marTop w:val="0"/>
                      <w:marBottom w:val="0"/>
                      <w:divBdr>
                        <w:top w:val="none" w:sz="0" w:space="0" w:color="auto"/>
                        <w:left w:val="none" w:sz="0" w:space="0" w:color="auto"/>
                        <w:bottom w:val="none" w:sz="0" w:space="0" w:color="auto"/>
                        <w:right w:val="none" w:sz="0" w:space="0" w:color="auto"/>
                      </w:divBdr>
                      <w:divsChild>
                        <w:div w:id="2020739387">
                          <w:marLeft w:val="0"/>
                          <w:marRight w:val="0"/>
                          <w:marTop w:val="0"/>
                          <w:marBottom w:val="0"/>
                          <w:divBdr>
                            <w:top w:val="none" w:sz="0" w:space="0" w:color="auto"/>
                            <w:left w:val="none" w:sz="0" w:space="0" w:color="auto"/>
                            <w:bottom w:val="none" w:sz="0" w:space="0" w:color="auto"/>
                            <w:right w:val="none" w:sz="0" w:space="0" w:color="auto"/>
                          </w:divBdr>
                          <w:divsChild>
                            <w:div w:id="1901550256">
                              <w:marLeft w:val="0"/>
                              <w:marRight w:val="0"/>
                              <w:marTop w:val="0"/>
                              <w:marBottom w:val="0"/>
                              <w:divBdr>
                                <w:top w:val="none" w:sz="0" w:space="0" w:color="auto"/>
                                <w:left w:val="none" w:sz="0" w:space="0" w:color="auto"/>
                                <w:bottom w:val="none" w:sz="0" w:space="0" w:color="auto"/>
                                <w:right w:val="none" w:sz="0" w:space="0" w:color="auto"/>
                              </w:divBdr>
                            </w:div>
                            <w:div w:id="872770711">
                              <w:marLeft w:val="0"/>
                              <w:marRight w:val="0"/>
                              <w:marTop w:val="0"/>
                              <w:marBottom w:val="0"/>
                              <w:divBdr>
                                <w:top w:val="none" w:sz="0" w:space="0" w:color="auto"/>
                                <w:left w:val="none" w:sz="0" w:space="0" w:color="auto"/>
                                <w:bottom w:val="none" w:sz="0" w:space="0" w:color="auto"/>
                                <w:right w:val="none" w:sz="0" w:space="0" w:color="auto"/>
                              </w:divBdr>
                            </w:div>
                          </w:divsChild>
                        </w:div>
                        <w:div w:id="616762484">
                          <w:marLeft w:val="0"/>
                          <w:marRight w:val="0"/>
                          <w:marTop w:val="0"/>
                          <w:marBottom w:val="0"/>
                          <w:divBdr>
                            <w:top w:val="none" w:sz="0" w:space="0" w:color="auto"/>
                            <w:left w:val="none" w:sz="0" w:space="0" w:color="auto"/>
                            <w:bottom w:val="none" w:sz="0" w:space="0" w:color="auto"/>
                            <w:right w:val="none" w:sz="0" w:space="0" w:color="auto"/>
                          </w:divBdr>
                        </w:div>
                        <w:div w:id="220602945">
                          <w:marLeft w:val="0"/>
                          <w:marRight w:val="0"/>
                          <w:marTop w:val="0"/>
                          <w:marBottom w:val="0"/>
                          <w:divBdr>
                            <w:top w:val="none" w:sz="0" w:space="0" w:color="auto"/>
                            <w:left w:val="none" w:sz="0" w:space="0" w:color="auto"/>
                            <w:bottom w:val="none" w:sz="0" w:space="0" w:color="auto"/>
                            <w:right w:val="none" w:sz="0" w:space="0" w:color="auto"/>
                          </w:divBdr>
                          <w:divsChild>
                            <w:div w:id="1279726716">
                              <w:marLeft w:val="0"/>
                              <w:marRight w:val="0"/>
                              <w:marTop w:val="0"/>
                              <w:marBottom w:val="0"/>
                              <w:divBdr>
                                <w:top w:val="none" w:sz="0" w:space="0" w:color="auto"/>
                                <w:left w:val="none" w:sz="0" w:space="0" w:color="auto"/>
                                <w:bottom w:val="none" w:sz="0" w:space="0" w:color="auto"/>
                                <w:right w:val="none" w:sz="0" w:space="0" w:color="auto"/>
                              </w:divBdr>
                            </w:div>
                            <w:div w:id="1889876229">
                              <w:marLeft w:val="0"/>
                              <w:marRight w:val="0"/>
                              <w:marTop w:val="0"/>
                              <w:marBottom w:val="0"/>
                              <w:divBdr>
                                <w:top w:val="none" w:sz="0" w:space="0" w:color="auto"/>
                                <w:left w:val="none" w:sz="0" w:space="0" w:color="auto"/>
                                <w:bottom w:val="none" w:sz="0" w:space="0" w:color="auto"/>
                                <w:right w:val="none" w:sz="0" w:space="0" w:color="auto"/>
                              </w:divBdr>
                            </w:div>
                            <w:div w:id="21252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0136">
                      <w:marLeft w:val="0"/>
                      <w:marRight w:val="0"/>
                      <w:marTop w:val="0"/>
                      <w:marBottom w:val="0"/>
                      <w:divBdr>
                        <w:top w:val="none" w:sz="0" w:space="0" w:color="auto"/>
                        <w:left w:val="none" w:sz="0" w:space="0" w:color="auto"/>
                        <w:bottom w:val="none" w:sz="0" w:space="0" w:color="auto"/>
                        <w:right w:val="none" w:sz="0" w:space="0" w:color="auto"/>
                      </w:divBdr>
                      <w:divsChild>
                        <w:div w:id="439646322">
                          <w:marLeft w:val="0"/>
                          <w:marRight w:val="0"/>
                          <w:marTop w:val="0"/>
                          <w:marBottom w:val="0"/>
                          <w:divBdr>
                            <w:top w:val="none" w:sz="0" w:space="0" w:color="auto"/>
                            <w:left w:val="none" w:sz="0" w:space="0" w:color="auto"/>
                            <w:bottom w:val="none" w:sz="0" w:space="0" w:color="auto"/>
                            <w:right w:val="none" w:sz="0" w:space="0" w:color="auto"/>
                          </w:divBdr>
                        </w:div>
                        <w:div w:id="1600407650">
                          <w:marLeft w:val="0"/>
                          <w:marRight w:val="0"/>
                          <w:marTop w:val="0"/>
                          <w:marBottom w:val="0"/>
                          <w:divBdr>
                            <w:top w:val="none" w:sz="0" w:space="0" w:color="auto"/>
                            <w:left w:val="none" w:sz="0" w:space="0" w:color="auto"/>
                            <w:bottom w:val="none" w:sz="0" w:space="0" w:color="auto"/>
                            <w:right w:val="none" w:sz="0" w:space="0" w:color="auto"/>
                          </w:divBdr>
                        </w:div>
                        <w:div w:id="50807203">
                          <w:marLeft w:val="0"/>
                          <w:marRight w:val="0"/>
                          <w:marTop w:val="0"/>
                          <w:marBottom w:val="0"/>
                          <w:divBdr>
                            <w:top w:val="none" w:sz="0" w:space="0" w:color="auto"/>
                            <w:left w:val="none" w:sz="0" w:space="0" w:color="auto"/>
                            <w:bottom w:val="none" w:sz="0" w:space="0" w:color="auto"/>
                            <w:right w:val="none" w:sz="0" w:space="0" w:color="auto"/>
                          </w:divBdr>
                        </w:div>
                        <w:div w:id="554854531">
                          <w:marLeft w:val="0"/>
                          <w:marRight w:val="0"/>
                          <w:marTop w:val="0"/>
                          <w:marBottom w:val="0"/>
                          <w:divBdr>
                            <w:top w:val="none" w:sz="0" w:space="0" w:color="auto"/>
                            <w:left w:val="none" w:sz="0" w:space="0" w:color="auto"/>
                            <w:bottom w:val="none" w:sz="0" w:space="0" w:color="auto"/>
                            <w:right w:val="none" w:sz="0" w:space="0" w:color="auto"/>
                          </w:divBdr>
                          <w:divsChild>
                            <w:div w:id="611403848">
                              <w:marLeft w:val="0"/>
                              <w:marRight w:val="0"/>
                              <w:marTop w:val="0"/>
                              <w:marBottom w:val="0"/>
                              <w:divBdr>
                                <w:top w:val="none" w:sz="0" w:space="0" w:color="auto"/>
                                <w:left w:val="none" w:sz="0" w:space="0" w:color="auto"/>
                                <w:bottom w:val="none" w:sz="0" w:space="0" w:color="auto"/>
                                <w:right w:val="none" w:sz="0" w:space="0" w:color="auto"/>
                              </w:divBdr>
                            </w:div>
                            <w:div w:id="21212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36295">
      <w:bodyDiv w:val="1"/>
      <w:marLeft w:val="0"/>
      <w:marRight w:val="0"/>
      <w:marTop w:val="0"/>
      <w:marBottom w:val="0"/>
      <w:divBdr>
        <w:top w:val="none" w:sz="0" w:space="0" w:color="auto"/>
        <w:left w:val="none" w:sz="0" w:space="0" w:color="auto"/>
        <w:bottom w:val="none" w:sz="0" w:space="0" w:color="auto"/>
        <w:right w:val="none" w:sz="0" w:space="0" w:color="auto"/>
      </w:divBdr>
      <w:divsChild>
        <w:div w:id="1072511312">
          <w:marLeft w:val="0"/>
          <w:marRight w:val="0"/>
          <w:marTop w:val="0"/>
          <w:marBottom w:val="0"/>
          <w:divBdr>
            <w:top w:val="none" w:sz="0" w:space="0" w:color="auto"/>
            <w:left w:val="none" w:sz="0" w:space="0" w:color="auto"/>
            <w:bottom w:val="none" w:sz="0" w:space="0" w:color="auto"/>
            <w:right w:val="none" w:sz="0" w:space="0" w:color="auto"/>
          </w:divBdr>
          <w:divsChild>
            <w:div w:id="595361762">
              <w:marLeft w:val="0"/>
              <w:marRight w:val="0"/>
              <w:marTop w:val="0"/>
              <w:marBottom w:val="0"/>
              <w:divBdr>
                <w:top w:val="none" w:sz="0" w:space="0" w:color="auto"/>
                <w:left w:val="none" w:sz="0" w:space="0" w:color="auto"/>
                <w:bottom w:val="none" w:sz="0" w:space="0" w:color="auto"/>
                <w:right w:val="none" w:sz="0" w:space="0" w:color="auto"/>
              </w:divBdr>
              <w:divsChild>
                <w:div w:id="1591348689">
                  <w:marLeft w:val="0"/>
                  <w:marRight w:val="0"/>
                  <w:marTop w:val="0"/>
                  <w:marBottom w:val="0"/>
                  <w:divBdr>
                    <w:top w:val="none" w:sz="0" w:space="0" w:color="auto"/>
                    <w:left w:val="none" w:sz="0" w:space="0" w:color="auto"/>
                    <w:bottom w:val="none" w:sz="0" w:space="0" w:color="auto"/>
                    <w:right w:val="none" w:sz="0" w:space="0" w:color="auto"/>
                  </w:divBdr>
                  <w:divsChild>
                    <w:div w:id="73744217">
                      <w:marLeft w:val="0"/>
                      <w:marRight w:val="0"/>
                      <w:marTop w:val="0"/>
                      <w:marBottom w:val="0"/>
                      <w:divBdr>
                        <w:top w:val="none" w:sz="0" w:space="0" w:color="auto"/>
                        <w:left w:val="none" w:sz="0" w:space="0" w:color="auto"/>
                        <w:bottom w:val="none" w:sz="0" w:space="0" w:color="auto"/>
                        <w:right w:val="none" w:sz="0" w:space="0" w:color="auto"/>
                      </w:divBdr>
                      <w:divsChild>
                        <w:div w:id="1774857866">
                          <w:marLeft w:val="0"/>
                          <w:marRight w:val="0"/>
                          <w:marTop w:val="0"/>
                          <w:marBottom w:val="0"/>
                          <w:divBdr>
                            <w:top w:val="none" w:sz="0" w:space="0" w:color="auto"/>
                            <w:left w:val="none" w:sz="0" w:space="0" w:color="auto"/>
                            <w:bottom w:val="none" w:sz="0" w:space="0" w:color="auto"/>
                            <w:right w:val="none" w:sz="0" w:space="0" w:color="auto"/>
                          </w:divBdr>
                          <w:divsChild>
                            <w:div w:id="440537179">
                              <w:marLeft w:val="0"/>
                              <w:marRight w:val="0"/>
                              <w:marTop w:val="0"/>
                              <w:marBottom w:val="0"/>
                              <w:divBdr>
                                <w:top w:val="none" w:sz="0" w:space="0" w:color="auto"/>
                                <w:left w:val="none" w:sz="0" w:space="0" w:color="auto"/>
                                <w:bottom w:val="none" w:sz="0" w:space="0" w:color="auto"/>
                                <w:right w:val="none" w:sz="0" w:space="0" w:color="auto"/>
                              </w:divBdr>
                            </w:div>
                            <w:div w:id="19903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88192">
      <w:bodyDiv w:val="1"/>
      <w:marLeft w:val="0"/>
      <w:marRight w:val="0"/>
      <w:marTop w:val="0"/>
      <w:marBottom w:val="0"/>
      <w:divBdr>
        <w:top w:val="none" w:sz="0" w:space="0" w:color="auto"/>
        <w:left w:val="none" w:sz="0" w:space="0" w:color="auto"/>
        <w:bottom w:val="none" w:sz="0" w:space="0" w:color="auto"/>
        <w:right w:val="none" w:sz="0" w:space="0" w:color="auto"/>
      </w:divBdr>
    </w:div>
    <w:div w:id="989016149">
      <w:bodyDiv w:val="1"/>
      <w:marLeft w:val="0"/>
      <w:marRight w:val="0"/>
      <w:marTop w:val="0"/>
      <w:marBottom w:val="0"/>
      <w:divBdr>
        <w:top w:val="none" w:sz="0" w:space="0" w:color="auto"/>
        <w:left w:val="none" w:sz="0" w:space="0" w:color="auto"/>
        <w:bottom w:val="none" w:sz="0" w:space="0" w:color="auto"/>
        <w:right w:val="none" w:sz="0" w:space="0" w:color="auto"/>
      </w:divBdr>
    </w:div>
    <w:div w:id="997995640">
      <w:bodyDiv w:val="1"/>
      <w:marLeft w:val="0"/>
      <w:marRight w:val="0"/>
      <w:marTop w:val="0"/>
      <w:marBottom w:val="0"/>
      <w:divBdr>
        <w:top w:val="none" w:sz="0" w:space="0" w:color="auto"/>
        <w:left w:val="none" w:sz="0" w:space="0" w:color="auto"/>
        <w:bottom w:val="none" w:sz="0" w:space="0" w:color="auto"/>
        <w:right w:val="none" w:sz="0" w:space="0" w:color="auto"/>
      </w:divBdr>
    </w:div>
    <w:div w:id="1008289009">
      <w:bodyDiv w:val="1"/>
      <w:marLeft w:val="0"/>
      <w:marRight w:val="0"/>
      <w:marTop w:val="0"/>
      <w:marBottom w:val="0"/>
      <w:divBdr>
        <w:top w:val="none" w:sz="0" w:space="0" w:color="auto"/>
        <w:left w:val="none" w:sz="0" w:space="0" w:color="auto"/>
        <w:bottom w:val="none" w:sz="0" w:space="0" w:color="auto"/>
        <w:right w:val="none" w:sz="0" w:space="0" w:color="auto"/>
      </w:divBdr>
      <w:divsChild>
        <w:div w:id="989401157">
          <w:marLeft w:val="0"/>
          <w:marRight w:val="0"/>
          <w:marTop w:val="0"/>
          <w:marBottom w:val="0"/>
          <w:divBdr>
            <w:top w:val="none" w:sz="0" w:space="0" w:color="auto"/>
            <w:left w:val="none" w:sz="0" w:space="0" w:color="auto"/>
            <w:bottom w:val="none" w:sz="0" w:space="0" w:color="auto"/>
            <w:right w:val="none" w:sz="0" w:space="0" w:color="auto"/>
          </w:divBdr>
          <w:divsChild>
            <w:div w:id="1429620812">
              <w:marLeft w:val="0"/>
              <w:marRight w:val="0"/>
              <w:marTop w:val="0"/>
              <w:marBottom w:val="0"/>
              <w:divBdr>
                <w:top w:val="none" w:sz="0" w:space="0" w:color="auto"/>
                <w:left w:val="none" w:sz="0" w:space="0" w:color="auto"/>
                <w:bottom w:val="none" w:sz="0" w:space="0" w:color="auto"/>
                <w:right w:val="none" w:sz="0" w:space="0" w:color="auto"/>
              </w:divBdr>
              <w:divsChild>
                <w:div w:id="1922983158">
                  <w:marLeft w:val="0"/>
                  <w:marRight w:val="0"/>
                  <w:marTop w:val="0"/>
                  <w:marBottom w:val="0"/>
                  <w:divBdr>
                    <w:top w:val="none" w:sz="0" w:space="0" w:color="auto"/>
                    <w:left w:val="none" w:sz="0" w:space="0" w:color="auto"/>
                    <w:bottom w:val="none" w:sz="0" w:space="0" w:color="auto"/>
                    <w:right w:val="none" w:sz="0" w:space="0" w:color="auto"/>
                  </w:divBdr>
                  <w:divsChild>
                    <w:div w:id="724069293">
                      <w:marLeft w:val="0"/>
                      <w:marRight w:val="0"/>
                      <w:marTop w:val="0"/>
                      <w:marBottom w:val="0"/>
                      <w:divBdr>
                        <w:top w:val="none" w:sz="0" w:space="0" w:color="auto"/>
                        <w:left w:val="none" w:sz="0" w:space="0" w:color="auto"/>
                        <w:bottom w:val="none" w:sz="0" w:space="0" w:color="auto"/>
                        <w:right w:val="none" w:sz="0" w:space="0" w:color="auto"/>
                      </w:divBdr>
                      <w:divsChild>
                        <w:div w:id="218060567">
                          <w:marLeft w:val="0"/>
                          <w:marRight w:val="0"/>
                          <w:marTop w:val="0"/>
                          <w:marBottom w:val="0"/>
                          <w:divBdr>
                            <w:top w:val="none" w:sz="0" w:space="0" w:color="auto"/>
                            <w:left w:val="none" w:sz="0" w:space="0" w:color="auto"/>
                            <w:bottom w:val="none" w:sz="0" w:space="0" w:color="auto"/>
                            <w:right w:val="none" w:sz="0" w:space="0" w:color="auto"/>
                          </w:divBdr>
                        </w:div>
                        <w:div w:id="557594338">
                          <w:marLeft w:val="0"/>
                          <w:marRight w:val="0"/>
                          <w:marTop w:val="0"/>
                          <w:marBottom w:val="0"/>
                          <w:divBdr>
                            <w:top w:val="none" w:sz="0" w:space="0" w:color="auto"/>
                            <w:left w:val="none" w:sz="0" w:space="0" w:color="auto"/>
                            <w:bottom w:val="none" w:sz="0" w:space="0" w:color="auto"/>
                            <w:right w:val="none" w:sz="0" w:space="0" w:color="auto"/>
                          </w:divBdr>
                        </w:div>
                        <w:div w:id="20978932">
                          <w:marLeft w:val="0"/>
                          <w:marRight w:val="0"/>
                          <w:marTop w:val="0"/>
                          <w:marBottom w:val="0"/>
                          <w:divBdr>
                            <w:top w:val="none" w:sz="0" w:space="0" w:color="auto"/>
                            <w:left w:val="none" w:sz="0" w:space="0" w:color="auto"/>
                            <w:bottom w:val="none" w:sz="0" w:space="0" w:color="auto"/>
                            <w:right w:val="none" w:sz="0" w:space="0" w:color="auto"/>
                          </w:divBdr>
                        </w:div>
                        <w:div w:id="13292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701470">
      <w:bodyDiv w:val="1"/>
      <w:marLeft w:val="0"/>
      <w:marRight w:val="0"/>
      <w:marTop w:val="0"/>
      <w:marBottom w:val="0"/>
      <w:divBdr>
        <w:top w:val="none" w:sz="0" w:space="0" w:color="auto"/>
        <w:left w:val="none" w:sz="0" w:space="0" w:color="auto"/>
        <w:bottom w:val="none" w:sz="0" w:space="0" w:color="auto"/>
        <w:right w:val="none" w:sz="0" w:space="0" w:color="auto"/>
      </w:divBdr>
    </w:div>
    <w:div w:id="1056467801">
      <w:bodyDiv w:val="1"/>
      <w:marLeft w:val="0"/>
      <w:marRight w:val="0"/>
      <w:marTop w:val="0"/>
      <w:marBottom w:val="0"/>
      <w:divBdr>
        <w:top w:val="none" w:sz="0" w:space="0" w:color="auto"/>
        <w:left w:val="none" w:sz="0" w:space="0" w:color="auto"/>
        <w:bottom w:val="none" w:sz="0" w:space="0" w:color="auto"/>
        <w:right w:val="none" w:sz="0" w:space="0" w:color="auto"/>
      </w:divBdr>
    </w:div>
    <w:div w:id="1120496944">
      <w:bodyDiv w:val="1"/>
      <w:marLeft w:val="0"/>
      <w:marRight w:val="0"/>
      <w:marTop w:val="0"/>
      <w:marBottom w:val="0"/>
      <w:divBdr>
        <w:top w:val="none" w:sz="0" w:space="0" w:color="auto"/>
        <w:left w:val="none" w:sz="0" w:space="0" w:color="auto"/>
        <w:bottom w:val="none" w:sz="0" w:space="0" w:color="auto"/>
        <w:right w:val="none" w:sz="0" w:space="0" w:color="auto"/>
      </w:divBdr>
    </w:div>
    <w:div w:id="1124814298">
      <w:bodyDiv w:val="1"/>
      <w:marLeft w:val="0"/>
      <w:marRight w:val="0"/>
      <w:marTop w:val="0"/>
      <w:marBottom w:val="0"/>
      <w:divBdr>
        <w:top w:val="none" w:sz="0" w:space="0" w:color="auto"/>
        <w:left w:val="none" w:sz="0" w:space="0" w:color="auto"/>
        <w:bottom w:val="none" w:sz="0" w:space="0" w:color="auto"/>
        <w:right w:val="none" w:sz="0" w:space="0" w:color="auto"/>
      </w:divBdr>
    </w:div>
    <w:div w:id="1125806671">
      <w:bodyDiv w:val="1"/>
      <w:marLeft w:val="0"/>
      <w:marRight w:val="0"/>
      <w:marTop w:val="0"/>
      <w:marBottom w:val="0"/>
      <w:divBdr>
        <w:top w:val="none" w:sz="0" w:space="0" w:color="auto"/>
        <w:left w:val="none" w:sz="0" w:space="0" w:color="auto"/>
        <w:bottom w:val="none" w:sz="0" w:space="0" w:color="auto"/>
        <w:right w:val="none" w:sz="0" w:space="0" w:color="auto"/>
      </w:divBdr>
      <w:divsChild>
        <w:div w:id="297956121">
          <w:marLeft w:val="0"/>
          <w:marRight w:val="0"/>
          <w:marTop w:val="0"/>
          <w:marBottom w:val="0"/>
          <w:divBdr>
            <w:top w:val="none" w:sz="0" w:space="0" w:color="auto"/>
            <w:left w:val="none" w:sz="0" w:space="0" w:color="auto"/>
            <w:bottom w:val="none" w:sz="0" w:space="0" w:color="auto"/>
            <w:right w:val="none" w:sz="0" w:space="0" w:color="auto"/>
          </w:divBdr>
          <w:divsChild>
            <w:div w:id="1681615399">
              <w:marLeft w:val="0"/>
              <w:marRight w:val="0"/>
              <w:marTop w:val="0"/>
              <w:marBottom w:val="0"/>
              <w:divBdr>
                <w:top w:val="none" w:sz="0" w:space="0" w:color="auto"/>
                <w:left w:val="none" w:sz="0" w:space="0" w:color="auto"/>
                <w:bottom w:val="none" w:sz="0" w:space="0" w:color="auto"/>
                <w:right w:val="none" w:sz="0" w:space="0" w:color="auto"/>
              </w:divBdr>
              <w:divsChild>
                <w:div w:id="1152598780">
                  <w:marLeft w:val="0"/>
                  <w:marRight w:val="0"/>
                  <w:marTop w:val="0"/>
                  <w:marBottom w:val="0"/>
                  <w:divBdr>
                    <w:top w:val="none" w:sz="0" w:space="0" w:color="auto"/>
                    <w:left w:val="none" w:sz="0" w:space="0" w:color="auto"/>
                    <w:bottom w:val="none" w:sz="0" w:space="0" w:color="auto"/>
                    <w:right w:val="none" w:sz="0" w:space="0" w:color="auto"/>
                  </w:divBdr>
                  <w:divsChild>
                    <w:div w:id="816800139">
                      <w:marLeft w:val="0"/>
                      <w:marRight w:val="0"/>
                      <w:marTop w:val="0"/>
                      <w:marBottom w:val="0"/>
                      <w:divBdr>
                        <w:top w:val="none" w:sz="0" w:space="0" w:color="auto"/>
                        <w:left w:val="none" w:sz="0" w:space="0" w:color="auto"/>
                        <w:bottom w:val="none" w:sz="0" w:space="0" w:color="auto"/>
                        <w:right w:val="none" w:sz="0" w:space="0" w:color="auto"/>
                      </w:divBdr>
                      <w:divsChild>
                        <w:div w:id="1915776170">
                          <w:marLeft w:val="0"/>
                          <w:marRight w:val="0"/>
                          <w:marTop w:val="0"/>
                          <w:marBottom w:val="0"/>
                          <w:divBdr>
                            <w:top w:val="none" w:sz="0" w:space="0" w:color="auto"/>
                            <w:left w:val="none" w:sz="0" w:space="0" w:color="auto"/>
                            <w:bottom w:val="none" w:sz="0" w:space="0" w:color="auto"/>
                            <w:right w:val="none" w:sz="0" w:space="0" w:color="auto"/>
                          </w:divBdr>
                        </w:div>
                        <w:div w:id="18376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2958">
      <w:bodyDiv w:val="1"/>
      <w:marLeft w:val="0"/>
      <w:marRight w:val="0"/>
      <w:marTop w:val="0"/>
      <w:marBottom w:val="0"/>
      <w:divBdr>
        <w:top w:val="none" w:sz="0" w:space="0" w:color="auto"/>
        <w:left w:val="none" w:sz="0" w:space="0" w:color="auto"/>
        <w:bottom w:val="none" w:sz="0" w:space="0" w:color="auto"/>
        <w:right w:val="none" w:sz="0" w:space="0" w:color="auto"/>
      </w:divBdr>
    </w:div>
    <w:div w:id="1154880107">
      <w:bodyDiv w:val="1"/>
      <w:marLeft w:val="0"/>
      <w:marRight w:val="0"/>
      <w:marTop w:val="0"/>
      <w:marBottom w:val="0"/>
      <w:divBdr>
        <w:top w:val="none" w:sz="0" w:space="0" w:color="auto"/>
        <w:left w:val="none" w:sz="0" w:space="0" w:color="auto"/>
        <w:bottom w:val="none" w:sz="0" w:space="0" w:color="auto"/>
        <w:right w:val="none" w:sz="0" w:space="0" w:color="auto"/>
      </w:divBdr>
    </w:div>
    <w:div w:id="1205291835">
      <w:bodyDiv w:val="1"/>
      <w:marLeft w:val="0"/>
      <w:marRight w:val="0"/>
      <w:marTop w:val="0"/>
      <w:marBottom w:val="0"/>
      <w:divBdr>
        <w:top w:val="none" w:sz="0" w:space="0" w:color="auto"/>
        <w:left w:val="none" w:sz="0" w:space="0" w:color="auto"/>
        <w:bottom w:val="none" w:sz="0" w:space="0" w:color="auto"/>
        <w:right w:val="none" w:sz="0" w:space="0" w:color="auto"/>
      </w:divBdr>
    </w:div>
    <w:div w:id="1245647933">
      <w:bodyDiv w:val="1"/>
      <w:marLeft w:val="0"/>
      <w:marRight w:val="0"/>
      <w:marTop w:val="0"/>
      <w:marBottom w:val="0"/>
      <w:divBdr>
        <w:top w:val="none" w:sz="0" w:space="0" w:color="auto"/>
        <w:left w:val="none" w:sz="0" w:space="0" w:color="auto"/>
        <w:bottom w:val="none" w:sz="0" w:space="0" w:color="auto"/>
        <w:right w:val="none" w:sz="0" w:space="0" w:color="auto"/>
      </w:divBdr>
    </w:div>
    <w:div w:id="1278291370">
      <w:bodyDiv w:val="1"/>
      <w:marLeft w:val="0"/>
      <w:marRight w:val="0"/>
      <w:marTop w:val="0"/>
      <w:marBottom w:val="0"/>
      <w:divBdr>
        <w:top w:val="none" w:sz="0" w:space="0" w:color="auto"/>
        <w:left w:val="none" w:sz="0" w:space="0" w:color="auto"/>
        <w:bottom w:val="none" w:sz="0" w:space="0" w:color="auto"/>
        <w:right w:val="none" w:sz="0" w:space="0" w:color="auto"/>
      </w:divBdr>
    </w:div>
    <w:div w:id="1280338800">
      <w:bodyDiv w:val="1"/>
      <w:marLeft w:val="0"/>
      <w:marRight w:val="0"/>
      <w:marTop w:val="0"/>
      <w:marBottom w:val="0"/>
      <w:divBdr>
        <w:top w:val="none" w:sz="0" w:space="0" w:color="auto"/>
        <w:left w:val="none" w:sz="0" w:space="0" w:color="auto"/>
        <w:bottom w:val="none" w:sz="0" w:space="0" w:color="auto"/>
        <w:right w:val="none" w:sz="0" w:space="0" w:color="auto"/>
      </w:divBdr>
    </w:div>
    <w:div w:id="1289436276">
      <w:bodyDiv w:val="1"/>
      <w:marLeft w:val="0"/>
      <w:marRight w:val="0"/>
      <w:marTop w:val="0"/>
      <w:marBottom w:val="0"/>
      <w:divBdr>
        <w:top w:val="none" w:sz="0" w:space="0" w:color="auto"/>
        <w:left w:val="none" w:sz="0" w:space="0" w:color="auto"/>
        <w:bottom w:val="none" w:sz="0" w:space="0" w:color="auto"/>
        <w:right w:val="none" w:sz="0" w:space="0" w:color="auto"/>
      </w:divBdr>
    </w:div>
    <w:div w:id="1292783472">
      <w:bodyDiv w:val="1"/>
      <w:marLeft w:val="0"/>
      <w:marRight w:val="0"/>
      <w:marTop w:val="0"/>
      <w:marBottom w:val="0"/>
      <w:divBdr>
        <w:top w:val="none" w:sz="0" w:space="0" w:color="auto"/>
        <w:left w:val="none" w:sz="0" w:space="0" w:color="auto"/>
        <w:bottom w:val="none" w:sz="0" w:space="0" w:color="auto"/>
        <w:right w:val="none" w:sz="0" w:space="0" w:color="auto"/>
      </w:divBdr>
    </w:div>
    <w:div w:id="1374428981">
      <w:bodyDiv w:val="1"/>
      <w:marLeft w:val="0"/>
      <w:marRight w:val="0"/>
      <w:marTop w:val="0"/>
      <w:marBottom w:val="0"/>
      <w:divBdr>
        <w:top w:val="none" w:sz="0" w:space="0" w:color="auto"/>
        <w:left w:val="none" w:sz="0" w:space="0" w:color="auto"/>
        <w:bottom w:val="none" w:sz="0" w:space="0" w:color="auto"/>
        <w:right w:val="none" w:sz="0" w:space="0" w:color="auto"/>
      </w:divBdr>
    </w:div>
    <w:div w:id="1420980694">
      <w:bodyDiv w:val="1"/>
      <w:marLeft w:val="0"/>
      <w:marRight w:val="0"/>
      <w:marTop w:val="0"/>
      <w:marBottom w:val="0"/>
      <w:divBdr>
        <w:top w:val="none" w:sz="0" w:space="0" w:color="auto"/>
        <w:left w:val="none" w:sz="0" w:space="0" w:color="auto"/>
        <w:bottom w:val="none" w:sz="0" w:space="0" w:color="auto"/>
        <w:right w:val="none" w:sz="0" w:space="0" w:color="auto"/>
      </w:divBdr>
    </w:div>
    <w:div w:id="145902813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1866696">
      <w:bodyDiv w:val="1"/>
      <w:marLeft w:val="0"/>
      <w:marRight w:val="0"/>
      <w:marTop w:val="0"/>
      <w:marBottom w:val="0"/>
      <w:divBdr>
        <w:top w:val="none" w:sz="0" w:space="0" w:color="auto"/>
        <w:left w:val="none" w:sz="0" w:space="0" w:color="auto"/>
        <w:bottom w:val="none" w:sz="0" w:space="0" w:color="auto"/>
        <w:right w:val="none" w:sz="0" w:space="0" w:color="auto"/>
      </w:divBdr>
    </w:div>
    <w:div w:id="1527215913">
      <w:bodyDiv w:val="1"/>
      <w:marLeft w:val="0"/>
      <w:marRight w:val="0"/>
      <w:marTop w:val="0"/>
      <w:marBottom w:val="0"/>
      <w:divBdr>
        <w:top w:val="none" w:sz="0" w:space="0" w:color="auto"/>
        <w:left w:val="none" w:sz="0" w:space="0" w:color="auto"/>
        <w:bottom w:val="none" w:sz="0" w:space="0" w:color="auto"/>
        <w:right w:val="none" w:sz="0" w:space="0" w:color="auto"/>
      </w:divBdr>
    </w:div>
    <w:div w:id="1556505766">
      <w:bodyDiv w:val="1"/>
      <w:marLeft w:val="0"/>
      <w:marRight w:val="0"/>
      <w:marTop w:val="0"/>
      <w:marBottom w:val="0"/>
      <w:divBdr>
        <w:top w:val="none" w:sz="0" w:space="0" w:color="auto"/>
        <w:left w:val="none" w:sz="0" w:space="0" w:color="auto"/>
        <w:bottom w:val="none" w:sz="0" w:space="0" w:color="auto"/>
        <w:right w:val="none" w:sz="0" w:space="0" w:color="auto"/>
      </w:divBdr>
    </w:div>
    <w:div w:id="1561817703">
      <w:bodyDiv w:val="1"/>
      <w:marLeft w:val="0"/>
      <w:marRight w:val="0"/>
      <w:marTop w:val="0"/>
      <w:marBottom w:val="0"/>
      <w:divBdr>
        <w:top w:val="none" w:sz="0" w:space="0" w:color="auto"/>
        <w:left w:val="none" w:sz="0" w:space="0" w:color="auto"/>
        <w:bottom w:val="none" w:sz="0" w:space="0" w:color="auto"/>
        <w:right w:val="none" w:sz="0" w:space="0" w:color="auto"/>
      </w:divBdr>
    </w:div>
    <w:div w:id="1580869005">
      <w:bodyDiv w:val="1"/>
      <w:marLeft w:val="0"/>
      <w:marRight w:val="0"/>
      <w:marTop w:val="0"/>
      <w:marBottom w:val="0"/>
      <w:divBdr>
        <w:top w:val="none" w:sz="0" w:space="0" w:color="auto"/>
        <w:left w:val="none" w:sz="0" w:space="0" w:color="auto"/>
        <w:bottom w:val="none" w:sz="0" w:space="0" w:color="auto"/>
        <w:right w:val="none" w:sz="0" w:space="0" w:color="auto"/>
      </w:divBdr>
    </w:div>
    <w:div w:id="1614435435">
      <w:bodyDiv w:val="1"/>
      <w:marLeft w:val="0"/>
      <w:marRight w:val="0"/>
      <w:marTop w:val="0"/>
      <w:marBottom w:val="0"/>
      <w:divBdr>
        <w:top w:val="none" w:sz="0" w:space="0" w:color="auto"/>
        <w:left w:val="none" w:sz="0" w:space="0" w:color="auto"/>
        <w:bottom w:val="none" w:sz="0" w:space="0" w:color="auto"/>
        <w:right w:val="none" w:sz="0" w:space="0" w:color="auto"/>
      </w:divBdr>
    </w:div>
    <w:div w:id="1634022945">
      <w:bodyDiv w:val="1"/>
      <w:marLeft w:val="0"/>
      <w:marRight w:val="0"/>
      <w:marTop w:val="0"/>
      <w:marBottom w:val="0"/>
      <w:divBdr>
        <w:top w:val="none" w:sz="0" w:space="0" w:color="auto"/>
        <w:left w:val="none" w:sz="0" w:space="0" w:color="auto"/>
        <w:bottom w:val="none" w:sz="0" w:space="0" w:color="auto"/>
        <w:right w:val="none" w:sz="0" w:space="0" w:color="auto"/>
      </w:divBdr>
    </w:div>
    <w:div w:id="1642227652">
      <w:bodyDiv w:val="1"/>
      <w:marLeft w:val="0"/>
      <w:marRight w:val="0"/>
      <w:marTop w:val="0"/>
      <w:marBottom w:val="0"/>
      <w:divBdr>
        <w:top w:val="none" w:sz="0" w:space="0" w:color="auto"/>
        <w:left w:val="none" w:sz="0" w:space="0" w:color="auto"/>
        <w:bottom w:val="none" w:sz="0" w:space="0" w:color="auto"/>
        <w:right w:val="none" w:sz="0" w:space="0" w:color="auto"/>
      </w:divBdr>
    </w:div>
    <w:div w:id="1664117712">
      <w:bodyDiv w:val="1"/>
      <w:marLeft w:val="225"/>
      <w:marRight w:val="225"/>
      <w:marTop w:val="0"/>
      <w:marBottom w:val="0"/>
      <w:divBdr>
        <w:top w:val="none" w:sz="0" w:space="0" w:color="auto"/>
        <w:left w:val="none" w:sz="0" w:space="0" w:color="auto"/>
        <w:bottom w:val="none" w:sz="0" w:space="0" w:color="auto"/>
        <w:right w:val="none" w:sz="0" w:space="0" w:color="auto"/>
      </w:divBdr>
      <w:divsChild>
        <w:div w:id="228031139">
          <w:marLeft w:val="0"/>
          <w:marRight w:val="0"/>
          <w:marTop w:val="0"/>
          <w:marBottom w:val="0"/>
          <w:divBdr>
            <w:top w:val="none" w:sz="0" w:space="0" w:color="auto"/>
            <w:left w:val="none" w:sz="0" w:space="0" w:color="auto"/>
            <w:bottom w:val="none" w:sz="0" w:space="0" w:color="auto"/>
            <w:right w:val="none" w:sz="0" w:space="0" w:color="auto"/>
          </w:divBdr>
        </w:div>
      </w:divsChild>
    </w:div>
    <w:div w:id="1720468489">
      <w:bodyDiv w:val="1"/>
      <w:marLeft w:val="0"/>
      <w:marRight w:val="0"/>
      <w:marTop w:val="0"/>
      <w:marBottom w:val="0"/>
      <w:divBdr>
        <w:top w:val="none" w:sz="0" w:space="0" w:color="auto"/>
        <w:left w:val="none" w:sz="0" w:space="0" w:color="auto"/>
        <w:bottom w:val="none" w:sz="0" w:space="0" w:color="auto"/>
        <w:right w:val="none" w:sz="0" w:space="0" w:color="auto"/>
      </w:divBdr>
    </w:div>
    <w:div w:id="1726878262">
      <w:bodyDiv w:val="1"/>
      <w:marLeft w:val="0"/>
      <w:marRight w:val="0"/>
      <w:marTop w:val="0"/>
      <w:marBottom w:val="0"/>
      <w:divBdr>
        <w:top w:val="none" w:sz="0" w:space="0" w:color="auto"/>
        <w:left w:val="none" w:sz="0" w:space="0" w:color="auto"/>
        <w:bottom w:val="none" w:sz="0" w:space="0" w:color="auto"/>
        <w:right w:val="none" w:sz="0" w:space="0" w:color="auto"/>
      </w:divBdr>
      <w:divsChild>
        <w:div w:id="1164976737">
          <w:marLeft w:val="0"/>
          <w:marRight w:val="0"/>
          <w:marTop w:val="0"/>
          <w:marBottom w:val="0"/>
          <w:divBdr>
            <w:top w:val="none" w:sz="0" w:space="0" w:color="auto"/>
            <w:left w:val="none" w:sz="0" w:space="0" w:color="auto"/>
            <w:bottom w:val="none" w:sz="0" w:space="0" w:color="auto"/>
            <w:right w:val="none" w:sz="0" w:space="0" w:color="auto"/>
          </w:divBdr>
          <w:divsChild>
            <w:div w:id="305625165">
              <w:marLeft w:val="0"/>
              <w:marRight w:val="0"/>
              <w:marTop w:val="0"/>
              <w:marBottom w:val="0"/>
              <w:divBdr>
                <w:top w:val="none" w:sz="0" w:space="0" w:color="auto"/>
                <w:left w:val="none" w:sz="0" w:space="0" w:color="auto"/>
                <w:bottom w:val="none" w:sz="0" w:space="0" w:color="auto"/>
                <w:right w:val="none" w:sz="0" w:space="0" w:color="auto"/>
              </w:divBdr>
              <w:divsChild>
                <w:div w:id="1329095704">
                  <w:marLeft w:val="0"/>
                  <w:marRight w:val="0"/>
                  <w:marTop w:val="0"/>
                  <w:marBottom w:val="0"/>
                  <w:divBdr>
                    <w:top w:val="none" w:sz="0" w:space="0" w:color="auto"/>
                    <w:left w:val="none" w:sz="0" w:space="0" w:color="auto"/>
                    <w:bottom w:val="none" w:sz="0" w:space="0" w:color="auto"/>
                    <w:right w:val="none" w:sz="0" w:space="0" w:color="auto"/>
                  </w:divBdr>
                  <w:divsChild>
                    <w:div w:id="666713842">
                      <w:marLeft w:val="0"/>
                      <w:marRight w:val="0"/>
                      <w:marTop w:val="0"/>
                      <w:marBottom w:val="0"/>
                      <w:divBdr>
                        <w:top w:val="none" w:sz="0" w:space="0" w:color="auto"/>
                        <w:left w:val="none" w:sz="0" w:space="0" w:color="auto"/>
                        <w:bottom w:val="none" w:sz="0" w:space="0" w:color="auto"/>
                        <w:right w:val="none" w:sz="0" w:space="0" w:color="auto"/>
                      </w:divBdr>
                    </w:div>
                    <w:div w:id="1624997061">
                      <w:marLeft w:val="0"/>
                      <w:marRight w:val="0"/>
                      <w:marTop w:val="0"/>
                      <w:marBottom w:val="0"/>
                      <w:divBdr>
                        <w:top w:val="none" w:sz="0" w:space="0" w:color="auto"/>
                        <w:left w:val="none" w:sz="0" w:space="0" w:color="auto"/>
                        <w:bottom w:val="none" w:sz="0" w:space="0" w:color="auto"/>
                        <w:right w:val="none" w:sz="0" w:space="0" w:color="auto"/>
                      </w:divBdr>
                    </w:div>
                    <w:div w:id="953319217">
                      <w:marLeft w:val="0"/>
                      <w:marRight w:val="0"/>
                      <w:marTop w:val="0"/>
                      <w:marBottom w:val="0"/>
                      <w:divBdr>
                        <w:top w:val="none" w:sz="0" w:space="0" w:color="auto"/>
                        <w:left w:val="none" w:sz="0" w:space="0" w:color="auto"/>
                        <w:bottom w:val="none" w:sz="0" w:space="0" w:color="auto"/>
                        <w:right w:val="none" w:sz="0" w:space="0" w:color="auto"/>
                      </w:divBdr>
                    </w:div>
                    <w:div w:id="7432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490551">
      <w:bodyDiv w:val="1"/>
      <w:marLeft w:val="0"/>
      <w:marRight w:val="0"/>
      <w:marTop w:val="0"/>
      <w:marBottom w:val="0"/>
      <w:divBdr>
        <w:top w:val="none" w:sz="0" w:space="0" w:color="auto"/>
        <w:left w:val="none" w:sz="0" w:space="0" w:color="auto"/>
        <w:bottom w:val="none" w:sz="0" w:space="0" w:color="auto"/>
        <w:right w:val="none" w:sz="0" w:space="0" w:color="auto"/>
      </w:divBdr>
    </w:div>
    <w:div w:id="1777283312">
      <w:bodyDiv w:val="1"/>
      <w:marLeft w:val="0"/>
      <w:marRight w:val="0"/>
      <w:marTop w:val="0"/>
      <w:marBottom w:val="0"/>
      <w:divBdr>
        <w:top w:val="none" w:sz="0" w:space="0" w:color="auto"/>
        <w:left w:val="none" w:sz="0" w:space="0" w:color="auto"/>
        <w:bottom w:val="none" w:sz="0" w:space="0" w:color="auto"/>
        <w:right w:val="none" w:sz="0" w:space="0" w:color="auto"/>
      </w:divBdr>
      <w:divsChild>
        <w:div w:id="812673678">
          <w:marLeft w:val="0"/>
          <w:marRight w:val="0"/>
          <w:marTop w:val="0"/>
          <w:marBottom w:val="0"/>
          <w:divBdr>
            <w:top w:val="none" w:sz="0" w:space="0" w:color="auto"/>
            <w:left w:val="none" w:sz="0" w:space="0" w:color="auto"/>
            <w:bottom w:val="none" w:sz="0" w:space="0" w:color="auto"/>
            <w:right w:val="none" w:sz="0" w:space="0" w:color="auto"/>
          </w:divBdr>
          <w:divsChild>
            <w:div w:id="2036038192">
              <w:marLeft w:val="0"/>
              <w:marRight w:val="0"/>
              <w:marTop w:val="0"/>
              <w:marBottom w:val="0"/>
              <w:divBdr>
                <w:top w:val="none" w:sz="0" w:space="0" w:color="auto"/>
                <w:left w:val="none" w:sz="0" w:space="0" w:color="auto"/>
                <w:bottom w:val="none" w:sz="0" w:space="0" w:color="auto"/>
                <w:right w:val="none" w:sz="0" w:space="0" w:color="auto"/>
              </w:divBdr>
              <w:divsChild>
                <w:div w:id="1140196194">
                  <w:marLeft w:val="0"/>
                  <w:marRight w:val="0"/>
                  <w:marTop w:val="0"/>
                  <w:marBottom w:val="0"/>
                  <w:divBdr>
                    <w:top w:val="none" w:sz="0" w:space="0" w:color="auto"/>
                    <w:left w:val="none" w:sz="0" w:space="0" w:color="auto"/>
                    <w:bottom w:val="none" w:sz="0" w:space="0" w:color="auto"/>
                    <w:right w:val="none" w:sz="0" w:space="0" w:color="auto"/>
                  </w:divBdr>
                  <w:divsChild>
                    <w:div w:id="1365213173">
                      <w:marLeft w:val="0"/>
                      <w:marRight w:val="0"/>
                      <w:marTop w:val="0"/>
                      <w:marBottom w:val="0"/>
                      <w:divBdr>
                        <w:top w:val="none" w:sz="0" w:space="0" w:color="auto"/>
                        <w:left w:val="none" w:sz="0" w:space="0" w:color="auto"/>
                        <w:bottom w:val="none" w:sz="0" w:space="0" w:color="auto"/>
                        <w:right w:val="none" w:sz="0" w:space="0" w:color="auto"/>
                      </w:divBdr>
                    </w:div>
                    <w:div w:id="224679303">
                      <w:marLeft w:val="0"/>
                      <w:marRight w:val="0"/>
                      <w:marTop w:val="0"/>
                      <w:marBottom w:val="0"/>
                      <w:divBdr>
                        <w:top w:val="none" w:sz="0" w:space="0" w:color="auto"/>
                        <w:left w:val="none" w:sz="0" w:space="0" w:color="auto"/>
                        <w:bottom w:val="none" w:sz="0" w:space="0" w:color="auto"/>
                        <w:right w:val="none" w:sz="0" w:space="0" w:color="auto"/>
                      </w:divBdr>
                    </w:div>
                    <w:div w:id="879706822">
                      <w:marLeft w:val="0"/>
                      <w:marRight w:val="0"/>
                      <w:marTop w:val="0"/>
                      <w:marBottom w:val="0"/>
                      <w:divBdr>
                        <w:top w:val="none" w:sz="0" w:space="0" w:color="auto"/>
                        <w:left w:val="none" w:sz="0" w:space="0" w:color="auto"/>
                        <w:bottom w:val="none" w:sz="0" w:space="0" w:color="auto"/>
                        <w:right w:val="none" w:sz="0" w:space="0" w:color="auto"/>
                      </w:divBdr>
                    </w:div>
                    <w:div w:id="1179002791">
                      <w:marLeft w:val="0"/>
                      <w:marRight w:val="0"/>
                      <w:marTop w:val="0"/>
                      <w:marBottom w:val="0"/>
                      <w:divBdr>
                        <w:top w:val="none" w:sz="0" w:space="0" w:color="auto"/>
                        <w:left w:val="none" w:sz="0" w:space="0" w:color="auto"/>
                        <w:bottom w:val="none" w:sz="0" w:space="0" w:color="auto"/>
                        <w:right w:val="none" w:sz="0" w:space="0" w:color="auto"/>
                      </w:divBdr>
                    </w:div>
                  </w:divsChild>
                </w:div>
                <w:div w:id="603995046">
                  <w:marLeft w:val="0"/>
                  <w:marRight w:val="0"/>
                  <w:marTop w:val="0"/>
                  <w:marBottom w:val="0"/>
                  <w:divBdr>
                    <w:top w:val="none" w:sz="0" w:space="0" w:color="auto"/>
                    <w:left w:val="none" w:sz="0" w:space="0" w:color="auto"/>
                    <w:bottom w:val="none" w:sz="0" w:space="0" w:color="auto"/>
                    <w:right w:val="none" w:sz="0" w:space="0" w:color="auto"/>
                  </w:divBdr>
                  <w:divsChild>
                    <w:div w:id="1047215704">
                      <w:marLeft w:val="0"/>
                      <w:marRight w:val="0"/>
                      <w:marTop w:val="0"/>
                      <w:marBottom w:val="0"/>
                      <w:divBdr>
                        <w:top w:val="none" w:sz="0" w:space="0" w:color="auto"/>
                        <w:left w:val="none" w:sz="0" w:space="0" w:color="auto"/>
                        <w:bottom w:val="none" w:sz="0" w:space="0" w:color="auto"/>
                        <w:right w:val="none" w:sz="0" w:space="0" w:color="auto"/>
                      </w:divBdr>
                    </w:div>
                    <w:div w:id="1389377554">
                      <w:marLeft w:val="0"/>
                      <w:marRight w:val="0"/>
                      <w:marTop w:val="0"/>
                      <w:marBottom w:val="0"/>
                      <w:divBdr>
                        <w:top w:val="none" w:sz="0" w:space="0" w:color="auto"/>
                        <w:left w:val="none" w:sz="0" w:space="0" w:color="auto"/>
                        <w:bottom w:val="none" w:sz="0" w:space="0" w:color="auto"/>
                        <w:right w:val="none" w:sz="0" w:space="0" w:color="auto"/>
                      </w:divBdr>
                    </w:div>
                    <w:div w:id="7791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85327">
      <w:bodyDiv w:val="1"/>
      <w:marLeft w:val="0"/>
      <w:marRight w:val="0"/>
      <w:marTop w:val="0"/>
      <w:marBottom w:val="0"/>
      <w:divBdr>
        <w:top w:val="none" w:sz="0" w:space="0" w:color="auto"/>
        <w:left w:val="none" w:sz="0" w:space="0" w:color="auto"/>
        <w:bottom w:val="none" w:sz="0" w:space="0" w:color="auto"/>
        <w:right w:val="none" w:sz="0" w:space="0" w:color="auto"/>
      </w:divBdr>
    </w:div>
    <w:div w:id="1819103355">
      <w:bodyDiv w:val="1"/>
      <w:marLeft w:val="0"/>
      <w:marRight w:val="0"/>
      <w:marTop w:val="0"/>
      <w:marBottom w:val="0"/>
      <w:divBdr>
        <w:top w:val="none" w:sz="0" w:space="0" w:color="auto"/>
        <w:left w:val="none" w:sz="0" w:space="0" w:color="auto"/>
        <w:bottom w:val="none" w:sz="0" w:space="0" w:color="auto"/>
        <w:right w:val="none" w:sz="0" w:space="0" w:color="auto"/>
      </w:divBdr>
    </w:div>
    <w:div w:id="1881547458">
      <w:bodyDiv w:val="1"/>
      <w:marLeft w:val="0"/>
      <w:marRight w:val="0"/>
      <w:marTop w:val="0"/>
      <w:marBottom w:val="0"/>
      <w:divBdr>
        <w:top w:val="none" w:sz="0" w:space="0" w:color="auto"/>
        <w:left w:val="none" w:sz="0" w:space="0" w:color="auto"/>
        <w:bottom w:val="none" w:sz="0" w:space="0" w:color="auto"/>
        <w:right w:val="none" w:sz="0" w:space="0" w:color="auto"/>
      </w:divBdr>
    </w:div>
    <w:div w:id="1905027838">
      <w:bodyDiv w:val="1"/>
      <w:marLeft w:val="0"/>
      <w:marRight w:val="0"/>
      <w:marTop w:val="0"/>
      <w:marBottom w:val="0"/>
      <w:divBdr>
        <w:top w:val="none" w:sz="0" w:space="0" w:color="auto"/>
        <w:left w:val="none" w:sz="0" w:space="0" w:color="auto"/>
        <w:bottom w:val="none" w:sz="0" w:space="0" w:color="auto"/>
        <w:right w:val="none" w:sz="0" w:space="0" w:color="auto"/>
      </w:divBdr>
    </w:div>
    <w:div w:id="1930191905">
      <w:bodyDiv w:val="1"/>
      <w:marLeft w:val="0"/>
      <w:marRight w:val="0"/>
      <w:marTop w:val="0"/>
      <w:marBottom w:val="0"/>
      <w:divBdr>
        <w:top w:val="none" w:sz="0" w:space="0" w:color="auto"/>
        <w:left w:val="none" w:sz="0" w:space="0" w:color="auto"/>
        <w:bottom w:val="none" w:sz="0" w:space="0" w:color="auto"/>
        <w:right w:val="none" w:sz="0" w:space="0" w:color="auto"/>
      </w:divBdr>
    </w:div>
    <w:div w:id="1945770979">
      <w:bodyDiv w:val="1"/>
      <w:marLeft w:val="0"/>
      <w:marRight w:val="0"/>
      <w:marTop w:val="0"/>
      <w:marBottom w:val="0"/>
      <w:divBdr>
        <w:top w:val="none" w:sz="0" w:space="0" w:color="auto"/>
        <w:left w:val="none" w:sz="0" w:space="0" w:color="auto"/>
        <w:bottom w:val="none" w:sz="0" w:space="0" w:color="auto"/>
        <w:right w:val="none" w:sz="0" w:space="0" w:color="auto"/>
      </w:divBdr>
    </w:div>
    <w:div w:id="1959943408">
      <w:bodyDiv w:val="1"/>
      <w:marLeft w:val="0"/>
      <w:marRight w:val="0"/>
      <w:marTop w:val="0"/>
      <w:marBottom w:val="0"/>
      <w:divBdr>
        <w:top w:val="none" w:sz="0" w:space="0" w:color="auto"/>
        <w:left w:val="none" w:sz="0" w:space="0" w:color="auto"/>
        <w:bottom w:val="none" w:sz="0" w:space="0" w:color="auto"/>
        <w:right w:val="none" w:sz="0" w:space="0" w:color="auto"/>
      </w:divBdr>
    </w:div>
    <w:div w:id="2017002402">
      <w:bodyDiv w:val="1"/>
      <w:marLeft w:val="0"/>
      <w:marRight w:val="0"/>
      <w:marTop w:val="0"/>
      <w:marBottom w:val="0"/>
      <w:divBdr>
        <w:top w:val="none" w:sz="0" w:space="0" w:color="auto"/>
        <w:left w:val="none" w:sz="0" w:space="0" w:color="auto"/>
        <w:bottom w:val="none" w:sz="0" w:space="0" w:color="auto"/>
        <w:right w:val="none" w:sz="0" w:space="0" w:color="auto"/>
      </w:divBdr>
    </w:div>
    <w:div w:id="2081443170">
      <w:bodyDiv w:val="1"/>
      <w:marLeft w:val="0"/>
      <w:marRight w:val="0"/>
      <w:marTop w:val="0"/>
      <w:marBottom w:val="0"/>
      <w:divBdr>
        <w:top w:val="none" w:sz="0" w:space="0" w:color="auto"/>
        <w:left w:val="none" w:sz="0" w:space="0" w:color="auto"/>
        <w:bottom w:val="none" w:sz="0" w:space="0" w:color="auto"/>
        <w:right w:val="none" w:sz="0" w:space="0" w:color="auto"/>
      </w:divBdr>
    </w:div>
    <w:div w:id="2084839000">
      <w:bodyDiv w:val="1"/>
      <w:marLeft w:val="0"/>
      <w:marRight w:val="0"/>
      <w:marTop w:val="0"/>
      <w:marBottom w:val="0"/>
      <w:divBdr>
        <w:top w:val="none" w:sz="0" w:space="0" w:color="auto"/>
        <w:left w:val="none" w:sz="0" w:space="0" w:color="auto"/>
        <w:bottom w:val="none" w:sz="0" w:space="0" w:color="auto"/>
        <w:right w:val="none" w:sz="0" w:space="0" w:color="auto"/>
      </w:divBdr>
    </w:div>
    <w:div w:id="2092391693">
      <w:bodyDiv w:val="1"/>
      <w:marLeft w:val="0"/>
      <w:marRight w:val="0"/>
      <w:marTop w:val="0"/>
      <w:marBottom w:val="0"/>
      <w:divBdr>
        <w:top w:val="none" w:sz="0" w:space="0" w:color="auto"/>
        <w:left w:val="none" w:sz="0" w:space="0" w:color="auto"/>
        <w:bottom w:val="none" w:sz="0" w:space="0" w:color="auto"/>
        <w:right w:val="none" w:sz="0" w:space="0" w:color="auto"/>
      </w:divBdr>
    </w:div>
    <w:div w:id="2125225170">
      <w:bodyDiv w:val="1"/>
      <w:marLeft w:val="0"/>
      <w:marRight w:val="0"/>
      <w:marTop w:val="0"/>
      <w:marBottom w:val="0"/>
      <w:divBdr>
        <w:top w:val="none" w:sz="0" w:space="0" w:color="auto"/>
        <w:left w:val="none" w:sz="0" w:space="0" w:color="auto"/>
        <w:bottom w:val="none" w:sz="0" w:space="0" w:color="auto"/>
        <w:right w:val="none" w:sz="0" w:space="0" w:color="auto"/>
      </w:divBdr>
    </w:div>
    <w:div w:id="213968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44c9d1009a7b11e58fd1fc0b9bba68a7/BsKOeEBvZL" TargetMode="External"/><Relationship Id="rId18" Type="http://schemas.openxmlformats.org/officeDocument/2006/relationships/hyperlink" Target="https://www.e-tar.lt/portal/lt/legalAct/TAR.815E1DB734B5" TargetMode="External"/><Relationship Id="rId3" Type="http://schemas.openxmlformats.org/officeDocument/2006/relationships/styles" Target="styles.xml"/><Relationship Id="rId21" Type="http://schemas.openxmlformats.org/officeDocument/2006/relationships/hyperlink" Target="http://www.esinvesticijos.lt/lt/dokumentai/2014-2020-m-rekomendacijos-del-projektu-islaidu-atitikties-europos-sajungos-strukturiniu-fondu-reikalavimams" TargetMode="External"/><Relationship Id="rId7" Type="http://schemas.openxmlformats.org/officeDocument/2006/relationships/footnotes" Target="footnotes.xml"/><Relationship Id="rId12" Type="http://schemas.openxmlformats.org/officeDocument/2006/relationships/hyperlink" Target="https://www.e-tar.lt/portal/lt/legalAct/172d7630394911e69101aaab2992cbcd" TargetMode="External"/><Relationship Id="rId17" Type="http://schemas.openxmlformats.org/officeDocument/2006/relationships/hyperlink" Target="https://www.e-tar.lt/portal/lt/legalAct/TAR.EA71A4C56AA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t/legalAct/TAR.C9E3CDAA49A3" TargetMode="External"/><Relationship Id="rId20" Type="http://schemas.openxmlformats.org/officeDocument/2006/relationships/hyperlink" Target="https://www.e-tar.lt/portal/lt/legalAct/TAR.4A6949BB4E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0FD379FA7FA7/FoZgILoZF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tar.lt/portal/lt/legalAct/ff85023044af11e483c6e89f9dba57fd" TargetMode="External"/><Relationship Id="rId23" Type="http://schemas.openxmlformats.org/officeDocument/2006/relationships/header" Target="header2.xml"/><Relationship Id="rId10" Type="http://schemas.openxmlformats.org/officeDocument/2006/relationships/hyperlink" Target="https://www.e-tar.lt/portal/legalAct.html?documentId=422c8b5042b811e6a8ae9e1795984391" TargetMode="External"/><Relationship Id="rId19" Type="http://schemas.openxmlformats.org/officeDocument/2006/relationships/hyperlink" Target="https://www.e-tar.lt/portal/lt/legalAct/f7bdfb303cce11e498a79e861091cd92" TargetMode="External"/><Relationship Id="rId4" Type="http://schemas.microsoft.com/office/2007/relationships/stylesWithEffects" Target="stylesWithEffects.xml"/><Relationship Id="rId9" Type="http://schemas.openxmlformats.org/officeDocument/2006/relationships/hyperlink" Target="https://www.e-tar.lt/portal/lt/legalAct/TAR.4C18D17F9BA5/glZUhJvzCK" TargetMode="External"/><Relationship Id="rId14" Type="http://schemas.openxmlformats.org/officeDocument/2006/relationships/hyperlink" Target="https://www.e-tar.lt/portal/lt/legalAct/0458f2e0166e11e58569be21ff080a8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90EC2-176C-4968-BE92-2CDEC1B2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12926</Words>
  <Characters>7369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Vilma Ulkienė</cp:lastModifiedBy>
  <cp:revision>3</cp:revision>
  <cp:lastPrinted>2016-07-16T07:48:00Z</cp:lastPrinted>
  <dcterms:created xsi:type="dcterms:W3CDTF">2017-07-21T12:09:00Z</dcterms:created>
  <dcterms:modified xsi:type="dcterms:W3CDTF">2017-07-21T12:11:00Z</dcterms:modified>
</cp:coreProperties>
</file>