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157AC" w14:textId="77777777" w:rsidR="003277DE" w:rsidRPr="001A4A48" w:rsidRDefault="003277DE" w:rsidP="00555DBF">
      <w:pPr>
        <w:widowControl w:val="0"/>
        <w:adjustRightInd w:val="0"/>
        <w:spacing w:after="0" w:line="360" w:lineRule="atLeast"/>
        <w:ind w:left="10348"/>
        <w:jc w:val="center"/>
        <w:textAlignment w:val="baseline"/>
        <w:rPr>
          <w:rFonts w:ascii="Times New Roman" w:eastAsia="Times New Roman" w:hAnsi="Times New Roman" w:cs="Times New Roman"/>
          <w:sz w:val="24"/>
          <w:szCs w:val="24"/>
        </w:rPr>
      </w:pPr>
      <w:bookmarkStart w:id="0" w:name="_GoBack"/>
      <w:bookmarkEnd w:id="0"/>
    </w:p>
    <w:p w14:paraId="2DD01E51" w14:textId="77777777" w:rsidR="00E9042D" w:rsidRPr="001A4A48" w:rsidRDefault="00E9042D" w:rsidP="00E9042D">
      <w:pPr>
        <w:widowControl w:val="0"/>
        <w:adjustRightInd w:val="0"/>
        <w:spacing w:after="0" w:line="360" w:lineRule="atLeast"/>
        <w:textAlignment w:val="baseline"/>
        <w:rPr>
          <w:rFonts w:ascii="Times New Roman" w:eastAsia="Times New Roman" w:hAnsi="Times New Roman" w:cs="Times New Roman"/>
          <w:sz w:val="24"/>
          <w:szCs w:val="24"/>
        </w:rPr>
      </w:pPr>
    </w:p>
    <w:p w14:paraId="2427D4F5" w14:textId="77777777" w:rsidR="00E9042D" w:rsidRDefault="00E9042D" w:rsidP="00E9042D">
      <w:pPr>
        <w:widowControl w:val="0"/>
        <w:adjustRightInd w:val="0"/>
        <w:spacing w:after="0" w:line="360" w:lineRule="atLeast"/>
        <w:jc w:val="center"/>
        <w:textAlignment w:val="baseline"/>
        <w:rPr>
          <w:rFonts w:ascii="Times New Roman" w:eastAsia="Times New Roman" w:hAnsi="Times New Roman" w:cs="Times New Roman"/>
          <w:b/>
          <w:sz w:val="24"/>
          <w:szCs w:val="24"/>
        </w:rPr>
      </w:pPr>
      <w:r w:rsidRPr="001A4A48">
        <w:rPr>
          <w:rFonts w:ascii="Times New Roman" w:eastAsia="Times New Roman" w:hAnsi="Times New Roman" w:cs="Times New Roman"/>
          <w:b/>
          <w:sz w:val="24"/>
          <w:szCs w:val="24"/>
        </w:rPr>
        <w:t>PASIŪLYMAI DĖL PROJEKTŲ ATRANKOS KRITERIJŲ NUSTATYMO IR KEITIMO</w:t>
      </w:r>
    </w:p>
    <w:p w14:paraId="311F9F04" w14:textId="1B427521" w:rsidR="0021456B" w:rsidRPr="0021456B" w:rsidRDefault="00DA193D" w:rsidP="00E9042D">
      <w:pPr>
        <w:widowControl w:val="0"/>
        <w:adjustRightInd w:val="0"/>
        <w:spacing w:after="0" w:line="360" w:lineRule="atLeas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m. </w:t>
      </w:r>
      <w:r w:rsidR="009F2F83">
        <w:rPr>
          <w:rFonts w:ascii="Times New Roman" w:eastAsia="Times New Roman" w:hAnsi="Times New Roman" w:cs="Times New Roman"/>
          <w:sz w:val="24"/>
          <w:szCs w:val="24"/>
        </w:rPr>
        <w:t xml:space="preserve">rugpjūčio </w:t>
      </w:r>
      <w:r w:rsidR="00720FB5">
        <w:rPr>
          <w:rFonts w:ascii="Times New Roman" w:eastAsia="Times New Roman" w:hAnsi="Times New Roman" w:cs="Times New Roman"/>
          <w:sz w:val="24"/>
          <w:szCs w:val="24"/>
        </w:rPr>
        <w:t>8</w:t>
      </w:r>
      <w:r w:rsidR="0021456B" w:rsidRPr="0021456B">
        <w:rPr>
          <w:rFonts w:ascii="Times New Roman" w:eastAsia="Times New Roman" w:hAnsi="Times New Roman" w:cs="Times New Roman"/>
          <w:sz w:val="24"/>
          <w:szCs w:val="24"/>
        </w:rPr>
        <w:t xml:space="preserve"> d. </w:t>
      </w:r>
    </w:p>
    <w:p w14:paraId="27217D94" w14:textId="77777777" w:rsidR="00E9042D" w:rsidRPr="001A4A48" w:rsidRDefault="00E9042D" w:rsidP="00E9042D">
      <w:pPr>
        <w:widowControl w:val="0"/>
        <w:adjustRightInd w:val="0"/>
        <w:spacing w:after="0" w:line="240" w:lineRule="exact"/>
        <w:jc w:val="center"/>
        <w:textAlignment w:val="baseline"/>
        <w:rPr>
          <w:rFonts w:ascii="Times New Roman" w:eastAsia="Times New Roman" w:hAnsi="Times New Roman" w:cs="Times New Roman"/>
          <w:sz w:val="24"/>
          <w:szCs w:val="24"/>
        </w:rPr>
      </w:pPr>
    </w:p>
    <w:p w14:paraId="5ED6736A" w14:textId="77777777" w:rsidR="00E9042D" w:rsidRDefault="00E9042D" w:rsidP="00E9042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55"/>
        <w:gridCol w:w="7796"/>
      </w:tblGrid>
      <w:tr w:rsidR="00CD340A" w:rsidRPr="00BC1A51" w14:paraId="2AAC6F78" w14:textId="77777777" w:rsidTr="00B12259">
        <w:tc>
          <w:tcPr>
            <w:tcW w:w="5949" w:type="dxa"/>
            <w:gridSpan w:val="2"/>
            <w:shd w:val="clear" w:color="auto" w:fill="auto"/>
          </w:tcPr>
          <w:p w14:paraId="64169CE5"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Pasiūlymus dėl projektų atrankos kriterijų nustatymo ir (ar) keitimo teikianti institucija:</w:t>
            </w:r>
          </w:p>
        </w:tc>
        <w:tc>
          <w:tcPr>
            <w:tcW w:w="7796" w:type="dxa"/>
            <w:shd w:val="clear" w:color="auto" w:fill="auto"/>
          </w:tcPr>
          <w:p w14:paraId="528DF2E7" w14:textId="2FBB4446" w:rsidR="00CD340A" w:rsidRPr="00BC1A51" w:rsidRDefault="00292841" w:rsidP="00524AC2">
            <w:pPr>
              <w:widowControl w:val="0"/>
              <w:adjustRightInd w:val="0"/>
              <w:spacing w:after="0" w:line="360" w:lineRule="atLeast"/>
              <w:textAlignment w:val="baseline"/>
              <w:rPr>
                <w:rFonts w:ascii="Times New Roman" w:eastAsia="Times New Roman" w:hAnsi="Times New Roman" w:cs="Times New Roman"/>
                <w:sz w:val="24"/>
                <w:szCs w:val="24"/>
              </w:rPr>
            </w:pPr>
            <w:r w:rsidRPr="00292841">
              <w:rPr>
                <w:rFonts w:ascii="Times New Roman" w:eastAsia="Times New Roman" w:hAnsi="Times New Roman" w:cs="Times New Roman"/>
                <w:sz w:val="24"/>
                <w:szCs w:val="24"/>
              </w:rPr>
              <w:t>Lietuvos Respublikos</w:t>
            </w:r>
            <w:r w:rsidR="00CD340A" w:rsidRPr="00BC1A51">
              <w:rPr>
                <w:rFonts w:ascii="Times New Roman" w:eastAsia="Times New Roman" w:hAnsi="Times New Roman" w:cs="Times New Roman"/>
                <w:sz w:val="24"/>
                <w:szCs w:val="24"/>
              </w:rPr>
              <w:t xml:space="preserve"> švietimo ir mokslo ministerija</w:t>
            </w:r>
          </w:p>
        </w:tc>
      </w:tr>
      <w:tr w:rsidR="00CD340A" w:rsidRPr="00BC1A51" w14:paraId="589F209B" w14:textId="77777777" w:rsidTr="00B12259">
        <w:tc>
          <w:tcPr>
            <w:tcW w:w="5949" w:type="dxa"/>
            <w:gridSpan w:val="2"/>
            <w:shd w:val="clear" w:color="auto" w:fill="auto"/>
          </w:tcPr>
          <w:p w14:paraId="343D297C"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Veiksmų programos prioriteto numeris ir pavadinimas:</w:t>
            </w:r>
          </w:p>
        </w:tc>
        <w:tc>
          <w:tcPr>
            <w:tcW w:w="7796" w:type="dxa"/>
            <w:shd w:val="clear" w:color="auto" w:fill="auto"/>
          </w:tcPr>
          <w:p w14:paraId="296D3A30"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2014–2020 m. Europos Sąjungos fondų investicijų veiksmų programos 9 prioritetas „Visuomenės švietimas ir žmogiškųjų išteklių potencialo didinimas“</w:t>
            </w:r>
          </w:p>
          <w:p w14:paraId="5E5E097E"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1BCA3470" w14:textId="77777777" w:rsidTr="00B12259">
        <w:tc>
          <w:tcPr>
            <w:tcW w:w="5949" w:type="dxa"/>
            <w:gridSpan w:val="2"/>
            <w:shd w:val="clear" w:color="auto" w:fill="auto"/>
          </w:tcPr>
          <w:p w14:paraId="6BB2C17C"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Veiksmų programos konkretaus uždavinio numeris ir pavadinimas:</w:t>
            </w:r>
          </w:p>
        </w:tc>
        <w:tc>
          <w:tcPr>
            <w:tcW w:w="7796" w:type="dxa"/>
            <w:shd w:val="clear" w:color="auto" w:fill="auto"/>
          </w:tcPr>
          <w:p w14:paraId="43B59075"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9.4.2. konkretus uždavinys „Sukurti sąlygas ir paskatas mokymuisi visą gyvenimą, užtikrinant veiksmingą pagalbą tobulinantis“</w:t>
            </w:r>
          </w:p>
          <w:p w14:paraId="2773AD40"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2F16EAD6" w14:textId="77777777" w:rsidTr="00B12259">
        <w:tc>
          <w:tcPr>
            <w:tcW w:w="5949" w:type="dxa"/>
            <w:gridSpan w:val="2"/>
            <w:shd w:val="clear" w:color="auto" w:fill="auto"/>
          </w:tcPr>
          <w:p w14:paraId="374A6B67"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Veiksmų programos įgyvendinimo priemonės (toliau – priemonė) kodas ir pavadinimas:</w:t>
            </w:r>
          </w:p>
        </w:tc>
        <w:tc>
          <w:tcPr>
            <w:tcW w:w="7796" w:type="dxa"/>
            <w:shd w:val="clear" w:color="auto" w:fill="auto"/>
          </w:tcPr>
          <w:p w14:paraId="3D072988"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09.4.2-ESFA-K-714 „Formaliojo ir neformaliojo mokymosi galimybių plėtra“</w:t>
            </w:r>
          </w:p>
          <w:p w14:paraId="56D11B73"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0C332385" w14:textId="77777777" w:rsidTr="00B12259">
        <w:tc>
          <w:tcPr>
            <w:tcW w:w="5949" w:type="dxa"/>
            <w:gridSpan w:val="2"/>
            <w:shd w:val="clear" w:color="auto" w:fill="auto"/>
          </w:tcPr>
          <w:p w14:paraId="1D3BE857"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Priemonei skirtų Europos Sąjungos struktūrinių fondų lėšų suma, mln. Eur:</w:t>
            </w:r>
          </w:p>
        </w:tc>
        <w:tc>
          <w:tcPr>
            <w:tcW w:w="7796" w:type="dxa"/>
            <w:shd w:val="clear" w:color="auto" w:fill="auto"/>
          </w:tcPr>
          <w:p w14:paraId="11419303" w14:textId="495AF001" w:rsidR="002A6EC5" w:rsidRPr="00175665" w:rsidRDefault="0091024B" w:rsidP="002A6EC5">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12,16</w:t>
            </w:r>
            <w:r w:rsidR="00CD340A" w:rsidRPr="00BC1A51">
              <w:rPr>
                <w:rFonts w:ascii="Times New Roman" w:eastAsia="Times New Roman" w:hAnsi="Times New Roman" w:cs="Times New Roman"/>
                <w:sz w:val="24"/>
                <w:szCs w:val="24"/>
              </w:rPr>
              <w:t xml:space="preserve"> mln. Eur</w:t>
            </w:r>
            <w:r>
              <w:rPr>
                <w:rFonts w:ascii="Times New Roman" w:eastAsia="Times New Roman" w:hAnsi="Times New Roman" w:cs="Times New Roman"/>
                <w:sz w:val="24"/>
                <w:szCs w:val="24"/>
              </w:rPr>
              <w:t xml:space="preserve"> (iš jų 2,17 </w:t>
            </w:r>
            <w:r w:rsidRPr="0091024B">
              <w:rPr>
                <w:rFonts w:ascii="Times New Roman" w:eastAsia="Times New Roman" w:hAnsi="Times New Roman" w:cs="Times New Roman"/>
                <w:sz w:val="24"/>
                <w:szCs w:val="24"/>
              </w:rPr>
              <w:t>mln. Eur</w:t>
            </w:r>
            <w:r>
              <w:rPr>
                <w:rFonts w:ascii="Times New Roman" w:eastAsia="Times New Roman" w:hAnsi="Times New Roman" w:cs="Times New Roman"/>
                <w:sz w:val="24"/>
                <w:szCs w:val="24"/>
              </w:rPr>
              <w:t xml:space="preserve"> veiklai „</w:t>
            </w:r>
            <w:r w:rsidR="002A6EC5">
              <w:rPr>
                <w:rFonts w:ascii="Times New Roman" w:eastAsia="Times New Roman" w:hAnsi="Times New Roman" w:cs="Times New Roman"/>
                <w:sz w:val="24"/>
                <w:szCs w:val="24"/>
              </w:rPr>
              <w:t>S</w:t>
            </w:r>
            <w:r w:rsidRPr="0091024B">
              <w:rPr>
                <w:rFonts w:ascii="Times New Roman" w:eastAsia="Times New Roman" w:hAnsi="Times New Roman" w:cs="Times New Roman"/>
                <w:sz w:val="24"/>
                <w:szCs w:val="24"/>
              </w:rPr>
              <w:t>uaugusiųjų, nebaigusių bendrojo ugdymo programos ir norinčių ją baigti (atskirai arba kartu su profesine kvalifikacija), įtraukimas į mokymo programas</w:t>
            </w:r>
            <w:r>
              <w:rPr>
                <w:rFonts w:ascii="Times New Roman" w:eastAsia="Times New Roman" w:hAnsi="Times New Roman" w:cs="Times New Roman"/>
                <w:sz w:val="24"/>
                <w:szCs w:val="24"/>
              </w:rPr>
              <w:t>“</w:t>
            </w:r>
            <w:r w:rsidR="002A6EC5">
              <w:rPr>
                <w:rFonts w:ascii="Times New Roman" w:eastAsia="Times New Roman" w:hAnsi="Times New Roman" w:cs="Times New Roman"/>
                <w:sz w:val="24"/>
                <w:szCs w:val="24"/>
              </w:rPr>
              <w:t xml:space="preserve"> ir 7,53 mln. veiklai „P</w:t>
            </w:r>
            <w:r w:rsidR="002A6EC5" w:rsidRPr="00175665">
              <w:rPr>
                <w:rFonts w:ascii="Times New Roman" w:eastAsia="Times New Roman" w:hAnsi="Times New Roman" w:cs="Times New Roman"/>
                <w:sz w:val="24"/>
                <w:szCs w:val="24"/>
              </w:rPr>
              <w:t>rofesijos mokytojų technologinių kompetencijų tobulinimas</w:t>
            </w:r>
            <w:r w:rsidR="002A6EC5">
              <w:rPr>
                <w:rFonts w:ascii="Times New Roman" w:eastAsia="Times New Roman" w:hAnsi="Times New Roman" w:cs="Times New Roman"/>
                <w:sz w:val="24"/>
                <w:szCs w:val="24"/>
              </w:rPr>
              <w:t>“)</w:t>
            </w:r>
          </w:p>
          <w:p w14:paraId="7C652E6B" w14:textId="14BC276F" w:rsidR="0091024B" w:rsidRDefault="0091024B" w:rsidP="0091024B">
            <w:pPr>
              <w:widowControl w:val="0"/>
              <w:adjustRightInd w:val="0"/>
              <w:spacing w:after="0" w:line="240" w:lineRule="auto"/>
              <w:jc w:val="both"/>
              <w:textAlignment w:val="baseline"/>
              <w:rPr>
                <w:rFonts w:ascii="Times New Roman" w:eastAsia="Times New Roman" w:hAnsi="Times New Roman" w:cs="Times New Roman"/>
                <w:sz w:val="24"/>
                <w:szCs w:val="24"/>
              </w:rPr>
            </w:pPr>
          </w:p>
          <w:p w14:paraId="1E4D07DB" w14:textId="25926624" w:rsidR="0091024B" w:rsidRPr="00BC1A51" w:rsidRDefault="0091024B" w:rsidP="0091024B">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3A72C0FC" w14:textId="77777777" w:rsidTr="00B12259">
        <w:tc>
          <w:tcPr>
            <w:tcW w:w="5949" w:type="dxa"/>
            <w:gridSpan w:val="2"/>
            <w:shd w:val="clear" w:color="auto" w:fill="auto"/>
          </w:tcPr>
          <w:p w14:paraId="20E65952"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Pagal priemonę remiamos veiklos:</w:t>
            </w:r>
          </w:p>
        </w:tc>
        <w:tc>
          <w:tcPr>
            <w:tcW w:w="7796" w:type="dxa"/>
            <w:shd w:val="clear" w:color="auto" w:fill="auto"/>
          </w:tcPr>
          <w:p w14:paraId="3FFD5483" w14:textId="46DC74D4" w:rsidR="00CD340A"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 suaugusiųjų, nebaigusių bendrojo ugdymo programos ir norinčių ją baigti (atskirai arba kartu su profesine kvalifikacija)</w:t>
            </w:r>
            <w:r>
              <w:rPr>
                <w:rFonts w:ascii="Times New Roman" w:eastAsia="Times New Roman" w:hAnsi="Times New Roman" w:cs="Times New Roman"/>
                <w:sz w:val="24"/>
                <w:szCs w:val="24"/>
              </w:rPr>
              <w:t xml:space="preserve">, įtraukimas </w:t>
            </w:r>
            <w:r w:rsidR="00272E61">
              <w:rPr>
                <w:rFonts w:ascii="Times New Roman" w:eastAsia="Times New Roman" w:hAnsi="Times New Roman" w:cs="Times New Roman"/>
                <w:sz w:val="24"/>
                <w:szCs w:val="24"/>
              </w:rPr>
              <w:t>į mokymo programas</w:t>
            </w:r>
            <w:r w:rsidR="002A6EC5">
              <w:rPr>
                <w:rFonts w:ascii="Times New Roman" w:eastAsia="Times New Roman" w:hAnsi="Times New Roman" w:cs="Times New Roman"/>
                <w:sz w:val="24"/>
                <w:szCs w:val="24"/>
              </w:rPr>
              <w:t>;</w:t>
            </w:r>
          </w:p>
          <w:p w14:paraId="1FC00AFA" w14:textId="77777777" w:rsidR="002A6EC5" w:rsidRDefault="002A6EC5"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mokytojų, siekiančių įgyti aukštojo mokslo kvalifikaciją arba jos dalį, įtraukimas į mokymo programas;</w:t>
            </w:r>
          </w:p>
          <w:p w14:paraId="1BDF3874" w14:textId="5D161ABE" w:rsidR="002A6EC5" w:rsidRDefault="002A6EC5"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senjorų mokymosi galimybių plėtra;</w:t>
            </w:r>
          </w:p>
          <w:p w14:paraId="764D4406" w14:textId="40B64149" w:rsidR="002A6EC5" w:rsidRDefault="002A6EC5" w:rsidP="002A6EC5">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profesijos mokytojų technologinių kompetencijų tobulinimas.</w:t>
            </w:r>
          </w:p>
          <w:p w14:paraId="0D3798E3" w14:textId="77777777" w:rsidR="002A6EC5" w:rsidRPr="00B12259" w:rsidRDefault="002A6EC5" w:rsidP="002A6EC5">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B12259">
              <w:rPr>
                <w:rFonts w:ascii="Times New Roman" w:eastAsia="Times New Roman" w:hAnsi="Times New Roman" w:cs="Times New Roman"/>
                <w:b/>
                <w:sz w:val="24"/>
                <w:szCs w:val="24"/>
              </w:rPr>
              <w:t>Teikiami tvirtinti kriterijai šioms veikloms:</w:t>
            </w:r>
          </w:p>
          <w:p w14:paraId="75D24387" w14:textId="77777777" w:rsidR="002A6EC5" w:rsidRDefault="002A6EC5" w:rsidP="002A6EC5">
            <w:pPr>
              <w:widowControl w:val="0"/>
              <w:adjustRightInd w:val="0"/>
              <w:spacing w:after="0" w:line="240" w:lineRule="auto"/>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 suaugusiųjų, nebaigusių bendrojo ugdymo programos ir norinčių ją baigti (atskirai arba kartu su profesine kvalifikacija)</w:t>
            </w:r>
            <w:r>
              <w:rPr>
                <w:rFonts w:ascii="Times New Roman" w:eastAsia="Times New Roman" w:hAnsi="Times New Roman" w:cs="Times New Roman"/>
                <w:sz w:val="24"/>
                <w:szCs w:val="24"/>
              </w:rPr>
              <w:t>, įtraukimas į mokymo programas;</w:t>
            </w:r>
          </w:p>
          <w:p w14:paraId="28F0F5F0" w14:textId="1B61FBB6" w:rsidR="002A6EC5" w:rsidRPr="00B12259" w:rsidRDefault="002A6EC5" w:rsidP="002A6EC5">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profesijos mokytojų technologinių kompetencijų tobulinimas.</w:t>
            </w:r>
          </w:p>
          <w:p w14:paraId="74A0087E" w14:textId="77777777" w:rsidR="00CD340A" w:rsidRPr="00BC1A51" w:rsidRDefault="00CD340A" w:rsidP="00524AC2">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D340A" w:rsidRPr="00BC1A51" w14:paraId="646A964B" w14:textId="77777777" w:rsidTr="00B12259">
        <w:tc>
          <w:tcPr>
            <w:tcW w:w="5949" w:type="dxa"/>
            <w:gridSpan w:val="2"/>
            <w:shd w:val="clear" w:color="auto" w:fill="auto"/>
          </w:tcPr>
          <w:p w14:paraId="5F625D16" w14:textId="3F17B7E0"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lastRenderedPageBreak/>
              <w:t>Pagal priemonę remiamos veiklos arba dalis veiklų bus vykdomos:</w:t>
            </w:r>
          </w:p>
          <w:p w14:paraId="5B99F127"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p>
        </w:tc>
        <w:tc>
          <w:tcPr>
            <w:tcW w:w="7796" w:type="dxa"/>
            <w:shd w:val="clear" w:color="auto" w:fill="auto"/>
          </w:tcPr>
          <w:p w14:paraId="3BC54F0B"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i/>
                <w:sz w:val="24"/>
                <w:szCs w:val="24"/>
              </w:rPr>
              <w:t>(Stebėsenos komiteto pritarimas nereikalingas</w:t>
            </w:r>
            <w:r w:rsidRPr="00BC1A51">
              <w:rPr>
                <w:rFonts w:ascii="Times New Roman" w:eastAsia="Times New Roman" w:hAnsi="Times New Roman" w:cs="Times New Roman"/>
                <w:sz w:val="24"/>
                <w:szCs w:val="24"/>
              </w:rPr>
              <w:t>)</w:t>
            </w:r>
          </w:p>
          <w:p w14:paraId="1B7625BA"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Cs/>
                <w:sz w:val="24"/>
                <w:szCs w:val="24"/>
                <w:lang w:eastAsia="lt-LT"/>
              </w:rPr>
              <w:t>X</w:t>
            </w:r>
            <w:r w:rsidRPr="00BC1A51">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sz w:val="24"/>
                <w:szCs w:val="24"/>
              </w:rPr>
              <w:t>vykdoma Lietuvoje (arba ES šalyse, kai projektai finansuojami iš Europos socialinio fondo);</w:t>
            </w:r>
          </w:p>
          <w:p w14:paraId="1E92040C"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sz w:val="24"/>
                <w:szCs w:val="24"/>
              </w:rPr>
              <w:t>apribojimai veiklų vykdymo teritorijai netaikomi.</w:t>
            </w:r>
          </w:p>
          <w:p w14:paraId="62B21208"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bCs/>
                <w:i/>
                <w:sz w:val="24"/>
                <w:szCs w:val="24"/>
                <w:lang w:eastAsia="lt-LT"/>
              </w:rPr>
            </w:pPr>
          </w:p>
        </w:tc>
      </w:tr>
      <w:tr w:rsidR="00CD340A" w:rsidRPr="00BC1A51" w14:paraId="654CDA47" w14:textId="77777777" w:rsidTr="00B12259">
        <w:tc>
          <w:tcPr>
            <w:tcW w:w="5949" w:type="dxa"/>
            <w:gridSpan w:val="2"/>
            <w:shd w:val="clear" w:color="auto" w:fill="auto"/>
          </w:tcPr>
          <w:p w14:paraId="6814AFD5"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BC1A51">
              <w:rPr>
                <w:rFonts w:ascii="Times New Roman" w:eastAsia="Times New Roman" w:hAnsi="Times New Roman" w:cs="Times New Roman"/>
                <w:b/>
                <w:sz w:val="24"/>
                <w:szCs w:val="24"/>
              </w:rPr>
              <w:t>Projektų atrankos būdas (finansavimo forma finansinių priemonių atveju):</w:t>
            </w:r>
          </w:p>
        </w:tc>
        <w:tc>
          <w:tcPr>
            <w:tcW w:w="7796" w:type="dxa"/>
            <w:shd w:val="clear" w:color="auto" w:fill="auto"/>
          </w:tcPr>
          <w:p w14:paraId="7CAA707E"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sz w:val="24"/>
                <w:szCs w:val="24"/>
              </w:rPr>
              <w:t xml:space="preserve"> Valstybės projektų planavimas</w:t>
            </w:r>
          </w:p>
          <w:p w14:paraId="31AA841D"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sz w:val="24"/>
                <w:szCs w:val="24"/>
              </w:rPr>
              <w:t xml:space="preserve"> Regionų projektų planavimas</w:t>
            </w:r>
          </w:p>
          <w:p w14:paraId="759B2D90"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t>X</w:t>
            </w:r>
            <w:r w:rsidRPr="00BC1A51">
              <w:rPr>
                <w:rFonts w:ascii="Times New Roman" w:eastAsia="Times New Roman" w:hAnsi="Times New Roman" w:cs="Times New Roman"/>
                <w:sz w:val="24"/>
                <w:szCs w:val="24"/>
              </w:rPr>
              <w:t xml:space="preserve"> Projektų konkursas</w:t>
            </w:r>
          </w:p>
          <w:p w14:paraId="5D2FF621"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sz w:val="24"/>
                <w:szCs w:val="24"/>
              </w:rPr>
              <w:t xml:space="preserve"> Tęstinė projektų atranka</w:t>
            </w:r>
          </w:p>
          <w:p w14:paraId="140243E8"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Cs/>
                <w:sz w:val="24"/>
                <w:szCs w:val="24"/>
                <w:lang w:eastAsia="lt-LT"/>
              </w:rPr>
              <w:t>Finansinė priemonė</w:t>
            </w:r>
          </w:p>
          <w:p w14:paraId="35F3CEAF" w14:textId="77777777" w:rsidR="00CD340A" w:rsidRPr="00BC1A51" w:rsidRDefault="00CD340A" w:rsidP="00524AC2">
            <w:pPr>
              <w:widowControl w:val="0"/>
              <w:adjustRightInd w:val="0"/>
              <w:spacing w:after="0" w:line="240" w:lineRule="auto"/>
              <w:textAlignment w:val="baseline"/>
              <w:rPr>
                <w:rFonts w:ascii="Times New Roman" w:eastAsia="Times New Roman" w:hAnsi="Times New Roman" w:cs="Times New Roman"/>
                <w:i/>
                <w:sz w:val="24"/>
                <w:szCs w:val="24"/>
              </w:rPr>
            </w:pPr>
            <w:r w:rsidRPr="00BC1A51">
              <w:rPr>
                <w:rFonts w:ascii="Times New Roman" w:eastAsia="Times New Roman" w:hAnsi="Times New Roman" w:cs="Times New Roman"/>
                <w:i/>
                <w:sz w:val="24"/>
                <w:szCs w:val="24"/>
              </w:rPr>
              <w:t>(Pažymimas vienas iš projektų atrankos būdų (finansavimo forma finansinių priemonių atveju))</w:t>
            </w:r>
          </w:p>
        </w:tc>
      </w:tr>
      <w:tr w:rsidR="00CD340A" w:rsidRPr="00BC1A51" w14:paraId="2BAE5466" w14:textId="77777777" w:rsidTr="00B12259">
        <w:tc>
          <w:tcPr>
            <w:tcW w:w="5949" w:type="dxa"/>
            <w:gridSpan w:val="2"/>
            <w:shd w:val="clear" w:color="auto" w:fill="auto"/>
          </w:tcPr>
          <w:p w14:paraId="505EB34E"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Teikiamas tvirtinti:</w:t>
            </w:r>
          </w:p>
          <w:p w14:paraId="5C11852F" w14:textId="77777777" w:rsidR="00CD340A" w:rsidRPr="00BC1A51" w:rsidRDefault="00CD340A" w:rsidP="00524AC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 xml:space="preserve">X SPECIALUSIS PROJEKTŲ ATRANKOS KRITERIJUS           </w:t>
            </w:r>
          </w:p>
          <w:p w14:paraId="272F51B7" w14:textId="77777777" w:rsidR="00CD340A" w:rsidRPr="00BC1A51" w:rsidRDefault="00CD340A" w:rsidP="00524AC2">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sidRPr="00BC1A51">
              <w:rPr>
                <w:rFonts w:ascii="Times New Roman" w:eastAsia="Times New Roman" w:hAnsi="Times New Roman" w:cs="Times New Roman"/>
                <w:b/>
                <w:bCs/>
                <w:sz w:val="24"/>
                <w:szCs w:val="24"/>
                <w:lang w:eastAsia="lt-LT"/>
              </w:rPr>
              <w:t xml:space="preserve"> PRIORITETINIS PROJEKTŲ ATRANKOS KRITERIJUS</w:t>
            </w:r>
          </w:p>
        </w:tc>
        <w:tc>
          <w:tcPr>
            <w:tcW w:w="7796" w:type="dxa"/>
            <w:shd w:val="clear" w:color="auto" w:fill="auto"/>
          </w:tcPr>
          <w:p w14:paraId="5D5E93B3" w14:textId="0A83F53D" w:rsidR="00CD340A" w:rsidRPr="00BC1A51" w:rsidRDefault="00BF6861" w:rsidP="00524AC2">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00CD340A" w:rsidRPr="00BC1A51">
              <w:rPr>
                <w:rFonts w:ascii="Times New Roman" w:eastAsia="Times New Roman" w:hAnsi="Times New Roman" w:cs="Times New Roman"/>
                <w:b/>
                <w:bCs/>
                <w:sz w:val="24"/>
                <w:szCs w:val="24"/>
                <w:lang w:eastAsia="lt-LT"/>
              </w:rPr>
              <w:t>Nustatymas</w:t>
            </w:r>
          </w:p>
          <w:p w14:paraId="1055190A" w14:textId="796A16FC" w:rsidR="00CD340A" w:rsidRPr="00BC1A51" w:rsidRDefault="00BF6861" w:rsidP="00524AC2">
            <w:pPr>
              <w:widowControl w:val="0"/>
              <w:adjustRightInd w:val="0"/>
              <w:spacing w:after="0" w:line="360" w:lineRule="atLeast"/>
              <w:jc w:val="both"/>
              <w:textAlignment w:val="baseline"/>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t>X</w:t>
            </w:r>
            <w:r w:rsidR="00CD340A" w:rsidRPr="00BC1A51">
              <w:rPr>
                <w:rFonts w:ascii="Times New Roman" w:eastAsia="Times New Roman" w:hAnsi="Times New Roman" w:cs="Times New Roman"/>
                <w:b/>
                <w:bCs/>
                <w:sz w:val="24"/>
                <w:szCs w:val="24"/>
                <w:lang w:eastAsia="lt-LT"/>
              </w:rPr>
              <w:t xml:space="preserve"> Keitimas </w:t>
            </w:r>
          </w:p>
        </w:tc>
      </w:tr>
      <w:tr w:rsidR="00CD340A" w:rsidRPr="00BC1A51" w14:paraId="4AE7ACED" w14:textId="77777777" w:rsidTr="00B12259">
        <w:tc>
          <w:tcPr>
            <w:tcW w:w="13745" w:type="dxa"/>
            <w:gridSpan w:val="3"/>
            <w:shd w:val="clear" w:color="auto" w:fill="auto"/>
          </w:tcPr>
          <w:p w14:paraId="59E896A2" w14:textId="77777777" w:rsidR="00CD340A" w:rsidRPr="00BC1A51" w:rsidRDefault="00CD340A" w:rsidP="00524AC2">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p>
        </w:tc>
      </w:tr>
      <w:tr w:rsidR="00CD340A" w:rsidRPr="00BC1A51" w14:paraId="4B342395" w14:textId="77777777" w:rsidTr="00B12259">
        <w:trPr>
          <w:trHeight w:val="978"/>
        </w:trPr>
        <w:tc>
          <w:tcPr>
            <w:tcW w:w="5949" w:type="dxa"/>
            <w:gridSpan w:val="2"/>
            <w:shd w:val="clear" w:color="auto" w:fill="auto"/>
          </w:tcPr>
          <w:p w14:paraId="34E1E567" w14:textId="77777777"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t>Projektų atrankos kriterijaus numeris ir pavadinimas:</w:t>
            </w:r>
          </w:p>
        </w:tc>
        <w:tc>
          <w:tcPr>
            <w:tcW w:w="7796" w:type="dxa"/>
            <w:shd w:val="clear" w:color="auto" w:fill="auto"/>
          </w:tcPr>
          <w:p w14:paraId="592A6A12" w14:textId="34DB1B2A" w:rsidR="00CD340A" w:rsidRPr="00DC1741" w:rsidRDefault="006922B2" w:rsidP="00410229">
            <w:p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1. </w:t>
            </w:r>
            <w:r w:rsidR="00CD340A" w:rsidRPr="006922B2">
              <w:rPr>
                <w:rFonts w:ascii="Times New Roman" w:hAnsi="Times New Roman" w:cs="Times New Roman"/>
                <w:sz w:val="24"/>
                <w:szCs w:val="24"/>
              </w:rPr>
              <w:t xml:space="preserve">Projektai turi atitikti </w:t>
            </w:r>
            <w:r w:rsidR="00CD340A" w:rsidRPr="00717ECD">
              <w:rPr>
                <w:rFonts w:ascii="Times New Roman" w:hAnsi="Times New Roman" w:cs="Times New Roman"/>
                <w:strike/>
                <w:sz w:val="24"/>
                <w:szCs w:val="24"/>
              </w:rPr>
              <w:t>Neformaliojo suaugusiųjų švietimo plėtros 2014–2016 metų veiksmų plano, patvirtinto LR švietimo ir mokslo ministro 2014 m. spalio 9 d. įsakymu Nr. V-893 „</w:t>
            </w:r>
            <w:r w:rsidR="00CD340A" w:rsidRPr="00717ECD">
              <w:rPr>
                <w:rFonts w:ascii="Times New Roman" w:hAnsi="Times New Roman" w:cs="Times New Roman"/>
                <w:bCs/>
                <w:strike/>
                <w:sz w:val="24"/>
                <w:szCs w:val="24"/>
              </w:rPr>
              <w:t xml:space="preserve">Dėl </w:t>
            </w:r>
            <w:r w:rsidR="00247A42" w:rsidRPr="00717ECD">
              <w:rPr>
                <w:rFonts w:ascii="Times New Roman" w:hAnsi="Times New Roman" w:cs="Times New Roman"/>
                <w:bCs/>
                <w:strike/>
                <w:sz w:val="24"/>
                <w:szCs w:val="24"/>
              </w:rPr>
              <w:t>N</w:t>
            </w:r>
            <w:r w:rsidR="00CD340A" w:rsidRPr="00717ECD">
              <w:rPr>
                <w:rFonts w:ascii="Times New Roman" w:hAnsi="Times New Roman" w:cs="Times New Roman"/>
                <w:bCs/>
                <w:strike/>
                <w:sz w:val="24"/>
                <w:szCs w:val="24"/>
              </w:rPr>
              <w:t>eformaliojo suaugusiųjų švietimo plėtros 2014–2016 metų veiksmų plano patvirtinimo”</w:t>
            </w:r>
            <w:r w:rsidR="00DC1741" w:rsidRPr="003D3BA0">
              <w:rPr>
                <w:rFonts w:ascii="Times New Roman" w:eastAsia="Times New Roman" w:hAnsi="Times New Roman" w:cs="Times New Roman"/>
                <w:b/>
                <w:sz w:val="24"/>
                <w:szCs w:val="24"/>
              </w:rPr>
              <w:t xml:space="preserve"> </w:t>
            </w:r>
            <w:r w:rsidR="00DC1741">
              <w:rPr>
                <w:rFonts w:ascii="Times New Roman" w:eastAsia="Times New Roman" w:hAnsi="Times New Roman" w:cs="Times New Roman"/>
                <w:b/>
                <w:sz w:val="24"/>
                <w:szCs w:val="24"/>
              </w:rPr>
              <w:t>M</w:t>
            </w:r>
            <w:r w:rsidR="00DC1741" w:rsidRPr="003D3BA0">
              <w:rPr>
                <w:rFonts w:ascii="Times New Roman" w:eastAsia="Times New Roman" w:hAnsi="Times New Roman" w:cs="Times New Roman"/>
                <w:b/>
                <w:sz w:val="24"/>
                <w:szCs w:val="24"/>
              </w:rPr>
              <w:t>okymosi visą gyvenimą plėtr</w:t>
            </w:r>
            <w:r w:rsidR="00DC1741">
              <w:rPr>
                <w:rFonts w:ascii="Times New Roman" w:eastAsia="Times New Roman" w:hAnsi="Times New Roman" w:cs="Times New Roman"/>
                <w:b/>
                <w:sz w:val="24"/>
                <w:szCs w:val="24"/>
              </w:rPr>
              <w:t>os 2017-2020 metų veiksmų plano, patvirtinto Lietuvos Respublikos švietim</w:t>
            </w:r>
            <w:r w:rsidR="0091024B">
              <w:rPr>
                <w:rFonts w:ascii="Times New Roman" w:eastAsia="Times New Roman" w:hAnsi="Times New Roman" w:cs="Times New Roman"/>
                <w:b/>
                <w:sz w:val="24"/>
                <w:szCs w:val="24"/>
              </w:rPr>
              <w:t xml:space="preserve">o ir mokslo ministro 2017 m. birželio </w:t>
            </w:r>
            <w:r w:rsidR="00410229">
              <w:rPr>
                <w:rFonts w:ascii="Times New Roman" w:eastAsia="Times New Roman" w:hAnsi="Times New Roman" w:cs="Times New Roman"/>
                <w:b/>
                <w:sz w:val="24"/>
                <w:szCs w:val="24"/>
              </w:rPr>
              <w:t xml:space="preserve">27 </w:t>
            </w:r>
            <w:r w:rsidR="0091024B">
              <w:rPr>
                <w:rFonts w:ascii="Times New Roman" w:eastAsia="Times New Roman" w:hAnsi="Times New Roman" w:cs="Times New Roman"/>
                <w:b/>
                <w:sz w:val="24"/>
                <w:szCs w:val="24"/>
              </w:rPr>
              <w:t xml:space="preserve">d. įsakymu Nr. </w:t>
            </w:r>
            <w:r w:rsidR="002360CE">
              <w:rPr>
                <w:rFonts w:ascii="Times New Roman" w:eastAsia="Times New Roman" w:hAnsi="Times New Roman" w:cs="Times New Roman"/>
                <w:b/>
                <w:sz w:val="24"/>
                <w:szCs w:val="24"/>
              </w:rPr>
              <w:t>V-</w:t>
            </w:r>
            <w:r w:rsidR="00410229">
              <w:rPr>
                <w:rFonts w:ascii="Times New Roman" w:eastAsia="Times New Roman" w:hAnsi="Times New Roman" w:cs="Times New Roman"/>
                <w:b/>
                <w:sz w:val="24"/>
                <w:szCs w:val="24"/>
              </w:rPr>
              <w:t xml:space="preserve">536 </w:t>
            </w:r>
            <w:r w:rsidR="00DC1741">
              <w:rPr>
                <w:rFonts w:ascii="Times New Roman" w:eastAsia="Times New Roman" w:hAnsi="Times New Roman" w:cs="Times New Roman"/>
                <w:b/>
                <w:sz w:val="24"/>
                <w:szCs w:val="24"/>
              </w:rPr>
              <w:t>„Dėl mokymosi visą gyvenimą plėtros 2017</w:t>
            </w:r>
            <w:r w:rsidR="00272E61">
              <w:rPr>
                <w:rFonts w:ascii="Times New Roman" w:eastAsia="Times New Roman" w:hAnsi="Times New Roman" w:cs="Times New Roman"/>
                <w:b/>
                <w:sz w:val="24"/>
                <w:szCs w:val="24"/>
              </w:rPr>
              <w:t>-</w:t>
            </w:r>
            <w:r w:rsidR="00DC1741">
              <w:rPr>
                <w:rFonts w:ascii="Times New Roman" w:eastAsia="Times New Roman" w:hAnsi="Times New Roman" w:cs="Times New Roman"/>
                <w:b/>
                <w:sz w:val="24"/>
                <w:szCs w:val="24"/>
              </w:rPr>
              <w:t xml:space="preserve">2020 metų veiksmų plano patvirtinimo“, </w:t>
            </w:r>
            <w:r w:rsidR="00CD340A" w:rsidRPr="006922B2">
              <w:rPr>
                <w:rFonts w:ascii="Times New Roman" w:hAnsi="Times New Roman" w:cs="Times New Roman"/>
                <w:sz w:val="24"/>
                <w:szCs w:val="24"/>
              </w:rPr>
              <w:t>nuostatas.</w:t>
            </w:r>
          </w:p>
        </w:tc>
      </w:tr>
      <w:tr w:rsidR="00CD340A" w:rsidRPr="00BC1A51" w14:paraId="600B2850" w14:textId="77777777" w:rsidTr="00B12259">
        <w:trPr>
          <w:trHeight w:val="978"/>
        </w:trPr>
        <w:tc>
          <w:tcPr>
            <w:tcW w:w="5949" w:type="dxa"/>
            <w:gridSpan w:val="2"/>
            <w:shd w:val="clear" w:color="auto" w:fill="auto"/>
          </w:tcPr>
          <w:p w14:paraId="2A45EC50" w14:textId="77777777"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t>Projektų atrankos kriterijaus vertinimo aspektai ir paaiškinimai:</w:t>
            </w:r>
          </w:p>
        </w:tc>
        <w:tc>
          <w:tcPr>
            <w:tcW w:w="7796" w:type="dxa"/>
            <w:shd w:val="clear" w:color="auto" w:fill="auto"/>
          </w:tcPr>
          <w:p w14:paraId="57878317" w14:textId="296C9E57" w:rsidR="00CD340A" w:rsidRPr="00CE6D5C" w:rsidRDefault="00CD340A" w:rsidP="000124C2">
            <w:pPr>
              <w:spacing w:after="0" w:line="240" w:lineRule="auto"/>
              <w:jc w:val="both"/>
              <w:rPr>
                <w:rFonts w:ascii="Times New Roman" w:hAnsi="Times New Roman" w:cs="Times New Roman"/>
                <w:sz w:val="24"/>
                <w:szCs w:val="24"/>
              </w:rPr>
            </w:pPr>
            <w:r w:rsidRPr="00CE6D5C">
              <w:rPr>
                <w:rFonts w:ascii="Times New Roman" w:hAnsi="Times New Roman" w:cs="Times New Roman"/>
                <w:sz w:val="24"/>
                <w:szCs w:val="24"/>
              </w:rPr>
              <w:t>Būtina įsitikinti, kad projekto veikl</w:t>
            </w:r>
            <w:r w:rsidR="00261136" w:rsidRPr="00B12259">
              <w:rPr>
                <w:rFonts w:ascii="Times New Roman" w:hAnsi="Times New Roman" w:cs="Times New Roman"/>
                <w:b/>
                <w:sz w:val="24"/>
                <w:szCs w:val="24"/>
              </w:rPr>
              <w:t>a</w:t>
            </w:r>
            <w:r w:rsidRPr="00B12259">
              <w:rPr>
                <w:rFonts w:ascii="Times New Roman" w:hAnsi="Times New Roman" w:cs="Times New Roman"/>
                <w:strike/>
                <w:sz w:val="24"/>
                <w:szCs w:val="24"/>
              </w:rPr>
              <w:t>os</w:t>
            </w:r>
            <w:r w:rsidR="00AA1ACA">
              <w:rPr>
                <w:rFonts w:ascii="Times New Roman" w:hAnsi="Times New Roman" w:cs="Times New Roman"/>
                <w:sz w:val="24"/>
                <w:szCs w:val="24"/>
              </w:rPr>
              <w:t xml:space="preserve"> ir pareiškėj</w:t>
            </w:r>
            <w:r w:rsidR="00C92412">
              <w:rPr>
                <w:rFonts w:ascii="Times New Roman" w:hAnsi="Times New Roman" w:cs="Times New Roman"/>
                <w:sz w:val="24"/>
                <w:szCs w:val="24"/>
              </w:rPr>
              <w:t>ai</w:t>
            </w:r>
            <w:r w:rsidRPr="00CE6D5C">
              <w:rPr>
                <w:rFonts w:ascii="Times New Roman" w:hAnsi="Times New Roman" w:cs="Times New Roman"/>
                <w:sz w:val="24"/>
                <w:szCs w:val="24"/>
              </w:rPr>
              <w:t xml:space="preserve"> atitinka </w:t>
            </w:r>
            <w:r w:rsidRPr="00717ECD">
              <w:rPr>
                <w:rFonts w:ascii="Times New Roman" w:hAnsi="Times New Roman" w:cs="Times New Roman"/>
                <w:strike/>
                <w:sz w:val="24"/>
                <w:szCs w:val="24"/>
              </w:rPr>
              <w:t>Neformaliojo suaugusiųjų švietimo plėtros 2014–2016 metų veiksmų plano, patvirtinto LR švietimo ir mokslo ministro 2014 m. spalio 9 d. įsakymu Nr. V-893 „</w:t>
            </w:r>
            <w:r w:rsidRPr="00717ECD">
              <w:rPr>
                <w:rFonts w:ascii="Times New Roman" w:hAnsi="Times New Roman" w:cs="Times New Roman"/>
                <w:bCs/>
                <w:strike/>
                <w:sz w:val="24"/>
                <w:szCs w:val="24"/>
              </w:rPr>
              <w:t xml:space="preserve">Dėl </w:t>
            </w:r>
            <w:r w:rsidR="00247A42" w:rsidRPr="00717ECD">
              <w:rPr>
                <w:rFonts w:ascii="Times New Roman" w:hAnsi="Times New Roman" w:cs="Times New Roman"/>
                <w:bCs/>
                <w:strike/>
                <w:sz w:val="24"/>
                <w:szCs w:val="24"/>
              </w:rPr>
              <w:t>N</w:t>
            </w:r>
            <w:r w:rsidRPr="00717ECD">
              <w:rPr>
                <w:rFonts w:ascii="Times New Roman" w:hAnsi="Times New Roman" w:cs="Times New Roman"/>
                <w:bCs/>
                <w:strike/>
                <w:sz w:val="24"/>
                <w:szCs w:val="24"/>
              </w:rPr>
              <w:t>eformaliojo suaugusiųjų švietimo plėtros 2014–2016 metų veiksmų plano patvirtinimo”</w:t>
            </w:r>
            <w:r w:rsidR="0009724D" w:rsidRPr="00717ECD">
              <w:rPr>
                <w:rFonts w:ascii="Times New Roman" w:eastAsia="Times New Roman" w:hAnsi="Times New Roman" w:cs="Times New Roman"/>
                <w:strike/>
                <w:sz w:val="24"/>
                <w:szCs w:val="24"/>
              </w:rPr>
              <w:t xml:space="preserve"> 1.1.2. papunktyje nurodytą veiklą ir pareiškėją</w:t>
            </w:r>
            <w:r w:rsidR="00DC1741">
              <w:rPr>
                <w:rFonts w:ascii="Times New Roman" w:eastAsia="Times New Roman" w:hAnsi="Times New Roman" w:cs="Times New Roman"/>
                <w:b/>
                <w:sz w:val="24"/>
                <w:szCs w:val="24"/>
              </w:rPr>
              <w:t xml:space="preserve"> M</w:t>
            </w:r>
            <w:r w:rsidR="00DC1741" w:rsidRPr="003D3BA0">
              <w:rPr>
                <w:rFonts w:ascii="Times New Roman" w:eastAsia="Times New Roman" w:hAnsi="Times New Roman" w:cs="Times New Roman"/>
                <w:b/>
                <w:sz w:val="24"/>
                <w:szCs w:val="24"/>
              </w:rPr>
              <w:t xml:space="preserve">okymosi visą </w:t>
            </w:r>
            <w:r w:rsidR="00DC1741" w:rsidRPr="003D3BA0">
              <w:rPr>
                <w:rFonts w:ascii="Times New Roman" w:eastAsia="Times New Roman" w:hAnsi="Times New Roman" w:cs="Times New Roman"/>
                <w:b/>
                <w:sz w:val="24"/>
                <w:szCs w:val="24"/>
              </w:rPr>
              <w:lastRenderedPageBreak/>
              <w:t>gyvenimą plėtr</w:t>
            </w:r>
            <w:r w:rsidR="00DC1741">
              <w:rPr>
                <w:rFonts w:ascii="Times New Roman" w:eastAsia="Times New Roman" w:hAnsi="Times New Roman" w:cs="Times New Roman"/>
                <w:b/>
                <w:sz w:val="24"/>
                <w:szCs w:val="24"/>
              </w:rPr>
              <w:t xml:space="preserve">os 2017-2020 metų veiksmų plano, patvirtinto Lietuvos Respublikos švietimo ir mokslo ministro 2017 m. </w:t>
            </w:r>
            <w:r w:rsidR="0091024B">
              <w:rPr>
                <w:rFonts w:ascii="Times New Roman" w:eastAsia="Times New Roman" w:hAnsi="Times New Roman" w:cs="Times New Roman"/>
                <w:b/>
                <w:sz w:val="24"/>
                <w:szCs w:val="24"/>
              </w:rPr>
              <w:t xml:space="preserve">birželio </w:t>
            </w:r>
            <w:r w:rsidR="00410229">
              <w:rPr>
                <w:rFonts w:ascii="Times New Roman" w:eastAsia="Times New Roman" w:hAnsi="Times New Roman" w:cs="Times New Roman"/>
                <w:b/>
                <w:sz w:val="24"/>
                <w:szCs w:val="24"/>
              </w:rPr>
              <w:t xml:space="preserve">27 </w:t>
            </w:r>
            <w:r w:rsidR="0091024B">
              <w:rPr>
                <w:rFonts w:ascii="Times New Roman" w:eastAsia="Times New Roman" w:hAnsi="Times New Roman" w:cs="Times New Roman"/>
                <w:b/>
                <w:sz w:val="24"/>
                <w:szCs w:val="24"/>
              </w:rPr>
              <w:t xml:space="preserve">įsakymu Nr. </w:t>
            </w:r>
            <w:r w:rsidR="002360CE">
              <w:rPr>
                <w:rFonts w:ascii="Times New Roman" w:eastAsia="Times New Roman" w:hAnsi="Times New Roman" w:cs="Times New Roman"/>
                <w:b/>
                <w:sz w:val="24"/>
                <w:szCs w:val="24"/>
              </w:rPr>
              <w:t>V-</w:t>
            </w:r>
            <w:r w:rsidR="00410229">
              <w:rPr>
                <w:rFonts w:ascii="Times New Roman" w:eastAsia="Times New Roman" w:hAnsi="Times New Roman" w:cs="Times New Roman"/>
                <w:b/>
                <w:sz w:val="24"/>
                <w:szCs w:val="24"/>
              </w:rPr>
              <w:t xml:space="preserve">536 </w:t>
            </w:r>
            <w:r w:rsidR="00DC1741">
              <w:rPr>
                <w:rFonts w:ascii="Times New Roman" w:eastAsia="Times New Roman" w:hAnsi="Times New Roman" w:cs="Times New Roman"/>
                <w:b/>
                <w:sz w:val="24"/>
                <w:szCs w:val="24"/>
              </w:rPr>
              <w:t>„</w:t>
            </w:r>
            <w:r w:rsidR="00272E61">
              <w:rPr>
                <w:rFonts w:ascii="Times New Roman" w:eastAsia="Times New Roman" w:hAnsi="Times New Roman" w:cs="Times New Roman"/>
                <w:b/>
                <w:sz w:val="24"/>
                <w:szCs w:val="24"/>
              </w:rPr>
              <w:t>Dėl M</w:t>
            </w:r>
            <w:r w:rsidR="00DC1741">
              <w:rPr>
                <w:rFonts w:ascii="Times New Roman" w:eastAsia="Times New Roman" w:hAnsi="Times New Roman" w:cs="Times New Roman"/>
                <w:b/>
                <w:sz w:val="24"/>
                <w:szCs w:val="24"/>
              </w:rPr>
              <w:t>okymosi visą gyvenimą plėtros 2017</w:t>
            </w:r>
            <w:r w:rsidR="00272E61">
              <w:rPr>
                <w:rFonts w:ascii="Times New Roman" w:eastAsia="Times New Roman" w:hAnsi="Times New Roman" w:cs="Times New Roman"/>
                <w:b/>
                <w:sz w:val="24"/>
                <w:szCs w:val="24"/>
              </w:rPr>
              <w:t>-</w:t>
            </w:r>
            <w:r w:rsidR="00DC1741">
              <w:rPr>
                <w:rFonts w:ascii="Times New Roman" w:eastAsia="Times New Roman" w:hAnsi="Times New Roman" w:cs="Times New Roman"/>
                <w:b/>
                <w:sz w:val="24"/>
                <w:szCs w:val="24"/>
              </w:rPr>
              <w:t>2020 metų veiksmų plano patvirtinimo“,</w:t>
            </w:r>
            <w:r w:rsidR="00E44F18">
              <w:rPr>
                <w:rFonts w:ascii="Times New Roman" w:eastAsia="Times New Roman" w:hAnsi="Times New Roman" w:cs="Times New Roman"/>
                <w:b/>
                <w:sz w:val="24"/>
                <w:szCs w:val="24"/>
              </w:rPr>
              <w:t xml:space="preserve"> </w:t>
            </w:r>
            <w:r w:rsidR="00D66592">
              <w:rPr>
                <w:rFonts w:ascii="Times New Roman" w:eastAsia="Times New Roman" w:hAnsi="Times New Roman" w:cs="Times New Roman"/>
                <w:b/>
                <w:sz w:val="24"/>
                <w:szCs w:val="24"/>
              </w:rPr>
              <w:t xml:space="preserve">1 priedo </w:t>
            </w:r>
            <w:r w:rsidR="00DC1741" w:rsidRPr="00DC1741">
              <w:rPr>
                <w:rFonts w:ascii="Times New Roman" w:hAnsi="Times New Roman" w:cs="Times New Roman"/>
                <w:b/>
                <w:sz w:val="24"/>
                <w:szCs w:val="24"/>
              </w:rPr>
              <w:t>2</w:t>
            </w:r>
            <w:r w:rsidR="00DC1741" w:rsidRPr="001111DA">
              <w:rPr>
                <w:rFonts w:ascii="Times New Roman" w:hAnsi="Times New Roman" w:cs="Times New Roman"/>
                <w:b/>
                <w:sz w:val="24"/>
                <w:szCs w:val="24"/>
              </w:rPr>
              <w:t>.3.1.2.</w:t>
            </w:r>
            <w:r w:rsidRPr="001111DA">
              <w:rPr>
                <w:rFonts w:ascii="Times New Roman" w:hAnsi="Times New Roman" w:cs="Times New Roman"/>
                <w:b/>
                <w:sz w:val="24"/>
                <w:szCs w:val="24"/>
              </w:rPr>
              <w:t xml:space="preserve"> </w:t>
            </w:r>
            <w:r w:rsidRPr="00603B89">
              <w:rPr>
                <w:rFonts w:ascii="Times New Roman" w:hAnsi="Times New Roman" w:cs="Times New Roman"/>
                <w:sz w:val="24"/>
                <w:szCs w:val="24"/>
              </w:rPr>
              <w:t>papunk</w:t>
            </w:r>
            <w:r w:rsidR="00C850BB" w:rsidRPr="00603B89">
              <w:rPr>
                <w:rFonts w:ascii="Times New Roman" w:hAnsi="Times New Roman" w:cs="Times New Roman"/>
                <w:sz w:val="24"/>
                <w:szCs w:val="24"/>
              </w:rPr>
              <w:t>tyje</w:t>
            </w:r>
            <w:r w:rsidRPr="001111DA">
              <w:rPr>
                <w:rFonts w:ascii="Times New Roman" w:hAnsi="Times New Roman" w:cs="Times New Roman"/>
                <w:b/>
                <w:sz w:val="24"/>
                <w:szCs w:val="24"/>
              </w:rPr>
              <w:t xml:space="preserve"> </w:t>
            </w:r>
            <w:r w:rsidRPr="00603B89">
              <w:rPr>
                <w:rFonts w:ascii="Times New Roman" w:hAnsi="Times New Roman" w:cs="Times New Roman"/>
                <w:sz w:val="24"/>
                <w:szCs w:val="24"/>
              </w:rPr>
              <w:t>nurodyt</w:t>
            </w:r>
            <w:r w:rsidR="00C850BB" w:rsidRPr="00603B89">
              <w:rPr>
                <w:rFonts w:ascii="Times New Roman" w:hAnsi="Times New Roman" w:cs="Times New Roman"/>
                <w:sz w:val="24"/>
                <w:szCs w:val="24"/>
              </w:rPr>
              <w:t>ą</w:t>
            </w:r>
            <w:r w:rsidR="00272E61" w:rsidRPr="001111DA">
              <w:rPr>
                <w:rFonts w:ascii="Times New Roman" w:hAnsi="Times New Roman" w:cs="Times New Roman"/>
                <w:b/>
                <w:sz w:val="24"/>
                <w:szCs w:val="24"/>
              </w:rPr>
              <w:t xml:space="preserve"> veiklą</w:t>
            </w:r>
            <w:r w:rsidR="00261136">
              <w:rPr>
                <w:rFonts w:ascii="Times New Roman" w:hAnsi="Times New Roman" w:cs="Times New Roman"/>
                <w:b/>
                <w:sz w:val="24"/>
                <w:szCs w:val="24"/>
              </w:rPr>
              <w:t xml:space="preserve"> ir pareiškėj</w:t>
            </w:r>
            <w:r w:rsidR="00C92412">
              <w:rPr>
                <w:rFonts w:ascii="Times New Roman" w:hAnsi="Times New Roman" w:cs="Times New Roman"/>
                <w:b/>
                <w:sz w:val="24"/>
                <w:szCs w:val="24"/>
              </w:rPr>
              <w:t>us</w:t>
            </w:r>
            <w:r w:rsidR="001A1593">
              <w:rPr>
                <w:rFonts w:ascii="Times New Roman" w:hAnsi="Times New Roman" w:cs="Times New Roman"/>
                <w:b/>
                <w:sz w:val="24"/>
                <w:szCs w:val="24"/>
              </w:rPr>
              <w:t xml:space="preserve"> </w:t>
            </w:r>
            <w:r w:rsidR="001A1593" w:rsidRPr="00603B89">
              <w:rPr>
                <w:rFonts w:ascii="Times New Roman" w:hAnsi="Times New Roman" w:cs="Times New Roman"/>
                <w:strike/>
                <w:sz w:val="24"/>
                <w:szCs w:val="24"/>
              </w:rPr>
              <w:t>veiklos sritį</w:t>
            </w:r>
            <w:r w:rsidR="00D93118">
              <w:rPr>
                <w:rFonts w:ascii="Times New Roman" w:hAnsi="Times New Roman" w:cs="Times New Roman"/>
                <w:sz w:val="24"/>
                <w:szCs w:val="24"/>
              </w:rPr>
              <w:t>.</w:t>
            </w:r>
            <w:r w:rsidRPr="00CE6D5C">
              <w:rPr>
                <w:rFonts w:ascii="Times New Roman" w:hAnsi="Times New Roman" w:cs="Times New Roman"/>
                <w:sz w:val="24"/>
                <w:szCs w:val="24"/>
              </w:rPr>
              <w:t xml:space="preserve"> </w:t>
            </w:r>
          </w:p>
          <w:p w14:paraId="04BCF4E2" w14:textId="77777777" w:rsidR="00CD340A" w:rsidRPr="00CE6D5C" w:rsidRDefault="00CD340A" w:rsidP="000124C2">
            <w:pPr>
              <w:spacing w:line="240" w:lineRule="auto"/>
              <w:jc w:val="both"/>
              <w:rPr>
                <w:rFonts w:ascii="Times New Roman" w:hAnsi="Times New Roman" w:cs="Times New Roman"/>
                <w:bCs/>
                <w:sz w:val="24"/>
                <w:szCs w:val="24"/>
                <w:lang w:eastAsia="lt-LT"/>
              </w:rPr>
            </w:pPr>
            <w:r w:rsidRPr="00CE6D5C">
              <w:rPr>
                <w:rFonts w:ascii="Times New Roman" w:hAnsi="Times New Roman" w:cs="Times New Roman"/>
                <w:bCs/>
                <w:sz w:val="24"/>
                <w:szCs w:val="24"/>
              </w:rPr>
              <w:t xml:space="preserve">Šį kriterijų turi atitikti projektai, kurie įgyvendina šią priemonės veiklą: </w:t>
            </w:r>
            <w:r w:rsidRPr="00CE6D5C">
              <w:rPr>
                <w:rFonts w:ascii="Times New Roman" w:hAnsi="Times New Roman" w:cs="Times New Roman"/>
                <w:sz w:val="24"/>
                <w:szCs w:val="24"/>
              </w:rPr>
              <w:t>suaugusiųjų, nebaigusių bendrojo ugdymo programos ir norinčių ją baigti (atskirai arba kartu su profesine kvalifikacija), įtraukimas į mokymo programas.</w:t>
            </w:r>
          </w:p>
        </w:tc>
      </w:tr>
      <w:tr w:rsidR="00CD340A" w:rsidRPr="00BC1A51" w14:paraId="4979739A" w14:textId="77777777" w:rsidTr="00B12259">
        <w:trPr>
          <w:trHeight w:val="978"/>
        </w:trPr>
        <w:tc>
          <w:tcPr>
            <w:tcW w:w="5949" w:type="dxa"/>
            <w:gridSpan w:val="2"/>
            <w:shd w:val="clear" w:color="auto" w:fill="auto"/>
          </w:tcPr>
          <w:p w14:paraId="27167754" w14:textId="77777777"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lastRenderedPageBreak/>
              <w:t>Projektų atrankos kriterijaus pasirinkimo pagrindimas:</w:t>
            </w:r>
          </w:p>
        </w:tc>
        <w:tc>
          <w:tcPr>
            <w:tcW w:w="7796" w:type="dxa"/>
            <w:shd w:val="clear" w:color="auto" w:fill="auto"/>
          </w:tcPr>
          <w:p w14:paraId="3204B543" w14:textId="341F016E" w:rsidR="000124C2" w:rsidRPr="000124C2" w:rsidRDefault="000124C2" w:rsidP="00E85602">
            <w:pPr>
              <w:spacing w:after="0" w:line="240" w:lineRule="auto"/>
              <w:jc w:val="both"/>
              <w:rPr>
                <w:rFonts w:ascii="Times New Roman" w:hAnsi="Times New Roman" w:cs="Times New Roman"/>
                <w:sz w:val="24"/>
                <w:szCs w:val="24"/>
              </w:rPr>
            </w:pPr>
            <w:r w:rsidRPr="00DC1741">
              <w:rPr>
                <w:rFonts w:ascii="Times New Roman" w:hAnsi="Times New Roman" w:cs="Times New Roman"/>
                <w:strike/>
                <w:sz w:val="24"/>
                <w:szCs w:val="24"/>
              </w:rPr>
              <w:t>Neformaliojo suaugusiųjų švietimo plėt</w:t>
            </w:r>
            <w:r w:rsidR="00D5340F" w:rsidRPr="00DC1741">
              <w:rPr>
                <w:rFonts w:ascii="Times New Roman" w:hAnsi="Times New Roman" w:cs="Times New Roman"/>
                <w:strike/>
                <w:sz w:val="24"/>
                <w:szCs w:val="24"/>
              </w:rPr>
              <w:t>ros 2014–2016</w:t>
            </w:r>
            <w:r w:rsidR="00D5340F">
              <w:rPr>
                <w:rFonts w:ascii="Times New Roman" w:hAnsi="Times New Roman" w:cs="Times New Roman"/>
                <w:sz w:val="24"/>
                <w:szCs w:val="24"/>
              </w:rPr>
              <w:t xml:space="preserve"> </w:t>
            </w:r>
            <w:r w:rsidR="00DC1741">
              <w:rPr>
                <w:rFonts w:ascii="Times New Roman" w:eastAsia="Times New Roman" w:hAnsi="Times New Roman" w:cs="Times New Roman"/>
                <w:b/>
                <w:sz w:val="24"/>
                <w:szCs w:val="24"/>
              </w:rPr>
              <w:t>M</w:t>
            </w:r>
            <w:r w:rsidR="00DC1741" w:rsidRPr="003D3BA0">
              <w:rPr>
                <w:rFonts w:ascii="Times New Roman" w:eastAsia="Times New Roman" w:hAnsi="Times New Roman" w:cs="Times New Roman"/>
                <w:b/>
                <w:sz w:val="24"/>
                <w:szCs w:val="24"/>
              </w:rPr>
              <w:t>okymosi visą gyvenimą plėtr</w:t>
            </w:r>
            <w:r w:rsidR="00DC1741">
              <w:rPr>
                <w:rFonts w:ascii="Times New Roman" w:eastAsia="Times New Roman" w:hAnsi="Times New Roman" w:cs="Times New Roman"/>
                <w:b/>
                <w:sz w:val="24"/>
                <w:szCs w:val="24"/>
              </w:rPr>
              <w:t xml:space="preserve">os 2017-2020 </w:t>
            </w:r>
            <w:r w:rsidR="00D5340F">
              <w:rPr>
                <w:rFonts w:ascii="Times New Roman" w:hAnsi="Times New Roman" w:cs="Times New Roman"/>
                <w:sz w:val="24"/>
                <w:szCs w:val="24"/>
              </w:rPr>
              <w:t>metų veiksmų planas</w:t>
            </w:r>
            <w:r w:rsidRPr="000124C2">
              <w:rPr>
                <w:rFonts w:ascii="Times New Roman" w:hAnsi="Times New Roman" w:cs="Times New Roman"/>
                <w:sz w:val="24"/>
                <w:szCs w:val="24"/>
              </w:rPr>
              <w:t xml:space="preserve"> yra vienintelis strateginis dokumentas, nustatantis valstyb</w:t>
            </w:r>
            <w:r w:rsidR="00D5340F">
              <w:rPr>
                <w:rFonts w:ascii="Times New Roman" w:hAnsi="Times New Roman" w:cs="Times New Roman"/>
                <w:sz w:val="24"/>
                <w:szCs w:val="24"/>
              </w:rPr>
              <w:t xml:space="preserve">ės strategines veiklos kryptis </w:t>
            </w:r>
            <w:r w:rsidR="00364771">
              <w:rPr>
                <w:rFonts w:ascii="Times New Roman" w:hAnsi="Times New Roman" w:cs="Times New Roman"/>
                <w:sz w:val="24"/>
                <w:szCs w:val="24"/>
              </w:rPr>
              <w:t xml:space="preserve">mokymosi visą gyvenimą </w:t>
            </w:r>
            <w:r w:rsidR="00D5340F" w:rsidRPr="006922B2">
              <w:rPr>
                <w:rFonts w:ascii="Times New Roman" w:hAnsi="Times New Roman" w:cs="Times New Roman"/>
                <w:sz w:val="24"/>
                <w:szCs w:val="24"/>
              </w:rPr>
              <w:t>plėt</w:t>
            </w:r>
            <w:r w:rsidR="00D5340F">
              <w:rPr>
                <w:rFonts w:ascii="Times New Roman" w:hAnsi="Times New Roman" w:cs="Times New Roman"/>
                <w:sz w:val="24"/>
                <w:szCs w:val="24"/>
              </w:rPr>
              <w:t>ros srityj</w:t>
            </w:r>
            <w:r w:rsidRPr="000124C2">
              <w:rPr>
                <w:rFonts w:ascii="Times New Roman" w:hAnsi="Times New Roman" w:cs="Times New Roman"/>
                <w:sz w:val="24"/>
                <w:szCs w:val="24"/>
              </w:rPr>
              <w:t xml:space="preserve">e. Atsižvelgiant į tai, kad </w:t>
            </w:r>
            <w:r w:rsidR="001B42B6" w:rsidRPr="001B42B6">
              <w:rPr>
                <w:rFonts w:ascii="Times New Roman" w:hAnsi="Times New Roman" w:cs="Times New Roman"/>
                <w:sz w:val="24"/>
                <w:szCs w:val="24"/>
              </w:rPr>
              <w:t>2014–2020 metų Europos Sąjungos fondų investicijų veiksmų programo</w:t>
            </w:r>
            <w:r w:rsidR="001B42B6">
              <w:rPr>
                <w:rFonts w:ascii="Times New Roman" w:hAnsi="Times New Roman" w:cs="Times New Roman"/>
                <w:sz w:val="24"/>
                <w:szCs w:val="24"/>
              </w:rPr>
              <w:t>je (toliau – veiksmų programa)</w:t>
            </w:r>
            <w:r w:rsidR="001B42B6" w:rsidRPr="001B42B6">
              <w:rPr>
                <w:rFonts w:ascii="Times New Roman" w:hAnsi="Times New Roman" w:cs="Times New Roman"/>
                <w:sz w:val="24"/>
                <w:szCs w:val="24"/>
              </w:rPr>
              <w:t xml:space="preserve"> </w:t>
            </w:r>
            <w:r w:rsidRPr="000124C2">
              <w:rPr>
                <w:rFonts w:ascii="Times New Roman" w:hAnsi="Times New Roman" w:cs="Times New Roman"/>
                <w:sz w:val="24"/>
                <w:szCs w:val="24"/>
              </w:rPr>
              <w:t>numatyta, kad</w:t>
            </w:r>
            <w:r w:rsidR="00407020">
              <w:rPr>
                <w:rFonts w:ascii="Times New Roman" w:hAnsi="Times New Roman" w:cs="Times New Roman"/>
                <w:sz w:val="24"/>
                <w:szCs w:val="24"/>
              </w:rPr>
              <w:t xml:space="preserve"> </w:t>
            </w:r>
            <w:r w:rsidR="00407020" w:rsidRPr="000E0E9E">
              <w:rPr>
                <w:rFonts w:ascii="Times New Roman" w:hAnsi="Times New Roman"/>
                <w:sz w:val="24"/>
                <w:szCs w:val="24"/>
              </w:rPr>
              <w:t>2014–2020 m. programavimo laikotarpiu nekvalifikuotiems ir žemesnės kvalifikacijos asmenims bus sudarytos sąlygos įsivertinti turimas kompetencijas ir baigti bendrojo ugdymo ar profesinio mokymo programą, įgyti trūkstam</w:t>
            </w:r>
            <w:r w:rsidR="00407020">
              <w:rPr>
                <w:rFonts w:ascii="Times New Roman" w:hAnsi="Times New Roman"/>
                <w:sz w:val="24"/>
                <w:szCs w:val="24"/>
              </w:rPr>
              <w:t xml:space="preserve">ą kvalifikaciją ar kompetencijų, </w:t>
            </w:r>
            <w:r w:rsidRPr="000124C2">
              <w:rPr>
                <w:rFonts w:ascii="Times New Roman" w:hAnsi="Times New Roman" w:cs="Times New Roman"/>
                <w:sz w:val="24"/>
                <w:szCs w:val="24"/>
              </w:rPr>
              <w:t>o minėtame plane numaty</w:t>
            </w:r>
            <w:r w:rsidR="00D5340F">
              <w:rPr>
                <w:rFonts w:ascii="Times New Roman" w:hAnsi="Times New Roman" w:cs="Times New Roman"/>
                <w:sz w:val="24"/>
                <w:szCs w:val="24"/>
              </w:rPr>
              <w:t>t</w:t>
            </w:r>
            <w:r w:rsidR="00710D07">
              <w:rPr>
                <w:rFonts w:ascii="Times New Roman" w:hAnsi="Times New Roman" w:cs="Times New Roman"/>
                <w:sz w:val="24"/>
                <w:szCs w:val="24"/>
              </w:rPr>
              <w:t>a veikla</w:t>
            </w:r>
            <w:r w:rsidR="00D5340F">
              <w:rPr>
                <w:rFonts w:ascii="Times New Roman" w:hAnsi="Times New Roman" w:cs="Times New Roman"/>
                <w:sz w:val="24"/>
                <w:szCs w:val="24"/>
              </w:rPr>
              <w:t xml:space="preserve"> </w:t>
            </w:r>
            <w:r w:rsidR="00D5340F" w:rsidRPr="00710D07">
              <w:rPr>
                <w:rFonts w:ascii="Times New Roman" w:hAnsi="Times New Roman" w:cs="Times New Roman"/>
                <w:strike/>
                <w:sz w:val="24"/>
                <w:szCs w:val="24"/>
              </w:rPr>
              <w:t>sritys</w:t>
            </w:r>
            <w:r w:rsidRPr="00710D07">
              <w:rPr>
                <w:rFonts w:ascii="Times New Roman" w:hAnsi="Times New Roman" w:cs="Times New Roman"/>
                <w:strike/>
                <w:sz w:val="24"/>
                <w:szCs w:val="24"/>
              </w:rPr>
              <w:t xml:space="preserve"> „</w:t>
            </w:r>
            <w:r w:rsidR="00711742" w:rsidRPr="00710D07">
              <w:rPr>
                <w:rFonts w:ascii="Times New Roman" w:hAnsi="Times New Roman"/>
                <w:strike/>
                <w:sz w:val="24"/>
                <w:szCs w:val="24"/>
              </w:rPr>
              <w:t>Plėtoti formaliojo suaugusiųjų švietimo institucijų tinklą bei neformaliojo suaugusiųjų švietimo pasiūlą regionuose, sudaryti „antrąją“ galimybę suaugusiesiems, neįgijusiems pagrindinio ir vidurinio išsilavinimo (specialioji tikslinė dotacija mokinio krepšeliui finansuoti)</w:t>
            </w:r>
            <w:r w:rsidRPr="00710D07">
              <w:rPr>
                <w:rFonts w:ascii="Times New Roman" w:hAnsi="Times New Roman" w:cs="Times New Roman"/>
                <w:strike/>
                <w:sz w:val="24"/>
                <w:szCs w:val="24"/>
              </w:rPr>
              <w:t>“, „</w:t>
            </w:r>
            <w:r w:rsidR="00711742" w:rsidRPr="00710D07">
              <w:rPr>
                <w:rFonts w:ascii="Times New Roman" w:hAnsi="Times New Roman"/>
                <w:strike/>
                <w:sz w:val="24"/>
                <w:szCs w:val="24"/>
              </w:rPr>
              <w:t>Įdiegti naujus finansavimo modelius suaugusiesiems, prieinamus ir mažesnių miestų bei kaimo gyvenamųjų vietovių gyventojams</w:t>
            </w:r>
            <w:r w:rsidR="00D5340F">
              <w:rPr>
                <w:rFonts w:ascii="Times New Roman" w:hAnsi="Times New Roman" w:cs="Times New Roman"/>
                <w:sz w:val="24"/>
                <w:szCs w:val="24"/>
              </w:rPr>
              <w:t>“</w:t>
            </w:r>
            <w:r w:rsidR="00710D07" w:rsidRPr="005624B9">
              <w:rPr>
                <w:rFonts w:ascii="Times New Roman" w:eastAsia="Times New Roman" w:hAnsi="Times New Roman" w:cs="Times New Roman"/>
                <w:b/>
                <w:color w:val="000000" w:themeColor="text1"/>
                <w:sz w:val="24"/>
                <w:szCs w:val="24"/>
                <w:lang w:eastAsia="lt-LT"/>
              </w:rPr>
              <w:t xml:space="preserve"> „Įtraukti suaugusiuosius, nebaigusius bendrojo ugdymo programos ir norinčius ją baigti (atskirai arba kartu su profesine kvalifikacija), į mokymo programas“</w:t>
            </w:r>
            <w:r w:rsidR="00D5340F">
              <w:rPr>
                <w:rFonts w:ascii="Times New Roman" w:hAnsi="Times New Roman" w:cs="Times New Roman"/>
                <w:sz w:val="24"/>
                <w:szCs w:val="24"/>
              </w:rPr>
              <w:t>,</w:t>
            </w:r>
            <w:r w:rsidRPr="000124C2">
              <w:rPr>
                <w:rFonts w:ascii="Times New Roman" w:hAnsi="Times New Roman" w:cs="Times New Roman"/>
                <w:sz w:val="24"/>
                <w:szCs w:val="24"/>
              </w:rPr>
              <w:t xml:space="preserve"> </w:t>
            </w:r>
            <w:r w:rsidRPr="00B12259">
              <w:rPr>
                <w:rFonts w:ascii="Times New Roman" w:hAnsi="Times New Roman" w:cs="Times New Roman"/>
                <w:sz w:val="24"/>
                <w:szCs w:val="24"/>
              </w:rPr>
              <w:t>galima teigti, kad projektų atrankos kriterijus</w:t>
            </w:r>
            <w:r w:rsidRPr="000124C2">
              <w:rPr>
                <w:rFonts w:ascii="Times New Roman" w:hAnsi="Times New Roman" w:cs="Times New Roman"/>
                <w:sz w:val="24"/>
                <w:szCs w:val="24"/>
              </w:rPr>
              <w:t xml:space="preserve"> prisidės prie to, kad būtų atrenkami projektai, labiausiai prisidedantys prie veiksmų programos </w:t>
            </w:r>
            <w:r w:rsidR="00F53124">
              <w:rPr>
                <w:rFonts w:ascii="Times New Roman" w:hAnsi="Times New Roman" w:cs="Times New Roman"/>
                <w:sz w:val="24"/>
                <w:szCs w:val="24"/>
              </w:rPr>
              <w:t xml:space="preserve">9.4.2 </w:t>
            </w:r>
            <w:r w:rsidRPr="000124C2">
              <w:rPr>
                <w:rFonts w:ascii="Times New Roman" w:hAnsi="Times New Roman" w:cs="Times New Roman"/>
                <w:sz w:val="24"/>
                <w:szCs w:val="24"/>
              </w:rPr>
              <w:t>konkretaus uždavinio „</w:t>
            </w:r>
            <w:r w:rsidR="00F53124" w:rsidRPr="00BC1A51">
              <w:rPr>
                <w:rFonts w:ascii="Times New Roman" w:eastAsia="Times New Roman" w:hAnsi="Times New Roman" w:cs="Times New Roman"/>
                <w:sz w:val="24"/>
                <w:szCs w:val="24"/>
              </w:rPr>
              <w:t>Sukurti sąlygas ir paskatas mokymuisi visą gyvenimą, užtikrinant veiksmingą pagalbą tobulinantis</w:t>
            </w:r>
            <w:r w:rsidR="00F53124" w:rsidRPr="000124C2">
              <w:rPr>
                <w:rFonts w:ascii="Times New Roman" w:hAnsi="Times New Roman" w:cs="Times New Roman"/>
                <w:sz w:val="24"/>
                <w:szCs w:val="24"/>
              </w:rPr>
              <w:t xml:space="preserve"> </w:t>
            </w:r>
            <w:r w:rsidRPr="000124C2">
              <w:rPr>
                <w:rFonts w:ascii="Times New Roman" w:hAnsi="Times New Roman" w:cs="Times New Roman"/>
                <w:sz w:val="24"/>
                <w:szCs w:val="24"/>
              </w:rPr>
              <w:t xml:space="preserve">”  įgyvendinimo. </w:t>
            </w:r>
          </w:p>
          <w:p w14:paraId="413CBCAE" w14:textId="77777777" w:rsidR="009E0A3B" w:rsidRDefault="000124C2" w:rsidP="0091024B">
            <w:pPr>
              <w:spacing w:after="0" w:line="240" w:lineRule="auto"/>
              <w:jc w:val="both"/>
              <w:rPr>
                <w:rFonts w:ascii="Times New Roman" w:hAnsi="Times New Roman" w:cs="Times New Roman"/>
                <w:sz w:val="24"/>
                <w:szCs w:val="24"/>
              </w:rPr>
            </w:pPr>
            <w:r w:rsidRPr="000124C2">
              <w:rPr>
                <w:rFonts w:ascii="Times New Roman" w:hAnsi="Times New Roman" w:cs="Times New Roman"/>
                <w:sz w:val="24"/>
                <w:szCs w:val="24"/>
              </w:rPr>
              <w:t>Projektų atrankos kriterijus tiesiogiai prisideda prie priemonei taikomo strateginio planavimo dokumento, t. y.</w:t>
            </w:r>
            <w:r w:rsidR="00F53124" w:rsidRPr="006922B2">
              <w:rPr>
                <w:rFonts w:ascii="Times New Roman" w:hAnsi="Times New Roman" w:cs="Times New Roman"/>
                <w:sz w:val="24"/>
                <w:szCs w:val="24"/>
              </w:rPr>
              <w:t xml:space="preserve"> </w:t>
            </w:r>
            <w:r w:rsidR="00F53124" w:rsidRPr="00DC1741">
              <w:rPr>
                <w:rFonts w:ascii="Times New Roman" w:hAnsi="Times New Roman" w:cs="Times New Roman"/>
                <w:strike/>
                <w:sz w:val="24"/>
                <w:szCs w:val="24"/>
              </w:rPr>
              <w:t>Neformaliojo suaugusiųjų švietimo plėtros 2014–2016</w:t>
            </w:r>
            <w:r w:rsidR="00F53124">
              <w:rPr>
                <w:rFonts w:ascii="Times New Roman" w:hAnsi="Times New Roman" w:cs="Times New Roman"/>
                <w:sz w:val="24"/>
                <w:szCs w:val="24"/>
              </w:rPr>
              <w:t xml:space="preserve"> </w:t>
            </w:r>
            <w:r w:rsidR="00DC1741">
              <w:rPr>
                <w:rFonts w:ascii="Times New Roman" w:eastAsia="Times New Roman" w:hAnsi="Times New Roman" w:cs="Times New Roman"/>
                <w:b/>
                <w:sz w:val="24"/>
                <w:szCs w:val="24"/>
              </w:rPr>
              <w:t>M</w:t>
            </w:r>
            <w:r w:rsidR="00DC1741" w:rsidRPr="003D3BA0">
              <w:rPr>
                <w:rFonts w:ascii="Times New Roman" w:eastAsia="Times New Roman" w:hAnsi="Times New Roman" w:cs="Times New Roman"/>
                <w:b/>
                <w:sz w:val="24"/>
                <w:szCs w:val="24"/>
              </w:rPr>
              <w:t>okymosi visą gyvenimą plėtr</w:t>
            </w:r>
            <w:r w:rsidR="00DC1741">
              <w:rPr>
                <w:rFonts w:ascii="Times New Roman" w:eastAsia="Times New Roman" w:hAnsi="Times New Roman" w:cs="Times New Roman"/>
                <w:b/>
                <w:sz w:val="24"/>
                <w:szCs w:val="24"/>
              </w:rPr>
              <w:t xml:space="preserve">os 2017-2020 </w:t>
            </w:r>
            <w:r w:rsidR="00F53124">
              <w:rPr>
                <w:rFonts w:ascii="Times New Roman" w:hAnsi="Times New Roman" w:cs="Times New Roman"/>
                <w:sz w:val="24"/>
                <w:szCs w:val="24"/>
              </w:rPr>
              <w:t>metų veiksmų plano</w:t>
            </w:r>
            <w:r w:rsidRPr="000124C2">
              <w:rPr>
                <w:rFonts w:ascii="Times New Roman" w:hAnsi="Times New Roman" w:cs="Times New Roman"/>
                <w:sz w:val="24"/>
                <w:szCs w:val="24"/>
              </w:rPr>
              <w:t xml:space="preserve"> tikslų įgyvendinimo. </w:t>
            </w:r>
          </w:p>
          <w:p w14:paraId="23ECAB6E" w14:textId="1E47208B" w:rsidR="00A46D46" w:rsidRPr="00A46D46" w:rsidRDefault="00A46D46" w:rsidP="00261136">
            <w:pPr>
              <w:spacing w:after="0" w:line="240" w:lineRule="auto"/>
              <w:jc w:val="both"/>
              <w:rPr>
                <w:rFonts w:ascii="Times New Roman" w:hAnsi="Times New Roman" w:cs="Times New Roman"/>
                <w:sz w:val="24"/>
                <w:szCs w:val="24"/>
              </w:rPr>
            </w:pPr>
            <w:r w:rsidRPr="00241888">
              <w:rPr>
                <w:rFonts w:ascii="Times New Roman" w:hAnsi="Times New Roman" w:cs="Times New Roman"/>
                <w:b/>
                <w:sz w:val="24"/>
                <w:szCs w:val="24"/>
              </w:rPr>
              <w:t xml:space="preserve">Projektų atrankos kriterijus keičiamas siekiant, kad projektai atitiktų </w:t>
            </w:r>
            <w:r w:rsidRPr="00241888">
              <w:rPr>
                <w:rFonts w:ascii="Times New Roman" w:hAnsi="Times New Roman" w:cs="Times New Roman"/>
                <w:b/>
                <w:sz w:val="24"/>
                <w:szCs w:val="24"/>
              </w:rPr>
              <w:lastRenderedPageBreak/>
              <w:t>galiojantį strateginį dokumentą</w:t>
            </w:r>
            <w:r w:rsidR="00261136">
              <w:rPr>
                <w:rFonts w:ascii="Times New Roman" w:hAnsi="Times New Roman" w:cs="Times New Roman"/>
                <w:b/>
                <w:sz w:val="24"/>
                <w:szCs w:val="24"/>
              </w:rPr>
              <w:t>,</w:t>
            </w:r>
            <w:r w:rsidRPr="00241888">
              <w:rPr>
                <w:rFonts w:ascii="Times New Roman" w:hAnsi="Times New Roman" w:cs="Times New Roman"/>
                <w:b/>
                <w:sz w:val="24"/>
                <w:szCs w:val="24"/>
              </w:rPr>
              <w:t xml:space="preserve"> t. y. įtraukiant nuostatas dėl atitikimo </w:t>
            </w:r>
            <w:r>
              <w:rPr>
                <w:rFonts w:ascii="Times New Roman" w:eastAsia="Times New Roman" w:hAnsi="Times New Roman" w:cs="Times New Roman"/>
                <w:b/>
                <w:sz w:val="24"/>
                <w:szCs w:val="24"/>
              </w:rPr>
              <w:t>M</w:t>
            </w:r>
            <w:r w:rsidRPr="003D3BA0">
              <w:rPr>
                <w:rFonts w:ascii="Times New Roman" w:eastAsia="Times New Roman" w:hAnsi="Times New Roman" w:cs="Times New Roman"/>
                <w:b/>
                <w:sz w:val="24"/>
                <w:szCs w:val="24"/>
              </w:rPr>
              <w:t>okymosi visą gyvenimą plėtr</w:t>
            </w:r>
            <w:r>
              <w:rPr>
                <w:rFonts w:ascii="Times New Roman" w:eastAsia="Times New Roman" w:hAnsi="Times New Roman" w:cs="Times New Roman"/>
                <w:b/>
                <w:sz w:val="24"/>
                <w:szCs w:val="24"/>
              </w:rPr>
              <w:t xml:space="preserve">os 2017-2020 metų </w:t>
            </w:r>
            <w:r w:rsidR="004258E4">
              <w:rPr>
                <w:rFonts w:ascii="Times New Roman" w:eastAsia="Times New Roman" w:hAnsi="Times New Roman" w:cs="Times New Roman"/>
                <w:b/>
                <w:sz w:val="24"/>
                <w:szCs w:val="24"/>
              </w:rPr>
              <w:t>veiksmų planui, kuris geri</w:t>
            </w:r>
            <w:r w:rsidR="008A7F77">
              <w:rPr>
                <w:rFonts w:ascii="Times New Roman" w:eastAsia="Times New Roman" w:hAnsi="Times New Roman" w:cs="Times New Roman"/>
                <w:b/>
                <w:sz w:val="24"/>
                <w:szCs w:val="24"/>
              </w:rPr>
              <w:t>ausiai atliepia esamą situaciją</w:t>
            </w:r>
            <w:r w:rsidR="00AD5543">
              <w:rPr>
                <w:rFonts w:ascii="Times New Roman" w:eastAsia="Times New Roman" w:hAnsi="Times New Roman" w:cs="Times New Roman"/>
                <w:b/>
                <w:sz w:val="24"/>
                <w:szCs w:val="24"/>
              </w:rPr>
              <w:t xml:space="preserve"> mokymosi visą gyvenimą ir </w:t>
            </w:r>
            <w:r w:rsidR="009F1409">
              <w:rPr>
                <w:rFonts w:ascii="Times New Roman" w:eastAsia="Times New Roman" w:hAnsi="Times New Roman" w:cs="Times New Roman"/>
                <w:b/>
                <w:sz w:val="24"/>
                <w:szCs w:val="24"/>
              </w:rPr>
              <w:t>suaugusiųjų mokymo sritys</w:t>
            </w:r>
            <w:r w:rsidR="008706A9">
              <w:rPr>
                <w:rFonts w:ascii="Times New Roman" w:eastAsia="Times New Roman" w:hAnsi="Times New Roman" w:cs="Times New Roman"/>
                <w:b/>
                <w:sz w:val="24"/>
                <w:szCs w:val="24"/>
              </w:rPr>
              <w:t>e</w:t>
            </w:r>
            <w:r w:rsidR="008A7F77">
              <w:rPr>
                <w:rFonts w:ascii="Times New Roman" w:eastAsia="Times New Roman" w:hAnsi="Times New Roman" w:cs="Times New Roman"/>
                <w:b/>
                <w:sz w:val="24"/>
                <w:szCs w:val="24"/>
              </w:rPr>
              <w:t>.</w:t>
            </w:r>
          </w:p>
        </w:tc>
      </w:tr>
      <w:tr w:rsidR="00CD340A" w:rsidRPr="00BC1A51" w14:paraId="66773687" w14:textId="77777777" w:rsidTr="00B12259">
        <w:tc>
          <w:tcPr>
            <w:tcW w:w="5949" w:type="dxa"/>
            <w:gridSpan w:val="2"/>
            <w:shd w:val="clear" w:color="auto" w:fill="auto"/>
          </w:tcPr>
          <w:p w14:paraId="5354B036" w14:textId="77777777"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lastRenderedPageBreak/>
              <w:t>Teikiamas tvirtinti:</w:t>
            </w:r>
          </w:p>
          <w:p w14:paraId="72F8FC94" w14:textId="77777777"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sym w:font="Times New Roman" w:char="F07F"/>
            </w:r>
            <w:r w:rsidRPr="00B7510B">
              <w:rPr>
                <w:rFonts w:ascii="Times New Roman" w:hAnsi="Times New Roman" w:cs="Times New Roman"/>
                <w:b/>
                <w:bCs/>
                <w:sz w:val="24"/>
                <w:szCs w:val="24"/>
                <w:lang w:eastAsia="lt-LT"/>
              </w:rPr>
              <w:t xml:space="preserve"> SPECIALUSIS PROJEKTŲ ATRANKOS KRITERIJUS           </w:t>
            </w:r>
          </w:p>
          <w:p w14:paraId="54FEA85C" w14:textId="77777777" w:rsidR="00CD340A" w:rsidRPr="00B7510B" w:rsidRDefault="00CD340A" w:rsidP="00524AC2">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t>X PRIORITETINIS PROJEKTŲ ATRANKOS KRITERIJUS</w:t>
            </w:r>
          </w:p>
        </w:tc>
        <w:tc>
          <w:tcPr>
            <w:tcW w:w="7796" w:type="dxa"/>
            <w:shd w:val="clear" w:color="auto" w:fill="auto"/>
          </w:tcPr>
          <w:p w14:paraId="488DAF28" w14:textId="77777777" w:rsidR="00CD340A" w:rsidRPr="00B7510B" w:rsidRDefault="00CD340A" w:rsidP="00524AC2">
            <w:pPr>
              <w:spacing w:line="240" w:lineRule="auto"/>
              <w:rPr>
                <w:rFonts w:ascii="Times New Roman" w:hAnsi="Times New Roman" w:cs="Times New Roman"/>
                <w:b/>
                <w:sz w:val="24"/>
                <w:szCs w:val="24"/>
              </w:rPr>
            </w:pPr>
          </w:p>
          <w:p w14:paraId="7E857449" w14:textId="2873DB75" w:rsidR="00CD340A" w:rsidRPr="00B7510B" w:rsidRDefault="005624B9" w:rsidP="00524AC2">
            <w:pPr>
              <w:spacing w:line="240" w:lineRule="auto"/>
              <w:rPr>
                <w:rFonts w:ascii="Times New Roman" w:hAnsi="Times New Roman" w:cs="Times New Roman"/>
                <w:b/>
                <w:sz w:val="24"/>
                <w:szCs w:val="24"/>
              </w:rPr>
            </w:pPr>
            <w:r w:rsidRPr="00BC1A51">
              <w:rPr>
                <w:rFonts w:ascii="Times New Roman" w:eastAsia="Times New Roman" w:hAnsi="Times New Roman" w:cs="Times New Roman"/>
                <w:b/>
                <w:bCs/>
                <w:sz w:val="24"/>
                <w:szCs w:val="24"/>
                <w:lang w:eastAsia="lt-LT"/>
              </w:rPr>
              <w:sym w:font="Times New Roman" w:char="F07F"/>
            </w:r>
            <w:r w:rsidR="00CD340A" w:rsidRPr="00B7510B">
              <w:rPr>
                <w:rFonts w:ascii="Times New Roman" w:hAnsi="Times New Roman" w:cs="Times New Roman"/>
                <w:b/>
                <w:sz w:val="24"/>
                <w:szCs w:val="24"/>
              </w:rPr>
              <w:t xml:space="preserve"> Nustatymas</w:t>
            </w:r>
          </w:p>
          <w:p w14:paraId="60CAFDCB" w14:textId="620995C3" w:rsidR="00CD340A" w:rsidRPr="00B7510B" w:rsidRDefault="005624B9" w:rsidP="00524AC2">
            <w:pPr>
              <w:spacing w:line="240" w:lineRule="auto"/>
              <w:rPr>
                <w:rFonts w:ascii="Times New Roman" w:hAnsi="Times New Roman" w:cs="Times New Roman"/>
                <w:b/>
                <w:sz w:val="24"/>
                <w:szCs w:val="24"/>
              </w:rPr>
            </w:pPr>
            <w:r w:rsidRPr="00B7510B">
              <w:rPr>
                <w:rFonts w:ascii="Times New Roman" w:hAnsi="Times New Roman" w:cs="Times New Roman"/>
                <w:b/>
                <w:sz w:val="24"/>
                <w:szCs w:val="24"/>
              </w:rPr>
              <w:t>X</w:t>
            </w:r>
            <w:r w:rsidR="00CD340A" w:rsidRPr="00B7510B">
              <w:rPr>
                <w:rFonts w:ascii="Times New Roman" w:hAnsi="Times New Roman" w:cs="Times New Roman"/>
                <w:b/>
                <w:sz w:val="24"/>
                <w:szCs w:val="24"/>
              </w:rPr>
              <w:t xml:space="preserve"> Keitimas </w:t>
            </w:r>
          </w:p>
        </w:tc>
      </w:tr>
      <w:tr w:rsidR="00B25AC8" w:rsidRPr="00BC1A51" w14:paraId="6C4C1C4B" w14:textId="77777777" w:rsidTr="00B12259">
        <w:tc>
          <w:tcPr>
            <w:tcW w:w="13745" w:type="dxa"/>
            <w:gridSpan w:val="3"/>
            <w:shd w:val="clear" w:color="auto" w:fill="auto"/>
          </w:tcPr>
          <w:p w14:paraId="07308ADE" w14:textId="77777777" w:rsidR="00B25AC8" w:rsidRPr="00B7510B" w:rsidRDefault="00B25AC8" w:rsidP="00524AC2">
            <w:pPr>
              <w:spacing w:line="240" w:lineRule="auto"/>
              <w:rPr>
                <w:rFonts w:ascii="Times New Roman" w:hAnsi="Times New Roman" w:cs="Times New Roman"/>
                <w:b/>
                <w:sz w:val="24"/>
                <w:szCs w:val="24"/>
              </w:rPr>
            </w:pPr>
          </w:p>
        </w:tc>
      </w:tr>
      <w:tr w:rsidR="00B25AC8" w:rsidRPr="00BC1A51" w14:paraId="1BA1891F" w14:textId="77777777" w:rsidTr="00B12259">
        <w:tc>
          <w:tcPr>
            <w:tcW w:w="5949" w:type="dxa"/>
            <w:gridSpan w:val="2"/>
            <w:shd w:val="clear" w:color="auto" w:fill="auto"/>
          </w:tcPr>
          <w:p w14:paraId="501AB3FA" w14:textId="175A0703" w:rsidR="00B25AC8" w:rsidRPr="00B7510B" w:rsidRDefault="00B25AC8" w:rsidP="00524AC2">
            <w:pPr>
              <w:rPr>
                <w:rFonts w:ascii="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Projektų atrankos kriterijaus numeris ir pavadinimas:</w:t>
            </w:r>
          </w:p>
        </w:tc>
        <w:tc>
          <w:tcPr>
            <w:tcW w:w="7796" w:type="dxa"/>
            <w:shd w:val="clear" w:color="auto" w:fill="auto"/>
          </w:tcPr>
          <w:p w14:paraId="2B77526A" w14:textId="09BDB7FC" w:rsidR="00B25AC8" w:rsidRPr="00507C75" w:rsidRDefault="00507C75" w:rsidP="007623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Planuojamų mokyti pagal formaliojo švietimo programas </w:t>
            </w:r>
            <w:r w:rsidR="00804837">
              <w:rPr>
                <w:rFonts w:ascii="Times New Roman" w:hAnsi="Times New Roman" w:cs="Times New Roman"/>
                <w:sz w:val="24"/>
                <w:szCs w:val="24"/>
              </w:rPr>
              <w:t>suaugusiųjų</w:t>
            </w:r>
            <w:r>
              <w:rPr>
                <w:rFonts w:ascii="Times New Roman" w:hAnsi="Times New Roman" w:cs="Times New Roman"/>
                <w:sz w:val="24"/>
                <w:szCs w:val="24"/>
              </w:rPr>
              <w:t xml:space="preserve"> skaičius.</w:t>
            </w:r>
          </w:p>
        </w:tc>
      </w:tr>
      <w:tr w:rsidR="00B25AC8" w:rsidRPr="00BC1A51" w14:paraId="1C9AE524" w14:textId="77777777" w:rsidTr="00B12259">
        <w:tc>
          <w:tcPr>
            <w:tcW w:w="5949" w:type="dxa"/>
            <w:gridSpan w:val="2"/>
            <w:shd w:val="clear" w:color="auto" w:fill="auto"/>
          </w:tcPr>
          <w:p w14:paraId="07A2DAAF" w14:textId="5F2B5068" w:rsidR="00B25AC8" w:rsidRPr="00B7510B" w:rsidRDefault="00B25AC8" w:rsidP="00524AC2">
            <w:pPr>
              <w:rPr>
                <w:rFonts w:ascii="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Projektų atrankos kriterijaus vertinimo aspektai ir paaiškinimai:</w:t>
            </w:r>
          </w:p>
        </w:tc>
        <w:tc>
          <w:tcPr>
            <w:tcW w:w="7796" w:type="dxa"/>
            <w:shd w:val="clear" w:color="auto" w:fill="auto"/>
          </w:tcPr>
          <w:p w14:paraId="240BFE8B" w14:textId="77777777" w:rsidR="00B25AC8" w:rsidRDefault="00507C75" w:rsidP="00247A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Didesnį balą gauna projektai, kurių pareiškėjai įsipareigoja</w:t>
            </w:r>
            <w:r w:rsidR="0068073C">
              <w:rPr>
                <w:rFonts w:ascii="Times New Roman" w:hAnsi="Times New Roman" w:cs="Times New Roman"/>
                <w:sz w:val="24"/>
                <w:szCs w:val="24"/>
              </w:rPr>
              <w:t xml:space="preserve"> pagal formaliojo švietimo programas</w:t>
            </w:r>
            <w:r w:rsidR="00804837">
              <w:rPr>
                <w:rFonts w:ascii="Times New Roman" w:hAnsi="Times New Roman" w:cs="Times New Roman"/>
                <w:sz w:val="24"/>
                <w:szCs w:val="24"/>
              </w:rPr>
              <w:t xml:space="preserve"> mokyti didesnį suaugusiųjų, </w:t>
            </w:r>
            <w:r w:rsidR="00804837" w:rsidRPr="00804837">
              <w:rPr>
                <w:rFonts w:ascii="Times New Roman" w:hAnsi="Times New Roman" w:cs="Times New Roman"/>
                <w:sz w:val="24"/>
                <w:szCs w:val="24"/>
              </w:rPr>
              <w:t>nebaigusių bendrojo ugdymo programos ir norinčių ją baigti (atskirai arba kar</w:t>
            </w:r>
            <w:r w:rsidR="00804837">
              <w:rPr>
                <w:rFonts w:ascii="Times New Roman" w:hAnsi="Times New Roman" w:cs="Times New Roman"/>
                <w:sz w:val="24"/>
                <w:szCs w:val="24"/>
              </w:rPr>
              <w:t>tu su profesine kvalifikacija),</w:t>
            </w:r>
            <w:r>
              <w:rPr>
                <w:rFonts w:ascii="Times New Roman" w:hAnsi="Times New Roman" w:cs="Times New Roman"/>
                <w:sz w:val="24"/>
                <w:szCs w:val="24"/>
              </w:rPr>
              <w:t xml:space="preserve"> skaičių. </w:t>
            </w:r>
          </w:p>
          <w:p w14:paraId="0DAC0DD2" w14:textId="7B30D96F" w:rsidR="00977D52" w:rsidRPr="00B12259" w:rsidRDefault="00977D52" w:rsidP="00247A42">
            <w:pPr>
              <w:spacing w:after="0" w:line="240" w:lineRule="auto"/>
              <w:jc w:val="both"/>
              <w:rPr>
                <w:rFonts w:ascii="Times New Roman" w:hAnsi="Times New Roman" w:cs="Times New Roman"/>
                <w:b/>
                <w:sz w:val="24"/>
                <w:szCs w:val="24"/>
              </w:rPr>
            </w:pPr>
            <w:r w:rsidRPr="00B12259">
              <w:rPr>
                <w:rFonts w:ascii="Times New Roman" w:hAnsi="Times New Roman" w:cs="Times New Roman"/>
                <w:b/>
                <w:bCs/>
                <w:sz w:val="24"/>
                <w:szCs w:val="24"/>
              </w:rPr>
              <w:t xml:space="preserve">Šį kriterijų turi atitikti projektai, kurie įgyvendina šią priemonės veiklą: </w:t>
            </w:r>
            <w:r w:rsidRPr="00B12259">
              <w:rPr>
                <w:rFonts w:ascii="Times New Roman" w:hAnsi="Times New Roman" w:cs="Times New Roman"/>
                <w:b/>
                <w:sz w:val="24"/>
                <w:szCs w:val="24"/>
              </w:rPr>
              <w:t>suaugusiųjų, nebaigusių bendrojo ugdymo programos ir norinčių ją baigti (atskirai arba kartu su profesine kvalifikacija), įtraukimas į mokymo programas.</w:t>
            </w:r>
          </w:p>
        </w:tc>
      </w:tr>
      <w:tr w:rsidR="00B25AC8" w:rsidRPr="00BC1A51" w14:paraId="2143263C" w14:textId="77777777" w:rsidTr="00B12259">
        <w:tc>
          <w:tcPr>
            <w:tcW w:w="5949" w:type="dxa"/>
            <w:gridSpan w:val="2"/>
            <w:shd w:val="clear" w:color="auto" w:fill="auto"/>
          </w:tcPr>
          <w:p w14:paraId="57D4E888" w14:textId="0A22F890" w:rsidR="00B25AC8" w:rsidRPr="00B7510B" w:rsidRDefault="00B25AC8" w:rsidP="00524AC2">
            <w:pPr>
              <w:rPr>
                <w:rFonts w:ascii="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Projektų atrankos kriterijaus pasirinkimo pagrindimas:</w:t>
            </w:r>
          </w:p>
        </w:tc>
        <w:tc>
          <w:tcPr>
            <w:tcW w:w="7796" w:type="dxa"/>
            <w:shd w:val="clear" w:color="auto" w:fill="auto"/>
          </w:tcPr>
          <w:p w14:paraId="4F4C2495" w14:textId="43A93DB7" w:rsidR="00507C75" w:rsidRPr="0005119D" w:rsidRDefault="00804837" w:rsidP="00721C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07C75" w:rsidRPr="00507C75">
              <w:rPr>
                <w:rFonts w:ascii="Times New Roman" w:hAnsi="Times New Roman" w:cs="Times New Roman"/>
                <w:sz w:val="24"/>
                <w:szCs w:val="24"/>
              </w:rPr>
              <w:t xml:space="preserve">eiksmų programos 9.4.2 uždavinio aprašyme numatyta </w:t>
            </w:r>
            <w:r w:rsidR="00507C75">
              <w:rPr>
                <w:rFonts w:ascii="Times New Roman" w:hAnsi="Times New Roman" w:cs="Times New Roman"/>
                <w:sz w:val="24"/>
                <w:szCs w:val="24"/>
              </w:rPr>
              <w:t>nekvalifikuotiems ir žemesnės kvalifikacijos asmenims sudaryti sąlygas baigti bendrojo ugdymo ar profesinio moky</w:t>
            </w:r>
            <w:r w:rsidR="002B2350">
              <w:rPr>
                <w:rFonts w:ascii="Times New Roman" w:hAnsi="Times New Roman" w:cs="Times New Roman"/>
                <w:sz w:val="24"/>
                <w:szCs w:val="24"/>
              </w:rPr>
              <w:t>mo programą</w:t>
            </w:r>
            <w:r w:rsidR="00507C75">
              <w:rPr>
                <w:rFonts w:ascii="Times New Roman" w:hAnsi="Times New Roman" w:cs="Times New Roman"/>
                <w:sz w:val="24"/>
                <w:szCs w:val="24"/>
              </w:rPr>
              <w:t>, o nustatytas atrankos kriterijus sudaro galimybes</w:t>
            </w:r>
            <w:r>
              <w:rPr>
                <w:rFonts w:ascii="Times New Roman" w:hAnsi="Times New Roman" w:cs="Times New Roman"/>
                <w:sz w:val="24"/>
                <w:szCs w:val="24"/>
              </w:rPr>
              <w:t xml:space="preserve"> didesniam suaugusiųjų skaičiui baigti bendrojo ugdymo programą (atskirai arba kartu su profesine kvalifikacija)</w:t>
            </w:r>
            <w:r w:rsidR="002860E1">
              <w:rPr>
                <w:rFonts w:ascii="Times New Roman" w:hAnsi="Times New Roman" w:cs="Times New Roman"/>
                <w:sz w:val="24"/>
                <w:szCs w:val="24"/>
              </w:rPr>
              <w:t>, kas skatins galimus pareiškėjus (profesinio mokymo įstaigas ir suaugusiųjų švietimo centrus</w:t>
            </w:r>
            <w:r>
              <w:rPr>
                <w:rFonts w:ascii="Times New Roman" w:hAnsi="Times New Roman" w:cs="Times New Roman"/>
                <w:sz w:val="24"/>
                <w:szCs w:val="24"/>
              </w:rPr>
              <w:t>)</w:t>
            </w:r>
            <w:r w:rsidR="002860E1">
              <w:rPr>
                <w:rFonts w:ascii="Times New Roman" w:hAnsi="Times New Roman" w:cs="Times New Roman"/>
                <w:sz w:val="24"/>
                <w:szCs w:val="24"/>
              </w:rPr>
              <w:t xml:space="preserve"> jungti</w:t>
            </w:r>
            <w:r w:rsidR="00C5292C">
              <w:rPr>
                <w:rFonts w:ascii="Times New Roman" w:hAnsi="Times New Roman" w:cs="Times New Roman"/>
                <w:sz w:val="24"/>
                <w:szCs w:val="24"/>
              </w:rPr>
              <w:t>s</w:t>
            </w:r>
            <w:r w:rsidR="002860E1">
              <w:rPr>
                <w:rFonts w:ascii="Times New Roman" w:hAnsi="Times New Roman" w:cs="Times New Roman"/>
                <w:sz w:val="24"/>
                <w:szCs w:val="24"/>
              </w:rPr>
              <w:t xml:space="preserve"> į konsorciumus, </w:t>
            </w:r>
            <w:r w:rsidR="000D641F">
              <w:rPr>
                <w:rFonts w:ascii="Times New Roman" w:hAnsi="Times New Roman" w:cs="Times New Roman"/>
                <w:sz w:val="24"/>
                <w:szCs w:val="24"/>
              </w:rPr>
              <w:t>nes pavienės profesinio mokymo įstaigos ar suaugusiųjų švietimo centrai nesurinks didelio mokinių skaičiaus. Tokiu būdu mažės</w:t>
            </w:r>
            <w:r w:rsidR="00F35ED7">
              <w:rPr>
                <w:rFonts w:ascii="Times New Roman" w:hAnsi="Times New Roman" w:cs="Times New Roman"/>
                <w:sz w:val="24"/>
                <w:szCs w:val="24"/>
              </w:rPr>
              <w:t xml:space="preserve"> mažų projektų skaičius</w:t>
            </w:r>
            <w:r>
              <w:rPr>
                <w:rFonts w:ascii="Times New Roman" w:hAnsi="Times New Roman" w:cs="Times New Roman"/>
                <w:sz w:val="24"/>
                <w:szCs w:val="24"/>
              </w:rPr>
              <w:t xml:space="preserve"> ir jų adminis</w:t>
            </w:r>
            <w:r w:rsidR="000D641F">
              <w:rPr>
                <w:rFonts w:ascii="Times New Roman" w:hAnsi="Times New Roman" w:cs="Times New Roman"/>
                <w:sz w:val="24"/>
                <w:szCs w:val="24"/>
              </w:rPr>
              <w:t>travimo išlaido</w:t>
            </w:r>
            <w:r w:rsidR="00F24D49">
              <w:rPr>
                <w:rFonts w:ascii="Times New Roman" w:hAnsi="Times New Roman" w:cs="Times New Roman"/>
                <w:sz w:val="24"/>
                <w:szCs w:val="24"/>
              </w:rPr>
              <w:t xml:space="preserve">s, </w:t>
            </w:r>
            <w:r w:rsidR="000D641F">
              <w:rPr>
                <w:rFonts w:ascii="Times New Roman" w:hAnsi="Times New Roman" w:cs="Times New Roman"/>
                <w:sz w:val="24"/>
                <w:szCs w:val="24"/>
              </w:rPr>
              <w:t xml:space="preserve">o sutaupytos lėšos </w:t>
            </w:r>
            <w:r w:rsidR="00F35ED7">
              <w:rPr>
                <w:rFonts w:ascii="Times New Roman" w:hAnsi="Times New Roman" w:cs="Times New Roman"/>
                <w:sz w:val="24"/>
                <w:szCs w:val="24"/>
              </w:rPr>
              <w:t xml:space="preserve">bus </w:t>
            </w:r>
            <w:r w:rsidR="000D641F">
              <w:rPr>
                <w:rFonts w:ascii="Times New Roman" w:hAnsi="Times New Roman" w:cs="Times New Roman"/>
                <w:sz w:val="24"/>
                <w:szCs w:val="24"/>
              </w:rPr>
              <w:t>panaudojamos</w:t>
            </w:r>
            <w:r w:rsidR="00F24D49">
              <w:rPr>
                <w:rFonts w:ascii="Times New Roman" w:hAnsi="Times New Roman" w:cs="Times New Roman"/>
                <w:sz w:val="24"/>
                <w:szCs w:val="24"/>
              </w:rPr>
              <w:t xml:space="preserve"> tiesioginėms</w:t>
            </w:r>
            <w:r>
              <w:rPr>
                <w:rFonts w:ascii="Times New Roman" w:hAnsi="Times New Roman" w:cs="Times New Roman"/>
                <w:sz w:val="24"/>
                <w:szCs w:val="24"/>
              </w:rPr>
              <w:t xml:space="preserve"> projekto veikloms – </w:t>
            </w:r>
            <w:r w:rsidR="00F24D49">
              <w:rPr>
                <w:rFonts w:ascii="Times New Roman" w:hAnsi="Times New Roman" w:cs="Times New Roman"/>
                <w:sz w:val="24"/>
                <w:szCs w:val="24"/>
              </w:rPr>
              <w:t xml:space="preserve">suaugusiųjų </w:t>
            </w:r>
            <w:r>
              <w:rPr>
                <w:rFonts w:ascii="Times New Roman" w:hAnsi="Times New Roman" w:cs="Times New Roman"/>
                <w:sz w:val="24"/>
                <w:szCs w:val="24"/>
              </w:rPr>
              <w:t>mokymams.</w:t>
            </w:r>
            <w:r w:rsidR="00C5292C">
              <w:rPr>
                <w:rFonts w:ascii="Times New Roman" w:hAnsi="Times New Roman" w:cs="Times New Roman"/>
                <w:sz w:val="24"/>
                <w:szCs w:val="24"/>
              </w:rPr>
              <w:t xml:space="preserve"> Taip pat šis kriterijus p</w:t>
            </w:r>
            <w:r w:rsidR="00625E3F">
              <w:rPr>
                <w:rFonts w:ascii="Times New Roman" w:hAnsi="Times New Roman" w:cs="Times New Roman"/>
                <w:sz w:val="24"/>
                <w:szCs w:val="24"/>
              </w:rPr>
              <w:t>adės siekti to, kad</w:t>
            </w:r>
            <w:r w:rsidR="00625E3F">
              <w:rPr>
                <w:rFonts w:ascii="Times New Roman" w:hAnsi="Times New Roman"/>
                <w:sz w:val="24"/>
                <w:szCs w:val="24"/>
              </w:rPr>
              <w:t xml:space="preserve"> pareiškėjai nesiorientuotų tik į problematiškiausias tikslines grupes, kurioms reikia itin sudėtingų mokymų, </w:t>
            </w:r>
            <w:r w:rsidR="00230598">
              <w:rPr>
                <w:rFonts w:ascii="Times New Roman" w:hAnsi="Times New Roman"/>
                <w:sz w:val="24"/>
                <w:szCs w:val="24"/>
              </w:rPr>
              <w:lastRenderedPageBreak/>
              <w:t xml:space="preserve">nedidelei grupei dalyvių </w:t>
            </w:r>
            <w:r w:rsidR="00625E3F">
              <w:rPr>
                <w:rFonts w:ascii="Times New Roman" w:hAnsi="Times New Roman"/>
                <w:sz w:val="24"/>
                <w:szCs w:val="24"/>
              </w:rPr>
              <w:t xml:space="preserve">pareikalausiančių </w:t>
            </w:r>
            <w:r w:rsidR="00230598">
              <w:rPr>
                <w:rFonts w:ascii="Times New Roman" w:hAnsi="Times New Roman"/>
                <w:sz w:val="24"/>
                <w:szCs w:val="24"/>
              </w:rPr>
              <w:t xml:space="preserve">didelių </w:t>
            </w:r>
            <w:r w:rsidR="00625E3F">
              <w:rPr>
                <w:rFonts w:ascii="Times New Roman" w:hAnsi="Times New Roman"/>
                <w:sz w:val="24"/>
                <w:szCs w:val="24"/>
              </w:rPr>
              <w:t xml:space="preserve">projekto išlaidų, bet mokytų kuo </w:t>
            </w:r>
            <w:r w:rsidR="00C5292C">
              <w:rPr>
                <w:rFonts w:ascii="Times New Roman" w:hAnsi="Times New Roman" w:cs="Times New Roman"/>
                <w:sz w:val="24"/>
                <w:szCs w:val="24"/>
              </w:rPr>
              <w:t>daugiau</w:t>
            </w:r>
            <w:r w:rsidR="00625E3F">
              <w:rPr>
                <w:rFonts w:ascii="Times New Roman" w:hAnsi="Times New Roman" w:cs="Times New Roman"/>
                <w:sz w:val="24"/>
                <w:szCs w:val="24"/>
              </w:rPr>
              <w:t xml:space="preserve"> norinčių baigti bendrojo ugdymo programą</w:t>
            </w:r>
            <w:r w:rsidR="00C5292C">
              <w:rPr>
                <w:rFonts w:ascii="Times New Roman" w:hAnsi="Times New Roman" w:cs="Times New Roman"/>
                <w:sz w:val="24"/>
                <w:szCs w:val="24"/>
              </w:rPr>
              <w:t xml:space="preserve"> asmenų, kurie dėl žemo išsilavinimo yra aukštos rizikos netekti darbo grupėje.</w:t>
            </w:r>
            <w:r w:rsidR="00F35ED7">
              <w:rPr>
                <w:rFonts w:ascii="Times New Roman" w:hAnsi="Times New Roman" w:cs="Times New Roman"/>
                <w:sz w:val="24"/>
                <w:szCs w:val="24"/>
              </w:rPr>
              <w:t xml:space="preserve"> </w:t>
            </w:r>
          </w:p>
          <w:p w14:paraId="365E1518" w14:textId="2E78E6E6" w:rsidR="00A22F1E" w:rsidRPr="0005119D" w:rsidRDefault="00507C75" w:rsidP="00721C99">
            <w:pPr>
              <w:spacing w:after="0" w:line="240" w:lineRule="auto"/>
              <w:jc w:val="both"/>
              <w:rPr>
                <w:rFonts w:ascii="Times New Roman" w:hAnsi="Times New Roman" w:cs="Times New Roman"/>
                <w:bCs/>
                <w:sz w:val="24"/>
                <w:szCs w:val="24"/>
              </w:rPr>
            </w:pPr>
            <w:r w:rsidRPr="0005119D">
              <w:rPr>
                <w:rFonts w:ascii="Times New Roman" w:hAnsi="Times New Roman" w:cs="Times New Roman"/>
                <w:sz w:val="24"/>
                <w:szCs w:val="24"/>
              </w:rPr>
              <w:t>Projektų atrankos kriterijus tiesiogiai prisideda prie priemonei taikomo strategi</w:t>
            </w:r>
            <w:r w:rsidR="00A22F1E" w:rsidRPr="0005119D">
              <w:rPr>
                <w:rFonts w:ascii="Times New Roman" w:hAnsi="Times New Roman" w:cs="Times New Roman"/>
                <w:sz w:val="24"/>
                <w:szCs w:val="24"/>
              </w:rPr>
              <w:t xml:space="preserve">nio planavimo dokumento, t. y., </w:t>
            </w:r>
            <w:r w:rsidR="00A22F1E" w:rsidRPr="005624B9">
              <w:rPr>
                <w:rFonts w:ascii="Times New Roman" w:hAnsi="Times New Roman" w:cs="Times New Roman"/>
                <w:strike/>
                <w:sz w:val="24"/>
                <w:szCs w:val="24"/>
              </w:rPr>
              <w:t>N</w:t>
            </w:r>
            <w:r w:rsidR="00A22F1E" w:rsidRPr="005624B9">
              <w:rPr>
                <w:rFonts w:ascii="Times New Roman" w:hAnsi="Times New Roman" w:cs="Times New Roman"/>
                <w:bCs/>
                <w:strike/>
                <w:sz w:val="24"/>
                <w:szCs w:val="24"/>
              </w:rPr>
              <w:t>eformaliojo suaugusiųjų švietimo plėtros 2014–2016</w:t>
            </w:r>
            <w:r w:rsidR="00A22F1E" w:rsidRPr="0005119D">
              <w:rPr>
                <w:rFonts w:ascii="Times New Roman" w:hAnsi="Times New Roman" w:cs="Times New Roman"/>
                <w:bCs/>
                <w:sz w:val="24"/>
                <w:szCs w:val="24"/>
              </w:rPr>
              <w:t xml:space="preserve"> </w:t>
            </w:r>
            <w:r w:rsidR="005624B9">
              <w:rPr>
                <w:rFonts w:ascii="Times New Roman" w:eastAsia="Times New Roman" w:hAnsi="Times New Roman" w:cs="Times New Roman"/>
                <w:b/>
                <w:sz w:val="24"/>
                <w:szCs w:val="24"/>
              </w:rPr>
              <w:t>M</w:t>
            </w:r>
            <w:r w:rsidR="005624B9" w:rsidRPr="003D3BA0">
              <w:rPr>
                <w:rFonts w:ascii="Times New Roman" w:eastAsia="Times New Roman" w:hAnsi="Times New Roman" w:cs="Times New Roman"/>
                <w:b/>
                <w:sz w:val="24"/>
                <w:szCs w:val="24"/>
              </w:rPr>
              <w:t>okymosi visą gyvenimą plėtr</w:t>
            </w:r>
            <w:r w:rsidR="005624B9">
              <w:rPr>
                <w:rFonts w:ascii="Times New Roman" w:eastAsia="Times New Roman" w:hAnsi="Times New Roman" w:cs="Times New Roman"/>
                <w:b/>
                <w:sz w:val="24"/>
                <w:szCs w:val="24"/>
              </w:rPr>
              <w:t xml:space="preserve">os 2017-2020 </w:t>
            </w:r>
            <w:r w:rsidR="00A22F1E" w:rsidRPr="0005119D">
              <w:rPr>
                <w:rFonts w:ascii="Times New Roman" w:hAnsi="Times New Roman" w:cs="Times New Roman"/>
                <w:bCs/>
                <w:sz w:val="24"/>
                <w:szCs w:val="24"/>
              </w:rPr>
              <w:t>metų veiksmų plano</w:t>
            </w:r>
            <w:r w:rsidR="0005119D" w:rsidRPr="0005119D">
              <w:rPr>
                <w:rFonts w:ascii="Times New Roman" w:hAnsi="Times New Roman" w:cs="Times New Roman"/>
                <w:bCs/>
                <w:sz w:val="24"/>
                <w:szCs w:val="24"/>
              </w:rPr>
              <w:t xml:space="preserve"> </w:t>
            </w:r>
            <w:r w:rsidR="0005119D" w:rsidRPr="005624B9">
              <w:rPr>
                <w:rFonts w:ascii="Times New Roman" w:hAnsi="Times New Roman" w:cs="Times New Roman"/>
                <w:bCs/>
                <w:strike/>
                <w:sz w:val="24"/>
                <w:szCs w:val="24"/>
              </w:rPr>
              <w:t>1.1.2</w:t>
            </w:r>
            <w:r w:rsidR="0005119D" w:rsidRPr="0005119D">
              <w:rPr>
                <w:rFonts w:ascii="Times New Roman" w:hAnsi="Times New Roman" w:cs="Times New Roman"/>
                <w:bCs/>
                <w:sz w:val="24"/>
                <w:szCs w:val="24"/>
              </w:rPr>
              <w:t xml:space="preserve"> </w:t>
            </w:r>
            <w:r w:rsidR="005624B9" w:rsidRPr="00B12259">
              <w:rPr>
                <w:rFonts w:ascii="Times New Roman" w:hAnsi="Times New Roman" w:cs="Times New Roman"/>
                <w:b/>
                <w:bCs/>
                <w:sz w:val="24"/>
                <w:szCs w:val="24"/>
              </w:rPr>
              <w:t>2.3.1.2</w:t>
            </w:r>
            <w:r w:rsidR="005624B9">
              <w:rPr>
                <w:rFonts w:ascii="Times New Roman" w:hAnsi="Times New Roman" w:cs="Times New Roman"/>
                <w:bCs/>
                <w:sz w:val="24"/>
                <w:szCs w:val="24"/>
              </w:rPr>
              <w:t xml:space="preserve"> </w:t>
            </w:r>
            <w:r w:rsidR="0005119D" w:rsidRPr="0005119D">
              <w:rPr>
                <w:rFonts w:ascii="Times New Roman" w:hAnsi="Times New Roman" w:cs="Times New Roman"/>
                <w:bCs/>
                <w:sz w:val="24"/>
                <w:szCs w:val="24"/>
              </w:rPr>
              <w:t xml:space="preserve">veiklos </w:t>
            </w:r>
            <w:r w:rsidR="0005119D" w:rsidRPr="00272E61">
              <w:rPr>
                <w:rFonts w:ascii="Times New Roman" w:hAnsi="Times New Roman" w:cs="Times New Roman"/>
                <w:bCs/>
                <w:strike/>
                <w:sz w:val="24"/>
                <w:szCs w:val="24"/>
              </w:rPr>
              <w:t>srities</w:t>
            </w:r>
            <w:r w:rsidR="0005119D" w:rsidRPr="0005119D">
              <w:rPr>
                <w:rFonts w:ascii="Times New Roman" w:hAnsi="Times New Roman" w:cs="Times New Roman"/>
                <w:bCs/>
                <w:sz w:val="24"/>
                <w:szCs w:val="24"/>
              </w:rPr>
              <w:t xml:space="preserve"> „</w:t>
            </w:r>
            <w:r w:rsidR="0005119D" w:rsidRPr="005624B9">
              <w:rPr>
                <w:rFonts w:ascii="Times New Roman" w:hAnsi="Times New Roman" w:cs="Times New Roman"/>
                <w:bCs/>
                <w:strike/>
                <w:sz w:val="24"/>
                <w:szCs w:val="24"/>
              </w:rPr>
              <w:t>Plėtoti formaliojo suaugusiųjų švietimo institucijų tinklą bei neformaliojo suaugusiųjų švietimo pasiūlą regionuose, sudaryti „antrąją“ galimybę suaugusiesiems, neįgijusiems pagrindinio ir vidurinio išsilavinimo</w:t>
            </w:r>
            <w:r w:rsidR="0005119D" w:rsidRPr="0005119D">
              <w:rPr>
                <w:rFonts w:ascii="Times New Roman" w:hAnsi="Times New Roman" w:cs="Times New Roman"/>
                <w:bCs/>
                <w:sz w:val="24"/>
                <w:szCs w:val="24"/>
              </w:rPr>
              <w:t>“</w:t>
            </w:r>
            <w:r w:rsidR="005624B9" w:rsidRPr="006D132F">
              <w:rPr>
                <w:rFonts w:ascii="Times New Roman" w:eastAsia="Times New Roman" w:hAnsi="Times New Roman" w:cs="Times New Roman"/>
                <w:color w:val="000000" w:themeColor="text1"/>
                <w:sz w:val="24"/>
                <w:szCs w:val="24"/>
                <w:lang w:eastAsia="lt-LT"/>
              </w:rPr>
              <w:t xml:space="preserve"> </w:t>
            </w:r>
            <w:r w:rsidR="005624B9" w:rsidRPr="005624B9">
              <w:rPr>
                <w:rFonts w:ascii="Times New Roman" w:eastAsia="Times New Roman" w:hAnsi="Times New Roman" w:cs="Times New Roman"/>
                <w:b/>
                <w:color w:val="000000" w:themeColor="text1"/>
                <w:sz w:val="24"/>
                <w:szCs w:val="24"/>
                <w:lang w:eastAsia="lt-LT"/>
              </w:rPr>
              <w:t>„Įtraukti suaugusiuosius, nebaigusius bendrojo ugdymo programos ir norinčius ją baigti (atskirai arba kartu su profesine kvalifikacija), į mokymo programas“</w:t>
            </w:r>
            <w:r w:rsidR="005624B9">
              <w:rPr>
                <w:rStyle w:val="Komentaronuoroda"/>
              </w:rPr>
              <w:t>,</w:t>
            </w:r>
            <w:r w:rsidR="0005119D" w:rsidRPr="0005119D">
              <w:rPr>
                <w:rFonts w:ascii="Times New Roman" w:hAnsi="Times New Roman" w:cs="Times New Roman"/>
                <w:bCs/>
                <w:sz w:val="24"/>
                <w:szCs w:val="24"/>
              </w:rPr>
              <w:t xml:space="preserve"> nes sudaro galimybes didesniam suaugusiųjų skaičiui visoje šalyje </w:t>
            </w:r>
            <w:r w:rsidR="0005119D" w:rsidRPr="0005119D">
              <w:rPr>
                <w:rFonts w:ascii="Times New Roman" w:hAnsi="Times New Roman" w:cs="Times New Roman"/>
                <w:sz w:val="24"/>
                <w:szCs w:val="24"/>
              </w:rPr>
              <w:t xml:space="preserve">baigti bendrojo ugdymo programą (atskirai arba kartu su profesine kvalifikacija). </w:t>
            </w:r>
          </w:p>
          <w:p w14:paraId="6F138E74" w14:textId="77777777" w:rsidR="00B25AC8" w:rsidRDefault="001B42B6" w:rsidP="00E44E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Šis </w:t>
            </w:r>
            <w:r w:rsidRPr="00507C75">
              <w:rPr>
                <w:rFonts w:ascii="Times New Roman" w:hAnsi="Times New Roman" w:cs="Times New Roman"/>
                <w:sz w:val="24"/>
                <w:szCs w:val="24"/>
              </w:rPr>
              <w:t xml:space="preserve">projektų atrankos </w:t>
            </w:r>
            <w:r>
              <w:rPr>
                <w:rFonts w:ascii="Times New Roman" w:hAnsi="Times New Roman" w:cs="Times New Roman"/>
                <w:sz w:val="24"/>
                <w:szCs w:val="24"/>
              </w:rPr>
              <w:t xml:space="preserve">kriterijus kartu su projektų atrankos </w:t>
            </w:r>
            <w:r w:rsidRPr="00507C75">
              <w:rPr>
                <w:rFonts w:ascii="Times New Roman" w:hAnsi="Times New Roman" w:cs="Times New Roman"/>
                <w:sz w:val="24"/>
                <w:szCs w:val="24"/>
              </w:rPr>
              <w:t>kriterij</w:t>
            </w:r>
            <w:r>
              <w:rPr>
                <w:rFonts w:ascii="Times New Roman" w:hAnsi="Times New Roman" w:cs="Times New Roman"/>
                <w:sz w:val="24"/>
                <w:szCs w:val="24"/>
              </w:rPr>
              <w:t xml:space="preserve">ais Nr. 3 ir Nr. 4 </w:t>
            </w:r>
            <w:r w:rsidRPr="00507C75">
              <w:rPr>
                <w:rFonts w:ascii="Times New Roman" w:hAnsi="Times New Roman" w:cs="Times New Roman"/>
                <w:sz w:val="24"/>
                <w:szCs w:val="24"/>
              </w:rPr>
              <w:t xml:space="preserve"> prisidės prie to, kad būtų atrenkami projektai, labiausiai prisidedantys prie veiksmų programos 9.4.2 konkretaus uždavinio „Sukurti sąlygas ir paskatas mokymuisi visą gyvenimą, užtikrinant veiksmingą paga</w:t>
            </w:r>
            <w:r>
              <w:rPr>
                <w:rFonts w:ascii="Times New Roman" w:hAnsi="Times New Roman" w:cs="Times New Roman"/>
                <w:sz w:val="24"/>
                <w:szCs w:val="24"/>
              </w:rPr>
              <w:t>lbą tobulinantis“</w:t>
            </w:r>
            <w:r w:rsidRPr="0005119D">
              <w:rPr>
                <w:rFonts w:ascii="Times New Roman" w:hAnsi="Times New Roman" w:cs="Times New Roman"/>
                <w:sz w:val="24"/>
                <w:szCs w:val="24"/>
              </w:rPr>
              <w:t xml:space="preserve">.  </w:t>
            </w:r>
          </w:p>
          <w:p w14:paraId="1DE97BE8" w14:textId="592EFEDE" w:rsidR="00082D06" w:rsidRPr="00507C75" w:rsidRDefault="00821C13" w:rsidP="00D665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w:t>
            </w:r>
            <w:r w:rsidR="00082D06" w:rsidRPr="00241888">
              <w:rPr>
                <w:rFonts w:ascii="Times New Roman" w:hAnsi="Times New Roman" w:cs="Times New Roman"/>
                <w:b/>
                <w:sz w:val="24"/>
                <w:szCs w:val="24"/>
              </w:rPr>
              <w:t>eičiam</w:t>
            </w:r>
            <w:r w:rsidR="00D66592">
              <w:rPr>
                <w:rFonts w:ascii="Times New Roman" w:hAnsi="Times New Roman" w:cs="Times New Roman"/>
                <w:b/>
                <w:sz w:val="24"/>
                <w:szCs w:val="24"/>
              </w:rPr>
              <w:t>i</w:t>
            </w:r>
            <w:r>
              <w:rPr>
                <w:rFonts w:ascii="Times New Roman" w:hAnsi="Times New Roman" w:cs="Times New Roman"/>
                <w:b/>
                <w:sz w:val="24"/>
                <w:szCs w:val="24"/>
              </w:rPr>
              <w:t xml:space="preserve"> projektų atrankos kriterij</w:t>
            </w:r>
            <w:r w:rsidR="00672B3C">
              <w:rPr>
                <w:rFonts w:ascii="Times New Roman" w:hAnsi="Times New Roman" w:cs="Times New Roman"/>
                <w:b/>
                <w:sz w:val="24"/>
                <w:szCs w:val="24"/>
              </w:rPr>
              <w:t>aus</w:t>
            </w:r>
            <w:r w:rsidR="00D66592">
              <w:rPr>
                <w:rFonts w:ascii="Times New Roman" w:hAnsi="Times New Roman" w:cs="Times New Roman"/>
                <w:b/>
                <w:sz w:val="24"/>
                <w:szCs w:val="24"/>
              </w:rPr>
              <w:t xml:space="preserve"> vertinimo aspektai ir paaiškinimai, kuriuose siekiant aiškumo nurodoma, kokiai priemonės veiklai taikomas projektų atrankos kriterijus. Projektų atrankos kriterijaus</w:t>
            </w:r>
            <w:r>
              <w:rPr>
                <w:rFonts w:ascii="Times New Roman" w:hAnsi="Times New Roman" w:cs="Times New Roman"/>
                <w:b/>
                <w:sz w:val="24"/>
                <w:szCs w:val="24"/>
              </w:rPr>
              <w:t xml:space="preserve"> pasirinkimo pagrindimas</w:t>
            </w:r>
            <w:r w:rsidR="00082D06" w:rsidRPr="00241888">
              <w:rPr>
                <w:rFonts w:ascii="Times New Roman" w:hAnsi="Times New Roman" w:cs="Times New Roman"/>
                <w:b/>
                <w:sz w:val="24"/>
                <w:szCs w:val="24"/>
              </w:rPr>
              <w:t xml:space="preserve"> </w:t>
            </w:r>
            <w:r w:rsidR="00D66592">
              <w:rPr>
                <w:rFonts w:ascii="Times New Roman" w:hAnsi="Times New Roman" w:cs="Times New Roman"/>
                <w:b/>
                <w:sz w:val="24"/>
                <w:szCs w:val="24"/>
              </w:rPr>
              <w:t xml:space="preserve">keičiamas </w:t>
            </w:r>
            <w:r w:rsidR="00082D06" w:rsidRPr="00241888">
              <w:rPr>
                <w:rFonts w:ascii="Times New Roman" w:hAnsi="Times New Roman" w:cs="Times New Roman"/>
                <w:b/>
                <w:sz w:val="24"/>
                <w:szCs w:val="24"/>
              </w:rPr>
              <w:t xml:space="preserve">įtraukiant nuostatas dėl atitikimo </w:t>
            </w:r>
            <w:r w:rsidR="00082D06">
              <w:rPr>
                <w:rFonts w:ascii="Times New Roman" w:eastAsia="Times New Roman" w:hAnsi="Times New Roman" w:cs="Times New Roman"/>
                <w:b/>
                <w:sz w:val="24"/>
                <w:szCs w:val="24"/>
              </w:rPr>
              <w:t>M</w:t>
            </w:r>
            <w:r w:rsidR="00082D06" w:rsidRPr="003D3BA0">
              <w:rPr>
                <w:rFonts w:ascii="Times New Roman" w:eastAsia="Times New Roman" w:hAnsi="Times New Roman" w:cs="Times New Roman"/>
                <w:b/>
                <w:sz w:val="24"/>
                <w:szCs w:val="24"/>
              </w:rPr>
              <w:t>okymosi visą gyvenimą plėtr</w:t>
            </w:r>
            <w:r w:rsidR="00082D06">
              <w:rPr>
                <w:rFonts w:ascii="Times New Roman" w:eastAsia="Times New Roman" w:hAnsi="Times New Roman" w:cs="Times New Roman"/>
                <w:b/>
                <w:sz w:val="24"/>
                <w:szCs w:val="24"/>
              </w:rPr>
              <w:t xml:space="preserve">os 2017-2020 metų </w:t>
            </w:r>
            <w:r w:rsidR="00082D06" w:rsidRPr="00241888">
              <w:rPr>
                <w:rFonts w:ascii="Times New Roman" w:eastAsia="Times New Roman" w:hAnsi="Times New Roman" w:cs="Times New Roman"/>
                <w:b/>
                <w:sz w:val="24"/>
                <w:szCs w:val="24"/>
              </w:rPr>
              <w:t>veiksmų planui.</w:t>
            </w:r>
            <w:r w:rsidR="00D66592">
              <w:rPr>
                <w:rFonts w:ascii="Times New Roman" w:eastAsia="Times New Roman" w:hAnsi="Times New Roman" w:cs="Times New Roman"/>
                <w:b/>
                <w:sz w:val="24"/>
                <w:szCs w:val="24"/>
              </w:rPr>
              <w:t xml:space="preserve"> </w:t>
            </w:r>
            <w:r w:rsidR="00D66592" w:rsidRPr="00D66592">
              <w:rPr>
                <w:rFonts w:ascii="Times New Roman" w:eastAsia="Times New Roman" w:hAnsi="Times New Roman" w:cs="Times New Roman"/>
                <w:b/>
                <w:sz w:val="24"/>
                <w:szCs w:val="24"/>
              </w:rPr>
              <w:t>Mokymosi visą gyvenimą plėtr</w:t>
            </w:r>
            <w:r w:rsidR="00D66592">
              <w:rPr>
                <w:rFonts w:ascii="Times New Roman" w:eastAsia="Times New Roman" w:hAnsi="Times New Roman" w:cs="Times New Roman"/>
                <w:b/>
                <w:sz w:val="24"/>
                <w:szCs w:val="24"/>
              </w:rPr>
              <w:t>os 2017-2020 metų veiksmų planas</w:t>
            </w:r>
            <w:r w:rsidR="00D66592" w:rsidRPr="00D66592">
              <w:rPr>
                <w:rFonts w:ascii="Times New Roman" w:eastAsia="Times New Roman" w:hAnsi="Times New Roman" w:cs="Times New Roman"/>
                <w:b/>
                <w:sz w:val="24"/>
                <w:szCs w:val="24"/>
              </w:rPr>
              <w:t xml:space="preserve"> geriausiai atliepia esamą situaciją mokymosi visą gyvenimą ir suaugusiųjų mokymo srityse.</w:t>
            </w:r>
          </w:p>
        </w:tc>
      </w:tr>
      <w:tr w:rsidR="00B25AC8" w:rsidRPr="00BC1A51" w14:paraId="2085D0C6" w14:textId="77777777" w:rsidTr="00B12259">
        <w:tc>
          <w:tcPr>
            <w:tcW w:w="5949" w:type="dxa"/>
            <w:gridSpan w:val="2"/>
            <w:shd w:val="clear" w:color="auto" w:fill="auto"/>
          </w:tcPr>
          <w:p w14:paraId="7594F1BA" w14:textId="77777777" w:rsidR="00B25AC8" w:rsidRPr="00B7510B" w:rsidRDefault="00B25AC8" w:rsidP="00B25AC8">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lastRenderedPageBreak/>
              <w:t>Teikiamas tvirtinti:</w:t>
            </w:r>
          </w:p>
          <w:p w14:paraId="6E0A66A0" w14:textId="77777777" w:rsidR="00B25AC8" w:rsidRPr="00B7510B" w:rsidRDefault="00B25AC8" w:rsidP="00B25AC8">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sym w:font="Times New Roman" w:char="F07F"/>
            </w:r>
            <w:r w:rsidRPr="00B7510B">
              <w:rPr>
                <w:rFonts w:ascii="Times New Roman" w:hAnsi="Times New Roman" w:cs="Times New Roman"/>
                <w:b/>
                <w:bCs/>
                <w:sz w:val="24"/>
                <w:szCs w:val="24"/>
                <w:lang w:eastAsia="lt-LT"/>
              </w:rPr>
              <w:t xml:space="preserve"> SPECIALUSIS PROJEKTŲ ATRANKOS KRITERIJUS           </w:t>
            </w:r>
          </w:p>
          <w:p w14:paraId="35F66498" w14:textId="20100449" w:rsidR="00B25AC8" w:rsidRPr="00B7510B" w:rsidRDefault="00B25AC8" w:rsidP="00B25AC8">
            <w:pPr>
              <w:rPr>
                <w:rFonts w:ascii="Times New Roman" w:hAnsi="Times New Roman" w:cs="Times New Roman"/>
                <w:b/>
                <w:bCs/>
                <w:sz w:val="24"/>
                <w:szCs w:val="24"/>
                <w:lang w:eastAsia="lt-LT"/>
              </w:rPr>
            </w:pPr>
            <w:r w:rsidRPr="00B7510B">
              <w:rPr>
                <w:rFonts w:ascii="Times New Roman" w:hAnsi="Times New Roman" w:cs="Times New Roman"/>
                <w:b/>
                <w:bCs/>
                <w:sz w:val="24"/>
                <w:szCs w:val="24"/>
                <w:lang w:eastAsia="lt-LT"/>
              </w:rPr>
              <w:t>X PRIORITETINIS PROJEKTŲ ATRANKOS KRITERIJUS</w:t>
            </w:r>
          </w:p>
        </w:tc>
        <w:tc>
          <w:tcPr>
            <w:tcW w:w="7796" w:type="dxa"/>
            <w:shd w:val="clear" w:color="auto" w:fill="auto"/>
          </w:tcPr>
          <w:p w14:paraId="21811740" w14:textId="77777777" w:rsidR="00B25AC8" w:rsidRPr="00B7510B" w:rsidRDefault="00B25AC8" w:rsidP="00B25AC8">
            <w:pPr>
              <w:spacing w:line="240" w:lineRule="auto"/>
              <w:rPr>
                <w:rFonts w:ascii="Times New Roman" w:hAnsi="Times New Roman" w:cs="Times New Roman"/>
                <w:b/>
                <w:sz w:val="24"/>
                <w:szCs w:val="24"/>
              </w:rPr>
            </w:pPr>
          </w:p>
          <w:p w14:paraId="16D7268D" w14:textId="77777777" w:rsidR="00272E61" w:rsidRPr="00B7510B" w:rsidRDefault="00272E61" w:rsidP="00272E61">
            <w:pPr>
              <w:spacing w:line="240" w:lineRule="auto"/>
              <w:rPr>
                <w:rFonts w:ascii="Times New Roman" w:hAnsi="Times New Roman" w:cs="Times New Roman"/>
                <w:b/>
                <w:sz w:val="24"/>
                <w:szCs w:val="24"/>
              </w:rPr>
            </w:pPr>
            <w:r w:rsidRPr="00BC1A51">
              <w:rPr>
                <w:rFonts w:ascii="Times New Roman" w:eastAsia="Times New Roman" w:hAnsi="Times New Roman" w:cs="Times New Roman"/>
                <w:b/>
                <w:bCs/>
                <w:sz w:val="24"/>
                <w:szCs w:val="24"/>
                <w:lang w:eastAsia="lt-LT"/>
              </w:rPr>
              <w:sym w:font="Times New Roman" w:char="F07F"/>
            </w:r>
            <w:r w:rsidRPr="00B7510B">
              <w:rPr>
                <w:rFonts w:ascii="Times New Roman" w:hAnsi="Times New Roman" w:cs="Times New Roman"/>
                <w:b/>
                <w:sz w:val="24"/>
                <w:szCs w:val="24"/>
              </w:rPr>
              <w:t xml:space="preserve"> Nustatymas</w:t>
            </w:r>
          </w:p>
          <w:p w14:paraId="487DE34D" w14:textId="56EEA6F8" w:rsidR="00B25AC8" w:rsidRPr="00B7510B" w:rsidRDefault="00272E61" w:rsidP="00272E61">
            <w:pPr>
              <w:spacing w:line="240" w:lineRule="auto"/>
              <w:rPr>
                <w:rFonts w:ascii="Times New Roman" w:hAnsi="Times New Roman" w:cs="Times New Roman"/>
                <w:b/>
                <w:sz w:val="24"/>
                <w:szCs w:val="24"/>
              </w:rPr>
            </w:pPr>
            <w:r w:rsidRPr="00B7510B">
              <w:rPr>
                <w:rFonts w:ascii="Times New Roman" w:hAnsi="Times New Roman" w:cs="Times New Roman"/>
                <w:b/>
                <w:sz w:val="24"/>
                <w:szCs w:val="24"/>
              </w:rPr>
              <w:t>X Keitimas</w:t>
            </w:r>
          </w:p>
        </w:tc>
      </w:tr>
      <w:tr w:rsidR="00B25AC8" w:rsidRPr="00BC1A51" w14:paraId="70D45CEF" w14:textId="77777777" w:rsidTr="00B12259">
        <w:tc>
          <w:tcPr>
            <w:tcW w:w="13745" w:type="dxa"/>
            <w:gridSpan w:val="3"/>
            <w:shd w:val="clear" w:color="auto" w:fill="auto"/>
          </w:tcPr>
          <w:p w14:paraId="711FED02" w14:textId="77777777" w:rsidR="00B25AC8" w:rsidRPr="00B7510B" w:rsidRDefault="00B25AC8" w:rsidP="00B25AC8">
            <w:pPr>
              <w:spacing w:line="240" w:lineRule="auto"/>
              <w:rPr>
                <w:rFonts w:ascii="Times New Roman" w:hAnsi="Times New Roman" w:cs="Times New Roman"/>
                <w:b/>
                <w:sz w:val="24"/>
                <w:szCs w:val="24"/>
              </w:rPr>
            </w:pPr>
          </w:p>
        </w:tc>
      </w:tr>
      <w:tr w:rsidR="00B25AC8" w:rsidRPr="00555DBF" w14:paraId="3E218A06" w14:textId="77777777" w:rsidTr="00B12259">
        <w:tc>
          <w:tcPr>
            <w:tcW w:w="5949" w:type="dxa"/>
            <w:gridSpan w:val="2"/>
            <w:shd w:val="clear" w:color="auto" w:fill="auto"/>
          </w:tcPr>
          <w:p w14:paraId="0673B476" w14:textId="77777777" w:rsidR="00B25AC8" w:rsidRPr="00BC1A51" w:rsidRDefault="00B25AC8" w:rsidP="00B25AC8">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lastRenderedPageBreak/>
              <w:t>Projektų atrankos kriterijaus numeris ir pavadinimas:</w:t>
            </w:r>
          </w:p>
        </w:tc>
        <w:tc>
          <w:tcPr>
            <w:tcW w:w="7796" w:type="dxa"/>
            <w:shd w:val="clear" w:color="auto" w:fill="auto"/>
          </w:tcPr>
          <w:p w14:paraId="1FDEB70F" w14:textId="3182A18E" w:rsidR="00F05E70" w:rsidRPr="00F05E70" w:rsidRDefault="008A67C5" w:rsidP="00296210">
            <w:pPr>
              <w:widowControl w:val="0"/>
              <w:adjustRightInd w:val="0"/>
              <w:spacing w:after="0" w:line="240" w:lineRule="auto"/>
              <w:jc w:val="both"/>
              <w:textAlignment w:val="baseline"/>
              <w:rPr>
                <w:rFonts w:ascii="Times New Roman" w:hAnsi="Times New Roman" w:cs="Times New Roman"/>
                <w:bCs/>
                <w:sz w:val="24"/>
                <w:szCs w:val="24"/>
              </w:rPr>
            </w:pPr>
            <w:r w:rsidRPr="00F927CE">
              <w:rPr>
                <w:rFonts w:ascii="Times New Roman" w:eastAsia="Times New Roman" w:hAnsi="Times New Roman" w:cs="Times New Roman"/>
                <w:sz w:val="24"/>
                <w:szCs w:val="24"/>
              </w:rPr>
              <w:t>3.</w:t>
            </w:r>
            <w:r w:rsidR="00296210" w:rsidRPr="009526D6">
              <w:rPr>
                <w:rFonts w:eastAsia="Calibri"/>
              </w:rPr>
              <w:t xml:space="preserve"> </w:t>
            </w:r>
            <w:r w:rsidR="00296210" w:rsidRPr="006B54DD">
              <w:rPr>
                <w:rFonts w:ascii="Times New Roman" w:eastAsia="Calibri" w:hAnsi="Times New Roman" w:cs="Times New Roman"/>
                <w:sz w:val="24"/>
                <w:szCs w:val="24"/>
              </w:rPr>
              <w:t>Projekto veiklomis skatinamas suaugusiųjų, norinčių baigti bendrojo ugdymo programą, mokymas mokykline profesinio mokymo forma ir (arba) mokymas pameistrystės mokymo forma.</w:t>
            </w:r>
          </w:p>
        </w:tc>
      </w:tr>
      <w:tr w:rsidR="00B25AC8" w:rsidRPr="00BC1A51" w14:paraId="6E94E3A2" w14:textId="77777777" w:rsidTr="00B12259">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27B8DE46" w14:textId="77777777" w:rsidR="00B25AC8" w:rsidRPr="00BC1A51" w:rsidRDefault="00B25AC8" w:rsidP="00B25AC8">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Projektų atrankos kriterijaus vertinimo aspektai ir paaiškinimai:</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0D9A7C2" w14:textId="77777777" w:rsidR="00296210" w:rsidRPr="006B54DD" w:rsidRDefault="00296210" w:rsidP="00336147">
            <w:pPr>
              <w:widowControl w:val="0"/>
              <w:adjustRightInd w:val="0"/>
              <w:spacing w:after="0" w:line="240" w:lineRule="auto"/>
              <w:jc w:val="both"/>
              <w:textAlignment w:val="baseline"/>
              <w:rPr>
                <w:rFonts w:ascii="Times New Roman" w:hAnsi="Times New Roman" w:cs="Times New Roman"/>
                <w:sz w:val="24"/>
                <w:szCs w:val="24"/>
              </w:rPr>
            </w:pPr>
            <w:r w:rsidRPr="006B54DD">
              <w:rPr>
                <w:rFonts w:ascii="Times New Roman" w:hAnsi="Times New Roman" w:cs="Times New Roman"/>
                <w:sz w:val="24"/>
                <w:szCs w:val="24"/>
              </w:rPr>
              <w:t xml:space="preserve">Balai suteikiami projektams, kuriuose sudaroma galimybė konkrečiam skaičiui suaugusiųjų projekto metu baigti bendrojo ugdymo programą kartu su profesine kvalifikacija, mokantis mokykline profesinio mokymo forma. </w:t>
            </w:r>
          </w:p>
          <w:p w14:paraId="2736BA67" w14:textId="7999BBC9" w:rsidR="00296210" w:rsidRPr="00296210" w:rsidRDefault="00296210" w:rsidP="0065767F">
            <w:pPr>
              <w:widowControl w:val="0"/>
              <w:adjustRightInd w:val="0"/>
              <w:spacing w:after="0" w:line="240" w:lineRule="auto"/>
              <w:jc w:val="both"/>
              <w:textAlignment w:val="baseline"/>
              <w:rPr>
                <w:rFonts w:ascii="Times New Roman" w:hAnsi="Times New Roman" w:cs="Times New Roman"/>
                <w:sz w:val="24"/>
                <w:szCs w:val="24"/>
              </w:rPr>
            </w:pPr>
            <w:r w:rsidRPr="006B54DD">
              <w:rPr>
                <w:rFonts w:ascii="Times New Roman" w:hAnsi="Times New Roman" w:cs="Times New Roman"/>
                <w:sz w:val="24"/>
                <w:szCs w:val="24"/>
              </w:rPr>
              <w:t>Didesnį balą gauna projektai, kuriuose sudaroma galimybė konkrečiam skaičiui suaugusiųjų projekto metu baigti bendrojo ugdymo programą kartu įgyjant profesinę kvalifikaciją, mokantis pameistrystės mokymo forma</w:t>
            </w:r>
          </w:p>
          <w:p w14:paraId="3855D437" w14:textId="77777777" w:rsidR="00884863" w:rsidRPr="00884863" w:rsidRDefault="00884863" w:rsidP="006B54DD">
            <w:pPr>
              <w:pStyle w:val="a"/>
              <w:spacing w:before="0" w:beforeAutospacing="0" w:after="0" w:afterAutospacing="0"/>
              <w:jc w:val="both"/>
            </w:pPr>
            <w:r w:rsidRPr="006B54DD">
              <w:t>Projektams suteikiami balai atskirai pagal abi profesinio mokymo formas (mokyklinę ir pameistrystę) susumuojami.</w:t>
            </w:r>
          </w:p>
          <w:p w14:paraId="35D60544" w14:textId="091363BA" w:rsidR="00977D52" w:rsidRPr="00B12259" w:rsidRDefault="00977D52" w:rsidP="0065767F">
            <w:pPr>
              <w:widowControl w:val="0"/>
              <w:adjustRightInd w:val="0"/>
              <w:spacing w:after="0" w:line="240" w:lineRule="auto"/>
              <w:jc w:val="both"/>
              <w:textAlignment w:val="baseline"/>
              <w:rPr>
                <w:rFonts w:ascii="Times New Roman" w:hAnsi="Times New Roman" w:cs="Times New Roman"/>
                <w:b/>
                <w:sz w:val="24"/>
                <w:szCs w:val="24"/>
              </w:rPr>
            </w:pPr>
            <w:r w:rsidRPr="00B12259">
              <w:rPr>
                <w:rFonts w:ascii="Times New Roman" w:hAnsi="Times New Roman" w:cs="Times New Roman"/>
                <w:b/>
                <w:bCs/>
                <w:sz w:val="24"/>
                <w:szCs w:val="24"/>
              </w:rPr>
              <w:t xml:space="preserve">Šį kriterijų turi atitikti projektai, kurie įgyvendina šią priemonės veiklą: </w:t>
            </w:r>
            <w:r w:rsidRPr="00B12259">
              <w:rPr>
                <w:rFonts w:ascii="Times New Roman" w:hAnsi="Times New Roman" w:cs="Times New Roman"/>
                <w:b/>
                <w:sz w:val="24"/>
                <w:szCs w:val="24"/>
              </w:rPr>
              <w:t>suaugusiųjų, nebaigusių bendrojo ugdymo programos ir norinčių ją baigti (atskirai arba kartu su profesine kvalifikacija), įtraukimas į mokymo programas.</w:t>
            </w:r>
          </w:p>
        </w:tc>
      </w:tr>
      <w:tr w:rsidR="00B25AC8" w:rsidRPr="00BC1A51" w14:paraId="239C22FE" w14:textId="77777777" w:rsidTr="00B12259">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60EDA733" w14:textId="30BC67DE" w:rsidR="00B25AC8" w:rsidRPr="00BC1A51" w:rsidRDefault="00B25AC8" w:rsidP="00B25AC8">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Projektų atrankos kriterijaus pasirinkimo pagrindimas: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A9186F8" w14:textId="42E4615A" w:rsidR="00C512E9" w:rsidRPr="00F935E4" w:rsidRDefault="00C512E9" w:rsidP="00FA2DC7">
            <w:pPr>
              <w:widowControl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w:t>
            </w:r>
            <w:r w:rsidRPr="00507C75">
              <w:rPr>
                <w:rFonts w:ascii="Times New Roman" w:hAnsi="Times New Roman" w:cs="Times New Roman"/>
                <w:sz w:val="24"/>
                <w:szCs w:val="24"/>
              </w:rPr>
              <w:t xml:space="preserve">eiksmų programos 9.4.2 uždavinio aprašyme numatyta </w:t>
            </w:r>
            <w:r>
              <w:rPr>
                <w:rFonts w:ascii="Times New Roman" w:hAnsi="Times New Roman" w:cs="Times New Roman"/>
                <w:sz w:val="24"/>
                <w:szCs w:val="24"/>
              </w:rPr>
              <w:t>nekvalifikuotiems ir žemesnės kvalifikacijos asmenims sudaryti sąlygas baigti bendrojo ugdymo ar profesinio moky</w:t>
            </w:r>
            <w:r w:rsidR="002B2350">
              <w:rPr>
                <w:rFonts w:ascii="Times New Roman" w:hAnsi="Times New Roman" w:cs="Times New Roman"/>
                <w:sz w:val="24"/>
                <w:szCs w:val="24"/>
              </w:rPr>
              <w:t>mo programą</w:t>
            </w:r>
            <w:r>
              <w:rPr>
                <w:rFonts w:ascii="Times New Roman" w:hAnsi="Times New Roman" w:cs="Times New Roman"/>
                <w:sz w:val="24"/>
                <w:szCs w:val="24"/>
              </w:rPr>
              <w:t>, o nustatytas atrankos kriterijus ne tik sudaro galimybes suaugusiesiems baigti bendrojo ugdymo programą kartu su profesine kvalifikacija,</w:t>
            </w:r>
            <w:r w:rsidR="00057E71">
              <w:rPr>
                <w:rFonts w:ascii="Times New Roman" w:hAnsi="Times New Roman" w:cs="Times New Roman"/>
                <w:sz w:val="24"/>
                <w:szCs w:val="24"/>
              </w:rPr>
              <w:t xml:space="preserve"> kas prisideda prie žemos kvalifikacijos asmenų iškritimo iš darbo rinkos mažinimo,</w:t>
            </w:r>
            <w:r>
              <w:rPr>
                <w:rFonts w:ascii="Times New Roman" w:hAnsi="Times New Roman" w:cs="Times New Roman"/>
                <w:sz w:val="24"/>
                <w:szCs w:val="24"/>
              </w:rPr>
              <w:t xml:space="preserve"> bet</w:t>
            </w:r>
            <w:r w:rsidR="00FA2DC7" w:rsidRPr="00CD340A">
              <w:rPr>
                <w:rFonts w:ascii="Times New Roman" w:eastAsia="Times New Roman" w:hAnsi="Times New Roman" w:cs="Times New Roman"/>
                <w:bCs/>
                <w:sz w:val="24"/>
                <w:szCs w:val="24"/>
                <w:lang w:eastAsia="lt-LT"/>
              </w:rPr>
              <w:t xml:space="preserve"> </w:t>
            </w:r>
            <w:r w:rsidR="002B2350">
              <w:rPr>
                <w:rFonts w:ascii="Times New Roman" w:eastAsia="Times New Roman" w:hAnsi="Times New Roman" w:cs="Times New Roman"/>
                <w:bCs/>
                <w:sz w:val="24"/>
                <w:szCs w:val="24"/>
                <w:lang w:eastAsia="lt-LT"/>
              </w:rPr>
              <w:t>ir skatina</w:t>
            </w:r>
            <w:r w:rsidR="00FA2DC7" w:rsidRPr="00CD340A">
              <w:rPr>
                <w:rFonts w:ascii="Times New Roman" w:eastAsia="Times New Roman" w:hAnsi="Times New Roman" w:cs="Times New Roman"/>
                <w:bCs/>
                <w:sz w:val="24"/>
                <w:szCs w:val="24"/>
                <w:lang w:eastAsia="lt-LT"/>
              </w:rPr>
              <w:t xml:space="preserve"> </w:t>
            </w:r>
            <w:r w:rsidR="00FA2DC7">
              <w:rPr>
                <w:rFonts w:ascii="Times New Roman" w:eastAsia="Times New Roman" w:hAnsi="Times New Roman" w:cs="Times New Roman"/>
                <w:bCs/>
                <w:sz w:val="24"/>
                <w:szCs w:val="24"/>
                <w:lang w:eastAsia="lt-LT"/>
              </w:rPr>
              <w:t>pameis</w:t>
            </w:r>
            <w:r w:rsidR="002B2350">
              <w:rPr>
                <w:rFonts w:ascii="Times New Roman" w:eastAsia="Times New Roman" w:hAnsi="Times New Roman" w:cs="Times New Roman"/>
                <w:bCs/>
                <w:sz w:val="24"/>
                <w:szCs w:val="24"/>
                <w:lang w:eastAsia="lt-LT"/>
              </w:rPr>
              <w:t>trystės mokymo formą, kuria</w:t>
            </w:r>
            <w:r w:rsidR="00FA2DC7">
              <w:rPr>
                <w:rFonts w:ascii="Times New Roman" w:eastAsia="Times New Roman" w:hAnsi="Times New Roman" w:cs="Times New Roman"/>
                <w:bCs/>
                <w:sz w:val="24"/>
                <w:szCs w:val="24"/>
                <w:lang w:eastAsia="lt-LT"/>
              </w:rPr>
              <w:t xml:space="preserve"> mokomi asmenys</w:t>
            </w:r>
            <w:r w:rsidR="002B2350">
              <w:rPr>
                <w:rFonts w:ascii="Times New Roman" w:eastAsia="Times New Roman" w:hAnsi="Times New Roman" w:cs="Times New Roman"/>
                <w:bCs/>
                <w:sz w:val="24"/>
                <w:szCs w:val="24"/>
                <w:lang w:eastAsia="lt-LT"/>
              </w:rPr>
              <w:t xml:space="preserve"> įgyja profesinę kvalifikaciją ir kartu yra</w:t>
            </w:r>
            <w:r w:rsidR="00057E71">
              <w:rPr>
                <w:rFonts w:ascii="Times New Roman" w:eastAsia="Times New Roman" w:hAnsi="Times New Roman" w:cs="Times New Roman"/>
                <w:bCs/>
                <w:sz w:val="24"/>
                <w:szCs w:val="24"/>
                <w:lang w:eastAsia="lt-LT"/>
              </w:rPr>
              <w:t xml:space="preserve"> aktyviai</w:t>
            </w:r>
            <w:r w:rsidR="002B2350">
              <w:rPr>
                <w:rFonts w:ascii="Times New Roman" w:eastAsia="Times New Roman" w:hAnsi="Times New Roman" w:cs="Times New Roman"/>
                <w:bCs/>
                <w:sz w:val="24"/>
                <w:szCs w:val="24"/>
                <w:lang w:eastAsia="lt-LT"/>
              </w:rPr>
              <w:t xml:space="preserve"> integruojami</w:t>
            </w:r>
            <w:r w:rsidR="00FA2DC7">
              <w:rPr>
                <w:rFonts w:ascii="Times New Roman" w:eastAsia="Times New Roman" w:hAnsi="Times New Roman" w:cs="Times New Roman"/>
                <w:bCs/>
                <w:sz w:val="24"/>
                <w:szCs w:val="24"/>
                <w:lang w:eastAsia="lt-LT"/>
              </w:rPr>
              <w:t xml:space="preserve"> į darbo rinką</w:t>
            </w:r>
            <w:r w:rsidR="001628B8">
              <w:rPr>
                <w:rFonts w:ascii="Times New Roman" w:eastAsia="Times New Roman" w:hAnsi="Times New Roman" w:cs="Times New Roman"/>
                <w:bCs/>
                <w:sz w:val="24"/>
                <w:szCs w:val="24"/>
                <w:lang w:eastAsia="lt-LT"/>
              </w:rPr>
              <w:t>, nes darbdavys sudaro su asmeniu darbo sutartį dar jam besimokant</w:t>
            </w:r>
            <w:r w:rsidR="00FA2DC7">
              <w:rPr>
                <w:rFonts w:ascii="Times New Roman" w:eastAsia="Times New Roman" w:hAnsi="Times New Roman" w:cs="Times New Roman"/>
                <w:bCs/>
                <w:sz w:val="24"/>
                <w:szCs w:val="24"/>
                <w:lang w:eastAsia="lt-LT"/>
              </w:rPr>
              <w:t>.</w:t>
            </w:r>
            <w:r w:rsidR="001279B2">
              <w:rPr>
                <w:rFonts w:ascii="Times New Roman" w:eastAsia="Times New Roman" w:hAnsi="Times New Roman" w:cs="Times New Roman"/>
                <w:bCs/>
                <w:sz w:val="24"/>
                <w:szCs w:val="24"/>
                <w:lang w:eastAsia="lt-LT"/>
              </w:rPr>
              <w:t xml:space="preserve"> Mokant suaugusiuosius mokykline profesinio m</w:t>
            </w:r>
            <w:r w:rsidR="00E04782">
              <w:rPr>
                <w:rFonts w:ascii="Times New Roman" w:eastAsia="Times New Roman" w:hAnsi="Times New Roman" w:cs="Times New Roman"/>
                <w:bCs/>
                <w:sz w:val="24"/>
                <w:szCs w:val="24"/>
                <w:lang w:eastAsia="lt-LT"/>
              </w:rPr>
              <w:t>okymo forma</w:t>
            </w:r>
            <w:r w:rsidR="001279B2">
              <w:rPr>
                <w:rFonts w:ascii="Times New Roman" w:eastAsia="Times New Roman" w:hAnsi="Times New Roman" w:cs="Times New Roman"/>
                <w:bCs/>
                <w:sz w:val="24"/>
                <w:szCs w:val="24"/>
                <w:lang w:eastAsia="lt-LT"/>
              </w:rPr>
              <w:t xml:space="preserve"> bus atsižvelgiama į darbo rinkos poreikius, nes d</w:t>
            </w:r>
            <w:r w:rsidR="001279B2" w:rsidRPr="001279B2">
              <w:rPr>
                <w:rFonts w:ascii="Times New Roman" w:eastAsia="Times New Roman" w:hAnsi="Times New Roman" w:cs="Times New Roman"/>
                <w:bCs/>
                <w:sz w:val="24"/>
                <w:szCs w:val="24"/>
                <w:lang w:eastAsia="lt-LT"/>
              </w:rPr>
              <w:t xml:space="preserve">arbdavių atstovai </w:t>
            </w:r>
            <w:r w:rsidR="001279B2">
              <w:rPr>
                <w:rFonts w:ascii="Times New Roman" w:eastAsia="Times New Roman" w:hAnsi="Times New Roman" w:cs="Times New Roman"/>
                <w:bCs/>
                <w:sz w:val="24"/>
                <w:szCs w:val="24"/>
                <w:lang w:eastAsia="lt-LT"/>
              </w:rPr>
              <w:t xml:space="preserve">nuolat </w:t>
            </w:r>
            <w:r w:rsidR="001279B2" w:rsidRPr="001279B2">
              <w:rPr>
                <w:rFonts w:ascii="Times New Roman" w:eastAsia="Times New Roman" w:hAnsi="Times New Roman" w:cs="Times New Roman"/>
                <w:bCs/>
                <w:sz w:val="24"/>
                <w:szCs w:val="24"/>
                <w:lang w:eastAsia="lt-LT"/>
              </w:rPr>
              <w:t>dalyvauja visuose profesinio mokymo įgyvendinimo etapuose: sudarant naujų kvalifikacijų, profesinių standartų, profesinio mokymo programų turinį, vertinant profesinio mokymo programas pagal jų atitiktį ūkio poreikiams, organizuojant praktinį profesinį mokymą, kompetencijų vertinimą, valdant profesinio mokymo įstaigas, tobulinant profesijos mokytojų kompetencijas.</w:t>
            </w:r>
            <w:r w:rsidR="00E04782">
              <w:rPr>
                <w:rFonts w:ascii="Times New Roman" w:eastAsia="Times New Roman" w:hAnsi="Times New Roman" w:cs="Times New Roman"/>
                <w:bCs/>
                <w:sz w:val="24"/>
                <w:szCs w:val="24"/>
                <w:lang w:eastAsia="lt-LT"/>
              </w:rPr>
              <w:t xml:space="preserve"> </w:t>
            </w:r>
            <w:r w:rsidR="001628B8">
              <w:rPr>
                <w:rFonts w:ascii="Times New Roman" w:eastAsia="Times New Roman" w:hAnsi="Times New Roman" w:cs="Times New Roman"/>
                <w:bCs/>
                <w:sz w:val="24"/>
                <w:szCs w:val="24"/>
                <w:lang w:eastAsia="lt-LT"/>
              </w:rPr>
              <w:t>Skatinant pameistrystę į projektus yra įtraukiamos įmonės, verslo darbdavių asociacijos ir tai padeda atsižvelgti į darbo rinko</w:t>
            </w:r>
            <w:r w:rsidR="00031EDC">
              <w:rPr>
                <w:rFonts w:ascii="Times New Roman" w:eastAsia="Times New Roman" w:hAnsi="Times New Roman" w:cs="Times New Roman"/>
                <w:bCs/>
                <w:sz w:val="24"/>
                <w:szCs w:val="24"/>
                <w:lang w:eastAsia="lt-LT"/>
              </w:rPr>
              <w:t>s poreikius, nes</w:t>
            </w:r>
            <w:r w:rsidR="001628B8">
              <w:rPr>
                <w:rFonts w:ascii="Times New Roman" w:eastAsia="Times New Roman" w:hAnsi="Times New Roman" w:cs="Times New Roman"/>
                <w:bCs/>
                <w:sz w:val="24"/>
                <w:szCs w:val="24"/>
                <w:lang w:eastAsia="lt-LT"/>
              </w:rPr>
              <w:t xml:space="preserve"> </w:t>
            </w:r>
            <w:r w:rsidR="00031EDC">
              <w:rPr>
                <w:rFonts w:ascii="Times New Roman" w:eastAsia="Times New Roman" w:hAnsi="Times New Roman" w:cs="Times New Roman"/>
                <w:bCs/>
                <w:sz w:val="24"/>
                <w:szCs w:val="24"/>
                <w:lang w:eastAsia="lt-LT"/>
              </w:rPr>
              <w:t>j</w:t>
            </w:r>
            <w:r w:rsidR="001628B8" w:rsidRPr="001628B8">
              <w:rPr>
                <w:rFonts w:ascii="Times New Roman" w:eastAsia="Times New Roman" w:hAnsi="Times New Roman" w:cs="Times New Roman"/>
                <w:bCs/>
                <w:sz w:val="24"/>
                <w:szCs w:val="24"/>
                <w:lang w:eastAsia="lt-LT"/>
              </w:rPr>
              <w:t>eigu darbdavys sudaro su besimokančiuoju d</w:t>
            </w:r>
            <w:r w:rsidR="00031EDC">
              <w:rPr>
                <w:rFonts w:ascii="Times New Roman" w:eastAsia="Times New Roman" w:hAnsi="Times New Roman" w:cs="Times New Roman"/>
                <w:bCs/>
                <w:sz w:val="24"/>
                <w:szCs w:val="24"/>
                <w:lang w:eastAsia="lt-LT"/>
              </w:rPr>
              <w:t>arbo sutartį, galima teigti, kad projekte</w:t>
            </w:r>
            <w:r w:rsidR="001628B8" w:rsidRPr="001628B8">
              <w:rPr>
                <w:rFonts w:ascii="Times New Roman" w:eastAsia="Times New Roman" w:hAnsi="Times New Roman" w:cs="Times New Roman"/>
                <w:bCs/>
                <w:sz w:val="24"/>
                <w:szCs w:val="24"/>
                <w:lang w:eastAsia="lt-LT"/>
              </w:rPr>
              <w:t xml:space="preserve"> moko</w:t>
            </w:r>
            <w:r w:rsidR="00031EDC">
              <w:rPr>
                <w:rFonts w:ascii="Times New Roman" w:eastAsia="Times New Roman" w:hAnsi="Times New Roman" w:cs="Times New Roman"/>
                <w:bCs/>
                <w:sz w:val="24"/>
                <w:szCs w:val="24"/>
                <w:lang w:eastAsia="lt-LT"/>
              </w:rPr>
              <w:t xml:space="preserve">ma tų profesijų, kurių atstovai reikalingi darbo rinkai. </w:t>
            </w:r>
            <w:r w:rsidR="00247A42">
              <w:rPr>
                <w:rFonts w:ascii="Times New Roman" w:eastAsia="Times New Roman" w:hAnsi="Times New Roman" w:cs="Times New Roman"/>
                <w:bCs/>
                <w:sz w:val="24"/>
                <w:szCs w:val="24"/>
                <w:lang w:eastAsia="lt-LT"/>
              </w:rPr>
              <w:t xml:space="preserve">Pažymima, kad šis kriterijus didesnį balą suteiks projektams, kurių metu vyks </w:t>
            </w:r>
            <w:r w:rsidR="00247A42">
              <w:rPr>
                <w:rFonts w:ascii="Times New Roman" w:eastAsia="Times New Roman" w:hAnsi="Times New Roman" w:cs="Times New Roman"/>
                <w:bCs/>
                <w:sz w:val="24"/>
                <w:szCs w:val="24"/>
                <w:lang w:eastAsia="lt-LT"/>
              </w:rPr>
              <w:lastRenderedPageBreak/>
              <w:t>tiesioginis bendradarbiavimas su verslo darbdavių atstovais, t. y., suaugusieji bus mokomi pameistrystės mokymo forma, nei projektams suteikiantiems profesinę kvalifikaciją</w:t>
            </w:r>
            <w:r w:rsidR="00247A42" w:rsidRPr="005C764E">
              <w:rPr>
                <w:rFonts w:ascii="Times New Roman" w:eastAsia="Times New Roman" w:hAnsi="Times New Roman" w:cs="Times New Roman"/>
                <w:bCs/>
                <w:sz w:val="24"/>
                <w:szCs w:val="24"/>
                <w:lang w:eastAsia="lt-LT"/>
              </w:rPr>
              <w:t>, mokantis mokykline profesinio mokymo forma</w:t>
            </w:r>
            <w:r w:rsidR="00247A42">
              <w:rPr>
                <w:rFonts w:ascii="Times New Roman" w:eastAsia="Times New Roman" w:hAnsi="Times New Roman" w:cs="Times New Roman"/>
                <w:bCs/>
                <w:sz w:val="24"/>
                <w:szCs w:val="24"/>
                <w:lang w:eastAsia="lt-LT"/>
              </w:rPr>
              <w:t xml:space="preserve">. </w:t>
            </w:r>
            <w:r>
              <w:rPr>
                <w:rFonts w:ascii="Times New Roman" w:hAnsi="Times New Roman" w:cs="Times New Roman"/>
                <w:sz w:val="24"/>
                <w:szCs w:val="24"/>
              </w:rPr>
              <w:t xml:space="preserve">Atsižvelgiant į tai </w:t>
            </w:r>
            <w:r w:rsidRPr="00507C75">
              <w:rPr>
                <w:rFonts w:ascii="Times New Roman" w:hAnsi="Times New Roman" w:cs="Times New Roman"/>
                <w:sz w:val="24"/>
                <w:szCs w:val="24"/>
              </w:rPr>
              <w:t>galima teigti, kad projektų atrankos kriterijus prisidės prie to, kad būtų atrenkami projektai, labiausiai prisidedantys prie veiksmų programos 9.4.2 konkretaus uždavinio „Sukurti sąlygas ir paskatas mokymuisi visą gyvenimą, užtikrinant veiksmingą paga</w:t>
            </w:r>
            <w:r>
              <w:rPr>
                <w:rFonts w:ascii="Times New Roman" w:hAnsi="Times New Roman" w:cs="Times New Roman"/>
                <w:sz w:val="24"/>
                <w:szCs w:val="24"/>
              </w:rPr>
              <w:t>lbą tobulinantis“</w:t>
            </w:r>
            <w:r w:rsidRPr="00507C75">
              <w:rPr>
                <w:rFonts w:ascii="Times New Roman" w:hAnsi="Times New Roman" w:cs="Times New Roman"/>
                <w:sz w:val="24"/>
                <w:szCs w:val="24"/>
              </w:rPr>
              <w:t xml:space="preserve"> įgyvendinimo</w:t>
            </w:r>
            <w:r w:rsidR="002B2350">
              <w:rPr>
                <w:rFonts w:ascii="Times New Roman" w:hAnsi="Times New Roman" w:cs="Times New Roman"/>
                <w:sz w:val="24"/>
                <w:szCs w:val="24"/>
              </w:rPr>
              <w:t xml:space="preserve">, nes </w:t>
            </w:r>
            <w:r w:rsidR="002B2350" w:rsidRPr="006922B2">
              <w:rPr>
                <w:rFonts w:ascii="Times New Roman" w:eastAsia="Times New Roman" w:hAnsi="Times New Roman" w:cs="Times New Roman"/>
                <w:bCs/>
                <w:sz w:val="24"/>
                <w:szCs w:val="24"/>
                <w:lang w:eastAsia="lt-LT"/>
              </w:rPr>
              <w:t>padės spręsti 9.4.2 uždavinio aprašyme įvardintą problemą, kad didelė dalis nekvalifikuotų ir žemesnės kvalifikacijos asmenų dirba darbus, kuriems at</w:t>
            </w:r>
            <w:r w:rsidR="002B2350">
              <w:rPr>
                <w:rFonts w:ascii="Times New Roman" w:eastAsia="Times New Roman" w:hAnsi="Times New Roman" w:cs="Times New Roman"/>
                <w:bCs/>
                <w:sz w:val="24"/>
                <w:szCs w:val="24"/>
                <w:lang w:eastAsia="lt-LT"/>
              </w:rPr>
              <w:t>likti jie neturi kvalifikacijos</w:t>
            </w:r>
            <w:r w:rsidR="0065767F">
              <w:rPr>
                <w:rFonts w:ascii="Times New Roman" w:eastAsia="Times New Roman" w:hAnsi="Times New Roman" w:cs="Times New Roman"/>
                <w:bCs/>
                <w:sz w:val="24"/>
                <w:szCs w:val="24"/>
                <w:lang w:eastAsia="lt-LT"/>
              </w:rPr>
              <w:t>.</w:t>
            </w:r>
          </w:p>
          <w:p w14:paraId="7BF3BAEC" w14:textId="02F2EFD2" w:rsidR="00C512E9" w:rsidRDefault="00C512E9" w:rsidP="00C512E9">
            <w:pPr>
              <w:spacing w:after="0" w:line="240" w:lineRule="auto"/>
              <w:jc w:val="both"/>
              <w:rPr>
                <w:rFonts w:ascii="Times New Roman" w:hAnsi="Times New Roman" w:cs="Times New Roman"/>
                <w:sz w:val="24"/>
                <w:szCs w:val="24"/>
              </w:rPr>
            </w:pPr>
            <w:r w:rsidRPr="0005119D">
              <w:rPr>
                <w:rFonts w:ascii="Times New Roman" w:hAnsi="Times New Roman" w:cs="Times New Roman"/>
                <w:sz w:val="24"/>
                <w:szCs w:val="24"/>
              </w:rPr>
              <w:t xml:space="preserve">Projektų atrankos kriterijus tiesiogiai prisideda prie priemonei taikomo strateginio planavimo dokumento, t. y., </w:t>
            </w:r>
            <w:r w:rsidRPr="00272E61">
              <w:rPr>
                <w:rFonts w:ascii="Times New Roman" w:hAnsi="Times New Roman" w:cs="Times New Roman"/>
                <w:strike/>
                <w:sz w:val="24"/>
                <w:szCs w:val="24"/>
              </w:rPr>
              <w:t>N</w:t>
            </w:r>
            <w:r w:rsidRPr="00272E61">
              <w:rPr>
                <w:rFonts w:ascii="Times New Roman" w:hAnsi="Times New Roman" w:cs="Times New Roman"/>
                <w:bCs/>
                <w:strike/>
                <w:sz w:val="24"/>
                <w:szCs w:val="24"/>
              </w:rPr>
              <w:t xml:space="preserve">eformaliojo suaugusiųjų švietimo plėtros 2014–2016 </w:t>
            </w:r>
            <w:r w:rsidR="00272E61">
              <w:rPr>
                <w:rFonts w:ascii="Times New Roman" w:eastAsia="Times New Roman" w:hAnsi="Times New Roman" w:cs="Times New Roman"/>
                <w:b/>
                <w:sz w:val="24"/>
                <w:szCs w:val="24"/>
              </w:rPr>
              <w:t>M</w:t>
            </w:r>
            <w:r w:rsidR="00272E61" w:rsidRPr="003D3BA0">
              <w:rPr>
                <w:rFonts w:ascii="Times New Roman" w:eastAsia="Times New Roman" w:hAnsi="Times New Roman" w:cs="Times New Roman"/>
                <w:b/>
                <w:sz w:val="24"/>
                <w:szCs w:val="24"/>
              </w:rPr>
              <w:t>okymosi visą gyvenimą plėtr</w:t>
            </w:r>
            <w:r w:rsidR="00272E61">
              <w:rPr>
                <w:rFonts w:ascii="Times New Roman" w:eastAsia="Times New Roman" w:hAnsi="Times New Roman" w:cs="Times New Roman"/>
                <w:b/>
                <w:sz w:val="24"/>
                <w:szCs w:val="24"/>
              </w:rPr>
              <w:t xml:space="preserve">os 2017-2020 </w:t>
            </w:r>
            <w:r w:rsidRPr="0005119D">
              <w:rPr>
                <w:rFonts w:ascii="Times New Roman" w:hAnsi="Times New Roman" w:cs="Times New Roman"/>
                <w:bCs/>
                <w:sz w:val="24"/>
                <w:szCs w:val="24"/>
              </w:rPr>
              <w:t xml:space="preserve">metų veiksmų plano </w:t>
            </w:r>
            <w:r w:rsidRPr="00272E61">
              <w:rPr>
                <w:rFonts w:ascii="Times New Roman" w:hAnsi="Times New Roman" w:cs="Times New Roman"/>
                <w:bCs/>
                <w:strike/>
                <w:sz w:val="24"/>
                <w:szCs w:val="24"/>
              </w:rPr>
              <w:t>1.1.2</w:t>
            </w:r>
            <w:r w:rsidRPr="0005119D">
              <w:rPr>
                <w:rFonts w:ascii="Times New Roman" w:hAnsi="Times New Roman" w:cs="Times New Roman"/>
                <w:bCs/>
                <w:sz w:val="24"/>
                <w:szCs w:val="24"/>
              </w:rPr>
              <w:t xml:space="preserve"> </w:t>
            </w:r>
            <w:r w:rsidR="00272E61" w:rsidRPr="00272E61">
              <w:rPr>
                <w:rFonts w:ascii="Times New Roman" w:hAnsi="Times New Roman" w:cs="Times New Roman"/>
                <w:b/>
                <w:bCs/>
                <w:sz w:val="24"/>
                <w:szCs w:val="24"/>
              </w:rPr>
              <w:t>2.3.1.2</w:t>
            </w:r>
            <w:r w:rsidR="00272E61">
              <w:rPr>
                <w:rFonts w:ascii="Times New Roman" w:hAnsi="Times New Roman" w:cs="Times New Roman"/>
                <w:bCs/>
                <w:sz w:val="24"/>
                <w:szCs w:val="24"/>
              </w:rPr>
              <w:t xml:space="preserve"> </w:t>
            </w:r>
            <w:r w:rsidRPr="0005119D">
              <w:rPr>
                <w:rFonts w:ascii="Times New Roman" w:hAnsi="Times New Roman" w:cs="Times New Roman"/>
                <w:bCs/>
                <w:sz w:val="24"/>
                <w:szCs w:val="24"/>
              </w:rPr>
              <w:t xml:space="preserve">veiklos </w:t>
            </w:r>
            <w:r w:rsidRPr="00272E61">
              <w:rPr>
                <w:rFonts w:ascii="Times New Roman" w:hAnsi="Times New Roman" w:cs="Times New Roman"/>
                <w:bCs/>
                <w:strike/>
                <w:sz w:val="24"/>
                <w:szCs w:val="24"/>
              </w:rPr>
              <w:t>srities „Plėtoti formaliojo suaugusiųjų švietimo institucijų tinklą bei neformaliojo suaugusiųjų švietimo pasiūlą regionuose, sudaryti „antrąją“ galimybę suaugusiesiems, neįgijusiems pagrindinio ir vidurinio išsilavinimo</w:t>
            </w:r>
            <w:r w:rsidR="00F935E4" w:rsidRPr="00272E61">
              <w:rPr>
                <w:rFonts w:ascii="Times New Roman" w:hAnsi="Times New Roman" w:cs="Times New Roman"/>
                <w:bCs/>
                <w:strike/>
                <w:sz w:val="24"/>
                <w:szCs w:val="24"/>
              </w:rPr>
              <w:t>“</w:t>
            </w:r>
            <w:r w:rsidR="00272E61">
              <w:rPr>
                <w:rFonts w:ascii="Times New Roman" w:hAnsi="Times New Roman" w:cs="Times New Roman"/>
                <w:bCs/>
                <w:strike/>
                <w:sz w:val="24"/>
                <w:szCs w:val="24"/>
              </w:rPr>
              <w:t xml:space="preserve"> </w:t>
            </w:r>
            <w:r w:rsidR="00272E61" w:rsidRPr="005624B9">
              <w:rPr>
                <w:rFonts w:ascii="Times New Roman" w:eastAsia="Times New Roman" w:hAnsi="Times New Roman" w:cs="Times New Roman"/>
                <w:b/>
                <w:color w:val="000000" w:themeColor="text1"/>
                <w:sz w:val="24"/>
                <w:szCs w:val="24"/>
                <w:lang w:eastAsia="lt-LT"/>
              </w:rPr>
              <w:t>„Įtraukti suaugusiuosius, nebaigusius bendrojo ugdymo programos ir norinčius ją baigti (atskirai arba kartu su profesine kvalifikacija), į mokymo programas“</w:t>
            </w:r>
            <w:r w:rsidR="00F935E4">
              <w:rPr>
                <w:rFonts w:ascii="Times New Roman" w:hAnsi="Times New Roman" w:cs="Times New Roman"/>
                <w:bCs/>
                <w:sz w:val="24"/>
                <w:szCs w:val="24"/>
              </w:rPr>
              <w:t>, nes sudaro galimybes suaugusiesiems</w:t>
            </w:r>
            <w:r w:rsidRPr="0005119D">
              <w:rPr>
                <w:rFonts w:ascii="Times New Roman" w:hAnsi="Times New Roman" w:cs="Times New Roman"/>
                <w:bCs/>
                <w:sz w:val="24"/>
                <w:szCs w:val="24"/>
              </w:rPr>
              <w:t xml:space="preserve"> </w:t>
            </w:r>
            <w:r w:rsidRPr="0005119D">
              <w:rPr>
                <w:rFonts w:ascii="Times New Roman" w:hAnsi="Times New Roman" w:cs="Times New Roman"/>
                <w:sz w:val="24"/>
                <w:szCs w:val="24"/>
              </w:rPr>
              <w:t>baigti b</w:t>
            </w:r>
            <w:r w:rsidR="00F935E4">
              <w:rPr>
                <w:rFonts w:ascii="Times New Roman" w:hAnsi="Times New Roman" w:cs="Times New Roman"/>
                <w:sz w:val="24"/>
                <w:szCs w:val="24"/>
              </w:rPr>
              <w:t xml:space="preserve">endrojo ugdymo programą </w:t>
            </w:r>
            <w:r w:rsidRPr="0005119D">
              <w:rPr>
                <w:rFonts w:ascii="Times New Roman" w:hAnsi="Times New Roman" w:cs="Times New Roman"/>
                <w:sz w:val="24"/>
                <w:szCs w:val="24"/>
              </w:rPr>
              <w:t>k</w:t>
            </w:r>
            <w:r w:rsidR="00F935E4">
              <w:rPr>
                <w:rFonts w:ascii="Times New Roman" w:hAnsi="Times New Roman" w:cs="Times New Roman"/>
                <w:sz w:val="24"/>
                <w:szCs w:val="24"/>
              </w:rPr>
              <w:t>artu su profesine kvalifikacija</w:t>
            </w:r>
            <w:r w:rsidR="00B97A1E">
              <w:rPr>
                <w:rFonts w:ascii="Times New Roman" w:hAnsi="Times New Roman" w:cs="Times New Roman"/>
                <w:sz w:val="24"/>
                <w:szCs w:val="24"/>
              </w:rPr>
              <w:t xml:space="preserve"> (mokykline arba pameistrystės profesinio mokymo forma)</w:t>
            </w:r>
            <w:r w:rsidR="00F935E4">
              <w:rPr>
                <w:rFonts w:ascii="Times New Roman" w:hAnsi="Times New Roman" w:cs="Times New Roman"/>
                <w:sz w:val="24"/>
                <w:szCs w:val="24"/>
              </w:rPr>
              <w:t>.</w:t>
            </w:r>
            <w:r w:rsidRPr="0005119D">
              <w:rPr>
                <w:rFonts w:ascii="Times New Roman" w:hAnsi="Times New Roman" w:cs="Times New Roman"/>
                <w:sz w:val="24"/>
                <w:szCs w:val="24"/>
              </w:rPr>
              <w:t xml:space="preserve"> </w:t>
            </w:r>
          </w:p>
          <w:p w14:paraId="337827D0" w14:textId="6D74BA1F" w:rsidR="00B25AC8" w:rsidRPr="00CD340A" w:rsidRDefault="00D66592" w:rsidP="00261136">
            <w:pPr>
              <w:spacing w:after="0" w:line="240" w:lineRule="auto"/>
              <w:jc w:val="both"/>
              <w:rPr>
                <w:rFonts w:ascii="Times New Roman" w:eastAsia="Times New Roman" w:hAnsi="Times New Roman" w:cs="Times New Roman"/>
                <w:bCs/>
                <w:sz w:val="24"/>
                <w:szCs w:val="24"/>
                <w:lang w:eastAsia="lt-LT"/>
              </w:rPr>
            </w:pPr>
            <w:r>
              <w:rPr>
                <w:rFonts w:ascii="Times New Roman" w:hAnsi="Times New Roman" w:cs="Times New Roman"/>
                <w:b/>
                <w:sz w:val="24"/>
                <w:szCs w:val="24"/>
              </w:rPr>
              <w:t>K</w:t>
            </w:r>
            <w:r w:rsidRPr="00241888">
              <w:rPr>
                <w:rFonts w:ascii="Times New Roman" w:hAnsi="Times New Roman" w:cs="Times New Roman"/>
                <w:b/>
                <w:sz w:val="24"/>
                <w:szCs w:val="24"/>
              </w:rPr>
              <w:t>eičiam</w:t>
            </w:r>
            <w:r>
              <w:rPr>
                <w:rFonts w:ascii="Times New Roman" w:hAnsi="Times New Roman" w:cs="Times New Roman"/>
                <w:b/>
                <w:sz w:val="24"/>
                <w:szCs w:val="24"/>
              </w:rPr>
              <w:t>i projektų atrankos kriterijaus vertinimo aspektai ir paaiškinimai, kuriuose siekiant aiškumo nurodoma, kokiai priemonės veiklai taikomas projektų atrankos kriterijus. Projektų atrankos kriterijaus pasirinkimo pagrindimas</w:t>
            </w:r>
            <w:r w:rsidRPr="00241888">
              <w:rPr>
                <w:rFonts w:ascii="Times New Roman" w:hAnsi="Times New Roman" w:cs="Times New Roman"/>
                <w:b/>
                <w:sz w:val="24"/>
                <w:szCs w:val="24"/>
              </w:rPr>
              <w:t xml:space="preserve"> </w:t>
            </w:r>
            <w:r>
              <w:rPr>
                <w:rFonts w:ascii="Times New Roman" w:hAnsi="Times New Roman" w:cs="Times New Roman"/>
                <w:b/>
                <w:sz w:val="24"/>
                <w:szCs w:val="24"/>
              </w:rPr>
              <w:t xml:space="preserve">keičiamas </w:t>
            </w:r>
            <w:r w:rsidRPr="00241888">
              <w:rPr>
                <w:rFonts w:ascii="Times New Roman" w:hAnsi="Times New Roman" w:cs="Times New Roman"/>
                <w:b/>
                <w:sz w:val="24"/>
                <w:szCs w:val="24"/>
              </w:rPr>
              <w:t xml:space="preserve">įtraukiant nuostatas dėl atitikimo </w:t>
            </w:r>
            <w:r>
              <w:rPr>
                <w:rFonts w:ascii="Times New Roman" w:eastAsia="Times New Roman" w:hAnsi="Times New Roman" w:cs="Times New Roman"/>
                <w:b/>
                <w:sz w:val="24"/>
                <w:szCs w:val="24"/>
              </w:rPr>
              <w:t>M</w:t>
            </w:r>
            <w:r w:rsidRPr="003D3BA0">
              <w:rPr>
                <w:rFonts w:ascii="Times New Roman" w:eastAsia="Times New Roman" w:hAnsi="Times New Roman" w:cs="Times New Roman"/>
                <w:b/>
                <w:sz w:val="24"/>
                <w:szCs w:val="24"/>
              </w:rPr>
              <w:t>okymosi visą gyvenimą plėtr</w:t>
            </w:r>
            <w:r>
              <w:rPr>
                <w:rFonts w:ascii="Times New Roman" w:eastAsia="Times New Roman" w:hAnsi="Times New Roman" w:cs="Times New Roman"/>
                <w:b/>
                <w:sz w:val="24"/>
                <w:szCs w:val="24"/>
              </w:rPr>
              <w:t xml:space="preserve">os 2017-2020 metų </w:t>
            </w:r>
            <w:r w:rsidRPr="00241888">
              <w:rPr>
                <w:rFonts w:ascii="Times New Roman" w:eastAsia="Times New Roman" w:hAnsi="Times New Roman" w:cs="Times New Roman"/>
                <w:b/>
                <w:sz w:val="24"/>
                <w:szCs w:val="24"/>
              </w:rPr>
              <w:t>veiksmų planui.</w:t>
            </w:r>
            <w:r>
              <w:rPr>
                <w:rFonts w:ascii="Times New Roman" w:eastAsia="Times New Roman" w:hAnsi="Times New Roman" w:cs="Times New Roman"/>
                <w:b/>
                <w:sz w:val="24"/>
                <w:szCs w:val="24"/>
              </w:rPr>
              <w:t xml:space="preserve"> </w:t>
            </w:r>
            <w:r w:rsidRPr="00D66592">
              <w:rPr>
                <w:rFonts w:ascii="Times New Roman" w:eastAsia="Times New Roman" w:hAnsi="Times New Roman" w:cs="Times New Roman"/>
                <w:b/>
                <w:sz w:val="24"/>
                <w:szCs w:val="24"/>
              </w:rPr>
              <w:t>Mokymosi visą gyvenimą plėtr</w:t>
            </w:r>
            <w:r>
              <w:rPr>
                <w:rFonts w:ascii="Times New Roman" w:eastAsia="Times New Roman" w:hAnsi="Times New Roman" w:cs="Times New Roman"/>
                <w:b/>
                <w:sz w:val="24"/>
                <w:szCs w:val="24"/>
              </w:rPr>
              <w:t>os 2017-2020 metų veiksmų planas</w:t>
            </w:r>
            <w:r w:rsidRPr="00D66592">
              <w:rPr>
                <w:rFonts w:ascii="Times New Roman" w:eastAsia="Times New Roman" w:hAnsi="Times New Roman" w:cs="Times New Roman"/>
                <w:b/>
                <w:sz w:val="24"/>
                <w:szCs w:val="24"/>
              </w:rPr>
              <w:t xml:space="preserve"> geriausiai atliepia esamą situaciją mokymosi visą gyvenimą ir suaugusiųjų mokymo srityse.</w:t>
            </w:r>
          </w:p>
        </w:tc>
      </w:tr>
      <w:tr w:rsidR="007254B8" w:rsidRPr="00B7510B" w14:paraId="5F1D89BE" w14:textId="77777777" w:rsidTr="00B12259">
        <w:tc>
          <w:tcPr>
            <w:tcW w:w="5949" w:type="dxa"/>
            <w:gridSpan w:val="2"/>
            <w:shd w:val="clear" w:color="auto" w:fill="auto"/>
          </w:tcPr>
          <w:p w14:paraId="2B8C099C" w14:textId="77777777" w:rsidR="007254B8" w:rsidRPr="001C223D" w:rsidRDefault="007254B8" w:rsidP="004247B7">
            <w:pPr>
              <w:rPr>
                <w:rFonts w:ascii="Times New Roman" w:hAnsi="Times New Roman" w:cs="Times New Roman"/>
                <w:b/>
                <w:bCs/>
                <w:sz w:val="24"/>
                <w:szCs w:val="24"/>
                <w:lang w:eastAsia="lt-LT"/>
              </w:rPr>
            </w:pPr>
            <w:r w:rsidRPr="001C223D">
              <w:rPr>
                <w:rFonts w:ascii="Times New Roman" w:hAnsi="Times New Roman" w:cs="Times New Roman"/>
                <w:b/>
                <w:bCs/>
                <w:sz w:val="24"/>
                <w:szCs w:val="24"/>
                <w:lang w:eastAsia="lt-LT"/>
              </w:rPr>
              <w:lastRenderedPageBreak/>
              <w:t>Teikiamas tvirtinti:</w:t>
            </w:r>
          </w:p>
          <w:p w14:paraId="36597CBD" w14:textId="77777777" w:rsidR="007254B8" w:rsidRPr="001C223D" w:rsidRDefault="007254B8" w:rsidP="004247B7">
            <w:pPr>
              <w:rPr>
                <w:rFonts w:ascii="Times New Roman" w:hAnsi="Times New Roman" w:cs="Times New Roman"/>
                <w:b/>
                <w:bCs/>
                <w:sz w:val="24"/>
                <w:szCs w:val="24"/>
                <w:lang w:eastAsia="lt-LT"/>
              </w:rPr>
            </w:pPr>
            <w:r w:rsidRPr="001C223D">
              <w:rPr>
                <w:rFonts w:ascii="Times New Roman" w:hAnsi="Times New Roman" w:cs="Times New Roman"/>
                <w:b/>
                <w:bCs/>
                <w:sz w:val="24"/>
                <w:szCs w:val="24"/>
                <w:lang w:eastAsia="lt-LT"/>
              </w:rPr>
              <w:sym w:font="Times New Roman" w:char="F07F"/>
            </w:r>
            <w:r w:rsidRPr="001C223D">
              <w:rPr>
                <w:rFonts w:ascii="Times New Roman" w:hAnsi="Times New Roman" w:cs="Times New Roman"/>
                <w:b/>
                <w:bCs/>
                <w:sz w:val="24"/>
                <w:szCs w:val="24"/>
                <w:lang w:eastAsia="lt-LT"/>
              </w:rPr>
              <w:t xml:space="preserve"> SPECIALUSIS PROJEKTŲ ATRANKOS KRITERIJUS           </w:t>
            </w:r>
          </w:p>
          <w:p w14:paraId="22133B0D" w14:textId="77777777" w:rsidR="007254B8" w:rsidRPr="001C223D" w:rsidRDefault="007254B8" w:rsidP="004247B7">
            <w:pPr>
              <w:rPr>
                <w:rFonts w:ascii="Times New Roman" w:hAnsi="Times New Roman" w:cs="Times New Roman"/>
                <w:b/>
                <w:bCs/>
                <w:sz w:val="24"/>
                <w:szCs w:val="24"/>
                <w:lang w:eastAsia="lt-LT"/>
              </w:rPr>
            </w:pPr>
            <w:r w:rsidRPr="001C223D">
              <w:rPr>
                <w:rFonts w:ascii="Times New Roman" w:hAnsi="Times New Roman" w:cs="Times New Roman"/>
                <w:b/>
                <w:bCs/>
                <w:sz w:val="24"/>
                <w:szCs w:val="24"/>
                <w:lang w:eastAsia="lt-LT"/>
              </w:rPr>
              <w:t xml:space="preserve">X PRIORITETINIS PROJEKTŲ ATRANKOS </w:t>
            </w:r>
            <w:r w:rsidRPr="001C223D">
              <w:rPr>
                <w:rFonts w:ascii="Times New Roman" w:hAnsi="Times New Roman" w:cs="Times New Roman"/>
                <w:b/>
                <w:bCs/>
                <w:sz w:val="24"/>
                <w:szCs w:val="24"/>
                <w:lang w:eastAsia="lt-LT"/>
              </w:rPr>
              <w:lastRenderedPageBreak/>
              <w:t>KRITERIJUS</w:t>
            </w:r>
          </w:p>
        </w:tc>
        <w:tc>
          <w:tcPr>
            <w:tcW w:w="7796" w:type="dxa"/>
            <w:shd w:val="clear" w:color="auto" w:fill="auto"/>
          </w:tcPr>
          <w:p w14:paraId="56CD13C6" w14:textId="77777777" w:rsidR="007254B8" w:rsidRPr="001C223D" w:rsidRDefault="007254B8" w:rsidP="004247B7">
            <w:pPr>
              <w:spacing w:line="240" w:lineRule="auto"/>
              <w:rPr>
                <w:rFonts w:ascii="Times New Roman" w:hAnsi="Times New Roman" w:cs="Times New Roman"/>
                <w:b/>
                <w:sz w:val="24"/>
                <w:szCs w:val="24"/>
              </w:rPr>
            </w:pPr>
          </w:p>
          <w:p w14:paraId="358B0630" w14:textId="77777777" w:rsidR="00272E61" w:rsidRPr="00B7510B" w:rsidRDefault="00272E61" w:rsidP="00272E61">
            <w:pPr>
              <w:spacing w:line="240" w:lineRule="auto"/>
              <w:rPr>
                <w:rFonts w:ascii="Times New Roman" w:hAnsi="Times New Roman" w:cs="Times New Roman"/>
                <w:b/>
                <w:sz w:val="24"/>
                <w:szCs w:val="24"/>
              </w:rPr>
            </w:pPr>
            <w:r w:rsidRPr="00BC1A51">
              <w:rPr>
                <w:rFonts w:ascii="Times New Roman" w:eastAsia="Times New Roman" w:hAnsi="Times New Roman" w:cs="Times New Roman"/>
                <w:b/>
                <w:bCs/>
                <w:sz w:val="24"/>
                <w:szCs w:val="24"/>
                <w:lang w:eastAsia="lt-LT"/>
              </w:rPr>
              <w:sym w:font="Times New Roman" w:char="F07F"/>
            </w:r>
            <w:r w:rsidRPr="00B7510B">
              <w:rPr>
                <w:rFonts w:ascii="Times New Roman" w:hAnsi="Times New Roman" w:cs="Times New Roman"/>
                <w:b/>
                <w:sz w:val="24"/>
                <w:szCs w:val="24"/>
              </w:rPr>
              <w:t xml:space="preserve"> Nustatymas</w:t>
            </w:r>
          </w:p>
          <w:p w14:paraId="0653FCFF" w14:textId="31791CA8" w:rsidR="007254B8" w:rsidRPr="001C223D" w:rsidRDefault="00272E61" w:rsidP="00272E61">
            <w:pPr>
              <w:spacing w:line="240" w:lineRule="auto"/>
              <w:rPr>
                <w:rFonts w:ascii="Times New Roman" w:hAnsi="Times New Roman" w:cs="Times New Roman"/>
                <w:b/>
                <w:sz w:val="24"/>
                <w:szCs w:val="24"/>
              </w:rPr>
            </w:pPr>
            <w:r w:rsidRPr="00B7510B">
              <w:rPr>
                <w:rFonts w:ascii="Times New Roman" w:hAnsi="Times New Roman" w:cs="Times New Roman"/>
                <w:b/>
                <w:sz w:val="24"/>
                <w:szCs w:val="24"/>
              </w:rPr>
              <w:t>X Keitimas</w:t>
            </w:r>
          </w:p>
        </w:tc>
      </w:tr>
      <w:tr w:rsidR="007254B8" w:rsidRPr="00B7510B" w14:paraId="50DD11FF" w14:textId="77777777" w:rsidTr="00B12259">
        <w:tc>
          <w:tcPr>
            <w:tcW w:w="13745" w:type="dxa"/>
            <w:gridSpan w:val="3"/>
            <w:shd w:val="clear" w:color="auto" w:fill="auto"/>
          </w:tcPr>
          <w:p w14:paraId="0B3A2654" w14:textId="77777777" w:rsidR="007254B8" w:rsidRPr="00B7510B" w:rsidRDefault="007254B8" w:rsidP="004247B7">
            <w:pPr>
              <w:spacing w:line="240" w:lineRule="auto"/>
              <w:rPr>
                <w:rFonts w:ascii="Times New Roman" w:hAnsi="Times New Roman" w:cs="Times New Roman"/>
                <w:b/>
                <w:sz w:val="24"/>
                <w:szCs w:val="24"/>
              </w:rPr>
            </w:pPr>
          </w:p>
        </w:tc>
      </w:tr>
      <w:tr w:rsidR="00B25AC8" w:rsidRPr="00BC1A51" w14:paraId="78939150" w14:textId="77777777" w:rsidTr="00B12259">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37F7283D" w14:textId="77777777" w:rsidR="00B25AC8" w:rsidRPr="00BC1A51" w:rsidRDefault="00B25AC8" w:rsidP="00B25AC8">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Projektų atrankos kriterijaus numeris ir pavadinimas: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FCF8E52" w14:textId="76FF2FF1" w:rsidR="00B25AC8" w:rsidRPr="006922B2" w:rsidRDefault="00FB11D7" w:rsidP="00B25AC8">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25AC8" w:rsidRPr="006922B2">
              <w:rPr>
                <w:rFonts w:ascii="Times New Roman" w:eastAsia="Times New Roman" w:hAnsi="Times New Roman" w:cs="Times New Roman"/>
                <w:sz w:val="24"/>
                <w:szCs w:val="24"/>
              </w:rPr>
              <w:t xml:space="preserve">. Projekto veiklos orientuotos  į suaugusiųjų, turinčių žemesnį išsilavinimą, pritraukimą mokytis. </w:t>
            </w:r>
          </w:p>
        </w:tc>
      </w:tr>
      <w:tr w:rsidR="00B25AC8" w:rsidRPr="00BC1A51" w14:paraId="376816A8" w14:textId="77777777" w:rsidTr="00B12259">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503AACBD" w14:textId="77777777" w:rsidR="00B25AC8" w:rsidRPr="00BC1A51" w:rsidRDefault="00B25AC8" w:rsidP="00B25AC8">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Projektų atrankos kriterijaus vertinimo aspektai ir paaiškinimai:</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3F66680" w14:textId="41D748F3" w:rsidR="00B25AC8" w:rsidRDefault="00FB11D7" w:rsidP="00B25AC8">
            <w:pPr>
              <w:widowControl w:val="0"/>
              <w:adjustRightInd w:val="0"/>
              <w:spacing w:after="0" w:line="240" w:lineRule="auto"/>
              <w:jc w:val="both"/>
              <w:textAlignment w:val="baseline"/>
              <w:rPr>
                <w:rFonts w:ascii="Times New Roman" w:eastAsia="Times New Roman" w:hAnsi="Times New Roman" w:cs="Times New Roman"/>
                <w:sz w:val="24"/>
                <w:szCs w:val="24"/>
              </w:rPr>
            </w:pPr>
            <w:r w:rsidRPr="00175665">
              <w:rPr>
                <w:rFonts w:ascii="Times New Roman" w:hAnsi="Times New Roman"/>
                <w:bCs/>
                <w:sz w:val="24"/>
                <w:szCs w:val="24"/>
                <w:lang w:eastAsia="lt-LT"/>
              </w:rPr>
              <w:t>Didesnį balą gauna projektai,</w:t>
            </w:r>
            <w:r>
              <w:rPr>
                <w:rFonts w:ascii="Times New Roman" w:hAnsi="Times New Roman"/>
                <w:bCs/>
                <w:sz w:val="24"/>
                <w:szCs w:val="24"/>
                <w:lang w:eastAsia="lt-LT"/>
              </w:rPr>
              <w:t xml:space="preserve"> kuriuose planuojama mokyti žemesnį išsilavinimą turinčius suaugusiuosius (pavyzdžiui,</w:t>
            </w:r>
            <w:r w:rsidRPr="00CD340A">
              <w:rPr>
                <w:rFonts w:ascii="Times New Roman" w:hAnsi="Times New Roman"/>
                <w:sz w:val="24"/>
                <w:szCs w:val="24"/>
              </w:rPr>
              <w:t xml:space="preserve"> </w:t>
            </w:r>
            <w:r>
              <w:rPr>
                <w:rFonts w:ascii="Times New Roman" w:hAnsi="Times New Roman"/>
                <w:sz w:val="24"/>
                <w:szCs w:val="24"/>
              </w:rPr>
              <w:t>projektas, kurio veiklose numatyta</w:t>
            </w:r>
            <w:r w:rsidR="000E1DDD">
              <w:rPr>
                <w:rFonts w:ascii="Times New Roman" w:hAnsi="Times New Roman"/>
                <w:sz w:val="24"/>
                <w:szCs w:val="24"/>
              </w:rPr>
              <w:t>s</w:t>
            </w:r>
            <w:r w:rsidRPr="00CD340A">
              <w:rPr>
                <w:rFonts w:ascii="Times New Roman" w:hAnsi="Times New Roman"/>
                <w:sz w:val="24"/>
                <w:szCs w:val="24"/>
              </w:rPr>
              <w:t xml:space="preserve"> </w:t>
            </w:r>
            <w:r>
              <w:rPr>
                <w:rFonts w:ascii="Times New Roman" w:hAnsi="Times New Roman"/>
                <w:sz w:val="24"/>
                <w:szCs w:val="24"/>
              </w:rPr>
              <w:t xml:space="preserve">asmenų mokymas pagal </w:t>
            </w:r>
            <w:r w:rsidRPr="00CD340A">
              <w:rPr>
                <w:rFonts w:ascii="Times New Roman" w:hAnsi="Times New Roman"/>
                <w:sz w:val="24"/>
                <w:szCs w:val="24"/>
              </w:rPr>
              <w:t xml:space="preserve">pagrindinio ugdymo </w:t>
            </w:r>
            <w:r>
              <w:rPr>
                <w:rFonts w:ascii="Times New Roman" w:hAnsi="Times New Roman"/>
                <w:sz w:val="24"/>
                <w:szCs w:val="24"/>
              </w:rPr>
              <w:t xml:space="preserve">programą (nuo 5 iki </w:t>
            </w:r>
            <w:r w:rsidRPr="000F511E">
              <w:rPr>
                <w:rFonts w:ascii="Times New Roman" w:hAnsi="Times New Roman"/>
                <w:sz w:val="24"/>
                <w:szCs w:val="24"/>
              </w:rPr>
              <w:t>10</w:t>
            </w:r>
            <w:r>
              <w:rPr>
                <w:rFonts w:ascii="Times New Roman" w:hAnsi="Times New Roman"/>
                <w:sz w:val="24"/>
                <w:szCs w:val="24"/>
              </w:rPr>
              <w:t xml:space="preserve"> klasės) gauna didesnį balą, nei projektas, kurio veiklose numatyta</w:t>
            </w:r>
            <w:r w:rsidR="000E1DDD">
              <w:rPr>
                <w:rFonts w:ascii="Times New Roman" w:hAnsi="Times New Roman"/>
                <w:sz w:val="24"/>
                <w:szCs w:val="24"/>
              </w:rPr>
              <w:t>s</w:t>
            </w:r>
            <w:r w:rsidRPr="00CD340A">
              <w:rPr>
                <w:rFonts w:ascii="Times New Roman" w:hAnsi="Times New Roman"/>
                <w:sz w:val="24"/>
                <w:szCs w:val="24"/>
              </w:rPr>
              <w:t xml:space="preserve"> </w:t>
            </w:r>
            <w:r>
              <w:rPr>
                <w:rFonts w:ascii="Times New Roman" w:hAnsi="Times New Roman"/>
                <w:sz w:val="24"/>
                <w:szCs w:val="24"/>
              </w:rPr>
              <w:t>asmenų mokymas pagal vidurinio ugdymo programą</w:t>
            </w:r>
            <w:r w:rsidRPr="00CD340A">
              <w:rPr>
                <w:rFonts w:ascii="Times New Roman" w:hAnsi="Times New Roman"/>
                <w:sz w:val="24"/>
                <w:szCs w:val="24"/>
              </w:rPr>
              <w:t xml:space="preserve"> (</w:t>
            </w:r>
            <w:r>
              <w:rPr>
                <w:rFonts w:ascii="Times New Roman" w:hAnsi="Times New Roman"/>
                <w:sz w:val="24"/>
                <w:szCs w:val="24"/>
              </w:rPr>
              <w:t>nuo 11 iki 12 klasės).</w:t>
            </w:r>
            <w:r w:rsidR="00D31683" w:rsidRPr="00CD340A">
              <w:rPr>
                <w:rFonts w:ascii="Times New Roman" w:eastAsia="Times New Roman" w:hAnsi="Times New Roman" w:cs="Times New Roman"/>
                <w:sz w:val="24"/>
                <w:szCs w:val="24"/>
              </w:rPr>
              <w:t xml:space="preserve"> </w:t>
            </w:r>
          </w:p>
          <w:p w14:paraId="7601A01B" w14:textId="47E5985B" w:rsidR="000E1DDD" w:rsidRPr="00B12259" w:rsidRDefault="00977D52" w:rsidP="00B25AC8">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12259">
              <w:rPr>
                <w:rFonts w:ascii="Times New Roman" w:hAnsi="Times New Roman" w:cs="Times New Roman"/>
                <w:b/>
                <w:bCs/>
                <w:sz w:val="24"/>
                <w:szCs w:val="24"/>
              </w:rPr>
              <w:t xml:space="preserve">Šį kriterijų turi atitikti projektai, kurie įgyvendina šią priemonės veiklą: </w:t>
            </w:r>
            <w:r w:rsidRPr="00B12259">
              <w:rPr>
                <w:rFonts w:ascii="Times New Roman" w:hAnsi="Times New Roman" w:cs="Times New Roman"/>
                <w:b/>
                <w:sz w:val="24"/>
                <w:szCs w:val="24"/>
              </w:rPr>
              <w:t>suaugusiųjų, nebaigusių bendrojo ugdymo programos ir norinčių ją baigti (atskirai arba kartu su profesine kvalifikacija), įtraukimas į mokymo programas.</w:t>
            </w:r>
          </w:p>
        </w:tc>
      </w:tr>
      <w:tr w:rsidR="00B25AC8" w:rsidRPr="00BC1A51" w14:paraId="357E4E64" w14:textId="77777777" w:rsidTr="00B12259">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2F3A05C5" w14:textId="77777777" w:rsidR="00B25AC8" w:rsidRPr="00BC1A51" w:rsidRDefault="00B25AC8" w:rsidP="00B25AC8">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t>Projektų atrankos kriterijaus pasirinkimo pagrindimas: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445B8B5" w14:textId="406C9A94" w:rsidR="008C154E" w:rsidRPr="00F935E4" w:rsidRDefault="008C154E" w:rsidP="008C154E">
            <w:pPr>
              <w:widowControl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w:t>
            </w:r>
            <w:r w:rsidRPr="00507C75">
              <w:rPr>
                <w:rFonts w:ascii="Times New Roman" w:hAnsi="Times New Roman" w:cs="Times New Roman"/>
                <w:sz w:val="24"/>
                <w:szCs w:val="24"/>
              </w:rPr>
              <w:t xml:space="preserve">eiksmų programos 9.4.2 uždavinio aprašyme numatyta </w:t>
            </w:r>
            <w:r>
              <w:rPr>
                <w:rFonts w:ascii="Times New Roman" w:hAnsi="Times New Roman" w:cs="Times New Roman"/>
                <w:sz w:val="24"/>
                <w:szCs w:val="24"/>
              </w:rPr>
              <w:t xml:space="preserve">nekvalifikuotiems ir žemesnės kvalifikacijos asmenims sudaryti sąlygas baigti bendrojo ugdymo ar profesinio mokymo programą, o nustatytas atrankos kriterijus skatina mokytis suaugusiuosius, turinčius kuo žemesnį išsilavinimą, kuriems yra sunkiausia įsitvirtinti ir išlikti darbo rinkoje. Atsižvelgiant į tai </w:t>
            </w:r>
            <w:r w:rsidRPr="00507C75">
              <w:rPr>
                <w:rFonts w:ascii="Times New Roman" w:hAnsi="Times New Roman" w:cs="Times New Roman"/>
                <w:sz w:val="24"/>
                <w:szCs w:val="24"/>
              </w:rPr>
              <w:t>galima teigti, kad projektų atrankos kriterijus prisidės prie to, kad būtų atrenkami projektai, labiausiai prisidedantys prie veiksmų programos 9.4.2 konkretaus uždavinio „Sukurti sąlygas ir paskatas mokymuisi visą gyvenimą, užtikrinant veiksmingą paga</w:t>
            </w:r>
            <w:r>
              <w:rPr>
                <w:rFonts w:ascii="Times New Roman" w:hAnsi="Times New Roman" w:cs="Times New Roman"/>
                <w:sz w:val="24"/>
                <w:szCs w:val="24"/>
              </w:rPr>
              <w:t>lbą tobulinantis“</w:t>
            </w:r>
            <w:r w:rsidRPr="00507C75">
              <w:rPr>
                <w:rFonts w:ascii="Times New Roman" w:hAnsi="Times New Roman" w:cs="Times New Roman"/>
                <w:sz w:val="24"/>
                <w:szCs w:val="24"/>
              </w:rPr>
              <w:t xml:space="preserve"> įgyvendinimo</w:t>
            </w:r>
            <w:r>
              <w:rPr>
                <w:rFonts w:ascii="Times New Roman" w:hAnsi="Times New Roman" w:cs="Times New Roman"/>
                <w:sz w:val="24"/>
                <w:szCs w:val="24"/>
              </w:rPr>
              <w:t xml:space="preserve">, nes </w:t>
            </w:r>
            <w:r w:rsidRPr="006922B2">
              <w:rPr>
                <w:rFonts w:ascii="Times New Roman" w:eastAsia="Times New Roman" w:hAnsi="Times New Roman" w:cs="Times New Roman"/>
                <w:bCs/>
                <w:sz w:val="24"/>
                <w:szCs w:val="24"/>
                <w:lang w:eastAsia="lt-LT"/>
              </w:rPr>
              <w:t>padės spręsti 9.4.2 uždavinio aprašyme įvardintą problemą, kad didelė dalis nekvalifikuotų ir žemesnės kvalifikacijos asmenų dirba darbus, kuriems at</w:t>
            </w:r>
            <w:r>
              <w:rPr>
                <w:rFonts w:ascii="Times New Roman" w:eastAsia="Times New Roman" w:hAnsi="Times New Roman" w:cs="Times New Roman"/>
                <w:bCs/>
                <w:sz w:val="24"/>
                <w:szCs w:val="24"/>
                <w:lang w:eastAsia="lt-LT"/>
              </w:rPr>
              <w:t>likti jie neturi kvalifikacijos</w:t>
            </w:r>
            <w:r w:rsidRPr="0005119D">
              <w:rPr>
                <w:rFonts w:ascii="Times New Roman" w:hAnsi="Times New Roman" w:cs="Times New Roman"/>
                <w:sz w:val="24"/>
                <w:szCs w:val="24"/>
              </w:rPr>
              <w:t>.</w:t>
            </w:r>
          </w:p>
          <w:p w14:paraId="41CBC5FB" w14:textId="3CE6EB5C" w:rsidR="008C154E" w:rsidRPr="0005119D" w:rsidRDefault="008C154E" w:rsidP="008C154E">
            <w:pPr>
              <w:spacing w:after="0" w:line="240" w:lineRule="auto"/>
              <w:jc w:val="both"/>
              <w:rPr>
                <w:rFonts w:ascii="Times New Roman" w:hAnsi="Times New Roman" w:cs="Times New Roman"/>
                <w:bCs/>
                <w:sz w:val="24"/>
                <w:szCs w:val="24"/>
              </w:rPr>
            </w:pPr>
            <w:r w:rsidRPr="0005119D">
              <w:rPr>
                <w:rFonts w:ascii="Times New Roman" w:hAnsi="Times New Roman" w:cs="Times New Roman"/>
                <w:sz w:val="24"/>
                <w:szCs w:val="24"/>
              </w:rPr>
              <w:t xml:space="preserve">Projektų atrankos kriterijus tiesiogiai prisideda prie priemonei taikomo strateginio planavimo dokumento, t. y., </w:t>
            </w:r>
            <w:r w:rsidRPr="00272E61">
              <w:rPr>
                <w:rFonts w:ascii="Times New Roman" w:hAnsi="Times New Roman" w:cs="Times New Roman"/>
                <w:strike/>
                <w:sz w:val="24"/>
                <w:szCs w:val="24"/>
              </w:rPr>
              <w:t>N</w:t>
            </w:r>
            <w:r w:rsidRPr="00272E61">
              <w:rPr>
                <w:rFonts w:ascii="Times New Roman" w:hAnsi="Times New Roman" w:cs="Times New Roman"/>
                <w:bCs/>
                <w:strike/>
                <w:sz w:val="24"/>
                <w:szCs w:val="24"/>
              </w:rPr>
              <w:t>eformaliojo suaugusiųjų švietimo plėtros 2014–2016</w:t>
            </w:r>
            <w:r w:rsidR="00272E61">
              <w:rPr>
                <w:rFonts w:ascii="Times New Roman" w:eastAsia="Times New Roman" w:hAnsi="Times New Roman" w:cs="Times New Roman"/>
                <w:b/>
                <w:sz w:val="24"/>
                <w:szCs w:val="24"/>
              </w:rPr>
              <w:t xml:space="preserve"> M</w:t>
            </w:r>
            <w:r w:rsidR="00272E61" w:rsidRPr="003D3BA0">
              <w:rPr>
                <w:rFonts w:ascii="Times New Roman" w:eastAsia="Times New Roman" w:hAnsi="Times New Roman" w:cs="Times New Roman"/>
                <w:b/>
                <w:sz w:val="24"/>
                <w:szCs w:val="24"/>
              </w:rPr>
              <w:t>okymosi visą gyvenimą plėtr</w:t>
            </w:r>
            <w:r w:rsidR="00272E61">
              <w:rPr>
                <w:rFonts w:ascii="Times New Roman" w:eastAsia="Times New Roman" w:hAnsi="Times New Roman" w:cs="Times New Roman"/>
                <w:b/>
                <w:sz w:val="24"/>
                <w:szCs w:val="24"/>
              </w:rPr>
              <w:t>os 2017-2020</w:t>
            </w:r>
            <w:r w:rsidRPr="0005119D">
              <w:rPr>
                <w:rFonts w:ascii="Times New Roman" w:hAnsi="Times New Roman" w:cs="Times New Roman"/>
                <w:bCs/>
                <w:sz w:val="24"/>
                <w:szCs w:val="24"/>
              </w:rPr>
              <w:t xml:space="preserve"> metų veiksmų plano </w:t>
            </w:r>
            <w:r w:rsidRPr="00272E61">
              <w:rPr>
                <w:rFonts w:ascii="Times New Roman" w:hAnsi="Times New Roman" w:cs="Times New Roman"/>
                <w:bCs/>
                <w:strike/>
                <w:sz w:val="24"/>
                <w:szCs w:val="24"/>
              </w:rPr>
              <w:t>1.1.2</w:t>
            </w:r>
            <w:r w:rsidRPr="0005119D">
              <w:rPr>
                <w:rFonts w:ascii="Times New Roman" w:hAnsi="Times New Roman" w:cs="Times New Roman"/>
                <w:bCs/>
                <w:sz w:val="24"/>
                <w:szCs w:val="24"/>
              </w:rPr>
              <w:t xml:space="preserve"> </w:t>
            </w:r>
            <w:r w:rsidR="00272E61" w:rsidRPr="00272E61">
              <w:rPr>
                <w:rFonts w:ascii="Times New Roman" w:hAnsi="Times New Roman" w:cs="Times New Roman"/>
                <w:b/>
                <w:bCs/>
                <w:sz w:val="24"/>
                <w:szCs w:val="24"/>
              </w:rPr>
              <w:t>2.3.1.2</w:t>
            </w:r>
            <w:r w:rsidR="00272E61">
              <w:rPr>
                <w:rFonts w:ascii="Times New Roman" w:hAnsi="Times New Roman" w:cs="Times New Roman"/>
                <w:bCs/>
                <w:sz w:val="24"/>
                <w:szCs w:val="24"/>
              </w:rPr>
              <w:t xml:space="preserve"> </w:t>
            </w:r>
            <w:r w:rsidRPr="0005119D">
              <w:rPr>
                <w:rFonts w:ascii="Times New Roman" w:hAnsi="Times New Roman" w:cs="Times New Roman"/>
                <w:bCs/>
                <w:sz w:val="24"/>
                <w:szCs w:val="24"/>
              </w:rPr>
              <w:t xml:space="preserve">veiklos </w:t>
            </w:r>
            <w:r w:rsidRPr="00272E61">
              <w:rPr>
                <w:rFonts w:ascii="Times New Roman" w:hAnsi="Times New Roman" w:cs="Times New Roman"/>
                <w:bCs/>
                <w:strike/>
                <w:sz w:val="24"/>
                <w:szCs w:val="24"/>
              </w:rPr>
              <w:t>srities „Plėtoti formaliojo suaugusiųjų švietimo institucijų tinklą bei neformaliojo suaugusiųjų švietimo pasiūlą regionuose, sudaryti „antrąją“ galimybę suaugusiesiems, neįgijusiems pagrindinio ir vidurinio išsilavinimo“</w:t>
            </w:r>
            <w:r w:rsidR="00272E61" w:rsidRPr="00272E61">
              <w:rPr>
                <w:rFonts w:ascii="Times New Roman" w:eastAsia="Times New Roman" w:hAnsi="Times New Roman" w:cs="Times New Roman"/>
                <w:b/>
                <w:strike/>
                <w:color w:val="000000" w:themeColor="text1"/>
                <w:sz w:val="24"/>
                <w:szCs w:val="24"/>
                <w:lang w:eastAsia="lt-LT"/>
              </w:rPr>
              <w:t xml:space="preserve"> </w:t>
            </w:r>
            <w:r w:rsidR="00272E61" w:rsidRPr="005624B9">
              <w:rPr>
                <w:rFonts w:ascii="Times New Roman" w:eastAsia="Times New Roman" w:hAnsi="Times New Roman" w:cs="Times New Roman"/>
                <w:b/>
                <w:color w:val="000000" w:themeColor="text1"/>
                <w:sz w:val="24"/>
                <w:szCs w:val="24"/>
                <w:lang w:eastAsia="lt-LT"/>
              </w:rPr>
              <w:t>„Įtraukti suaugusiuosius, nebaigusius bendrojo ugdymo programos ir norinčius ją baigti (atskirai arba kartu su profesine kvalifikacija), į mokymo programas“</w:t>
            </w:r>
            <w:r>
              <w:rPr>
                <w:rFonts w:ascii="Times New Roman" w:hAnsi="Times New Roman" w:cs="Times New Roman"/>
                <w:bCs/>
                <w:sz w:val="24"/>
                <w:szCs w:val="24"/>
              </w:rPr>
              <w:t>, nes sudaro galimybes mokytis suaugusiesiems, turintiems kuo žemesnį išsilavinimą.</w:t>
            </w:r>
            <w:r w:rsidRPr="0005119D">
              <w:rPr>
                <w:rFonts w:ascii="Times New Roman" w:hAnsi="Times New Roman" w:cs="Times New Roman"/>
                <w:bCs/>
                <w:sz w:val="24"/>
                <w:szCs w:val="24"/>
              </w:rPr>
              <w:t xml:space="preserve"> </w:t>
            </w:r>
          </w:p>
          <w:p w14:paraId="792E806E" w14:textId="77777777" w:rsidR="00B25AC8" w:rsidRDefault="008C154E" w:rsidP="00B25AC8">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D340A">
              <w:rPr>
                <w:rFonts w:ascii="Times New Roman" w:eastAsia="Times New Roman" w:hAnsi="Times New Roman" w:cs="Times New Roman"/>
                <w:bCs/>
                <w:sz w:val="24"/>
                <w:szCs w:val="24"/>
                <w:lang w:eastAsia="lt-LT"/>
              </w:rPr>
              <w:lastRenderedPageBreak/>
              <w:t>Nustatytas atrankos kriterijus</w:t>
            </w:r>
            <w:r w:rsidR="00BB6FD1">
              <w:rPr>
                <w:rFonts w:ascii="Times New Roman" w:eastAsia="Times New Roman" w:hAnsi="Times New Roman" w:cs="Times New Roman"/>
                <w:bCs/>
                <w:sz w:val="24"/>
                <w:szCs w:val="24"/>
                <w:lang w:eastAsia="lt-LT"/>
              </w:rPr>
              <w:t xml:space="preserve"> nepagrįstai</w:t>
            </w:r>
            <w:r w:rsidRPr="00CD340A">
              <w:rPr>
                <w:rFonts w:ascii="Times New Roman" w:eastAsia="Times New Roman" w:hAnsi="Times New Roman" w:cs="Times New Roman"/>
                <w:bCs/>
                <w:sz w:val="24"/>
                <w:szCs w:val="24"/>
                <w:lang w:eastAsia="lt-LT"/>
              </w:rPr>
              <w:t xml:space="preserve"> </w:t>
            </w:r>
            <w:r w:rsidR="00BB6FD1">
              <w:rPr>
                <w:rFonts w:ascii="Times New Roman" w:eastAsia="Times New Roman" w:hAnsi="Times New Roman" w:cs="Times New Roman"/>
                <w:bCs/>
                <w:sz w:val="24"/>
                <w:szCs w:val="24"/>
                <w:lang w:eastAsia="lt-LT"/>
              </w:rPr>
              <w:t>ne</w:t>
            </w:r>
            <w:r w:rsidRPr="00CD340A">
              <w:rPr>
                <w:rFonts w:ascii="Times New Roman" w:eastAsia="Times New Roman" w:hAnsi="Times New Roman" w:cs="Times New Roman"/>
                <w:bCs/>
                <w:sz w:val="24"/>
                <w:szCs w:val="24"/>
                <w:lang w:eastAsia="lt-LT"/>
              </w:rPr>
              <w:t>išskiria</w:t>
            </w:r>
            <w:r w:rsidR="00BB6FD1">
              <w:rPr>
                <w:rFonts w:ascii="Times New Roman" w:eastAsia="Times New Roman" w:hAnsi="Times New Roman" w:cs="Times New Roman"/>
                <w:bCs/>
                <w:sz w:val="24"/>
                <w:szCs w:val="24"/>
                <w:lang w:eastAsia="lt-LT"/>
              </w:rPr>
              <w:t xml:space="preserve"> žemesnį išsilavinimą turinčių asmenų iš finansuojamos veiklos tikslinės grupės, nes </w:t>
            </w:r>
            <w:r w:rsidR="00BB6FD1">
              <w:rPr>
                <w:rFonts w:ascii="Times New Roman" w:hAnsi="Times New Roman" w:cs="Times New Roman"/>
                <w:sz w:val="24"/>
                <w:szCs w:val="24"/>
              </w:rPr>
              <w:t>neužkerta kelio mokyti visus suaugusiuosius, nebaigusius</w:t>
            </w:r>
            <w:r w:rsidR="00BB6FD1" w:rsidRPr="00BB6FD1">
              <w:rPr>
                <w:rFonts w:ascii="Times New Roman" w:hAnsi="Times New Roman" w:cs="Times New Roman"/>
                <w:sz w:val="24"/>
                <w:szCs w:val="24"/>
              </w:rPr>
              <w:t xml:space="preserve"> bendr</w:t>
            </w:r>
            <w:r w:rsidR="00BB6FD1">
              <w:rPr>
                <w:rFonts w:ascii="Times New Roman" w:hAnsi="Times New Roman" w:cs="Times New Roman"/>
                <w:sz w:val="24"/>
                <w:szCs w:val="24"/>
              </w:rPr>
              <w:t>ojo ugdymo programos ir norinčius</w:t>
            </w:r>
            <w:r w:rsidR="00BB6FD1" w:rsidRPr="00BB6FD1">
              <w:rPr>
                <w:rFonts w:ascii="Times New Roman" w:hAnsi="Times New Roman" w:cs="Times New Roman"/>
                <w:sz w:val="24"/>
                <w:szCs w:val="24"/>
              </w:rPr>
              <w:t xml:space="preserve"> ją baigti (atskirai arba ka</w:t>
            </w:r>
            <w:r w:rsidR="00BB6FD1">
              <w:rPr>
                <w:rFonts w:ascii="Times New Roman" w:hAnsi="Times New Roman" w:cs="Times New Roman"/>
                <w:sz w:val="24"/>
                <w:szCs w:val="24"/>
              </w:rPr>
              <w:t xml:space="preserve">rtu su profesine kvalifikacija), bet tuo pačiu </w:t>
            </w:r>
            <w:r w:rsidR="00BB6FD1">
              <w:rPr>
                <w:rFonts w:ascii="Times New Roman" w:eastAsia="Times New Roman" w:hAnsi="Times New Roman" w:cs="Times New Roman"/>
                <w:bCs/>
                <w:sz w:val="24"/>
                <w:szCs w:val="24"/>
                <w:lang w:eastAsia="lt-LT"/>
              </w:rPr>
              <w:t xml:space="preserve"> skatina</w:t>
            </w:r>
            <w:r>
              <w:rPr>
                <w:rFonts w:ascii="Times New Roman" w:eastAsia="Times New Roman" w:hAnsi="Times New Roman" w:cs="Times New Roman"/>
                <w:bCs/>
                <w:sz w:val="24"/>
                <w:szCs w:val="24"/>
                <w:lang w:eastAsia="lt-LT"/>
              </w:rPr>
              <w:t xml:space="preserve"> projektus mokyti </w:t>
            </w:r>
            <w:r w:rsidR="00BB6FD1">
              <w:rPr>
                <w:rFonts w:ascii="Times New Roman" w:eastAsia="Times New Roman" w:hAnsi="Times New Roman" w:cs="Times New Roman"/>
                <w:bCs/>
                <w:sz w:val="24"/>
                <w:szCs w:val="24"/>
                <w:lang w:eastAsia="lt-LT"/>
              </w:rPr>
              <w:t xml:space="preserve">kuo </w:t>
            </w:r>
            <w:r>
              <w:rPr>
                <w:rFonts w:ascii="Times New Roman" w:eastAsia="Times New Roman" w:hAnsi="Times New Roman" w:cs="Times New Roman"/>
                <w:bCs/>
                <w:sz w:val="24"/>
                <w:szCs w:val="24"/>
                <w:lang w:eastAsia="lt-LT"/>
              </w:rPr>
              <w:t xml:space="preserve">žemesnį išsilavinimą turinčius suaugusiuosius, </w:t>
            </w:r>
            <w:r>
              <w:rPr>
                <w:rFonts w:ascii="Times New Roman" w:hAnsi="Times New Roman" w:cs="Times New Roman"/>
                <w:sz w:val="24"/>
                <w:szCs w:val="24"/>
              </w:rPr>
              <w:t>kuriems yra sunkiausia įsitvirtinti ir išlikti darbo rinkoje</w:t>
            </w:r>
            <w:r w:rsidR="00BB6FD1">
              <w:rPr>
                <w:rFonts w:ascii="Times New Roman" w:hAnsi="Times New Roman" w:cs="Times New Roman"/>
                <w:sz w:val="24"/>
                <w:szCs w:val="24"/>
              </w:rPr>
              <w:t xml:space="preserve"> ir kurie dėl to yra aukštos rizikos netekti darbo grupėje. </w:t>
            </w:r>
            <w:r w:rsidR="00BB6FD1">
              <w:rPr>
                <w:rFonts w:ascii="Times New Roman" w:eastAsia="Times New Roman" w:hAnsi="Times New Roman" w:cs="Times New Roman"/>
                <w:bCs/>
                <w:sz w:val="24"/>
                <w:szCs w:val="24"/>
                <w:lang w:eastAsia="lt-LT"/>
              </w:rPr>
              <w:t>Tai</w:t>
            </w:r>
            <w:r>
              <w:rPr>
                <w:rFonts w:ascii="Times New Roman" w:eastAsia="Times New Roman" w:hAnsi="Times New Roman" w:cs="Times New Roman"/>
                <w:bCs/>
                <w:sz w:val="24"/>
                <w:szCs w:val="24"/>
                <w:lang w:eastAsia="lt-LT"/>
              </w:rPr>
              <w:t xml:space="preserve"> </w:t>
            </w:r>
            <w:r w:rsidRPr="006922B2">
              <w:rPr>
                <w:rFonts w:ascii="Times New Roman" w:eastAsia="Times New Roman" w:hAnsi="Times New Roman" w:cs="Times New Roman"/>
                <w:bCs/>
                <w:sz w:val="24"/>
                <w:szCs w:val="24"/>
                <w:lang w:eastAsia="lt-LT"/>
              </w:rPr>
              <w:t>padės spręsti 9.4.2 uždavinio aprašyme įvardintą problemą, kad didelė dalis nekvalifikuotų ir žemesnės kvalifikacijos asmenų dirba darbus, kuriems atlikti jie neturi kvalifikacijos.</w:t>
            </w:r>
          </w:p>
          <w:p w14:paraId="68A8F9A6" w14:textId="223791A8" w:rsidR="00082D06" w:rsidRPr="00272E61" w:rsidRDefault="00D66592" w:rsidP="00261136">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hAnsi="Times New Roman" w:cs="Times New Roman"/>
                <w:b/>
                <w:sz w:val="24"/>
                <w:szCs w:val="24"/>
              </w:rPr>
              <w:t>K</w:t>
            </w:r>
            <w:r w:rsidRPr="00241888">
              <w:rPr>
                <w:rFonts w:ascii="Times New Roman" w:hAnsi="Times New Roman" w:cs="Times New Roman"/>
                <w:b/>
                <w:sz w:val="24"/>
                <w:szCs w:val="24"/>
              </w:rPr>
              <w:t>eičiam</w:t>
            </w:r>
            <w:r>
              <w:rPr>
                <w:rFonts w:ascii="Times New Roman" w:hAnsi="Times New Roman" w:cs="Times New Roman"/>
                <w:b/>
                <w:sz w:val="24"/>
                <w:szCs w:val="24"/>
              </w:rPr>
              <w:t>i projektų atrankos kriterijaus vertinimo aspektai ir paaiškinimai, kuriuose siekiant aiškumo nurodoma, kokiai priemonės veiklai taikomas projektų atrankos kriterijus. Projektų atrankos kriterijaus pasirinkimo pagrindimas</w:t>
            </w:r>
            <w:r w:rsidRPr="00241888">
              <w:rPr>
                <w:rFonts w:ascii="Times New Roman" w:hAnsi="Times New Roman" w:cs="Times New Roman"/>
                <w:b/>
                <w:sz w:val="24"/>
                <w:szCs w:val="24"/>
              </w:rPr>
              <w:t xml:space="preserve"> </w:t>
            </w:r>
            <w:r>
              <w:rPr>
                <w:rFonts w:ascii="Times New Roman" w:hAnsi="Times New Roman" w:cs="Times New Roman"/>
                <w:b/>
                <w:sz w:val="24"/>
                <w:szCs w:val="24"/>
              </w:rPr>
              <w:t xml:space="preserve">keičiamas </w:t>
            </w:r>
            <w:r w:rsidRPr="00241888">
              <w:rPr>
                <w:rFonts w:ascii="Times New Roman" w:hAnsi="Times New Roman" w:cs="Times New Roman"/>
                <w:b/>
                <w:sz w:val="24"/>
                <w:szCs w:val="24"/>
              </w:rPr>
              <w:t xml:space="preserve">įtraukiant nuostatas dėl atitikimo </w:t>
            </w:r>
            <w:r>
              <w:rPr>
                <w:rFonts w:ascii="Times New Roman" w:eastAsia="Times New Roman" w:hAnsi="Times New Roman" w:cs="Times New Roman"/>
                <w:b/>
                <w:sz w:val="24"/>
                <w:szCs w:val="24"/>
              </w:rPr>
              <w:t>M</w:t>
            </w:r>
            <w:r w:rsidRPr="003D3BA0">
              <w:rPr>
                <w:rFonts w:ascii="Times New Roman" w:eastAsia="Times New Roman" w:hAnsi="Times New Roman" w:cs="Times New Roman"/>
                <w:b/>
                <w:sz w:val="24"/>
                <w:szCs w:val="24"/>
              </w:rPr>
              <w:t>okymosi visą gyvenimą plėtr</w:t>
            </w:r>
            <w:r>
              <w:rPr>
                <w:rFonts w:ascii="Times New Roman" w:eastAsia="Times New Roman" w:hAnsi="Times New Roman" w:cs="Times New Roman"/>
                <w:b/>
                <w:sz w:val="24"/>
                <w:szCs w:val="24"/>
              </w:rPr>
              <w:t xml:space="preserve">os 2017-2020 metų </w:t>
            </w:r>
            <w:r w:rsidRPr="00241888">
              <w:rPr>
                <w:rFonts w:ascii="Times New Roman" w:eastAsia="Times New Roman" w:hAnsi="Times New Roman" w:cs="Times New Roman"/>
                <w:b/>
                <w:sz w:val="24"/>
                <w:szCs w:val="24"/>
              </w:rPr>
              <w:t>veiksmų planui.</w:t>
            </w:r>
            <w:r>
              <w:rPr>
                <w:rFonts w:ascii="Times New Roman" w:eastAsia="Times New Roman" w:hAnsi="Times New Roman" w:cs="Times New Roman"/>
                <w:b/>
                <w:sz w:val="24"/>
                <w:szCs w:val="24"/>
              </w:rPr>
              <w:t xml:space="preserve"> </w:t>
            </w:r>
            <w:r w:rsidRPr="00D66592">
              <w:rPr>
                <w:rFonts w:ascii="Times New Roman" w:eastAsia="Times New Roman" w:hAnsi="Times New Roman" w:cs="Times New Roman"/>
                <w:b/>
                <w:sz w:val="24"/>
                <w:szCs w:val="24"/>
              </w:rPr>
              <w:t>Mokymosi visą gyvenimą plėtr</w:t>
            </w:r>
            <w:r>
              <w:rPr>
                <w:rFonts w:ascii="Times New Roman" w:eastAsia="Times New Roman" w:hAnsi="Times New Roman" w:cs="Times New Roman"/>
                <w:b/>
                <w:sz w:val="24"/>
                <w:szCs w:val="24"/>
              </w:rPr>
              <w:t>os 2017-2020 metų veiksmų planas</w:t>
            </w:r>
            <w:r w:rsidRPr="00D66592">
              <w:rPr>
                <w:rFonts w:ascii="Times New Roman" w:eastAsia="Times New Roman" w:hAnsi="Times New Roman" w:cs="Times New Roman"/>
                <w:b/>
                <w:sz w:val="24"/>
                <w:szCs w:val="24"/>
              </w:rPr>
              <w:t xml:space="preserve"> geriausiai atliepia esamą situaciją mokymosi visą gyvenimą ir suaugusiųjų mokymo srityse.</w:t>
            </w:r>
          </w:p>
        </w:tc>
      </w:tr>
      <w:tr w:rsidR="008022D5" w:rsidRPr="00175665" w14:paraId="2C001D81" w14:textId="77777777" w:rsidTr="00B12259">
        <w:tc>
          <w:tcPr>
            <w:tcW w:w="5949" w:type="dxa"/>
            <w:gridSpan w:val="2"/>
            <w:tcBorders>
              <w:top w:val="single" w:sz="4" w:space="0" w:color="auto"/>
              <w:left w:val="single" w:sz="4" w:space="0" w:color="auto"/>
              <w:bottom w:val="single" w:sz="4" w:space="0" w:color="auto"/>
              <w:right w:val="single" w:sz="4" w:space="0" w:color="auto"/>
            </w:tcBorders>
            <w:shd w:val="clear" w:color="auto" w:fill="auto"/>
          </w:tcPr>
          <w:p w14:paraId="075DE4EC" w14:textId="77777777" w:rsidR="008022D5" w:rsidRPr="00175665" w:rsidRDefault="008022D5" w:rsidP="008022D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Teikiamas tvirtinti:</w:t>
            </w:r>
          </w:p>
          <w:p w14:paraId="3823DAF2"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 xml:space="preserve">X SPECIALUSIS PROJEKTŲ ATRANKOS KRITERIJUS           </w:t>
            </w:r>
          </w:p>
          <w:p w14:paraId="52935A62"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PRIORITETINIS PROJEKTŲ ATRANKOS KRITERIJUS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2E62112" w14:textId="77777777" w:rsidR="008022D5" w:rsidRPr="00BC1A51" w:rsidRDefault="008022D5" w:rsidP="008022D5">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50A383B2" w14:textId="618F9E22" w:rsidR="008022D5" w:rsidRPr="008022D5" w:rsidRDefault="008022D5" w:rsidP="008022D5">
            <w:pPr>
              <w:widowControl w:val="0"/>
              <w:adjustRightInd w:val="0"/>
              <w:spacing w:after="0" w:line="240" w:lineRule="auto"/>
              <w:jc w:val="both"/>
              <w:textAlignment w:val="baseline"/>
              <w:rPr>
                <w:rFonts w:ascii="Times New Roman" w:hAnsi="Times New Roman" w:cs="Times New Roman"/>
                <w:sz w:val="24"/>
                <w:szCs w:val="24"/>
              </w:rPr>
            </w:pPr>
            <w:r w:rsidRPr="00BC1A51">
              <w:rPr>
                <w:rFonts w:ascii="Times New Roman" w:eastAsia="Times New Roman" w:hAnsi="Times New Roman" w:cs="Times New Roman"/>
                <w:b/>
                <w:bCs/>
                <w:sz w:val="24"/>
                <w:szCs w:val="24"/>
                <w:lang w:eastAsia="lt-LT"/>
              </w:rPr>
              <w:t>X Keitimas</w:t>
            </w:r>
          </w:p>
        </w:tc>
      </w:tr>
      <w:tr w:rsidR="008022D5" w:rsidRPr="00175665" w14:paraId="7FF2F428" w14:textId="77777777" w:rsidTr="00B12259">
        <w:tc>
          <w:tcPr>
            <w:tcW w:w="13745" w:type="dxa"/>
            <w:gridSpan w:val="3"/>
            <w:shd w:val="clear" w:color="auto" w:fill="auto"/>
          </w:tcPr>
          <w:p w14:paraId="1B78AF8A" w14:textId="77777777" w:rsidR="008022D5" w:rsidRPr="00175665" w:rsidRDefault="008022D5" w:rsidP="00C21E07">
            <w:pPr>
              <w:widowControl w:val="0"/>
              <w:tabs>
                <w:tab w:val="left" w:pos="5370"/>
              </w:tabs>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ab/>
            </w:r>
          </w:p>
        </w:tc>
      </w:tr>
      <w:tr w:rsidR="008022D5" w:rsidRPr="00175665" w14:paraId="7DD0016D" w14:textId="77777777" w:rsidTr="00B12259">
        <w:tc>
          <w:tcPr>
            <w:tcW w:w="5694" w:type="dxa"/>
            <w:shd w:val="clear" w:color="auto" w:fill="auto"/>
          </w:tcPr>
          <w:p w14:paraId="268D971F"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numeris ir pavadinimas:</w:t>
            </w:r>
          </w:p>
        </w:tc>
        <w:tc>
          <w:tcPr>
            <w:tcW w:w="8051" w:type="dxa"/>
            <w:gridSpan w:val="2"/>
            <w:shd w:val="clear" w:color="auto" w:fill="auto"/>
          </w:tcPr>
          <w:p w14:paraId="20EB4C04" w14:textId="4FB644F6" w:rsidR="008022D5" w:rsidRPr="00175665" w:rsidRDefault="0023281C"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7721B8">
              <w:rPr>
                <w:rFonts w:ascii="Times New Roman" w:eastAsia="Times New Roman" w:hAnsi="Times New Roman" w:cs="Times New Roman"/>
                <w:strike/>
                <w:sz w:val="24"/>
                <w:szCs w:val="24"/>
              </w:rPr>
              <w:t>1.</w:t>
            </w:r>
            <w:r w:rsidR="008022D5" w:rsidRPr="00B12259">
              <w:rPr>
                <w:rFonts w:ascii="Times New Roman" w:eastAsia="Times New Roman" w:hAnsi="Times New Roman" w:cs="Times New Roman"/>
                <w:b/>
                <w:sz w:val="24"/>
                <w:szCs w:val="24"/>
              </w:rPr>
              <w:t>5.</w:t>
            </w:r>
            <w:r w:rsidR="008022D5" w:rsidRPr="00175665">
              <w:rPr>
                <w:rFonts w:ascii="Times New Roman" w:eastAsia="Times New Roman" w:hAnsi="Times New Roman" w:cs="Times New Roman"/>
                <w:sz w:val="24"/>
                <w:szCs w:val="24"/>
              </w:rPr>
              <w:t xml:space="preserve"> Projektai turi atitikti Profesinio mokymo plėtros 2014–2016 metų veiksmų plano, patvirtinto L</w:t>
            </w:r>
            <w:r w:rsidR="008022D5">
              <w:rPr>
                <w:rFonts w:ascii="Times New Roman" w:eastAsia="Times New Roman" w:hAnsi="Times New Roman" w:cs="Times New Roman"/>
                <w:sz w:val="24"/>
                <w:szCs w:val="24"/>
              </w:rPr>
              <w:t xml:space="preserve">ietuvos </w:t>
            </w:r>
            <w:r w:rsidR="008022D5" w:rsidRPr="00175665">
              <w:rPr>
                <w:rFonts w:ascii="Times New Roman" w:eastAsia="Times New Roman" w:hAnsi="Times New Roman" w:cs="Times New Roman"/>
                <w:sz w:val="24"/>
                <w:szCs w:val="24"/>
              </w:rPr>
              <w:t>R</w:t>
            </w:r>
            <w:r w:rsidR="008022D5">
              <w:rPr>
                <w:rFonts w:ascii="Times New Roman" w:eastAsia="Times New Roman" w:hAnsi="Times New Roman" w:cs="Times New Roman"/>
                <w:sz w:val="24"/>
                <w:szCs w:val="24"/>
              </w:rPr>
              <w:t>espublikos</w:t>
            </w:r>
            <w:r w:rsidR="008022D5" w:rsidRPr="00175665">
              <w:rPr>
                <w:rFonts w:ascii="Times New Roman" w:eastAsia="Times New Roman" w:hAnsi="Times New Roman" w:cs="Times New Roman"/>
                <w:sz w:val="24"/>
                <w:szCs w:val="24"/>
              </w:rPr>
              <w:t xml:space="preserve"> švietimo ir mokslo ministro 2014 m. rugsėjo 29 d. įsakymu Nr. V-851 „</w:t>
            </w:r>
            <w:r w:rsidR="008022D5" w:rsidRPr="00175665">
              <w:rPr>
                <w:rFonts w:ascii="Times New Roman" w:eastAsia="Times New Roman" w:hAnsi="Times New Roman" w:cs="Times New Roman"/>
                <w:bCs/>
                <w:sz w:val="24"/>
                <w:szCs w:val="24"/>
              </w:rPr>
              <w:t xml:space="preserve">Dėl </w:t>
            </w:r>
            <w:r w:rsidR="008022D5">
              <w:rPr>
                <w:rFonts w:ascii="Times New Roman" w:eastAsia="Times New Roman" w:hAnsi="Times New Roman" w:cs="Times New Roman"/>
                <w:bCs/>
                <w:sz w:val="24"/>
                <w:szCs w:val="24"/>
              </w:rPr>
              <w:t>P</w:t>
            </w:r>
            <w:r w:rsidR="008022D5" w:rsidRPr="00175665">
              <w:rPr>
                <w:rFonts w:ascii="Times New Roman" w:eastAsia="Times New Roman" w:hAnsi="Times New Roman" w:cs="Times New Roman"/>
                <w:bCs/>
                <w:sz w:val="24"/>
                <w:szCs w:val="24"/>
              </w:rPr>
              <w:t>rofesinio mokymo plėtros 2014–2016 metų veiksmų plano patvirtinimo”</w:t>
            </w:r>
            <w:r w:rsidR="008022D5" w:rsidRPr="00B12259">
              <w:rPr>
                <w:rFonts w:ascii="Times New Roman" w:eastAsia="Times New Roman" w:hAnsi="Times New Roman" w:cs="Times New Roman"/>
                <w:b/>
                <w:bCs/>
                <w:sz w:val="24"/>
                <w:szCs w:val="24"/>
              </w:rPr>
              <w:t xml:space="preserve"> arba</w:t>
            </w:r>
            <w:r w:rsidR="008022D5">
              <w:rPr>
                <w:rFonts w:ascii="Times New Roman" w:eastAsia="Times New Roman" w:hAnsi="Times New Roman" w:cs="Times New Roman"/>
                <w:bCs/>
                <w:sz w:val="24"/>
                <w:szCs w:val="24"/>
              </w:rPr>
              <w:t xml:space="preserve"> </w:t>
            </w:r>
            <w:r w:rsidR="008022D5">
              <w:rPr>
                <w:rFonts w:ascii="Times New Roman" w:eastAsia="Times New Roman" w:hAnsi="Times New Roman" w:cs="Times New Roman"/>
                <w:b/>
                <w:sz w:val="24"/>
                <w:szCs w:val="24"/>
              </w:rPr>
              <w:t>M</w:t>
            </w:r>
            <w:r w:rsidR="008022D5" w:rsidRPr="003D3BA0">
              <w:rPr>
                <w:rFonts w:ascii="Times New Roman" w:eastAsia="Times New Roman" w:hAnsi="Times New Roman" w:cs="Times New Roman"/>
                <w:b/>
                <w:sz w:val="24"/>
                <w:szCs w:val="24"/>
              </w:rPr>
              <w:t>okymosi visą gyvenimą plėtr</w:t>
            </w:r>
            <w:r w:rsidR="008022D5">
              <w:rPr>
                <w:rFonts w:ascii="Times New Roman" w:eastAsia="Times New Roman" w:hAnsi="Times New Roman" w:cs="Times New Roman"/>
                <w:b/>
                <w:sz w:val="24"/>
                <w:szCs w:val="24"/>
              </w:rPr>
              <w:t>os 2017-2020 metų veiksmų plano, patvirtinto Lietuvos Respublikos švietimo ir mokslo ministro 2017 m. birželio 27 d. įsakymu Nr. V-536 „Dėl mokymosi visą gyvenimą plėtros 2017-2020 metų veiksmų plano patvirtinimo“,</w:t>
            </w:r>
            <w:r w:rsidR="008022D5">
              <w:rPr>
                <w:rFonts w:ascii="Times New Roman" w:eastAsia="Times New Roman" w:hAnsi="Times New Roman" w:cs="Times New Roman"/>
                <w:sz w:val="24"/>
                <w:szCs w:val="24"/>
              </w:rPr>
              <w:t xml:space="preserve"> nuostatas.</w:t>
            </w:r>
          </w:p>
        </w:tc>
      </w:tr>
      <w:tr w:rsidR="008022D5" w:rsidRPr="00175665" w14:paraId="4842BE8E" w14:textId="77777777" w:rsidTr="00B12259">
        <w:tc>
          <w:tcPr>
            <w:tcW w:w="5694" w:type="dxa"/>
            <w:shd w:val="clear" w:color="auto" w:fill="auto"/>
          </w:tcPr>
          <w:p w14:paraId="2FD3B9D8"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vertinimo aspektai ir paaiškinimai:</w:t>
            </w:r>
          </w:p>
        </w:tc>
        <w:tc>
          <w:tcPr>
            <w:tcW w:w="8051" w:type="dxa"/>
            <w:gridSpan w:val="2"/>
            <w:shd w:val="clear" w:color="auto" w:fill="auto"/>
          </w:tcPr>
          <w:p w14:paraId="688D6810" w14:textId="7966EB97" w:rsidR="008022D5" w:rsidRPr="00175665" w:rsidRDefault="008022D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Būtina įsitikinti, kad projekto veiklos ir pareiškėjas atitinka Profesinio mokymo plėtros 2014–2016 metų veiksmų plano, patvirtinto L</w:t>
            </w:r>
            <w:r>
              <w:rPr>
                <w:rFonts w:ascii="Times New Roman" w:eastAsia="Times New Roman" w:hAnsi="Times New Roman" w:cs="Times New Roman"/>
                <w:sz w:val="24"/>
                <w:szCs w:val="24"/>
              </w:rPr>
              <w:t xml:space="preserve">ietuvos </w:t>
            </w:r>
            <w:r w:rsidRPr="00175665">
              <w:rPr>
                <w:rFonts w:ascii="Times New Roman" w:eastAsia="Times New Roman" w:hAnsi="Times New Roman" w:cs="Times New Roman"/>
                <w:sz w:val="24"/>
                <w:szCs w:val="24"/>
              </w:rPr>
              <w:t>R</w:t>
            </w:r>
            <w:r>
              <w:rPr>
                <w:rFonts w:ascii="Times New Roman" w:eastAsia="Times New Roman" w:hAnsi="Times New Roman" w:cs="Times New Roman"/>
                <w:sz w:val="24"/>
                <w:szCs w:val="24"/>
              </w:rPr>
              <w:t>espublikos</w:t>
            </w:r>
            <w:r w:rsidRPr="00175665">
              <w:rPr>
                <w:rFonts w:ascii="Times New Roman" w:eastAsia="Times New Roman" w:hAnsi="Times New Roman" w:cs="Times New Roman"/>
                <w:sz w:val="24"/>
                <w:szCs w:val="24"/>
              </w:rPr>
              <w:t xml:space="preserve"> švietimo ir mokslo ministro 2014 m. rugsėjo 29 d. įsakymu Nr. V-851 „</w:t>
            </w:r>
            <w:r w:rsidRPr="00175665">
              <w:rPr>
                <w:rFonts w:ascii="Times New Roman" w:eastAsia="Times New Roman" w:hAnsi="Times New Roman" w:cs="Times New Roman"/>
                <w:bCs/>
                <w:sz w:val="24"/>
                <w:szCs w:val="24"/>
              </w:rPr>
              <w:t xml:space="preserve">Dėl </w:t>
            </w:r>
            <w:r>
              <w:rPr>
                <w:rFonts w:ascii="Times New Roman" w:eastAsia="Times New Roman" w:hAnsi="Times New Roman" w:cs="Times New Roman"/>
                <w:bCs/>
                <w:sz w:val="24"/>
                <w:szCs w:val="24"/>
              </w:rPr>
              <w:lastRenderedPageBreak/>
              <w:t>P</w:t>
            </w:r>
            <w:r w:rsidRPr="00175665">
              <w:rPr>
                <w:rFonts w:ascii="Times New Roman" w:eastAsia="Times New Roman" w:hAnsi="Times New Roman" w:cs="Times New Roman"/>
                <w:bCs/>
                <w:sz w:val="24"/>
                <w:szCs w:val="24"/>
              </w:rPr>
              <w:t>rofesinio mokymo plėtros 2014–2016 metų veiksmų plano</w:t>
            </w:r>
            <w:r>
              <w:rPr>
                <w:rFonts w:ascii="Times New Roman" w:eastAsia="Times New Roman" w:hAnsi="Times New Roman" w:cs="Times New Roman"/>
                <w:bCs/>
                <w:sz w:val="24"/>
                <w:szCs w:val="24"/>
              </w:rPr>
              <w:t xml:space="preserve"> patvirtinimo“, </w:t>
            </w:r>
            <w:r>
              <w:rPr>
                <w:rFonts w:ascii="Times New Roman" w:eastAsia="Times New Roman" w:hAnsi="Times New Roman" w:cs="Times New Roman"/>
                <w:sz w:val="24"/>
                <w:szCs w:val="24"/>
              </w:rPr>
              <w:t xml:space="preserve">bent vieną iš </w:t>
            </w:r>
            <w:r w:rsidRPr="00175665">
              <w:rPr>
                <w:rFonts w:ascii="Times New Roman" w:eastAsia="Times New Roman" w:hAnsi="Times New Roman" w:cs="Times New Roman"/>
                <w:sz w:val="24"/>
                <w:szCs w:val="24"/>
              </w:rPr>
              <w:t>4.1.1, 4.2.1, 4.3.2, 4.3.3 papunkčiuose nurodytų veiklų</w:t>
            </w:r>
            <w:r>
              <w:rPr>
                <w:rFonts w:ascii="Times New Roman" w:eastAsia="Times New Roman" w:hAnsi="Times New Roman" w:cs="Times New Roman"/>
                <w:sz w:val="24"/>
                <w:szCs w:val="24"/>
              </w:rPr>
              <w:t xml:space="preserve"> </w:t>
            </w:r>
            <w:r w:rsidR="00020B7D" w:rsidRPr="00B12259">
              <w:rPr>
                <w:rFonts w:ascii="Times New Roman" w:eastAsia="Times New Roman" w:hAnsi="Times New Roman" w:cs="Times New Roman"/>
                <w:b/>
                <w:sz w:val="24"/>
                <w:szCs w:val="24"/>
              </w:rPr>
              <w:t xml:space="preserve">ir prie veiklų  nurodytus pareiškėjus </w:t>
            </w:r>
            <w:r w:rsidRPr="00B12259">
              <w:rPr>
                <w:rFonts w:ascii="Times New Roman" w:eastAsia="Times New Roman" w:hAnsi="Times New Roman" w:cs="Times New Roman"/>
                <w:b/>
                <w:sz w:val="24"/>
                <w:szCs w:val="24"/>
              </w:rPr>
              <w:t>arba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w:t>
            </w:r>
            <w:r w:rsidRPr="003D3BA0">
              <w:rPr>
                <w:rFonts w:ascii="Times New Roman" w:eastAsia="Times New Roman" w:hAnsi="Times New Roman" w:cs="Times New Roman"/>
                <w:b/>
                <w:sz w:val="24"/>
                <w:szCs w:val="24"/>
              </w:rPr>
              <w:t>okymosi visą gyvenimą plėtr</w:t>
            </w:r>
            <w:r>
              <w:rPr>
                <w:rFonts w:ascii="Times New Roman" w:eastAsia="Times New Roman" w:hAnsi="Times New Roman" w:cs="Times New Roman"/>
                <w:b/>
                <w:sz w:val="24"/>
                <w:szCs w:val="24"/>
              </w:rPr>
              <w:t>os 2017-2020 metų veiksmų plano, patvirtinto Lietuvos Respublikos švietimo ir mokslo ministro 2017 m. birželio 27 d. įsakymu Nr. V-536 „Dėl mokymosi visą gyvenimą plėtros 2017-2020 m</w:t>
            </w:r>
            <w:r w:rsidR="00020B7D">
              <w:rPr>
                <w:rFonts w:ascii="Times New Roman" w:eastAsia="Times New Roman" w:hAnsi="Times New Roman" w:cs="Times New Roman"/>
                <w:b/>
                <w:sz w:val="24"/>
                <w:szCs w:val="24"/>
              </w:rPr>
              <w:t>etų veiksmų plano patvirtinimo“</w:t>
            </w:r>
            <w:r w:rsidR="00D66592">
              <w:rPr>
                <w:rFonts w:ascii="Times New Roman" w:eastAsia="Times New Roman" w:hAnsi="Times New Roman" w:cs="Times New Roman"/>
                <w:b/>
                <w:sz w:val="24"/>
                <w:szCs w:val="24"/>
              </w:rPr>
              <w:t xml:space="preserve"> 1 priedo</w:t>
            </w:r>
            <w:r w:rsidR="00020B7D">
              <w:rPr>
                <w:rFonts w:ascii="Times New Roman" w:eastAsia="Times New Roman" w:hAnsi="Times New Roman" w:cs="Times New Roman"/>
                <w:b/>
                <w:sz w:val="24"/>
                <w:szCs w:val="24"/>
              </w:rPr>
              <w:t xml:space="preserve"> 1.1.3.5. papunktyje nurodytą veiklą ir prie veiklos nurodytus pareiškėjus</w:t>
            </w:r>
            <w:r w:rsidRPr="00175665">
              <w:rPr>
                <w:rFonts w:ascii="Times New Roman" w:eastAsia="Times New Roman" w:hAnsi="Times New Roman" w:cs="Times New Roman"/>
                <w:sz w:val="24"/>
                <w:szCs w:val="24"/>
              </w:rPr>
              <w:t>.</w:t>
            </w:r>
          </w:p>
          <w:p w14:paraId="13DE0A6D" w14:textId="77777777" w:rsidR="008022D5" w:rsidRPr="00175665" w:rsidRDefault="008022D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175665">
              <w:rPr>
                <w:rFonts w:ascii="Times New Roman" w:eastAsia="Times New Roman" w:hAnsi="Times New Roman" w:cs="Times New Roman"/>
                <w:bCs/>
                <w:sz w:val="24"/>
                <w:szCs w:val="24"/>
              </w:rPr>
              <w:t xml:space="preserve">Šį kriterijų turi atitikti projektai, kurie įgyvendina šią priemonės veiklą: </w:t>
            </w:r>
            <w:r w:rsidRPr="00175665">
              <w:rPr>
                <w:rFonts w:ascii="Times New Roman" w:eastAsia="Times New Roman" w:hAnsi="Times New Roman" w:cs="Times New Roman"/>
                <w:sz w:val="24"/>
                <w:szCs w:val="24"/>
              </w:rPr>
              <w:t>profesijos mokytojų technologinių kompetencijų tobulinimas.</w:t>
            </w:r>
          </w:p>
        </w:tc>
      </w:tr>
      <w:tr w:rsidR="008022D5" w:rsidRPr="00042FE5" w14:paraId="5A7C3D45" w14:textId="77777777" w:rsidTr="00B12259">
        <w:tc>
          <w:tcPr>
            <w:tcW w:w="5694" w:type="dxa"/>
            <w:shd w:val="clear" w:color="auto" w:fill="auto"/>
          </w:tcPr>
          <w:p w14:paraId="439527F3"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Projektų atrankos kriterijaus pasirinkimo pagrindimas:</w:t>
            </w:r>
          </w:p>
        </w:tc>
        <w:tc>
          <w:tcPr>
            <w:tcW w:w="8051" w:type="dxa"/>
            <w:gridSpan w:val="2"/>
            <w:shd w:val="clear" w:color="auto" w:fill="auto"/>
          </w:tcPr>
          <w:p w14:paraId="4C2A715D" w14:textId="6E24918C" w:rsidR="008022D5" w:rsidRPr="00175665" w:rsidRDefault="008022D5" w:rsidP="00C21E07">
            <w:pPr>
              <w:spacing w:after="0" w:line="240" w:lineRule="auto"/>
              <w:jc w:val="both"/>
              <w:rPr>
                <w:rFonts w:ascii="Times New Roman" w:hAnsi="Times New Roman" w:cs="Times New Roman"/>
                <w:sz w:val="24"/>
                <w:szCs w:val="24"/>
              </w:rPr>
            </w:pPr>
            <w:r w:rsidRPr="00717ECD">
              <w:rPr>
                <w:rFonts w:ascii="Times New Roman" w:hAnsi="Times New Roman" w:cs="Times New Roman"/>
                <w:sz w:val="24"/>
                <w:szCs w:val="24"/>
              </w:rPr>
              <w:t>Profesinio mokymo plėtros 2014–2016 metų</w:t>
            </w:r>
            <w:r w:rsidRPr="00175665">
              <w:rPr>
                <w:rFonts w:ascii="Times New Roman" w:hAnsi="Times New Roman" w:cs="Times New Roman"/>
                <w:sz w:val="24"/>
                <w:szCs w:val="24"/>
              </w:rPr>
              <w:t xml:space="preserve"> </w:t>
            </w:r>
            <w:r w:rsidR="00C92412" w:rsidRPr="00717ECD">
              <w:rPr>
                <w:rFonts w:ascii="Times New Roman" w:eastAsia="Times New Roman" w:hAnsi="Times New Roman" w:cs="Times New Roman"/>
                <w:sz w:val="24"/>
                <w:szCs w:val="24"/>
              </w:rPr>
              <w:t>veiksmų plan</w:t>
            </w:r>
            <w:r w:rsidR="00C92412" w:rsidRPr="00C92412">
              <w:rPr>
                <w:rFonts w:ascii="Times New Roman" w:eastAsia="Times New Roman" w:hAnsi="Times New Roman" w:cs="Times New Roman"/>
                <w:sz w:val="24"/>
                <w:szCs w:val="24"/>
              </w:rPr>
              <w:t>as</w:t>
            </w:r>
            <w:r w:rsidR="00C92412">
              <w:rPr>
                <w:rFonts w:ascii="Times New Roman" w:eastAsia="Times New Roman" w:hAnsi="Times New Roman" w:cs="Times New Roman"/>
                <w:b/>
                <w:sz w:val="24"/>
                <w:szCs w:val="24"/>
              </w:rPr>
              <w:t xml:space="preserve"> ir </w:t>
            </w:r>
            <w:r w:rsidR="00DD3E84">
              <w:rPr>
                <w:rFonts w:ascii="Times New Roman" w:eastAsia="Times New Roman" w:hAnsi="Times New Roman" w:cs="Times New Roman"/>
                <w:b/>
                <w:sz w:val="24"/>
                <w:szCs w:val="24"/>
              </w:rPr>
              <w:t>M</w:t>
            </w:r>
            <w:r w:rsidR="00DD3E84" w:rsidRPr="003D3BA0">
              <w:rPr>
                <w:rFonts w:ascii="Times New Roman" w:eastAsia="Times New Roman" w:hAnsi="Times New Roman" w:cs="Times New Roman"/>
                <w:b/>
                <w:sz w:val="24"/>
                <w:szCs w:val="24"/>
              </w:rPr>
              <w:t>okymosi visą gyvenimą plėtr</w:t>
            </w:r>
            <w:r w:rsidR="00DD3E84">
              <w:rPr>
                <w:rFonts w:ascii="Times New Roman" w:eastAsia="Times New Roman" w:hAnsi="Times New Roman" w:cs="Times New Roman"/>
                <w:b/>
                <w:sz w:val="24"/>
                <w:szCs w:val="24"/>
              </w:rPr>
              <w:t xml:space="preserve">os 2017-2020 metų </w:t>
            </w:r>
            <w:r w:rsidRPr="00717ECD">
              <w:rPr>
                <w:rFonts w:ascii="Times New Roman" w:hAnsi="Times New Roman" w:cs="Times New Roman"/>
                <w:b/>
                <w:sz w:val="24"/>
                <w:szCs w:val="24"/>
              </w:rPr>
              <w:t>veiksmų planas</w:t>
            </w:r>
            <w:r w:rsidRPr="00175665">
              <w:rPr>
                <w:rFonts w:ascii="Times New Roman" w:hAnsi="Times New Roman" w:cs="Times New Roman"/>
                <w:sz w:val="24"/>
                <w:szCs w:val="24"/>
              </w:rPr>
              <w:t xml:space="preserve"> yra strategini</w:t>
            </w:r>
            <w:r w:rsidR="00C92412">
              <w:rPr>
                <w:rFonts w:ascii="Times New Roman" w:hAnsi="Times New Roman" w:cs="Times New Roman"/>
                <w:sz w:val="24"/>
                <w:szCs w:val="24"/>
              </w:rPr>
              <w:t>ai</w:t>
            </w:r>
            <w:r w:rsidRPr="00175665">
              <w:rPr>
                <w:rFonts w:ascii="Times New Roman" w:hAnsi="Times New Roman" w:cs="Times New Roman"/>
                <w:sz w:val="24"/>
                <w:szCs w:val="24"/>
              </w:rPr>
              <w:t xml:space="preserve"> dokumenta</w:t>
            </w:r>
            <w:r w:rsidR="00C92412">
              <w:rPr>
                <w:rFonts w:ascii="Times New Roman" w:hAnsi="Times New Roman" w:cs="Times New Roman"/>
                <w:sz w:val="24"/>
                <w:szCs w:val="24"/>
              </w:rPr>
              <w:t>i</w:t>
            </w:r>
            <w:r w:rsidRPr="00175665">
              <w:rPr>
                <w:rFonts w:ascii="Times New Roman" w:hAnsi="Times New Roman" w:cs="Times New Roman"/>
                <w:sz w:val="24"/>
                <w:szCs w:val="24"/>
              </w:rPr>
              <w:t>, nustatant</w:t>
            </w:r>
            <w:r w:rsidR="00C92412">
              <w:rPr>
                <w:rFonts w:ascii="Times New Roman" w:hAnsi="Times New Roman" w:cs="Times New Roman"/>
                <w:sz w:val="24"/>
                <w:szCs w:val="24"/>
              </w:rPr>
              <w:t>ys</w:t>
            </w:r>
            <w:r w:rsidRPr="00175665">
              <w:rPr>
                <w:rFonts w:ascii="Times New Roman" w:hAnsi="Times New Roman" w:cs="Times New Roman"/>
                <w:sz w:val="24"/>
                <w:szCs w:val="24"/>
              </w:rPr>
              <w:t xml:space="preserve"> valstybės strategines veiklos kryptis </w:t>
            </w:r>
            <w:r w:rsidRPr="00717ECD">
              <w:rPr>
                <w:rFonts w:ascii="Times New Roman" w:hAnsi="Times New Roman" w:cs="Times New Roman"/>
                <w:sz w:val="24"/>
                <w:szCs w:val="24"/>
              </w:rPr>
              <w:t>profesinio mokymo</w:t>
            </w:r>
            <w:r w:rsidR="00C92412">
              <w:rPr>
                <w:rFonts w:ascii="Times New Roman" w:hAnsi="Times New Roman" w:cs="Times New Roman"/>
                <w:sz w:val="24"/>
                <w:szCs w:val="24"/>
              </w:rPr>
              <w:t xml:space="preserve"> ir</w:t>
            </w:r>
            <w:r w:rsidRPr="00175665">
              <w:rPr>
                <w:rFonts w:ascii="Times New Roman" w:hAnsi="Times New Roman" w:cs="Times New Roman"/>
                <w:sz w:val="24"/>
                <w:szCs w:val="24"/>
              </w:rPr>
              <w:t xml:space="preserve"> </w:t>
            </w:r>
            <w:r w:rsidR="00DD3E84" w:rsidRPr="00B12259">
              <w:rPr>
                <w:rFonts w:ascii="Times New Roman" w:hAnsi="Times New Roman" w:cs="Times New Roman"/>
                <w:b/>
                <w:sz w:val="24"/>
                <w:szCs w:val="24"/>
              </w:rPr>
              <w:t>mokymosi visą gyvenimą</w:t>
            </w:r>
            <w:r w:rsidR="00DD3E84">
              <w:rPr>
                <w:rFonts w:ascii="Times New Roman" w:hAnsi="Times New Roman" w:cs="Times New Roman"/>
                <w:sz w:val="24"/>
                <w:szCs w:val="24"/>
              </w:rPr>
              <w:t xml:space="preserve"> </w:t>
            </w:r>
            <w:r w:rsidRPr="00175665">
              <w:rPr>
                <w:rFonts w:ascii="Times New Roman" w:hAnsi="Times New Roman" w:cs="Times New Roman"/>
                <w:sz w:val="24"/>
                <w:szCs w:val="24"/>
              </w:rPr>
              <w:t>plėtros srity</w:t>
            </w:r>
            <w:r w:rsidR="00C92412">
              <w:rPr>
                <w:rFonts w:ascii="Times New Roman" w:hAnsi="Times New Roman" w:cs="Times New Roman"/>
                <w:sz w:val="24"/>
                <w:szCs w:val="24"/>
              </w:rPr>
              <w:t>s</w:t>
            </w:r>
            <w:r w:rsidRPr="00175665">
              <w:rPr>
                <w:rFonts w:ascii="Times New Roman" w:hAnsi="Times New Roman" w:cs="Times New Roman"/>
                <w:sz w:val="24"/>
                <w:szCs w:val="24"/>
              </w:rPr>
              <w:t xml:space="preserve">e. Atsižvelgiant į tai, kad veiksmų programoje numatyta </w:t>
            </w:r>
            <w:r w:rsidRPr="00175665">
              <w:rPr>
                <w:rFonts w:ascii="Times New Roman" w:eastAsia="AngsanaUPC" w:hAnsi="Times New Roman" w:cs="Times New Roman"/>
                <w:bCs/>
                <w:sz w:val="24"/>
                <w:szCs w:val="24"/>
                <w:lang w:eastAsia="lt-LT"/>
              </w:rPr>
              <w:t xml:space="preserve">praplėsti kvalifikacijos tobulinimo galimybes profesinio mokymo įstaigų pedagoginiams darbuotojams Lietuvos ir užsienio aukštosiose mokyklose ir skatinti praktinį mokymąsi pas darbdavius, </w:t>
            </w:r>
            <w:r w:rsidRPr="00175665">
              <w:rPr>
                <w:rFonts w:ascii="Times New Roman" w:hAnsi="Times New Roman" w:cs="Times New Roman"/>
                <w:sz w:val="24"/>
                <w:szCs w:val="24"/>
              </w:rPr>
              <w:t xml:space="preserve">o minėtame plane numatytos veiklos </w:t>
            </w:r>
            <w:r w:rsidRPr="00175665">
              <w:rPr>
                <w:rFonts w:ascii="Times New Roman" w:hAnsi="Times New Roman" w:cs="Times New Roman"/>
                <w:sz w:val="24"/>
                <w:szCs w:val="24"/>
                <w:lang w:eastAsia="zh-CN"/>
              </w:rPr>
              <w:t xml:space="preserve">„Bendradarbiavimas su aukštosiomis mokyklomis ir įmonėmis dėl profesijos mokytojų kvalifikacijos kėlimo ir stažuočių organizavimo jose“ ir „Sąlygų sudarymas profesijos mokytojams, įmonių specialistams tobulinti kvalifikaciją sektoriniuose praktinio mokymo centruose“, </w:t>
            </w:r>
            <w:r w:rsidRPr="00175665">
              <w:rPr>
                <w:rFonts w:ascii="Times New Roman" w:hAnsi="Times New Roman" w:cs="Times New Roman"/>
                <w:sz w:val="24"/>
                <w:szCs w:val="24"/>
              </w:rPr>
              <w:t>galima teigti, kad projektų atrankos kriterijus prisidės prie to, kad būtų atrenkami projektai, labiausiai prisidedantys prie veiksmų programos 9.4.2 konkretaus uždavinio „</w:t>
            </w:r>
            <w:r w:rsidRPr="00175665">
              <w:rPr>
                <w:rFonts w:ascii="Times New Roman" w:hAnsi="Times New Roman" w:cs="Times New Roman"/>
                <w:bCs/>
                <w:iCs/>
                <w:sz w:val="24"/>
                <w:szCs w:val="24"/>
                <w:lang w:eastAsia="lt-LT"/>
              </w:rPr>
              <w:t xml:space="preserve">Sukurti sąlygas ir paskatas mokymuisi visą gyvenimą, užtikrinant </w:t>
            </w:r>
            <w:r>
              <w:rPr>
                <w:rFonts w:ascii="Times New Roman" w:hAnsi="Times New Roman" w:cs="Times New Roman"/>
                <w:bCs/>
                <w:iCs/>
                <w:sz w:val="24"/>
                <w:szCs w:val="24"/>
                <w:lang w:eastAsia="lt-LT"/>
              </w:rPr>
              <w:t>veiksmingą pagalbą tobulinantis“</w:t>
            </w:r>
            <w:r w:rsidRPr="00175665">
              <w:rPr>
                <w:rFonts w:ascii="Times New Roman" w:hAnsi="Times New Roman" w:cs="Times New Roman"/>
                <w:sz w:val="24"/>
                <w:szCs w:val="24"/>
              </w:rPr>
              <w:t xml:space="preserve">  įgyvendinimo. </w:t>
            </w:r>
          </w:p>
          <w:p w14:paraId="134BDFB2" w14:textId="72E19270" w:rsidR="008022D5" w:rsidRPr="00175665" w:rsidRDefault="008022D5" w:rsidP="00C21E07">
            <w:pPr>
              <w:spacing w:after="0" w:line="240" w:lineRule="auto"/>
              <w:jc w:val="both"/>
              <w:rPr>
                <w:rFonts w:ascii="Times New Roman" w:hAnsi="Times New Roman" w:cs="Times New Roman"/>
                <w:sz w:val="24"/>
                <w:szCs w:val="24"/>
              </w:rPr>
            </w:pPr>
            <w:r w:rsidRPr="00175665">
              <w:rPr>
                <w:rFonts w:ascii="Times New Roman" w:hAnsi="Times New Roman" w:cs="Times New Roman"/>
                <w:sz w:val="24"/>
                <w:szCs w:val="24"/>
              </w:rPr>
              <w:t>Projektų atrankos kriterijus tiesiogiai prisideda prie priemonei taikom</w:t>
            </w:r>
            <w:r w:rsidR="00C92412">
              <w:rPr>
                <w:rFonts w:ascii="Times New Roman" w:hAnsi="Times New Roman" w:cs="Times New Roman"/>
                <w:sz w:val="24"/>
                <w:szCs w:val="24"/>
              </w:rPr>
              <w:t>ų</w:t>
            </w:r>
            <w:r w:rsidRPr="00175665">
              <w:rPr>
                <w:rFonts w:ascii="Times New Roman" w:hAnsi="Times New Roman" w:cs="Times New Roman"/>
                <w:sz w:val="24"/>
                <w:szCs w:val="24"/>
              </w:rPr>
              <w:t xml:space="preserve"> strategini</w:t>
            </w:r>
            <w:r w:rsidR="00C92412">
              <w:rPr>
                <w:rFonts w:ascii="Times New Roman" w:hAnsi="Times New Roman" w:cs="Times New Roman"/>
                <w:sz w:val="24"/>
                <w:szCs w:val="24"/>
              </w:rPr>
              <w:t>ų</w:t>
            </w:r>
            <w:r w:rsidRPr="00175665">
              <w:rPr>
                <w:rFonts w:ascii="Times New Roman" w:hAnsi="Times New Roman" w:cs="Times New Roman"/>
                <w:sz w:val="24"/>
                <w:szCs w:val="24"/>
              </w:rPr>
              <w:t xml:space="preserve"> planavim</w:t>
            </w:r>
            <w:r w:rsidR="00C92412">
              <w:rPr>
                <w:rFonts w:ascii="Times New Roman" w:hAnsi="Times New Roman" w:cs="Times New Roman"/>
                <w:sz w:val="24"/>
                <w:szCs w:val="24"/>
              </w:rPr>
              <w:t>o</w:t>
            </w:r>
            <w:r w:rsidRPr="00175665">
              <w:rPr>
                <w:rFonts w:ascii="Times New Roman" w:hAnsi="Times New Roman" w:cs="Times New Roman"/>
                <w:sz w:val="24"/>
                <w:szCs w:val="24"/>
              </w:rPr>
              <w:t xml:space="preserve"> dokument</w:t>
            </w:r>
            <w:r w:rsidR="00C92412">
              <w:rPr>
                <w:rFonts w:ascii="Times New Roman" w:hAnsi="Times New Roman" w:cs="Times New Roman"/>
                <w:sz w:val="24"/>
                <w:szCs w:val="24"/>
              </w:rPr>
              <w:t>ų</w:t>
            </w:r>
            <w:r w:rsidRPr="00175665">
              <w:rPr>
                <w:rFonts w:ascii="Times New Roman" w:hAnsi="Times New Roman" w:cs="Times New Roman"/>
                <w:sz w:val="24"/>
                <w:szCs w:val="24"/>
              </w:rPr>
              <w:t>, t. y.</w:t>
            </w:r>
            <w:r>
              <w:rPr>
                <w:rFonts w:ascii="Times New Roman" w:hAnsi="Times New Roman" w:cs="Times New Roman"/>
                <w:sz w:val="24"/>
                <w:szCs w:val="24"/>
              </w:rPr>
              <w:t>,</w:t>
            </w:r>
            <w:r w:rsidRPr="00175665">
              <w:rPr>
                <w:rFonts w:ascii="Times New Roman" w:hAnsi="Times New Roman" w:cs="Times New Roman"/>
                <w:sz w:val="24"/>
                <w:szCs w:val="24"/>
              </w:rPr>
              <w:t xml:space="preserve"> </w:t>
            </w:r>
            <w:r w:rsidR="00C92412" w:rsidRPr="00305893">
              <w:rPr>
                <w:rFonts w:ascii="Times New Roman" w:hAnsi="Times New Roman" w:cs="Times New Roman"/>
                <w:sz w:val="24"/>
                <w:szCs w:val="24"/>
              </w:rPr>
              <w:t>Profesinio mokymo plėtros 2014–2016 metų</w:t>
            </w:r>
            <w:r w:rsidR="00C92412" w:rsidRPr="00175665">
              <w:rPr>
                <w:rFonts w:ascii="Times New Roman" w:hAnsi="Times New Roman" w:cs="Times New Roman"/>
                <w:sz w:val="24"/>
                <w:szCs w:val="24"/>
              </w:rPr>
              <w:t xml:space="preserve"> </w:t>
            </w:r>
            <w:r w:rsidR="00C92412" w:rsidRPr="00305893">
              <w:rPr>
                <w:rFonts w:ascii="Times New Roman" w:eastAsia="Times New Roman" w:hAnsi="Times New Roman" w:cs="Times New Roman"/>
                <w:sz w:val="24"/>
                <w:szCs w:val="24"/>
              </w:rPr>
              <w:t>veiksmų plan</w:t>
            </w:r>
            <w:r w:rsidR="00C92412">
              <w:rPr>
                <w:rFonts w:ascii="Times New Roman" w:eastAsia="Times New Roman" w:hAnsi="Times New Roman" w:cs="Times New Roman"/>
                <w:sz w:val="24"/>
                <w:szCs w:val="24"/>
              </w:rPr>
              <w:t>o ir</w:t>
            </w:r>
            <w:r w:rsidRPr="00175665">
              <w:rPr>
                <w:rFonts w:ascii="Times New Roman" w:hAnsi="Times New Roman" w:cs="Times New Roman"/>
                <w:sz w:val="24"/>
                <w:szCs w:val="24"/>
              </w:rPr>
              <w:t xml:space="preserve"> </w:t>
            </w:r>
            <w:r w:rsidR="00DD3E84">
              <w:rPr>
                <w:rFonts w:ascii="Times New Roman" w:eastAsia="Times New Roman" w:hAnsi="Times New Roman" w:cs="Times New Roman"/>
                <w:b/>
                <w:sz w:val="24"/>
                <w:szCs w:val="24"/>
              </w:rPr>
              <w:t>M</w:t>
            </w:r>
            <w:r w:rsidR="00DD3E84" w:rsidRPr="003D3BA0">
              <w:rPr>
                <w:rFonts w:ascii="Times New Roman" w:eastAsia="Times New Roman" w:hAnsi="Times New Roman" w:cs="Times New Roman"/>
                <w:b/>
                <w:sz w:val="24"/>
                <w:szCs w:val="24"/>
              </w:rPr>
              <w:t>okymosi visą gyvenimą plėtr</w:t>
            </w:r>
            <w:r w:rsidR="00DD3E84">
              <w:rPr>
                <w:rFonts w:ascii="Times New Roman" w:eastAsia="Times New Roman" w:hAnsi="Times New Roman" w:cs="Times New Roman"/>
                <w:b/>
                <w:sz w:val="24"/>
                <w:szCs w:val="24"/>
              </w:rPr>
              <w:t xml:space="preserve">os 2017-2020 </w:t>
            </w:r>
            <w:r w:rsidRPr="00175665">
              <w:rPr>
                <w:rFonts w:ascii="Times New Roman" w:hAnsi="Times New Roman" w:cs="Times New Roman"/>
                <w:sz w:val="24"/>
                <w:szCs w:val="24"/>
              </w:rPr>
              <w:t xml:space="preserve">metų veiksmų plano, tikslų įgyvendinimo. </w:t>
            </w:r>
          </w:p>
          <w:p w14:paraId="4F2841F0" w14:textId="77777777" w:rsidR="008022D5" w:rsidRDefault="008022D5" w:rsidP="00C21E07">
            <w:pPr>
              <w:widowControl w:val="0"/>
              <w:adjustRightInd w:val="0"/>
              <w:spacing w:after="0" w:line="240" w:lineRule="auto"/>
              <w:jc w:val="both"/>
              <w:textAlignment w:val="baseline"/>
              <w:rPr>
                <w:rFonts w:ascii="Times New Roman" w:hAnsi="Times New Roman" w:cs="Times New Roman"/>
                <w:strike/>
                <w:sz w:val="24"/>
                <w:szCs w:val="24"/>
              </w:rPr>
            </w:pPr>
            <w:r w:rsidRPr="00B12259">
              <w:rPr>
                <w:rFonts w:ascii="Times New Roman" w:hAnsi="Times New Roman" w:cs="Times New Roman"/>
                <w:strike/>
                <w:sz w:val="24"/>
                <w:szCs w:val="24"/>
              </w:rPr>
              <w:t>Projektų atrankos kriterijus nepagrįstai neišskiria tam tikros tikslinės grupės iš kitų.</w:t>
            </w:r>
          </w:p>
          <w:p w14:paraId="60D15A26" w14:textId="72C76529" w:rsidR="00DD3E84" w:rsidRPr="0063461B" w:rsidRDefault="004C52E5" w:rsidP="00C21E07">
            <w:pPr>
              <w:widowControl w:val="0"/>
              <w:adjustRightInd w:val="0"/>
              <w:spacing w:after="0" w:line="240" w:lineRule="auto"/>
              <w:jc w:val="both"/>
              <w:textAlignment w:val="baseline"/>
              <w:rPr>
                <w:rFonts w:ascii="Times New Roman" w:eastAsia="Times New Roman" w:hAnsi="Times New Roman" w:cs="Times New Roman"/>
                <w:strike/>
                <w:sz w:val="24"/>
                <w:szCs w:val="24"/>
              </w:rPr>
            </w:pPr>
            <w:r w:rsidRPr="00241888">
              <w:rPr>
                <w:rFonts w:ascii="Times New Roman" w:hAnsi="Times New Roman" w:cs="Times New Roman"/>
                <w:b/>
                <w:sz w:val="24"/>
                <w:szCs w:val="24"/>
              </w:rPr>
              <w:t>Projektų atrankos kriterijus keičiamas siekiant, kad projektai atitiktų galiojantį strateginį dokumentą</w:t>
            </w:r>
            <w:r>
              <w:rPr>
                <w:rFonts w:ascii="Times New Roman" w:hAnsi="Times New Roman" w:cs="Times New Roman"/>
                <w:b/>
                <w:sz w:val="24"/>
                <w:szCs w:val="24"/>
              </w:rPr>
              <w:t>,</w:t>
            </w:r>
            <w:r w:rsidRPr="00241888">
              <w:rPr>
                <w:rFonts w:ascii="Times New Roman" w:hAnsi="Times New Roman" w:cs="Times New Roman"/>
                <w:b/>
                <w:sz w:val="24"/>
                <w:szCs w:val="24"/>
              </w:rPr>
              <w:t xml:space="preserve"> t. y. įtraukiant nuostatas dėl atitikimo </w:t>
            </w:r>
            <w:r>
              <w:rPr>
                <w:rFonts w:ascii="Times New Roman" w:eastAsia="Times New Roman" w:hAnsi="Times New Roman" w:cs="Times New Roman"/>
                <w:b/>
                <w:sz w:val="24"/>
                <w:szCs w:val="24"/>
              </w:rPr>
              <w:t>M</w:t>
            </w:r>
            <w:r w:rsidRPr="003D3BA0">
              <w:rPr>
                <w:rFonts w:ascii="Times New Roman" w:eastAsia="Times New Roman" w:hAnsi="Times New Roman" w:cs="Times New Roman"/>
                <w:b/>
                <w:sz w:val="24"/>
                <w:szCs w:val="24"/>
              </w:rPr>
              <w:t>okymosi visą gyvenimą plėtr</w:t>
            </w:r>
            <w:r>
              <w:rPr>
                <w:rFonts w:ascii="Times New Roman" w:eastAsia="Times New Roman" w:hAnsi="Times New Roman" w:cs="Times New Roman"/>
                <w:b/>
                <w:sz w:val="24"/>
                <w:szCs w:val="24"/>
              </w:rPr>
              <w:t>os 2017-2020 metų veiksmų planui, kuris geriausiai atliepia esamą situaciją mokymosi visą gyvenimą ir suaugusiųjų mokymo srityse.</w:t>
            </w:r>
          </w:p>
        </w:tc>
      </w:tr>
      <w:tr w:rsidR="008022D5" w:rsidRPr="00175665" w14:paraId="6558C653"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6B475542"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Teikiamas tvirtinti:</w:t>
            </w:r>
          </w:p>
          <w:p w14:paraId="2A9EB2F9"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57F2B">
              <w:rPr>
                <w:rFonts w:ascii="Times New Roman" w:eastAsia="Times New Roman" w:hAnsi="Times New Roman" w:cs="Times New Roman"/>
                <w:b/>
                <w:bCs/>
                <w:sz w:val="24"/>
                <w:szCs w:val="24"/>
                <w:lang w:eastAsia="lt-LT"/>
              </w:rPr>
              <w:t>X</w:t>
            </w:r>
            <w:r w:rsidRPr="00D57F2B" w:rsidDel="00D57F2B">
              <w:rPr>
                <w:rFonts w:ascii="Times New Roman" w:eastAsia="Times New Roman" w:hAnsi="Times New Roman" w:cs="Times New Roman"/>
                <w:b/>
                <w:bCs/>
                <w:sz w:val="24"/>
                <w:szCs w:val="24"/>
                <w:lang w:eastAsia="lt-LT"/>
              </w:rPr>
              <w:t xml:space="preserve"> </w:t>
            </w:r>
            <w:r w:rsidRPr="00175665">
              <w:rPr>
                <w:rFonts w:ascii="Times New Roman" w:eastAsia="Times New Roman" w:hAnsi="Times New Roman" w:cs="Times New Roman"/>
                <w:b/>
                <w:bCs/>
                <w:sz w:val="24"/>
                <w:szCs w:val="24"/>
                <w:lang w:eastAsia="lt-LT"/>
              </w:rPr>
              <w:t xml:space="preserve">SPECIALUSIS PROJEKTŲ ATRANKOS KRITERIJUS           </w:t>
            </w:r>
          </w:p>
          <w:p w14:paraId="2544C6D0"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57F2B">
              <w:rPr>
                <w:rFonts w:ascii="Times New Roman" w:eastAsia="Times New Roman" w:hAnsi="Times New Roman" w:cs="Times New Roman"/>
                <w:b/>
                <w:bCs/>
                <w:sz w:val="24"/>
                <w:szCs w:val="24"/>
                <w:lang w:eastAsia="lt-LT"/>
              </w:rPr>
              <w:t></w:t>
            </w:r>
            <w:r w:rsidRPr="00175665">
              <w:rPr>
                <w:rFonts w:ascii="Times New Roman" w:eastAsia="Times New Roman" w:hAnsi="Times New Roman" w:cs="Times New Roman"/>
                <w:b/>
                <w:bCs/>
                <w:sz w:val="24"/>
                <w:szCs w:val="24"/>
                <w:lang w:eastAsia="lt-LT"/>
              </w:rPr>
              <w:t xml:space="preserve"> PRIORITETINIS PROJEKTŲ ATRANKOS KRITERIJUS</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5A8BD08F" w14:textId="77777777" w:rsidR="008022D5" w:rsidRPr="00175665" w:rsidRDefault="008022D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p>
          <w:p w14:paraId="39017413" w14:textId="77777777" w:rsidR="006B54DD" w:rsidRPr="00BC1A51" w:rsidRDefault="006B54DD" w:rsidP="006B54DD">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0F5C5C97" w14:textId="07CEC9DC" w:rsidR="008022D5" w:rsidRPr="00175665" w:rsidRDefault="006B54DD" w:rsidP="00FC2E2D">
            <w:pPr>
              <w:jc w:val="both"/>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t>X Keitimas</w:t>
            </w:r>
          </w:p>
        </w:tc>
      </w:tr>
      <w:tr w:rsidR="008022D5" w:rsidRPr="00175665" w14:paraId="0CEE67DE" w14:textId="77777777" w:rsidTr="00B12259">
        <w:trPr>
          <w:trHeight w:val="373"/>
        </w:trPr>
        <w:tc>
          <w:tcPr>
            <w:tcW w:w="13745" w:type="dxa"/>
            <w:gridSpan w:val="3"/>
            <w:tcBorders>
              <w:top w:val="single" w:sz="4" w:space="0" w:color="auto"/>
              <w:left w:val="single" w:sz="4" w:space="0" w:color="auto"/>
              <w:bottom w:val="single" w:sz="4" w:space="0" w:color="auto"/>
              <w:right w:val="single" w:sz="4" w:space="0" w:color="auto"/>
            </w:tcBorders>
            <w:shd w:val="clear" w:color="auto" w:fill="auto"/>
          </w:tcPr>
          <w:p w14:paraId="19BD4435" w14:textId="77777777" w:rsidR="008022D5" w:rsidRPr="00175665" w:rsidRDefault="008022D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8022D5" w:rsidRPr="006F11B6" w14:paraId="4C7F5836"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3113757C"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numeris ir pavadinimas:</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528ED49C" w14:textId="1E806B82" w:rsidR="008022D5" w:rsidRPr="006F11B6" w:rsidRDefault="0023281C" w:rsidP="00C21E07">
            <w:pPr>
              <w:widowControl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7721B8">
              <w:rPr>
                <w:rFonts w:ascii="Times New Roman" w:eastAsia="Times New Roman" w:hAnsi="Times New Roman" w:cs="Times New Roman"/>
                <w:bCs/>
                <w:strike/>
                <w:sz w:val="24"/>
                <w:szCs w:val="24"/>
                <w:lang w:eastAsia="lt-LT"/>
              </w:rPr>
              <w:t>2.</w:t>
            </w:r>
            <w:r w:rsidR="004C52E5" w:rsidRPr="00B12259">
              <w:rPr>
                <w:rFonts w:ascii="Times New Roman" w:eastAsia="Times New Roman" w:hAnsi="Times New Roman" w:cs="Times New Roman"/>
                <w:b/>
                <w:bCs/>
                <w:sz w:val="24"/>
                <w:szCs w:val="24"/>
                <w:lang w:eastAsia="lt-LT"/>
              </w:rPr>
              <w:t>6</w:t>
            </w:r>
            <w:r w:rsidR="008022D5" w:rsidRPr="00B12259">
              <w:rPr>
                <w:rFonts w:ascii="Times New Roman" w:eastAsia="Times New Roman" w:hAnsi="Times New Roman" w:cs="Times New Roman"/>
                <w:b/>
                <w:bCs/>
                <w:sz w:val="24"/>
                <w:szCs w:val="24"/>
                <w:lang w:eastAsia="lt-LT"/>
              </w:rPr>
              <w:t xml:space="preserve">. </w:t>
            </w:r>
            <w:r w:rsidR="008022D5">
              <w:rPr>
                <w:rFonts w:ascii="Times New Roman" w:eastAsia="Times New Roman" w:hAnsi="Times New Roman" w:cs="Times New Roman"/>
                <w:bCs/>
                <w:sz w:val="24"/>
                <w:szCs w:val="24"/>
                <w:lang w:eastAsia="lt-LT"/>
              </w:rPr>
              <w:t>Projektai</w:t>
            </w:r>
            <w:r w:rsidR="008022D5" w:rsidRPr="00D57F2B">
              <w:rPr>
                <w:rFonts w:ascii="Times New Roman" w:eastAsia="Times New Roman" w:hAnsi="Times New Roman" w:cs="Times New Roman"/>
                <w:bCs/>
                <w:sz w:val="24"/>
                <w:szCs w:val="24"/>
                <w:lang w:eastAsia="lt-LT"/>
              </w:rPr>
              <w:t xml:space="preserve"> </w:t>
            </w:r>
            <w:r w:rsidR="008022D5">
              <w:rPr>
                <w:rFonts w:ascii="Times New Roman" w:eastAsia="Times New Roman" w:hAnsi="Times New Roman" w:cs="Times New Roman"/>
                <w:bCs/>
                <w:sz w:val="24"/>
                <w:szCs w:val="24"/>
                <w:lang w:eastAsia="lt-LT"/>
              </w:rPr>
              <w:t xml:space="preserve">atitinka </w:t>
            </w:r>
            <w:r w:rsidR="008022D5" w:rsidRPr="00D57F2B">
              <w:rPr>
                <w:rFonts w:ascii="Times New Roman" w:eastAsia="Times New Roman" w:hAnsi="Times New Roman" w:cs="Times New Roman"/>
                <w:bCs/>
                <w:sz w:val="24"/>
                <w:szCs w:val="24"/>
                <w:lang w:eastAsia="lt-LT"/>
              </w:rPr>
              <w:t>ūkio</w:t>
            </w:r>
            <w:r w:rsidR="008022D5">
              <w:rPr>
                <w:rFonts w:ascii="Times New Roman" w:eastAsia="Times New Roman" w:hAnsi="Times New Roman" w:cs="Times New Roman"/>
                <w:bCs/>
                <w:sz w:val="24"/>
                <w:szCs w:val="24"/>
                <w:lang w:eastAsia="lt-LT"/>
              </w:rPr>
              <w:t xml:space="preserve"> šakos, kurioje projekto metu numatoma tobulinti  </w:t>
            </w:r>
            <w:r w:rsidR="008022D5" w:rsidRPr="00241254">
              <w:rPr>
                <w:rFonts w:ascii="Times New Roman" w:eastAsia="Times New Roman" w:hAnsi="Times New Roman" w:cs="Times New Roman"/>
                <w:bCs/>
                <w:sz w:val="24"/>
                <w:szCs w:val="24"/>
                <w:lang w:eastAsia="lt-LT"/>
              </w:rPr>
              <w:t>p</w:t>
            </w:r>
            <w:r w:rsidR="008022D5">
              <w:rPr>
                <w:rFonts w:ascii="Times New Roman" w:eastAsia="Times New Roman" w:hAnsi="Times New Roman" w:cs="Times New Roman"/>
                <w:bCs/>
                <w:sz w:val="24"/>
                <w:szCs w:val="24"/>
                <w:lang w:eastAsia="lt-LT"/>
              </w:rPr>
              <w:t>rofesijos mokytojų technologines kompetencijas, poreikius.</w:t>
            </w:r>
          </w:p>
        </w:tc>
      </w:tr>
      <w:tr w:rsidR="008022D5" w:rsidRPr="00CD489D" w14:paraId="52B841B5" w14:textId="77777777" w:rsidTr="00B12259">
        <w:trPr>
          <w:trHeight w:val="701"/>
        </w:trPr>
        <w:tc>
          <w:tcPr>
            <w:tcW w:w="5694" w:type="dxa"/>
            <w:tcBorders>
              <w:top w:val="single" w:sz="4" w:space="0" w:color="auto"/>
              <w:left w:val="single" w:sz="4" w:space="0" w:color="auto"/>
              <w:bottom w:val="single" w:sz="4" w:space="0" w:color="auto"/>
              <w:right w:val="single" w:sz="4" w:space="0" w:color="auto"/>
            </w:tcBorders>
            <w:shd w:val="clear" w:color="auto" w:fill="auto"/>
          </w:tcPr>
          <w:p w14:paraId="4C67ECE7"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vertinimo aspektai ir paaiškinimai:</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467D9757" w14:textId="77777777" w:rsidR="004C52E5" w:rsidRDefault="008022D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BE3CAF">
              <w:rPr>
                <w:rFonts w:ascii="Times New Roman" w:eastAsia="Times New Roman" w:hAnsi="Times New Roman" w:cs="Times New Roman"/>
                <w:bCs/>
                <w:sz w:val="24"/>
                <w:szCs w:val="24"/>
                <w:lang w:eastAsia="lt-LT"/>
              </w:rPr>
              <w:t>Būtina įsitikinti, ar pagrįstas projekto atitikimas ūkio šakos, kurioje projekto metu numatoma tobulinti  profesijos mokytojų technologines kompetencijas, poreikiams t. y., būtina įsitikinti, ar išanalizuoti ūkio šakos, kurioje projekto metu numatoma tobulinti  profesijos mokytojų technologines kompetencijas, poreikiai, įvardintos ir pagrįstos tobulintinos profesijos mokytojų technologinės kompetencijos, kurios užtikrintų konkrečiai ūkio šakai reikalingų specialistų rengimą.</w:t>
            </w:r>
            <w:r>
              <w:rPr>
                <w:rFonts w:ascii="Times New Roman" w:eastAsia="Times New Roman" w:hAnsi="Times New Roman" w:cs="Times New Roman"/>
                <w:bCs/>
                <w:sz w:val="24"/>
                <w:szCs w:val="24"/>
                <w:lang w:eastAsia="lt-LT"/>
              </w:rPr>
              <w:t xml:space="preserve"> </w:t>
            </w:r>
          </w:p>
          <w:p w14:paraId="49F8393A" w14:textId="5B23CBC8" w:rsidR="008022D5" w:rsidRPr="00C92412" w:rsidRDefault="008022D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r w:rsidRPr="00C92412">
              <w:rPr>
                <w:rFonts w:ascii="Times New Roman" w:eastAsia="Times New Roman" w:hAnsi="Times New Roman" w:cs="Times New Roman"/>
                <w:bCs/>
                <w:sz w:val="24"/>
                <w:szCs w:val="24"/>
                <w:lang w:eastAsia="lt-LT"/>
              </w:rPr>
              <w:t>Šį kriterijų turi atitikti projektai, kurie įgyvendina šią priemonės veiklą: profesijos mokytojų technologinių kompetencijų tobulinimas.</w:t>
            </w:r>
          </w:p>
        </w:tc>
      </w:tr>
      <w:tr w:rsidR="008022D5" w:rsidRPr="00175665" w14:paraId="2744F9C4"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01BD9C37"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pasirinkimo pagrindimas:</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621EAD30" w14:textId="77777777" w:rsidR="008022D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C5383">
              <w:rPr>
                <w:rFonts w:ascii="Times New Roman" w:eastAsia="Times New Roman" w:hAnsi="Times New Roman" w:cs="Times New Roman"/>
                <w:sz w:val="24"/>
                <w:szCs w:val="24"/>
              </w:rPr>
              <w:t>Atsižvelgiant į tai, kad veiksmų programos 9</w:t>
            </w:r>
            <w:r>
              <w:rPr>
                <w:rFonts w:ascii="Times New Roman" w:eastAsia="Times New Roman" w:hAnsi="Times New Roman" w:cs="Times New Roman"/>
                <w:sz w:val="24"/>
                <w:szCs w:val="24"/>
              </w:rPr>
              <w:t xml:space="preserve"> prioriteto aprašyme numatyta, kad reikia didinti </w:t>
            </w:r>
            <w:r w:rsidRPr="009C5383">
              <w:rPr>
                <w:rFonts w:ascii="Times New Roman" w:eastAsia="Times New Roman" w:hAnsi="Times New Roman" w:cs="Times New Roman"/>
                <w:sz w:val="24"/>
                <w:szCs w:val="24"/>
              </w:rPr>
              <w:t xml:space="preserve">profesinio ir suaugusiųjų mokymo atitiktį darbo rinkos poreikiams, </w:t>
            </w:r>
            <w:r>
              <w:rPr>
                <w:rFonts w:ascii="Times New Roman" w:eastAsia="Times New Roman" w:hAnsi="Times New Roman" w:cs="Times New Roman"/>
                <w:sz w:val="24"/>
                <w:szCs w:val="24"/>
              </w:rPr>
              <w:t>nustatytas specialusis projektų atrankos kriterijus, kuris reikalauja, kad projektai turi  atitikti</w:t>
            </w:r>
            <w:r w:rsidRPr="00E05F8C">
              <w:rPr>
                <w:rFonts w:ascii="Times New Roman" w:eastAsia="Times New Roman" w:hAnsi="Times New Roman" w:cs="Times New Roman"/>
                <w:sz w:val="24"/>
                <w:szCs w:val="24"/>
              </w:rPr>
              <w:t xml:space="preserve"> ūkio šakos, kurioje projekto metu numatoma tobulinti  profesijos mokytojų tech</w:t>
            </w:r>
            <w:r>
              <w:rPr>
                <w:rFonts w:ascii="Times New Roman" w:eastAsia="Times New Roman" w:hAnsi="Times New Roman" w:cs="Times New Roman"/>
                <w:sz w:val="24"/>
                <w:szCs w:val="24"/>
              </w:rPr>
              <w:t>nologines kompetencijas, poreikius.</w:t>
            </w:r>
          </w:p>
          <w:p w14:paraId="4DE70805" w14:textId="77777777" w:rsidR="008022D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C5383">
              <w:rPr>
                <w:rFonts w:ascii="Times New Roman" w:eastAsia="Times New Roman" w:hAnsi="Times New Roman" w:cs="Times New Roman"/>
                <w:sz w:val="24"/>
                <w:szCs w:val="24"/>
              </w:rPr>
              <w:t>Projektų atrankos kriterijus nepagrįstai neišskiria tam tikros tikslinės grupės iš kitų.</w:t>
            </w:r>
          </w:p>
          <w:p w14:paraId="332B82C8" w14:textId="694C6609" w:rsidR="004C52E5" w:rsidRPr="0017566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E05F8C">
              <w:rPr>
                <w:rFonts w:ascii="Times New Roman" w:eastAsia="Times New Roman" w:hAnsi="Times New Roman" w:cs="Times New Roman"/>
                <w:sz w:val="24"/>
                <w:szCs w:val="24"/>
              </w:rPr>
              <w:t xml:space="preserve">Nustatytas kriterijus padės atrinkti tuos projektus, kurie </w:t>
            </w:r>
            <w:r>
              <w:rPr>
                <w:rFonts w:ascii="Times New Roman" w:eastAsia="Times New Roman" w:hAnsi="Times New Roman" w:cs="Times New Roman"/>
                <w:sz w:val="24"/>
                <w:szCs w:val="24"/>
              </w:rPr>
              <w:t>atitinka darbo rinkos poreikiu</w:t>
            </w:r>
            <w:r w:rsidRPr="00E05F8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r>
      <w:tr w:rsidR="008022D5" w:rsidRPr="00DC0847" w14:paraId="1B6FCA09"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1C2E9624" w14:textId="77777777" w:rsidR="008022D5" w:rsidRPr="00DC0847" w:rsidRDefault="008022D5" w:rsidP="00C21E07">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Teikiamas tvirtinti:</w:t>
            </w:r>
          </w:p>
          <w:p w14:paraId="4242B6EC" w14:textId="77777777" w:rsidR="008022D5" w:rsidRPr="00DC0847"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 xml:space="preserve">X SPECIALUSIS PROJEKTŲ ATRANKOS KRITERIJUS           </w:t>
            </w:r>
          </w:p>
          <w:p w14:paraId="14705F64" w14:textId="77777777" w:rsidR="008022D5" w:rsidRPr="00DC0847"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sym w:font="Times New Roman" w:char="F07F"/>
            </w:r>
            <w:r w:rsidRPr="00DC0847">
              <w:rPr>
                <w:rFonts w:ascii="Times New Roman" w:eastAsia="Times New Roman" w:hAnsi="Times New Roman" w:cs="Times New Roman"/>
                <w:b/>
                <w:bCs/>
                <w:sz w:val="24"/>
                <w:szCs w:val="24"/>
                <w:lang w:eastAsia="lt-LT"/>
              </w:rPr>
              <w:t xml:space="preserve"> PRIORITETINIS PROJEKTŲ ATRANKOS KRITERIJUS</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7561E1BA" w14:textId="77777777" w:rsidR="00C92412" w:rsidRDefault="00C92412" w:rsidP="00C92412">
            <w:pPr>
              <w:jc w:val="both"/>
              <w:rPr>
                <w:rFonts w:ascii="Times New Roman" w:hAnsi="Times New Roman" w:cs="Times New Roman"/>
                <w:b/>
                <w:bCs/>
                <w:sz w:val="24"/>
                <w:szCs w:val="24"/>
              </w:rPr>
            </w:pPr>
          </w:p>
          <w:p w14:paraId="18A10F9F" w14:textId="77777777" w:rsidR="006B54DD" w:rsidRPr="00BC1A51" w:rsidRDefault="006B54DD" w:rsidP="006B54DD">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3619D8DB" w14:textId="75E0F3DE" w:rsidR="006B54DD" w:rsidRPr="00C92412" w:rsidRDefault="006B54DD" w:rsidP="006B54DD">
            <w:pPr>
              <w:jc w:val="both"/>
              <w:rPr>
                <w:rFonts w:ascii="Times New Roman" w:hAnsi="Times New Roman" w:cs="Times New Roman"/>
                <w:sz w:val="24"/>
                <w:szCs w:val="24"/>
              </w:rPr>
            </w:pPr>
            <w:r w:rsidRPr="00BC1A51">
              <w:rPr>
                <w:rFonts w:ascii="Times New Roman" w:eastAsia="Times New Roman" w:hAnsi="Times New Roman" w:cs="Times New Roman"/>
                <w:b/>
                <w:bCs/>
                <w:sz w:val="24"/>
                <w:szCs w:val="24"/>
                <w:lang w:eastAsia="lt-LT"/>
              </w:rPr>
              <w:t>X Keitimas</w:t>
            </w:r>
          </w:p>
          <w:p w14:paraId="76EA73F7" w14:textId="43B32E38" w:rsidR="008022D5" w:rsidRPr="00DC0847" w:rsidRDefault="008022D5" w:rsidP="00FC2E2D">
            <w:pPr>
              <w:jc w:val="both"/>
              <w:rPr>
                <w:rFonts w:ascii="Times New Roman" w:eastAsia="Times New Roman" w:hAnsi="Times New Roman" w:cs="Times New Roman"/>
                <w:sz w:val="24"/>
                <w:szCs w:val="24"/>
              </w:rPr>
            </w:pPr>
          </w:p>
        </w:tc>
      </w:tr>
      <w:tr w:rsidR="008022D5" w:rsidRPr="00DC0847" w14:paraId="51743EB5" w14:textId="77777777" w:rsidTr="00B12259">
        <w:trPr>
          <w:trHeight w:val="443"/>
        </w:trPr>
        <w:tc>
          <w:tcPr>
            <w:tcW w:w="13745" w:type="dxa"/>
            <w:gridSpan w:val="3"/>
            <w:tcBorders>
              <w:top w:val="single" w:sz="4" w:space="0" w:color="auto"/>
              <w:left w:val="single" w:sz="4" w:space="0" w:color="auto"/>
              <w:bottom w:val="single" w:sz="4" w:space="0" w:color="auto"/>
              <w:right w:val="single" w:sz="4" w:space="0" w:color="auto"/>
            </w:tcBorders>
            <w:shd w:val="clear" w:color="auto" w:fill="auto"/>
          </w:tcPr>
          <w:p w14:paraId="2AA68620" w14:textId="77777777" w:rsidR="008022D5" w:rsidRPr="00DC0847"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8022D5" w:rsidRPr="00DC0847" w14:paraId="1C2A0CC3"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739691B9" w14:textId="77777777" w:rsidR="008022D5" w:rsidRPr="00DC0847"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Projektų atrankos kriterijaus numeris ir pavadinimas:</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72615C97" w14:textId="3FA92169" w:rsidR="008022D5" w:rsidRPr="00DC0847" w:rsidRDefault="0023281C"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7721B8">
              <w:rPr>
                <w:rFonts w:ascii="Times New Roman" w:eastAsia="Times New Roman" w:hAnsi="Times New Roman" w:cs="Times New Roman"/>
                <w:bCs/>
                <w:strike/>
                <w:sz w:val="24"/>
                <w:szCs w:val="24"/>
                <w:lang w:eastAsia="lt-LT"/>
              </w:rPr>
              <w:t>3.</w:t>
            </w:r>
            <w:r w:rsidR="004C52E5" w:rsidRPr="00B12259">
              <w:rPr>
                <w:rFonts w:ascii="Times New Roman" w:eastAsia="Times New Roman" w:hAnsi="Times New Roman" w:cs="Times New Roman"/>
                <w:b/>
                <w:bCs/>
                <w:sz w:val="24"/>
                <w:szCs w:val="24"/>
                <w:lang w:eastAsia="lt-LT"/>
              </w:rPr>
              <w:t>7</w:t>
            </w:r>
            <w:r w:rsidR="008022D5" w:rsidRPr="00DC0847">
              <w:rPr>
                <w:rFonts w:ascii="Times New Roman" w:eastAsia="Times New Roman" w:hAnsi="Times New Roman" w:cs="Times New Roman"/>
                <w:bCs/>
                <w:sz w:val="24"/>
                <w:szCs w:val="24"/>
                <w:lang w:eastAsia="lt-LT"/>
              </w:rPr>
              <w:t xml:space="preserve">. Projektuose, jeigu jų pareiškėjai profesinio mokymo įstaigos, numatytas bendradarbiavimas su darbdavių asociacijomis. </w:t>
            </w:r>
          </w:p>
        </w:tc>
      </w:tr>
      <w:tr w:rsidR="008022D5" w:rsidRPr="00DC0847" w14:paraId="0412F3AD"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14384AB7" w14:textId="77777777" w:rsidR="008022D5" w:rsidRPr="00DC0847"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Projektų atrankos kriterijaus vertinimo aspektai ir paaiškinimai:</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4E9718F5" w14:textId="77777777" w:rsidR="008022D5" w:rsidRPr="00DC0847" w:rsidRDefault="008022D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DC0847">
              <w:rPr>
                <w:rFonts w:ascii="Times New Roman" w:eastAsia="Times New Roman" w:hAnsi="Times New Roman" w:cs="Times New Roman"/>
                <w:bCs/>
                <w:sz w:val="24"/>
                <w:szCs w:val="24"/>
                <w:lang w:eastAsia="lt-LT"/>
              </w:rPr>
              <w:t xml:space="preserve">Būtina įsitikinti, ar projektuose, kurių pareiškėjai profesinio mokymo įstaigos, numatytas bendradarbiavimas su darbdavių asociacijomis, t. y., ar kartu su projekto paraiška pateikta partnerystės sutartis.  </w:t>
            </w:r>
          </w:p>
          <w:p w14:paraId="15A55DFA" w14:textId="77777777" w:rsidR="008022D5" w:rsidRPr="00C92412"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C92412">
              <w:rPr>
                <w:rFonts w:ascii="Times New Roman" w:eastAsia="Times New Roman" w:hAnsi="Times New Roman" w:cs="Times New Roman"/>
                <w:bCs/>
                <w:sz w:val="24"/>
                <w:szCs w:val="24"/>
              </w:rPr>
              <w:t xml:space="preserve">Šį kriterijų turi atitikti projektai, kurie įgyvendina šią priemonės veiklą: </w:t>
            </w:r>
            <w:r w:rsidRPr="00C92412">
              <w:rPr>
                <w:rFonts w:ascii="Times New Roman" w:eastAsia="Times New Roman" w:hAnsi="Times New Roman" w:cs="Times New Roman"/>
                <w:sz w:val="24"/>
                <w:szCs w:val="24"/>
              </w:rPr>
              <w:t>profesijos mokytojų technologinių kompetencijų tobulinimas.</w:t>
            </w:r>
          </w:p>
        </w:tc>
      </w:tr>
      <w:tr w:rsidR="008022D5" w:rsidRPr="00DC0847" w14:paraId="213A50E6"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661ADBA2" w14:textId="77777777" w:rsidR="008022D5" w:rsidRPr="00DC0847"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Projektų atrankos kriterijaus pasirinkimo pagrindimas:</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2F68C100" w14:textId="77777777" w:rsidR="008022D5" w:rsidRPr="00DC0847" w:rsidRDefault="008022D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DC0847">
              <w:rPr>
                <w:rFonts w:ascii="Times New Roman" w:eastAsia="Times New Roman" w:hAnsi="Times New Roman" w:cs="Times New Roman"/>
                <w:bCs/>
                <w:sz w:val="24"/>
                <w:szCs w:val="24"/>
                <w:lang w:eastAsia="lt-LT"/>
              </w:rPr>
              <w:t xml:space="preserve">Atsižvelgiant į tai, kad veiksmų programos 9 prioriteto aprašyme numatyta, kad reikia didinti profesinio ir suaugusiųjų mokymo atitiktį darbo rinkos poreikiams, nustatytas specialusis projektų atrankos kriterijus, kuris reikalauja, kad projektai, kurių pareiškėjai profesinio mokymo įstaigos, užtikrintų bendradarbiavimą su darbdavių asociacijomis, nes partnerystė su socialiniais ir ekonominiais partneriais gali užtikrinti profesinio mokymo programų, orientuotų į rinkos poreikius įgyvendinimą.  </w:t>
            </w:r>
          </w:p>
          <w:p w14:paraId="60C0ED19" w14:textId="77777777" w:rsidR="008022D5" w:rsidRPr="00DC0847" w:rsidRDefault="008022D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DC0847">
              <w:rPr>
                <w:rFonts w:ascii="Times New Roman" w:eastAsia="Times New Roman" w:hAnsi="Times New Roman" w:cs="Times New Roman"/>
                <w:bCs/>
                <w:sz w:val="24"/>
                <w:szCs w:val="24"/>
                <w:lang w:eastAsia="lt-LT"/>
              </w:rPr>
              <w:t>Projektų atrankos kriterijus nepagrįstai neišskiria tam tikros tikslinės grupės iš kitų.</w:t>
            </w:r>
          </w:p>
          <w:p w14:paraId="5393D2F6" w14:textId="77777777" w:rsidR="008022D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DC0847">
              <w:rPr>
                <w:rFonts w:ascii="Times New Roman" w:eastAsia="Times New Roman" w:hAnsi="Times New Roman" w:cs="Times New Roman"/>
                <w:bCs/>
                <w:sz w:val="24"/>
                <w:szCs w:val="24"/>
                <w:lang w:eastAsia="lt-LT"/>
              </w:rPr>
              <w:t>Nustatytas kriterijus padės atrinkti tuos projektus, kurie atitinka darbo rinkos poreikius.</w:t>
            </w:r>
            <w:r w:rsidR="004C52E5">
              <w:rPr>
                <w:rFonts w:ascii="Times New Roman" w:eastAsia="Times New Roman" w:hAnsi="Times New Roman" w:cs="Times New Roman"/>
                <w:bCs/>
                <w:sz w:val="24"/>
                <w:szCs w:val="24"/>
                <w:lang w:eastAsia="lt-LT"/>
              </w:rPr>
              <w:t xml:space="preserve"> </w:t>
            </w:r>
          </w:p>
          <w:p w14:paraId="6454B896" w14:textId="5AC91432" w:rsidR="004C52E5" w:rsidRPr="00DC0847" w:rsidRDefault="004C52E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8022D5" w:rsidRPr="00175665" w14:paraId="64CB6D98" w14:textId="77777777" w:rsidTr="00B12259">
        <w:tc>
          <w:tcPr>
            <w:tcW w:w="5694" w:type="dxa"/>
            <w:shd w:val="clear" w:color="auto" w:fill="auto"/>
          </w:tcPr>
          <w:p w14:paraId="553E4B70" w14:textId="6910FDC2"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Teikiamas tvirtinti:</w:t>
            </w:r>
          </w:p>
          <w:p w14:paraId="51E0F741"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SPECIALUSIS PROJEKTŲ ATRANKOS KRITERIJUS           </w:t>
            </w:r>
          </w:p>
          <w:p w14:paraId="3E7A6436"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X PRIORITETINIS PROJEKTŲ ATRANKOS KRITERIJUS</w:t>
            </w:r>
          </w:p>
        </w:tc>
        <w:tc>
          <w:tcPr>
            <w:tcW w:w="8051" w:type="dxa"/>
            <w:gridSpan w:val="2"/>
            <w:shd w:val="clear" w:color="auto" w:fill="auto"/>
          </w:tcPr>
          <w:p w14:paraId="78633F29" w14:textId="77777777" w:rsidR="008022D5" w:rsidRPr="00175665" w:rsidRDefault="008022D5" w:rsidP="00C21E07">
            <w:pPr>
              <w:widowControl w:val="0"/>
              <w:adjustRightInd w:val="0"/>
              <w:spacing w:after="0" w:line="240" w:lineRule="auto"/>
              <w:jc w:val="both"/>
              <w:textAlignment w:val="baseline"/>
              <w:rPr>
                <w:rFonts w:ascii="Times New Roman" w:eastAsia="Times New Roman" w:hAnsi="Times New Roman" w:cs="Times New Roman"/>
                <w:b/>
                <w:sz w:val="24"/>
                <w:szCs w:val="24"/>
              </w:rPr>
            </w:pPr>
          </w:p>
          <w:p w14:paraId="41B701D4" w14:textId="77777777" w:rsidR="006B54DD" w:rsidRPr="00BC1A51" w:rsidRDefault="006B54DD" w:rsidP="006B54DD">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123DB813" w14:textId="24CE05D2" w:rsidR="008022D5" w:rsidRPr="00175665" w:rsidRDefault="006B54DD" w:rsidP="00FC2E2D">
            <w:pPr>
              <w:jc w:val="both"/>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t>X Keitimas</w:t>
            </w:r>
          </w:p>
        </w:tc>
      </w:tr>
      <w:tr w:rsidR="008022D5" w:rsidRPr="00175665" w14:paraId="67D5DA95" w14:textId="77777777" w:rsidTr="00B12259">
        <w:tc>
          <w:tcPr>
            <w:tcW w:w="13745" w:type="dxa"/>
            <w:gridSpan w:val="3"/>
            <w:shd w:val="clear" w:color="auto" w:fill="auto"/>
          </w:tcPr>
          <w:p w14:paraId="6B383F00" w14:textId="77777777" w:rsidR="008022D5" w:rsidRPr="00175665" w:rsidRDefault="008022D5" w:rsidP="00C21E07">
            <w:pPr>
              <w:widowControl w:val="0"/>
              <w:tabs>
                <w:tab w:val="left" w:pos="5370"/>
              </w:tabs>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ab/>
            </w:r>
          </w:p>
        </w:tc>
      </w:tr>
      <w:tr w:rsidR="008022D5" w:rsidRPr="00175665" w14:paraId="2F6F444D" w14:textId="77777777" w:rsidTr="00B12259">
        <w:tc>
          <w:tcPr>
            <w:tcW w:w="5694" w:type="dxa"/>
            <w:shd w:val="clear" w:color="auto" w:fill="auto"/>
          </w:tcPr>
          <w:p w14:paraId="122F8270"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numeris ir pavadinimas:</w:t>
            </w:r>
          </w:p>
        </w:tc>
        <w:tc>
          <w:tcPr>
            <w:tcW w:w="8051" w:type="dxa"/>
            <w:gridSpan w:val="2"/>
            <w:shd w:val="clear" w:color="auto" w:fill="auto"/>
          </w:tcPr>
          <w:p w14:paraId="43ABC347" w14:textId="5673820C" w:rsidR="008022D5" w:rsidRPr="00175665" w:rsidRDefault="0023281C" w:rsidP="00C21E07">
            <w:pPr>
              <w:widowControl w:val="0"/>
              <w:autoSpaceDE w:val="0"/>
              <w:autoSpaceDN w:val="0"/>
              <w:adjustRightInd w:val="0"/>
              <w:spacing w:after="0" w:line="240" w:lineRule="auto"/>
              <w:contextualSpacing/>
              <w:jc w:val="both"/>
              <w:textAlignment w:val="baseline"/>
              <w:rPr>
                <w:rFonts w:ascii="Times New Roman" w:hAnsi="Times New Roman" w:cs="Times New Roman"/>
                <w:color w:val="000000"/>
                <w:sz w:val="24"/>
                <w:szCs w:val="24"/>
              </w:rPr>
            </w:pPr>
            <w:r w:rsidRPr="007721B8">
              <w:rPr>
                <w:rFonts w:ascii="Times New Roman" w:eastAsia="Times New Roman" w:hAnsi="Times New Roman" w:cs="Times New Roman"/>
                <w:bCs/>
                <w:strike/>
                <w:sz w:val="24"/>
                <w:szCs w:val="24"/>
                <w:lang w:eastAsia="lt-LT"/>
              </w:rPr>
              <w:t>4.</w:t>
            </w:r>
            <w:r w:rsidR="004C52E5" w:rsidRPr="00B12259">
              <w:rPr>
                <w:rFonts w:ascii="Times New Roman" w:eastAsia="Times New Roman" w:hAnsi="Times New Roman" w:cs="Times New Roman"/>
                <w:b/>
                <w:bCs/>
                <w:sz w:val="24"/>
                <w:szCs w:val="24"/>
                <w:lang w:eastAsia="lt-LT"/>
              </w:rPr>
              <w:t>8</w:t>
            </w:r>
            <w:r w:rsidR="008022D5" w:rsidRPr="00175665">
              <w:rPr>
                <w:rFonts w:ascii="Times New Roman" w:eastAsia="Times New Roman" w:hAnsi="Times New Roman" w:cs="Times New Roman"/>
                <w:bCs/>
                <w:sz w:val="24"/>
                <w:szCs w:val="24"/>
                <w:lang w:eastAsia="lt-LT"/>
              </w:rPr>
              <w:t>. Projekte numatyta, kad pedagogai gali tobulinti technologines kompetencijas pagal</w:t>
            </w:r>
            <w:r w:rsidR="008022D5" w:rsidRPr="00175665">
              <w:rPr>
                <w:rFonts w:ascii="Times New Roman" w:hAnsi="Times New Roman" w:cs="Times New Roman"/>
                <w:color w:val="000000"/>
                <w:sz w:val="24"/>
                <w:szCs w:val="24"/>
              </w:rPr>
              <w:t xml:space="preserve"> </w:t>
            </w:r>
            <w:r w:rsidR="008022D5" w:rsidRPr="00175665">
              <w:rPr>
                <w:rFonts w:ascii="Times New Roman" w:eastAsia="Times New Roman" w:hAnsi="Times New Roman" w:cs="Times New Roman"/>
                <w:bCs/>
                <w:sz w:val="24"/>
                <w:szCs w:val="24"/>
                <w:lang w:eastAsia="lt-LT"/>
              </w:rPr>
              <w:t>kuo daugiau kvalifikacijų lygių pagal Lietuvos kvalifikacijų sandarą.</w:t>
            </w:r>
          </w:p>
        </w:tc>
      </w:tr>
      <w:tr w:rsidR="008022D5" w:rsidRPr="00175665" w14:paraId="48022690" w14:textId="77777777" w:rsidTr="00B12259">
        <w:trPr>
          <w:trHeight w:val="418"/>
        </w:trPr>
        <w:tc>
          <w:tcPr>
            <w:tcW w:w="5694" w:type="dxa"/>
            <w:shd w:val="clear" w:color="auto" w:fill="auto"/>
          </w:tcPr>
          <w:p w14:paraId="5A9BF8B7"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vertinimo aspektai ir paaiškinimai:</w:t>
            </w:r>
          </w:p>
        </w:tc>
        <w:tc>
          <w:tcPr>
            <w:tcW w:w="8051" w:type="dxa"/>
            <w:gridSpan w:val="2"/>
            <w:shd w:val="clear" w:color="auto" w:fill="auto"/>
          </w:tcPr>
          <w:p w14:paraId="7C4A1681" w14:textId="77777777" w:rsidR="008022D5" w:rsidRDefault="008022D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bCs/>
                <w:sz w:val="24"/>
                <w:szCs w:val="24"/>
                <w:lang w:eastAsia="lt-LT"/>
              </w:rPr>
              <w:t xml:space="preserve">Didesnį balą gauna projektai, kuriuose pedagogai gali tobulinti technologines kompetencijas pagal daugiau kvalifikacijų lygių pagal Lietuvos kvalifikacijų sandarą (toliau – LTKS). </w:t>
            </w:r>
            <w:r w:rsidRPr="00175665">
              <w:rPr>
                <w:rFonts w:ascii="Times New Roman" w:eastAsia="Times New Roman" w:hAnsi="Times New Roman" w:cs="Times New Roman"/>
                <w:sz w:val="24"/>
                <w:szCs w:val="24"/>
              </w:rPr>
              <w:t xml:space="preserve">Projektai suranguojami nuo daugiausiai kvalifikacijų lygių numatančių projektų iki mažiausiai kvalifikacijų lygių numatančių </w:t>
            </w:r>
            <w:r w:rsidRPr="00175665">
              <w:rPr>
                <w:rFonts w:ascii="Times New Roman" w:eastAsia="Times New Roman" w:hAnsi="Times New Roman" w:cs="Times New Roman"/>
                <w:sz w:val="24"/>
                <w:szCs w:val="24"/>
              </w:rPr>
              <w:lastRenderedPageBreak/>
              <w:t>projektų.</w:t>
            </w:r>
          </w:p>
          <w:p w14:paraId="2CA16DE8" w14:textId="414E52C4" w:rsidR="004C52E5" w:rsidRPr="00C96F83" w:rsidRDefault="004C52E5" w:rsidP="00C21E07">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C96F83">
              <w:rPr>
                <w:rFonts w:ascii="Times New Roman" w:eastAsia="Times New Roman" w:hAnsi="Times New Roman" w:cs="Times New Roman"/>
                <w:bCs/>
                <w:sz w:val="24"/>
                <w:szCs w:val="24"/>
              </w:rPr>
              <w:t xml:space="preserve">Šį kriterijų turi atitikti projektai, kurie įgyvendina šią priemonės veiklą: </w:t>
            </w:r>
            <w:r w:rsidRPr="00C96F83">
              <w:rPr>
                <w:rFonts w:ascii="Times New Roman" w:eastAsia="Times New Roman" w:hAnsi="Times New Roman" w:cs="Times New Roman"/>
                <w:sz w:val="24"/>
                <w:szCs w:val="24"/>
              </w:rPr>
              <w:t>profesijos mokytojų technologinių kompetencijų tobulinimas.</w:t>
            </w:r>
          </w:p>
        </w:tc>
      </w:tr>
      <w:tr w:rsidR="008022D5" w:rsidRPr="00175665" w14:paraId="1704CF25" w14:textId="77777777" w:rsidTr="00B12259">
        <w:trPr>
          <w:trHeight w:val="427"/>
        </w:trPr>
        <w:tc>
          <w:tcPr>
            <w:tcW w:w="5694" w:type="dxa"/>
            <w:shd w:val="clear" w:color="auto" w:fill="auto"/>
          </w:tcPr>
          <w:p w14:paraId="158E2E84"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Projektų atrankos kriterijaus pasirinkimo pagrindimas:</w:t>
            </w:r>
          </w:p>
        </w:tc>
        <w:tc>
          <w:tcPr>
            <w:tcW w:w="8051" w:type="dxa"/>
            <w:gridSpan w:val="2"/>
            <w:shd w:val="clear" w:color="auto" w:fill="auto"/>
          </w:tcPr>
          <w:p w14:paraId="0A9B4D61" w14:textId="77777777" w:rsidR="008022D5" w:rsidRPr="0017566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Atsižvelgiant į tai, kad veiksmų programos 9.4.2 uždavinio aprašyme numatyta praplėsti kvalifikacijos tobulinimo galimybes profesinio mokymo įstaigų pedagoginiams darbuotojams, o nustatytas atrankos kriterijus sudaro galimybes pedagogams tobulinti technologines kompetencijas pagal kuo daugiau kvalifikacijų lygių</w:t>
            </w:r>
            <w:r>
              <w:rPr>
                <w:rFonts w:ascii="Times New Roman" w:eastAsia="Times New Roman" w:hAnsi="Times New Roman" w:cs="Times New Roman"/>
                <w:sz w:val="24"/>
                <w:szCs w:val="24"/>
              </w:rPr>
              <w:t xml:space="preserve"> (nuo 1 iki 5 lygio pagal Lietuvos kvalifikacijų sandarą)</w:t>
            </w:r>
            <w:r w:rsidRPr="00175665">
              <w:rPr>
                <w:rFonts w:ascii="Times New Roman" w:eastAsia="Times New Roman" w:hAnsi="Times New Roman" w:cs="Times New Roman"/>
                <w:sz w:val="24"/>
                <w:szCs w:val="24"/>
              </w:rPr>
              <w:t xml:space="preserve">, pasirenkant tuos kvalifikacijų lygmenis, kuriuose jiems trūksta kompetencijų, kas praplečia kvalifikacijos ir kompetencijų tobulinimo galimybes, galima teigti, kad projektų atrankos kriterijus prisidės prie to, kad būtų atrenkami projektai, labiausiai prisidedantys prie veiksmų programos 9.4.2 konkretaus uždavinio „Sukurti sąlygas ir paskatas mokymuisi visą gyvenimą, užtikrinant veiksmingą pagalbą tobulinantis”  įgyvendinimo ir stebėsenos rodiklio „Švietimo įstaigų darbuotojai, kurie dalyvavo ESF veiklose, skirtose mokytis pagal neformaliojo švietimo programas“ pasiekimo.  </w:t>
            </w:r>
          </w:p>
          <w:p w14:paraId="02F44A66" w14:textId="5058F1AA" w:rsidR="008022D5" w:rsidRPr="0017566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Projektų atrankos kriterijus tiesiogiai prisideda prie priemonei taikomo strateginio planavimo dokumento, t. y.</w:t>
            </w:r>
            <w:r>
              <w:rPr>
                <w:rFonts w:ascii="Times New Roman" w:eastAsia="Times New Roman" w:hAnsi="Times New Roman" w:cs="Times New Roman"/>
                <w:sz w:val="24"/>
                <w:szCs w:val="24"/>
              </w:rPr>
              <w:t>,</w:t>
            </w:r>
            <w:r w:rsidRPr="00175665">
              <w:rPr>
                <w:rFonts w:ascii="Times New Roman" w:eastAsia="Times New Roman" w:hAnsi="Times New Roman" w:cs="Times New Roman"/>
                <w:sz w:val="24"/>
                <w:szCs w:val="24"/>
              </w:rPr>
              <w:t xml:space="preserve">  </w:t>
            </w:r>
            <w:r w:rsidRPr="00B12259">
              <w:rPr>
                <w:rFonts w:ascii="Times New Roman" w:eastAsia="Times New Roman" w:hAnsi="Times New Roman" w:cs="Times New Roman"/>
                <w:strike/>
                <w:sz w:val="24"/>
                <w:szCs w:val="24"/>
              </w:rPr>
              <w:t>Profesinio mokymo plėtros 2014–2016</w:t>
            </w:r>
            <w:r w:rsidRPr="00175665">
              <w:rPr>
                <w:rFonts w:ascii="Times New Roman" w:eastAsia="Times New Roman" w:hAnsi="Times New Roman" w:cs="Times New Roman"/>
                <w:sz w:val="24"/>
                <w:szCs w:val="24"/>
              </w:rPr>
              <w:t xml:space="preserve"> </w:t>
            </w:r>
            <w:r w:rsidR="004C52E5">
              <w:rPr>
                <w:rFonts w:ascii="Times New Roman" w:eastAsia="Times New Roman" w:hAnsi="Times New Roman" w:cs="Times New Roman"/>
                <w:b/>
                <w:sz w:val="24"/>
                <w:szCs w:val="24"/>
              </w:rPr>
              <w:t>M</w:t>
            </w:r>
            <w:r w:rsidR="004C52E5" w:rsidRPr="003D3BA0">
              <w:rPr>
                <w:rFonts w:ascii="Times New Roman" w:eastAsia="Times New Roman" w:hAnsi="Times New Roman" w:cs="Times New Roman"/>
                <w:b/>
                <w:sz w:val="24"/>
                <w:szCs w:val="24"/>
              </w:rPr>
              <w:t>okymosi visą gyvenimą plėtr</w:t>
            </w:r>
            <w:r w:rsidR="004C52E5">
              <w:rPr>
                <w:rFonts w:ascii="Times New Roman" w:eastAsia="Times New Roman" w:hAnsi="Times New Roman" w:cs="Times New Roman"/>
                <w:b/>
                <w:sz w:val="24"/>
                <w:szCs w:val="24"/>
              </w:rPr>
              <w:t xml:space="preserve">os 2017-2020 </w:t>
            </w:r>
            <w:r w:rsidRPr="00175665">
              <w:rPr>
                <w:rFonts w:ascii="Times New Roman" w:eastAsia="Times New Roman" w:hAnsi="Times New Roman" w:cs="Times New Roman"/>
                <w:sz w:val="24"/>
                <w:szCs w:val="24"/>
              </w:rPr>
              <w:t xml:space="preserve">metų veiksmų plano </w:t>
            </w:r>
            <w:r w:rsidRPr="00B12259">
              <w:rPr>
                <w:rFonts w:ascii="Times New Roman" w:eastAsia="Times New Roman" w:hAnsi="Times New Roman" w:cs="Times New Roman"/>
                <w:strike/>
                <w:sz w:val="24"/>
                <w:szCs w:val="24"/>
              </w:rPr>
              <w:t>4 uždavinio „Efektyvinti profesinio mokymo įstaigose dirbančių profesijos mokytojų rengimo ir kvalifikacijos tobulinimo sistemą“</w:t>
            </w:r>
            <w:r w:rsidRPr="00175665">
              <w:rPr>
                <w:rFonts w:ascii="Times New Roman" w:eastAsia="Times New Roman" w:hAnsi="Times New Roman" w:cs="Times New Roman"/>
                <w:sz w:val="24"/>
                <w:szCs w:val="24"/>
              </w:rPr>
              <w:t xml:space="preserve"> </w:t>
            </w:r>
            <w:r w:rsidR="004C52E5" w:rsidRPr="00B12259">
              <w:rPr>
                <w:rFonts w:ascii="Times New Roman" w:eastAsia="Times New Roman" w:hAnsi="Times New Roman" w:cs="Times New Roman"/>
                <w:b/>
                <w:sz w:val="24"/>
                <w:szCs w:val="24"/>
              </w:rPr>
              <w:t>1 uždavinio „Mokytojų rengimo, kvalifikacijos tobulinimo ir karjeros sistemos sukūrimas“</w:t>
            </w:r>
            <w:r w:rsidRPr="00175665">
              <w:rPr>
                <w:rFonts w:ascii="Times New Roman" w:eastAsia="Times New Roman" w:hAnsi="Times New Roman" w:cs="Times New Roman"/>
                <w:sz w:val="24"/>
                <w:szCs w:val="24"/>
              </w:rPr>
              <w:t xml:space="preserve"> įgyvendinimo, nes sudaro galimybes pedagogams tobulinti technologines kompetencijas pagal kuo daugiau kvalifikacijų lygių, pasirenkant tuos kvalifikacijų lygmenis, kuriuose jiems trūksta kompetencijų, kas efektyvina profesijos mokytojų kvalifikacijos tobulinimo sistemą.   </w:t>
            </w:r>
          </w:p>
          <w:p w14:paraId="70D6DB75" w14:textId="77777777" w:rsidR="008022D5" w:rsidRPr="0017566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Atrankos kriterijus išskiria projektus, kuriuose numatomas didesnis skaičius kvalifikacijų lygių, pagal kuriuos profesijos mokytojai galės tobulinti kompetencijas. Šis kriterijus padės užtikrinti, kad pagalba mokytojams tobulinant technologines kompetencijas būtų tikrai veiksminga, nes siūlomas didesnis kvalifikacijų lygių</w:t>
            </w:r>
            <w:r>
              <w:rPr>
                <w:rFonts w:ascii="Times New Roman" w:eastAsia="Times New Roman" w:hAnsi="Times New Roman" w:cs="Times New Roman"/>
                <w:sz w:val="24"/>
                <w:szCs w:val="24"/>
              </w:rPr>
              <w:t xml:space="preserve"> (nuo 1 iki 5 lygio pagal Lietuvos kvalifikacijų sandarą)</w:t>
            </w:r>
            <w:r w:rsidRPr="00175665">
              <w:rPr>
                <w:rFonts w:ascii="Times New Roman" w:eastAsia="Times New Roman" w:hAnsi="Times New Roman" w:cs="Times New Roman"/>
                <w:sz w:val="24"/>
                <w:szCs w:val="24"/>
              </w:rPr>
              <w:t xml:space="preserve"> skaičius sudarys galimybę mokytojams mokytis pagal tuos kvalifikacijų lygmenis, kuriuose jiems trūksta kompetencijų, ir įtakos aukštesnę specialistų parengimo kokybę. </w:t>
            </w:r>
            <w:r w:rsidRPr="00175665">
              <w:t xml:space="preserve"> </w:t>
            </w:r>
            <w:r w:rsidRPr="00175665">
              <w:rPr>
                <w:rFonts w:ascii="Times New Roman" w:eastAsia="Times New Roman" w:hAnsi="Times New Roman" w:cs="Times New Roman"/>
                <w:sz w:val="24"/>
                <w:szCs w:val="24"/>
              </w:rPr>
              <w:t xml:space="preserve">Profesijos mokytojai, patobulinę technologines kompetencijas pagal programas, apimančias kelis lygius (1-5), galės dirbti su kuo </w:t>
            </w:r>
            <w:r w:rsidRPr="00175665">
              <w:rPr>
                <w:rFonts w:ascii="Times New Roman" w:eastAsia="Times New Roman" w:hAnsi="Times New Roman" w:cs="Times New Roman"/>
                <w:sz w:val="24"/>
                <w:szCs w:val="24"/>
              </w:rPr>
              <w:lastRenderedPageBreak/>
              <w:t>platesniu spektru mokymo programų įvairiuose kvalifikacijų lygiuose.</w:t>
            </w:r>
          </w:p>
          <w:p w14:paraId="7DADFE61" w14:textId="00F69985" w:rsidR="008022D5" w:rsidRPr="00175665" w:rsidRDefault="004C52E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hAnsi="Times New Roman" w:cs="Times New Roman"/>
                <w:b/>
                <w:sz w:val="24"/>
                <w:szCs w:val="24"/>
              </w:rPr>
              <w:t>Ke</w:t>
            </w:r>
            <w:r w:rsidRPr="00241888">
              <w:rPr>
                <w:rFonts w:ascii="Times New Roman" w:hAnsi="Times New Roman" w:cs="Times New Roman"/>
                <w:b/>
                <w:sz w:val="24"/>
                <w:szCs w:val="24"/>
              </w:rPr>
              <w:t xml:space="preserve">ičiamas </w:t>
            </w:r>
            <w:r>
              <w:rPr>
                <w:rFonts w:ascii="Times New Roman" w:hAnsi="Times New Roman" w:cs="Times New Roman"/>
                <w:b/>
                <w:sz w:val="24"/>
                <w:szCs w:val="24"/>
              </w:rPr>
              <w:t>projektų atrankos kriterijaus pasirinkimo pagrindimas</w:t>
            </w:r>
            <w:r w:rsidRPr="00241888">
              <w:rPr>
                <w:rFonts w:ascii="Times New Roman" w:hAnsi="Times New Roman" w:cs="Times New Roman"/>
                <w:b/>
                <w:sz w:val="24"/>
                <w:szCs w:val="24"/>
              </w:rPr>
              <w:t xml:space="preserve"> įtraukiant nuostatas dėl atitikimo </w:t>
            </w:r>
            <w:r>
              <w:rPr>
                <w:rFonts w:ascii="Times New Roman" w:eastAsia="Times New Roman" w:hAnsi="Times New Roman" w:cs="Times New Roman"/>
                <w:b/>
                <w:sz w:val="24"/>
                <w:szCs w:val="24"/>
              </w:rPr>
              <w:t>M</w:t>
            </w:r>
            <w:r w:rsidRPr="003D3BA0">
              <w:rPr>
                <w:rFonts w:ascii="Times New Roman" w:eastAsia="Times New Roman" w:hAnsi="Times New Roman" w:cs="Times New Roman"/>
                <w:b/>
                <w:sz w:val="24"/>
                <w:szCs w:val="24"/>
              </w:rPr>
              <w:t>okymosi visą gyvenimą plėtr</w:t>
            </w:r>
            <w:r>
              <w:rPr>
                <w:rFonts w:ascii="Times New Roman" w:eastAsia="Times New Roman" w:hAnsi="Times New Roman" w:cs="Times New Roman"/>
                <w:b/>
                <w:sz w:val="24"/>
                <w:szCs w:val="24"/>
              </w:rPr>
              <w:t xml:space="preserve">os 2017-2020 metų </w:t>
            </w:r>
            <w:r w:rsidRPr="00241888">
              <w:rPr>
                <w:rFonts w:ascii="Times New Roman" w:eastAsia="Times New Roman" w:hAnsi="Times New Roman" w:cs="Times New Roman"/>
                <w:b/>
                <w:sz w:val="24"/>
                <w:szCs w:val="24"/>
              </w:rPr>
              <w:t>veiksmų planui.</w:t>
            </w:r>
          </w:p>
        </w:tc>
      </w:tr>
      <w:tr w:rsidR="008022D5" w:rsidRPr="00175665" w14:paraId="59AF3424"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2E8B7451"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Teikiamas tvirtinti:</w:t>
            </w:r>
          </w:p>
          <w:p w14:paraId="36FA11E8"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SPECIALUSIS PROJEKTŲ ATRANKOS KRITERIJUS           </w:t>
            </w:r>
          </w:p>
          <w:p w14:paraId="328DB9E3"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X PRIORITETINIS PROJEKTŲ ATRANKOS KRITERIJUS</w:t>
            </w: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022113AF" w14:textId="77777777" w:rsidR="008022D5" w:rsidRPr="00175665" w:rsidRDefault="008022D5" w:rsidP="00C21E07">
            <w:pPr>
              <w:widowControl w:val="0"/>
              <w:adjustRightInd w:val="0"/>
              <w:spacing w:after="0" w:line="240" w:lineRule="auto"/>
              <w:jc w:val="both"/>
              <w:textAlignment w:val="baseline"/>
              <w:rPr>
                <w:rFonts w:ascii="Times New Roman" w:eastAsia="Times New Roman" w:hAnsi="Times New Roman" w:cs="Times New Roman"/>
                <w:b/>
                <w:sz w:val="24"/>
                <w:szCs w:val="24"/>
              </w:rPr>
            </w:pPr>
          </w:p>
          <w:p w14:paraId="17DB9768" w14:textId="77777777" w:rsidR="006B54DD" w:rsidRPr="00BC1A51" w:rsidRDefault="006B54DD" w:rsidP="006B54DD">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019F5C93" w14:textId="5E4C2455" w:rsidR="008022D5" w:rsidRPr="00175665" w:rsidRDefault="006B54DD" w:rsidP="00FC2E2D">
            <w:pPr>
              <w:jc w:val="both"/>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lang w:eastAsia="lt-LT"/>
              </w:rPr>
              <w:t>X Keitimas</w:t>
            </w:r>
          </w:p>
        </w:tc>
      </w:tr>
      <w:tr w:rsidR="008022D5" w:rsidRPr="002442C8" w14:paraId="359C72A5" w14:textId="77777777" w:rsidTr="00B12259">
        <w:tc>
          <w:tcPr>
            <w:tcW w:w="13745" w:type="dxa"/>
            <w:gridSpan w:val="3"/>
            <w:shd w:val="clear" w:color="auto" w:fill="auto"/>
          </w:tcPr>
          <w:p w14:paraId="31702086" w14:textId="77777777" w:rsidR="008022D5" w:rsidRPr="002442C8"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r>
      <w:tr w:rsidR="008022D5" w:rsidRPr="002442C8" w14:paraId="1A4E60C5" w14:textId="77777777" w:rsidTr="00B12259">
        <w:tc>
          <w:tcPr>
            <w:tcW w:w="5694" w:type="dxa"/>
            <w:shd w:val="clear" w:color="auto" w:fill="auto"/>
          </w:tcPr>
          <w:p w14:paraId="4DE70619" w14:textId="77777777" w:rsidR="008022D5" w:rsidRPr="002442C8"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2442C8">
              <w:rPr>
                <w:rFonts w:ascii="Times New Roman" w:eastAsia="Times New Roman" w:hAnsi="Times New Roman" w:cs="Times New Roman"/>
                <w:b/>
                <w:bCs/>
                <w:sz w:val="24"/>
                <w:szCs w:val="24"/>
                <w:lang w:eastAsia="lt-LT"/>
              </w:rPr>
              <w:t>Projektų atrankos kriterijaus numeris ir pavadinimas:</w:t>
            </w:r>
          </w:p>
        </w:tc>
        <w:tc>
          <w:tcPr>
            <w:tcW w:w="8051" w:type="dxa"/>
            <w:gridSpan w:val="2"/>
            <w:shd w:val="clear" w:color="auto" w:fill="auto"/>
          </w:tcPr>
          <w:p w14:paraId="32E1C4F9" w14:textId="2850FC73" w:rsidR="008022D5" w:rsidRPr="002442C8" w:rsidRDefault="0023281C" w:rsidP="00C21E07">
            <w:pPr>
              <w:spacing w:line="240" w:lineRule="auto"/>
              <w:rPr>
                <w:rFonts w:ascii="Times New Roman" w:hAnsi="Times New Roman" w:cs="Times New Roman"/>
                <w:sz w:val="24"/>
                <w:szCs w:val="24"/>
              </w:rPr>
            </w:pPr>
            <w:r w:rsidRPr="007721B8">
              <w:rPr>
                <w:rFonts w:ascii="Times New Roman" w:eastAsia="Times New Roman" w:hAnsi="Times New Roman" w:cs="Times New Roman"/>
                <w:bCs/>
                <w:strike/>
                <w:sz w:val="24"/>
                <w:szCs w:val="24"/>
                <w:lang w:eastAsia="lt-LT"/>
              </w:rPr>
              <w:t>5.</w:t>
            </w:r>
            <w:r w:rsidR="004C52E5" w:rsidRPr="00B12259">
              <w:rPr>
                <w:rFonts w:ascii="Times New Roman" w:eastAsia="Times New Roman" w:hAnsi="Times New Roman" w:cs="Times New Roman"/>
                <w:b/>
                <w:bCs/>
                <w:sz w:val="24"/>
                <w:szCs w:val="24"/>
                <w:lang w:eastAsia="lt-LT"/>
              </w:rPr>
              <w:t>9</w:t>
            </w:r>
            <w:r w:rsidR="008022D5" w:rsidRPr="002442C8">
              <w:rPr>
                <w:rFonts w:ascii="Times New Roman" w:eastAsia="Times New Roman" w:hAnsi="Times New Roman" w:cs="Times New Roman"/>
                <w:bCs/>
                <w:sz w:val="24"/>
                <w:szCs w:val="24"/>
                <w:lang w:eastAsia="lt-LT"/>
              </w:rPr>
              <w:t xml:space="preserve">. Projektas įgyvendinamas bendradarbiaujant </w:t>
            </w:r>
            <w:r w:rsidR="008022D5" w:rsidRPr="002442C8">
              <w:rPr>
                <w:rFonts w:ascii="Times New Roman" w:hAnsi="Times New Roman" w:cs="Times New Roman"/>
                <w:sz w:val="24"/>
                <w:szCs w:val="24"/>
              </w:rPr>
              <w:t>su didesniu įmonių</w:t>
            </w:r>
            <w:r w:rsidR="008022D5">
              <w:rPr>
                <w:rFonts w:ascii="Times New Roman" w:hAnsi="Times New Roman" w:cs="Times New Roman"/>
                <w:sz w:val="24"/>
                <w:szCs w:val="24"/>
              </w:rPr>
              <w:t>, kurios susijungusios į asocijuotas struktūras ir</w:t>
            </w:r>
            <w:r w:rsidR="008022D5" w:rsidRPr="002442C8">
              <w:rPr>
                <w:rFonts w:ascii="Times New Roman" w:hAnsi="Times New Roman" w:cs="Times New Roman"/>
                <w:sz w:val="24"/>
                <w:szCs w:val="24"/>
              </w:rPr>
              <w:t xml:space="preserve"> kuriose vykdomas technologinių kompetencijų tobulinimas, skaičiumi.</w:t>
            </w:r>
          </w:p>
        </w:tc>
      </w:tr>
      <w:tr w:rsidR="008022D5" w:rsidRPr="002442C8" w14:paraId="7DFFB146" w14:textId="77777777" w:rsidTr="00B12259">
        <w:tc>
          <w:tcPr>
            <w:tcW w:w="5694" w:type="dxa"/>
            <w:shd w:val="clear" w:color="auto" w:fill="auto"/>
          </w:tcPr>
          <w:p w14:paraId="4BE33703" w14:textId="77777777" w:rsidR="008022D5" w:rsidRPr="002442C8"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2442C8">
              <w:rPr>
                <w:rFonts w:ascii="Times New Roman" w:eastAsia="Times New Roman" w:hAnsi="Times New Roman" w:cs="Times New Roman"/>
                <w:b/>
                <w:bCs/>
                <w:sz w:val="24"/>
                <w:szCs w:val="24"/>
                <w:lang w:eastAsia="lt-LT"/>
              </w:rPr>
              <w:t>Projektų atrankos kriterijaus vertinimo aspektai ir paaiškinimai:</w:t>
            </w:r>
          </w:p>
        </w:tc>
        <w:tc>
          <w:tcPr>
            <w:tcW w:w="8051" w:type="dxa"/>
            <w:gridSpan w:val="2"/>
            <w:shd w:val="clear" w:color="auto" w:fill="auto"/>
          </w:tcPr>
          <w:p w14:paraId="66C258EF" w14:textId="77777777" w:rsidR="008022D5" w:rsidRPr="002442C8" w:rsidRDefault="008022D5" w:rsidP="00C21E07">
            <w:pPr>
              <w:widowControl w:val="0"/>
              <w:adjustRightInd w:val="0"/>
              <w:spacing w:after="0" w:line="240" w:lineRule="auto"/>
              <w:jc w:val="both"/>
              <w:textAlignment w:val="baseline"/>
              <w:rPr>
                <w:rFonts w:ascii="Times New Roman" w:hAnsi="Times New Roman" w:cs="Times New Roman"/>
                <w:sz w:val="24"/>
                <w:szCs w:val="24"/>
              </w:rPr>
            </w:pPr>
            <w:r w:rsidRPr="002442C8">
              <w:rPr>
                <w:rFonts w:ascii="Times New Roman" w:eastAsia="Times New Roman" w:hAnsi="Times New Roman" w:cs="Times New Roman"/>
                <w:bCs/>
                <w:sz w:val="24"/>
                <w:szCs w:val="24"/>
                <w:lang w:eastAsia="lt-LT"/>
              </w:rPr>
              <w:t>Didesnį balą gauna projektai, kurie įgyvendinami su didesniu</w:t>
            </w:r>
            <w:r w:rsidRPr="002442C8">
              <w:rPr>
                <w:rFonts w:ascii="Times New Roman" w:hAnsi="Times New Roman" w:cs="Times New Roman"/>
                <w:sz w:val="24"/>
                <w:szCs w:val="24"/>
              </w:rPr>
              <w:t xml:space="preserve"> įmonių, </w:t>
            </w:r>
            <w:r w:rsidRPr="000A2623">
              <w:rPr>
                <w:rFonts w:ascii="Times New Roman" w:hAnsi="Times New Roman" w:cs="Times New Roman"/>
                <w:sz w:val="24"/>
                <w:szCs w:val="24"/>
              </w:rPr>
              <w:t xml:space="preserve">kurios susijungusios į asocijuotas struktūras ir </w:t>
            </w:r>
            <w:r w:rsidRPr="002442C8">
              <w:rPr>
                <w:rFonts w:ascii="Times New Roman" w:hAnsi="Times New Roman" w:cs="Times New Roman"/>
                <w:sz w:val="24"/>
                <w:szCs w:val="24"/>
              </w:rPr>
              <w:t xml:space="preserve">kuriose vykdomas technologinių kompetencijų tobulinimas, skaičiumi.  </w:t>
            </w:r>
          </w:p>
          <w:p w14:paraId="48DAC9C7" w14:textId="77777777" w:rsidR="008022D5" w:rsidRDefault="008022D5" w:rsidP="00C21E07">
            <w:pPr>
              <w:widowControl w:val="0"/>
              <w:adjustRightInd w:val="0"/>
              <w:spacing w:after="0" w:line="240" w:lineRule="auto"/>
              <w:jc w:val="both"/>
              <w:textAlignment w:val="baseline"/>
              <w:rPr>
                <w:rFonts w:ascii="Times New Roman" w:hAnsi="Times New Roman" w:cs="Times New Roman"/>
                <w:sz w:val="24"/>
                <w:szCs w:val="24"/>
              </w:rPr>
            </w:pPr>
            <w:r w:rsidRPr="002442C8">
              <w:rPr>
                <w:rFonts w:ascii="Times New Roman" w:hAnsi="Times New Roman" w:cs="Times New Roman"/>
                <w:sz w:val="24"/>
                <w:szCs w:val="24"/>
              </w:rPr>
              <w:t xml:space="preserve">Skaičiuojamos tik tos įmonės, </w:t>
            </w:r>
            <w:r w:rsidRPr="000A2623">
              <w:rPr>
                <w:rFonts w:ascii="Times New Roman" w:hAnsi="Times New Roman" w:cs="Times New Roman"/>
                <w:sz w:val="24"/>
                <w:szCs w:val="24"/>
              </w:rPr>
              <w:t>kurios susijungusios į asocijuotas struktūras ir</w:t>
            </w:r>
            <w:r>
              <w:rPr>
                <w:rFonts w:ascii="Times New Roman" w:hAnsi="Times New Roman" w:cs="Times New Roman"/>
                <w:sz w:val="24"/>
                <w:szCs w:val="24"/>
              </w:rPr>
              <w:t xml:space="preserve"> kurių asocijuotos struktūro</w:t>
            </w:r>
            <w:r w:rsidRPr="000A2623">
              <w:rPr>
                <w:rFonts w:ascii="Times New Roman" w:hAnsi="Times New Roman" w:cs="Times New Roman"/>
                <w:sz w:val="24"/>
                <w:szCs w:val="24"/>
              </w:rPr>
              <w:t>s</w:t>
            </w:r>
            <w:r w:rsidRPr="002442C8">
              <w:rPr>
                <w:rFonts w:ascii="Times New Roman" w:hAnsi="Times New Roman" w:cs="Times New Roman"/>
                <w:sz w:val="24"/>
                <w:szCs w:val="24"/>
              </w:rPr>
              <w:t xml:space="preserve"> </w:t>
            </w:r>
            <w:r>
              <w:rPr>
                <w:rFonts w:ascii="Times New Roman" w:hAnsi="Times New Roman" w:cs="Times New Roman"/>
                <w:sz w:val="24"/>
                <w:szCs w:val="24"/>
              </w:rPr>
              <w:t>yra pareiškėjas</w:t>
            </w:r>
            <w:r w:rsidRPr="002442C8">
              <w:rPr>
                <w:rFonts w:ascii="Times New Roman" w:hAnsi="Times New Roman" w:cs="Times New Roman"/>
                <w:sz w:val="24"/>
                <w:szCs w:val="24"/>
              </w:rPr>
              <w:t xml:space="preserve"> </w:t>
            </w:r>
            <w:r>
              <w:rPr>
                <w:rFonts w:ascii="Times New Roman" w:hAnsi="Times New Roman" w:cs="Times New Roman"/>
                <w:sz w:val="24"/>
                <w:szCs w:val="24"/>
              </w:rPr>
              <w:t xml:space="preserve">arba partneris ir </w:t>
            </w:r>
            <w:r w:rsidRPr="002442C8">
              <w:rPr>
                <w:rFonts w:ascii="Times New Roman" w:hAnsi="Times New Roman" w:cs="Times New Roman"/>
                <w:sz w:val="24"/>
                <w:szCs w:val="24"/>
              </w:rPr>
              <w:t>kuriose vykdomas technologinių kompetencijų tobulinimas, skaičius.</w:t>
            </w:r>
          </w:p>
          <w:p w14:paraId="0C7BA1ED" w14:textId="71B24C29" w:rsidR="008022D5" w:rsidRPr="00C96F83" w:rsidRDefault="004C52E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96F83">
              <w:rPr>
                <w:rFonts w:ascii="Times New Roman" w:eastAsia="Times New Roman" w:hAnsi="Times New Roman" w:cs="Times New Roman"/>
                <w:bCs/>
                <w:sz w:val="24"/>
                <w:szCs w:val="24"/>
              </w:rPr>
              <w:t xml:space="preserve">Šį kriterijų turi atitikti projektai, kurie įgyvendina šią priemonės veiklą: </w:t>
            </w:r>
            <w:r w:rsidRPr="00C96F83">
              <w:rPr>
                <w:rFonts w:ascii="Times New Roman" w:eastAsia="Times New Roman" w:hAnsi="Times New Roman" w:cs="Times New Roman"/>
                <w:sz w:val="24"/>
                <w:szCs w:val="24"/>
              </w:rPr>
              <w:t>profesijos mokytojų technologinių kompetencijų tobulinimas.</w:t>
            </w:r>
          </w:p>
        </w:tc>
      </w:tr>
      <w:tr w:rsidR="008022D5" w:rsidRPr="00175665" w14:paraId="6FA1359D" w14:textId="77777777" w:rsidTr="00B12259">
        <w:tc>
          <w:tcPr>
            <w:tcW w:w="5694" w:type="dxa"/>
            <w:shd w:val="clear" w:color="auto" w:fill="auto"/>
          </w:tcPr>
          <w:p w14:paraId="5540C2C3"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pasirinkimo pagrindimas:</w:t>
            </w:r>
          </w:p>
        </w:tc>
        <w:tc>
          <w:tcPr>
            <w:tcW w:w="8051" w:type="dxa"/>
            <w:gridSpan w:val="2"/>
            <w:shd w:val="clear" w:color="auto" w:fill="auto"/>
          </w:tcPr>
          <w:p w14:paraId="307CA841" w14:textId="77777777" w:rsidR="008022D5" w:rsidRPr="0017566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Atsižvelgiant į tai, kad veiksmų programos 9.4.2 uždavinio aprašyme numatyta skatinti profesinio mokymo įstaigų pedagoginių darbuotojų praktinį mokymąsi pas darbdavius, o nustatytas atrankos kriterijus ne tik sudaro galimybes pedagogams tobulinti technologines kompetencijas pas darbdavius, t. y., įmonėse, bet ir pasirinkti įmonę, labiau tinkamą pagal siūlomas</w:t>
            </w:r>
            <w:r>
              <w:rPr>
                <w:rFonts w:ascii="Times New Roman" w:eastAsia="Times New Roman" w:hAnsi="Times New Roman" w:cs="Times New Roman"/>
                <w:sz w:val="24"/>
                <w:szCs w:val="24"/>
              </w:rPr>
              <w:t xml:space="preserve"> mokymo programas arba esančią a</w:t>
            </w:r>
            <w:r w:rsidRPr="00175665">
              <w:rPr>
                <w:rFonts w:ascii="Times New Roman" w:eastAsia="Times New Roman" w:hAnsi="Times New Roman" w:cs="Times New Roman"/>
                <w:sz w:val="24"/>
                <w:szCs w:val="24"/>
              </w:rPr>
              <w:t xml:space="preserve">rčiau darbo ar gyvenamosios vietos iš projekto siūlomo platesnio </w:t>
            </w:r>
            <w:r>
              <w:rPr>
                <w:rFonts w:ascii="Times New Roman" w:hAnsi="Times New Roman" w:cs="Times New Roman"/>
                <w:sz w:val="24"/>
                <w:szCs w:val="24"/>
              </w:rPr>
              <w:t>įmonių ir (</w:t>
            </w:r>
            <w:r w:rsidRPr="00175665">
              <w:rPr>
                <w:rFonts w:ascii="Times New Roman" w:hAnsi="Times New Roman" w:cs="Times New Roman"/>
                <w:sz w:val="24"/>
                <w:szCs w:val="24"/>
              </w:rPr>
              <w:t>arba</w:t>
            </w:r>
            <w:r>
              <w:rPr>
                <w:rFonts w:ascii="Times New Roman" w:hAnsi="Times New Roman" w:cs="Times New Roman"/>
                <w:sz w:val="24"/>
                <w:szCs w:val="24"/>
              </w:rPr>
              <w:t>)</w:t>
            </w:r>
            <w:r w:rsidRPr="00175665">
              <w:rPr>
                <w:rFonts w:ascii="Times New Roman" w:hAnsi="Times New Roman" w:cs="Times New Roman"/>
                <w:sz w:val="24"/>
                <w:szCs w:val="24"/>
              </w:rPr>
              <w:t xml:space="preserve"> asociacijų, vienijančių įmones, spektro</w:t>
            </w:r>
            <w:r w:rsidRPr="00175665">
              <w:rPr>
                <w:rFonts w:ascii="Times New Roman" w:eastAsia="Times New Roman" w:hAnsi="Times New Roman" w:cs="Times New Roman"/>
                <w:sz w:val="24"/>
                <w:szCs w:val="24"/>
              </w:rPr>
              <w:t xml:space="preserve">, galima teigti, kad projektų atrankos kriterijus prisidės prie to, kad būtų atrenkami projektai, labiausiai prisidedantys prie veiksmų programos 9.4.2 konkretaus uždavinio „Sukurti sąlygas ir paskatas mokymuisi visą gyvenimą, užtikrinant </w:t>
            </w:r>
            <w:r>
              <w:rPr>
                <w:rFonts w:ascii="Times New Roman" w:eastAsia="Times New Roman" w:hAnsi="Times New Roman" w:cs="Times New Roman"/>
                <w:sz w:val="24"/>
                <w:szCs w:val="24"/>
              </w:rPr>
              <w:t>veiksmingą pagalbą tobulinantis“</w:t>
            </w:r>
            <w:r w:rsidRPr="00175665">
              <w:rPr>
                <w:rFonts w:ascii="Times New Roman" w:eastAsia="Times New Roman" w:hAnsi="Times New Roman" w:cs="Times New Roman"/>
                <w:sz w:val="24"/>
                <w:szCs w:val="24"/>
              </w:rPr>
              <w:t xml:space="preserve">  įgyvendinimo ir stebėsenos rodiklio „Švietimo įstaigų darbuotojai, kurie dalyvavo ESF veiklose, skirtose mokytis pagal neformaliojo </w:t>
            </w:r>
            <w:r w:rsidRPr="00175665">
              <w:rPr>
                <w:rFonts w:ascii="Times New Roman" w:eastAsia="Times New Roman" w:hAnsi="Times New Roman" w:cs="Times New Roman"/>
                <w:sz w:val="24"/>
                <w:szCs w:val="24"/>
              </w:rPr>
              <w:lastRenderedPageBreak/>
              <w:t xml:space="preserve">švietimo programas“ pasiekimo.  </w:t>
            </w:r>
          </w:p>
          <w:p w14:paraId="394F914B" w14:textId="51F70E36" w:rsidR="008022D5" w:rsidRPr="0017566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Projektų atrankos kriterijus tiesiogiai prisideda prie priemonei taikomo strateginio planavimo dokumento, t. y.</w:t>
            </w:r>
            <w:r>
              <w:rPr>
                <w:rFonts w:ascii="Times New Roman" w:eastAsia="Times New Roman" w:hAnsi="Times New Roman" w:cs="Times New Roman"/>
                <w:sz w:val="24"/>
                <w:szCs w:val="24"/>
              </w:rPr>
              <w:t>,</w:t>
            </w:r>
            <w:r w:rsidRPr="00175665">
              <w:rPr>
                <w:rFonts w:ascii="Times New Roman" w:eastAsia="Times New Roman" w:hAnsi="Times New Roman" w:cs="Times New Roman"/>
                <w:sz w:val="24"/>
                <w:szCs w:val="24"/>
              </w:rPr>
              <w:t xml:space="preserve">  </w:t>
            </w:r>
            <w:r w:rsidR="004C52E5" w:rsidRPr="00C21E07">
              <w:rPr>
                <w:rFonts w:ascii="Times New Roman" w:eastAsia="Times New Roman" w:hAnsi="Times New Roman" w:cs="Times New Roman"/>
                <w:strike/>
                <w:sz w:val="24"/>
                <w:szCs w:val="24"/>
              </w:rPr>
              <w:t>Profesinio mokymo plėtros 2014–2016</w:t>
            </w:r>
            <w:r w:rsidR="004C52E5" w:rsidRPr="00175665">
              <w:rPr>
                <w:rFonts w:ascii="Times New Roman" w:eastAsia="Times New Roman" w:hAnsi="Times New Roman" w:cs="Times New Roman"/>
                <w:sz w:val="24"/>
                <w:szCs w:val="24"/>
              </w:rPr>
              <w:t xml:space="preserve"> </w:t>
            </w:r>
            <w:r w:rsidR="004C52E5">
              <w:rPr>
                <w:rFonts w:ascii="Times New Roman" w:eastAsia="Times New Roman" w:hAnsi="Times New Roman" w:cs="Times New Roman"/>
                <w:b/>
                <w:sz w:val="24"/>
                <w:szCs w:val="24"/>
              </w:rPr>
              <w:t>M</w:t>
            </w:r>
            <w:r w:rsidR="004C52E5" w:rsidRPr="003D3BA0">
              <w:rPr>
                <w:rFonts w:ascii="Times New Roman" w:eastAsia="Times New Roman" w:hAnsi="Times New Roman" w:cs="Times New Roman"/>
                <w:b/>
                <w:sz w:val="24"/>
                <w:szCs w:val="24"/>
              </w:rPr>
              <w:t>okymosi visą gyvenimą plėtr</w:t>
            </w:r>
            <w:r w:rsidR="004C52E5">
              <w:rPr>
                <w:rFonts w:ascii="Times New Roman" w:eastAsia="Times New Roman" w:hAnsi="Times New Roman" w:cs="Times New Roman"/>
                <w:b/>
                <w:sz w:val="24"/>
                <w:szCs w:val="24"/>
              </w:rPr>
              <w:t xml:space="preserve">os 2017-2020 </w:t>
            </w:r>
            <w:r w:rsidR="004C52E5" w:rsidRPr="00175665">
              <w:rPr>
                <w:rFonts w:ascii="Times New Roman" w:eastAsia="Times New Roman" w:hAnsi="Times New Roman" w:cs="Times New Roman"/>
                <w:sz w:val="24"/>
                <w:szCs w:val="24"/>
              </w:rPr>
              <w:t xml:space="preserve">metų veiksmų plano </w:t>
            </w:r>
            <w:r w:rsidR="004C52E5" w:rsidRPr="00C21E07">
              <w:rPr>
                <w:rFonts w:ascii="Times New Roman" w:eastAsia="Times New Roman" w:hAnsi="Times New Roman" w:cs="Times New Roman"/>
                <w:strike/>
                <w:sz w:val="24"/>
                <w:szCs w:val="24"/>
              </w:rPr>
              <w:t>4 uždavinio „Efektyvinti profesinio mokymo įstaigose dirbančių profesijos mokytojų rengimo ir kvalifikacijos tobulinimo sistemą“</w:t>
            </w:r>
            <w:r w:rsidR="004C52E5" w:rsidRPr="00175665">
              <w:rPr>
                <w:rFonts w:ascii="Times New Roman" w:eastAsia="Times New Roman" w:hAnsi="Times New Roman" w:cs="Times New Roman"/>
                <w:sz w:val="24"/>
                <w:szCs w:val="24"/>
              </w:rPr>
              <w:t xml:space="preserve"> </w:t>
            </w:r>
            <w:r w:rsidR="004C52E5" w:rsidRPr="00C21E07">
              <w:rPr>
                <w:rFonts w:ascii="Times New Roman" w:eastAsia="Times New Roman" w:hAnsi="Times New Roman" w:cs="Times New Roman"/>
                <w:b/>
                <w:sz w:val="24"/>
                <w:szCs w:val="24"/>
              </w:rPr>
              <w:t>1 uždavinio „Mokytojų rengimo, kvalifikacijos tobulinimo ir karjeros sistemos sukūrimas“</w:t>
            </w:r>
            <w:r w:rsidR="004C52E5" w:rsidRPr="00175665">
              <w:rPr>
                <w:rFonts w:ascii="Times New Roman" w:eastAsia="Times New Roman" w:hAnsi="Times New Roman" w:cs="Times New Roman"/>
                <w:sz w:val="24"/>
                <w:szCs w:val="24"/>
              </w:rPr>
              <w:t xml:space="preserve"> </w:t>
            </w:r>
            <w:r w:rsidRPr="00175665">
              <w:rPr>
                <w:rFonts w:ascii="Times New Roman" w:eastAsia="Times New Roman" w:hAnsi="Times New Roman" w:cs="Times New Roman"/>
                <w:sz w:val="24"/>
                <w:szCs w:val="24"/>
              </w:rPr>
              <w:t>įgyvendinimo, nes sudaro galimybes pedagogams tobulinti technologines kompetencijas įmonėse, t. y., realioje gamybinėje bazėje, be to pasirenkant įmonę, labiau tinkamą pagal siūlomas</w:t>
            </w:r>
            <w:r>
              <w:rPr>
                <w:rFonts w:ascii="Times New Roman" w:eastAsia="Times New Roman" w:hAnsi="Times New Roman" w:cs="Times New Roman"/>
                <w:sz w:val="24"/>
                <w:szCs w:val="24"/>
              </w:rPr>
              <w:t xml:space="preserve"> mokymo programas arba esančią a</w:t>
            </w:r>
            <w:r w:rsidRPr="00175665">
              <w:rPr>
                <w:rFonts w:ascii="Times New Roman" w:eastAsia="Times New Roman" w:hAnsi="Times New Roman" w:cs="Times New Roman"/>
                <w:sz w:val="24"/>
                <w:szCs w:val="24"/>
              </w:rPr>
              <w:t xml:space="preserve">rčiau darbo ar gyvenamosios vietos, kas efektyvina profesijos mokytojų kvalifikacijos tobulinimo sistemą.  </w:t>
            </w:r>
          </w:p>
          <w:p w14:paraId="0F6C4050" w14:textId="77777777" w:rsidR="004C52E5" w:rsidRDefault="008022D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175665">
              <w:rPr>
                <w:rFonts w:ascii="Times New Roman" w:eastAsia="Times New Roman" w:hAnsi="Times New Roman" w:cs="Times New Roman"/>
                <w:sz w:val="24"/>
                <w:szCs w:val="24"/>
              </w:rPr>
              <w:t>Atrankos kriterijus išskiria projektus, kuriuose užtikrinamas platesnis bendradarbiavimas tarp įmon</w:t>
            </w:r>
            <w:r>
              <w:rPr>
                <w:rFonts w:ascii="Times New Roman" w:eastAsia="Times New Roman" w:hAnsi="Times New Roman" w:cs="Times New Roman"/>
                <w:sz w:val="24"/>
                <w:szCs w:val="24"/>
              </w:rPr>
              <w:t>es vienijančių asocijuotų struktūrų</w:t>
            </w:r>
            <w:r w:rsidRPr="00175665">
              <w:rPr>
                <w:rFonts w:ascii="Times New Roman" w:eastAsia="Times New Roman" w:hAnsi="Times New Roman" w:cs="Times New Roman"/>
                <w:sz w:val="24"/>
                <w:szCs w:val="24"/>
              </w:rPr>
              <w:t xml:space="preserve">, kuriose vykdomas mokytojų technologinių kompetencijų tobulinimas. Šis kriterijus padės užtikrinti, kad pagalba mokytojams tobulinant technologines kompetencijas būtų tikrai veiksminga, nes bus remiami tie projektai, kurių pareiškėjai ir partneriai patys teiks mokymų paslaugas, prisiimdami atsakomybę už mokymų kokybę. </w:t>
            </w:r>
            <w:r>
              <w:rPr>
                <w:rFonts w:ascii="Times New Roman" w:hAnsi="Times New Roman" w:cs="Times New Roman"/>
                <w:sz w:val="24"/>
                <w:szCs w:val="24"/>
              </w:rPr>
              <w:t xml:space="preserve">Didesnis įmonių, kurios susijungusios į asocijuotas struktūras skaičius </w:t>
            </w:r>
            <w:r w:rsidRPr="00175665">
              <w:rPr>
                <w:rFonts w:ascii="Times New Roman" w:hAnsi="Times New Roman" w:cs="Times New Roman"/>
                <w:sz w:val="24"/>
                <w:szCs w:val="24"/>
              </w:rPr>
              <w:t>sudarys galimybes profesijos mokytojams</w:t>
            </w:r>
            <w:r w:rsidRPr="00175665">
              <w:rPr>
                <w:rFonts w:ascii="Times New Roman" w:eastAsia="Times New Roman" w:hAnsi="Times New Roman" w:cs="Times New Roman"/>
                <w:sz w:val="24"/>
                <w:szCs w:val="24"/>
              </w:rPr>
              <w:t xml:space="preserve"> pasirinkti įmonę, labiau tinkamą pagal siūlomas</w:t>
            </w:r>
            <w:r>
              <w:rPr>
                <w:rFonts w:ascii="Times New Roman" w:eastAsia="Times New Roman" w:hAnsi="Times New Roman" w:cs="Times New Roman"/>
                <w:sz w:val="24"/>
                <w:szCs w:val="24"/>
              </w:rPr>
              <w:t xml:space="preserve"> mokymo programas arba esančią a</w:t>
            </w:r>
            <w:r w:rsidRPr="00175665">
              <w:rPr>
                <w:rFonts w:ascii="Times New Roman" w:eastAsia="Times New Roman" w:hAnsi="Times New Roman" w:cs="Times New Roman"/>
                <w:sz w:val="24"/>
                <w:szCs w:val="24"/>
              </w:rPr>
              <w:t xml:space="preserve">rčiau darbo ar gyvenamosios vietos.  </w:t>
            </w:r>
            <w:r w:rsidRPr="00175665">
              <w:rPr>
                <w:rFonts w:ascii="Times New Roman" w:eastAsia="Times New Roman" w:hAnsi="Times New Roman" w:cs="Times New Roman"/>
                <w:bCs/>
                <w:sz w:val="24"/>
                <w:szCs w:val="24"/>
                <w:lang w:eastAsia="lt-LT"/>
              </w:rPr>
              <w:t xml:space="preserve"> </w:t>
            </w:r>
          </w:p>
          <w:p w14:paraId="3C85AF41" w14:textId="63A304E0" w:rsidR="008022D5" w:rsidRPr="00175665" w:rsidRDefault="004C52E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b/>
                <w:sz w:val="24"/>
                <w:szCs w:val="24"/>
              </w:rPr>
              <w:t>Ke</w:t>
            </w:r>
            <w:r w:rsidRPr="00241888">
              <w:rPr>
                <w:rFonts w:ascii="Times New Roman" w:hAnsi="Times New Roman" w:cs="Times New Roman"/>
                <w:b/>
                <w:sz w:val="24"/>
                <w:szCs w:val="24"/>
              </w:rPr>
              <w:t xml:space="preserve">ičiamas </w:t>
            </w:r>
            <w:r>
              <w:rPr>
                <w:rFonts w:ascii="Times New Roman" w:hAnsi="Times New Roman" w:cs="Times New Roman"/>
                <w:b/>
                <w:sz w:val="24"/>
                <w:szCs w:val="24"/>
              </w:rPr>
              <w:t>projektų atrankos kriterijaus pasirinkimo pagrindimas</w:t>
            </w:r>
            <w:r w:rsidRPr="00241888">
              <w:rPr>
                <w:rFonts w:ascii="Times New Roman" w:hAnsi="Times New Roman" w:cs="Times New Roman"/>
                <w:b/>
                <w:sz w:val="24"/>
                <w:szCs w:val="24"/>
              </w:rPr>
              <w:t xml:space="preserve"> įtraukiant nuostatas dėl atitikimo </w:t>
            </w:r>
            <w:r>
              <w:rPr>
                <w:rFonts w:ascii="Times New Roman" w:eastAsia="Times New Roman" w:hAnsi="Times New Roman" w:cs="Times New Roman"/>
                <w:b/>
                <w:sz w:val="24"/>
                <w:szCs w:val="24"/>
              </w:rPr>
              <w:t>M</w:t>
            </w:r>
            <w:r w:rsidRPr="003D3BA0">
              <w:rPr>
                <w:rFonts w:ascii="Times New Roman" w:eastAsia="Times New Roman" w:hAnsi="Times New Roman" w:cs="Times New Roman"/>
                <w:b/>
                <w:sz w:val="24"/>
                <w:szCs w:val="24"/>
              </w:rPr>
              <w:t>okymosi visą gyvenimą plėtr</w:t>
            </w:r>
            <w:r>
              <w:rPr>
                <w:rFonts w:ascii="Times New Roman" w:eastAsia="Times New Roman" w:hAnsi="Times New Roman" w:cs="Times New Roman"/>
                <w:b/>
                <w:sz w:val="24"/>
                <w:szCs w:val="24"/>
              </w:rPr>
              <w:t xml:space="preserve">os 2017-2020 metų </w:t>
            </w:r>
            <w:r w:rsidRPr="00241888">
              <w:rPr>
                <w:rFonts w:ascii="Times New Roman" w:eastAsia="Times New Roman" w:hAnsi="Times New Roman" w:cs="Times New Roman"/>
                <w:b/>
                <w:sz w:val="24"/>
                <w:szCs w:val="24"/>
              </w:rPr>
              <w:t>veiksmų planui.</w:t>
            </w:r>
            <w:r w:rsidR="008022D5" w:rsidRPr="00175665">
              <w:rPr>
                <w:rFonts w:ascii="Times New Roman" w:eastAsia="Times New Roman" w:hAnsi="Times New Roman" w:cs="Times New Roman"/>
                <w:sz w:val="24"/>
                <w:szCs w:val="24"/>
              </w:rPr>
              <w:t xml:space="preserve"> </w:t>
            </w:r>
          </w:p>
        </w:tc>
      </w:tr>
      <w:tr w:rsidR="008022D5" w:rsidRPr="00175665" w14:paraId="15B2D769" w14:textId="77777777" w:rsidTr="00B12259">
        <w:tc>
          <w:tcPr>
            <w:tcW w:w="5694" w:type="dxa"/>
            <w:tcBorders>
              <w:top w:val="single" w:sz="4" w:space="0" w:color="auto"/>
              <w:left w:val="single" w:sz="4" w:space="0" w:color="auto"/>
              <w:bottom w:val="single" w:sz="4" w:space="0" w:color="auto"/>
              <w:right w:val="single" w:sz="4" w:space="0" w:color="auto"/>
            </w:tcBorders>
            <w:shd w:val="clear" w:color="auto" w:fill="auto"/>
          </w:tcPr>
          <w:p w14:paraId="1692C28C"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Teikiamas tvirtinti:</w:t>
            </w:r>
          </w:p>
          <w:p w14:paraId="173E27BD"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SPECIALUSIS PROJEKTŲ ATRANKOS KRITERIJUS           </w:t>
            </w:r>
          </w:p>
          <w:p w14:paraId="46873DF3"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X PRIORITETINIS PROJEKTŲ ATRANKOS KRITERIJUS</w:t>
            </w:r>
          </w:p>
          <w:p w14:paraId="4D606745"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8051" w:type="dxa"/>
            <w:gridSpan w:val="2"/>
            <w:tcBorders>
              <w:top w:val="single" w:sz="4" w:space="0" w:color="auto"/>
              <w:left w:val="single" w:sz="4" w:space="0" w:color="auto"/>
              <w:bottom w:val="single" w:sz="4" w:space="0" w:color="auto"/>
              <w:right w:val="single" w:sz="4" w:space="0" w:color="auto"/>
            </w:tcBorders>
            <w:shd w:val="clear" w:color="auto" w:fill="auto"/>
          </w:tcPr>
          <w:p w14:paraId="0666B3A9" w14:textId="77777777" w:rsidR="008022D5" w:rsidRPr="00175665" w:rsidRDefault="008022D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p>
          <w:p w14:paraId="1B6C92DF" w14:textId="77777777" w:rsidR="006B54DD" w:rsidRPr="00BC1A51" w:rsidRDefault="006B54DD" w:rsidP="006B54DD">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BC1A51">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w:t>
            </w:r>
            <w:r w:rsidRPr="00BC1A51">
              <w:rPr>
                <w:rFonts w:ascii="Times New Roman" w:eastAsia="Times New Roman" w:hAnsi="Times New Roman" w:cs="Times New Roman"/>
                <w:b/>
                <w:bCs/>
                <w:sz w:val="24"/>
                <w:szCs w:val="24"/>
                <w:lang w:eastAsia="lt-LT"/>
              </w:rPr>
              <w:t>Nustatymas</w:t>
            </w:r>
          </w:p>
          <w:p w14:paraId="63AA6835" w14:textId="2F4B31C8" w:rsidR="006B54DD" w:rsidRPr="00C92412" w:rsidRDefault="006B54DD" w:rsidP="006B54DD">
            <w:pPr>
              <w:jc w:val="both"/>
              <w:rPr>
                <w:rFonts w:ascii="Times New Roman" w:hAnsi="Times New Roman" w:cs="Times New Roman"/>
                <w:sz w:val="24"/>
                <w:szCs w:val="24"/>
              </w:rPr>
            </w:pPr>
            <w:r w:rsidRPr="00BC1A51">
              <w:rPr>
                <w:rFonts w:ascii="Times New Roman" w:eastAsia="Times New Roman" w:hAnsi="Times New Roman" w:cs="Times New Roman"/>
                <w:b/>
                <w:bCs/>
                <w:sz w:val="24"/>
                <w:szCs w:val="24"/>
                <w:lang w:eastAsia="lt-LT"/>
              </w:rPr>
              <w:t>X Keitimas</w:t>
            </w:r>
          </w:p>
          <w:p w14:paraId="04C85D60" w14:textId="4F7176F5" w:rsidR="008022D5" w:rsidRPr="00175665" w:rsidRDefault="008022D5" w:rsidP="00FC2E2D">
            <w:pPr>
              <w:jc w:val="both"/>
              <w:rPr>
                <w:rFonts w:ascii="Times New Roman" w:eastAsia="Times New Roman" w:hAnsi="Times New Roman" w:cs="Times New Roman"/>
                <w:sz w:val="24"/>
                <w:szCs w:val="24"/>
              </w:rPr>
            </w:pPr>
          </w:p>
        </w:tc>
      </w:tr>
      <w:tr w:rsidR="008022D5" w:rsidRPr="00175665" w14:paraId="2B298421" w14:textId="77777777" w:rsidTr="00B12259">
        <w:tc>
          <w:tcPr>
            <w:tcW w:w="13745" w:type="dxa"/>
            <w:gridSpan w:val="3"/>
            <w:shd w:val="clear" w:color="auto" w:fill="auto"/>
          </w:tcPr>
          <w:p w14:paraId="08FE9F14" w14:textId="77777777" w:rsidR="008022D5" w:rsidRPr="00175665" w:rsidRDefault="008022D5" w:rsidP="00C21E07">
            <w:pPr>
              <w:widowControl w:val="0"/>
              <w:tabs>
                <w:tab w:val="left" w:pos="5370"/>
              </w:tabs>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ab/>
            </w:r>
          </w:p>
        </w:tc>
      </w:tr>
      <w:tr w:rsidR="008022D5" w:rsidRPr="00175665" w14:paraId="7ECF1F50" w14:textId="77777777" w:rsidTr="00B12259">
        <w:tc>
          <w:tcPr>
            <w:tcW w:w="5694" w:type="dxa"/>
            <w:shd w:val="clear" w:color="auto" w:fill="auto"/>
          </w:tcPr>
          <w:p w14:paraId="72BEB2DD"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numeris ir pavadinimas:</w:t>
            </w:r>
          </w:p>
        </w:tc>
        <w:tc>
          <w:tcPr>
            <w:tcW w:w="8051" w:type="dxa"/>
            <w:gridSpan w:val="2"/>
            <w:shd w:val="clear" w:color="auto" w:fill="auto"/>
          </w:tcPr>
          <w:p w14:paraId="18E0B010" w14:textId="45F18571" w:rsidR="008022D5" w:rsidRPr="00175665" w:rsidRDefault="0023281C"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7721B8">
              <w:rPr>
                <w:rFonts w:ascii="Times New Roman" w:eastAsia="Times New Roman" w:hAnsi="Times New Roman" w:cs="Times New Roman"/>
                <w:bCs/>
                <w:strike/>
                <w:sz w:val="24"/>
                <w:szCs w:val="24"/>
                <w:lang w:eastAsia="lt-LT"/>
              </w:rPr>
              <w:t>6.</w:t>
            </w:r>
            <w:r w:rsidR="004C52E5" w:rsidRPr="00B12259">
              <w:rPr>
                <w:rFonts w:ascii="Times New Roman" w:eastAsia="Times New Roman" w:hAnsi="Times New Roman" w:cs="Times New Roman"/>
                <w:b/>
                <w:bCs/>
                <w:sz w:val="24"/>
                <w:szCs w:val="24"/>
                <w:lang w:eastAsia="lt-LT"/>
              </w:rPr>
              <w:t>10</w:t>
            </w:r>
            <w:r w:rsidR="008022D5" w:rsidRPr="00175665">
              <w:rPr>
                <w:rFonts w:ascii="Times New Roman" w:eastAsia="Times New Roman" w:hAnsi="Times New Roman" w:cs="Times New Roman"/>
                <w:bCs/>
                <w:sz w:val="24"/>
                <w:szCs w:val="24"/>
                <w:lang w:eastAsia="lt-LT"/>
              </w:rPr>
              <w:t xml:space="preserve">.  Pareiškėjo ir partnerio (-ių) vykdyti </w:t>
            </w:r>
            <w:r w:rsidR="008022D5">
              <w:rPr>
                <w:rFonts w:ascii="Times New Roman" w:eastAsia="Times New Roman" w:hAnsi="Times New Roman" w:cs="Times New Roman"/>
                <w:bCs/>
                <w:sz w:val="24"/>
                <w:szCs w:val="24"/>
                <w:lang w:eastAsia="lt-LT"/>
              </w:rPr>
              <w:t xml:space="preserve">technologinių kompetencijų </w:t>
            </w:r>
            <w:r w:rsidR="008022D5" w:rsidRPr="00175665">
              <w:rPr>
                <w:rFonts w:ascii="Times New Roman" w:eastAsia="Times New Roman" w:hAnsi="Times New Roman" w:cs="Times New Roman"/>
                <w:bCs/>
                <w:sz w:val="24"/>
                <w:szCs w:val="24"/>
                <w:lang w:eastAsia="lt-LT"/>
              </w:rPr>
              <w:t>mokymus patirtis.</w:t>
            </w:r>
          </w:p>
        </w:tc>
      </w:tr>
      <w:tr w:rsidR="008022D5" w:rsidRPr="00175665" w14:paraId="4F11E077" w14:textId="77777777" w:rsidTr="00B12259">
        <w:tc>
          <w:tcPr>
            <w:tcW w:w="5694" w:type="dxa"/>
            <w:shd w:val="clear" w:color="auto" w:fill="auto"/>
          </w:tcPr>
          <w:p w14:paraId="6AF14788"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Projektų atrankos kriterijaus vertinimo aspektai ir paaiškinimai:</w:t>
            </w:r>
          </w:p>
        </w:tc>
        <w:tc>
          <w:tcPr>
            <w:tcW w:w="8051" w:type="dxa"/>
            <w:gridSpan w:val="2"/>
            <w:shd w:val="clear" w:color="auto" w:fill="auto"/>
          </w:tcPr>
          <w:p w14:paraId="455215D5" w14:textId="77777777" w:rsidR="008022D5" w:rsidRPr="00B26187" w:rsidRDefault="008022D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B26187">
              <w:rPr>
                <w:rFonts w:ascii="Times New Roman" w:eastAsia="Times New Roman" w:hAnsi="Times New Roman" w:cs="Times New Roman"/>
                <w:bCs/>
                <w:sz w:val="24"/>
                <w:szCs w:val="24"/>
                <w:lang w:eastAsia="lt-LT"/>
              </w:rPr>
              <w:t xml:space="preserve">Didesnį balą gauna projektai, kurių pareiškėjas ir partneris(-iai), kurie numato vykdyti mokymus, turi ilgesnę mokymų vykdymo patirtį.  </w:t>
            </w:r>
          </w:p>
          <w:p w14:paraId="6020A90B" w14:textId="77777777" w:rsidR="008022D5" w:rsidRDefault="008022D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B26187">
              <w:rPr>
                <w:rFonts w:ascii="Times New Roman" w:eastAsia="Times New Roman" w:hAnsi="Times New Roman" w:cs="Times New Roman"/>
                <w:bCs/>
                <w:sz w:val="24"/>
                <w:szCs w:val="24"/>
                <w:lang w:eastAsia="lt-LT"/>
              </w:rPr>
              <w:t>Pareiškėjo ir partnerių mokymų vykdymo patirtis apskaičiuojama sumuojant pareiškėjo ir partnerio(-ių) mokymų vykdymo patirtį</w:t>
            </w:r>
            <w:r>
              <w:rPr>
                <w:rFonts w:ascii="Times New Roman" w:eastAsia="Times New Roman" w:hAnsi="Times New Roman" w:cs="Times New Roman"/>
                <w:bCs/>
                <w:sz w:val="24"/>
                <w:szCs w:val="24"/>
                <w:lang w:eastAsia="lt-LT"/>
              </w:rPr>
              <w:t>,</w:t>
            </w:r>
            <w:r w:rsidRPr="00B26187">
              <w:rPr>
                <w:rFonts w:ascii="Times New Roman" w:eastAsia="Times New Roman" w:hAnsi="Times New Roman" w:cs="Times New Roman"/>
                <w:bCs/>
                <w:sz w:val="24"/>
                <w:szCs w:val="24"/>
                <w:lang w:eastAsia="lt-LT"/>
              </w:rPr>
              <w:t xml:space="preserve"> atsižvelgiant į </w:t>
            </w:r>
            <w:r w:rsidRPr="00B26187">
              <w:rPr>
                <w:rFonts w:ascii="Times New Roman" w:eastAsia="Times New Roman" w:hAnsi="Times New Roman" w:cs="Times New Roman"/>
                <w:sz w:val="24"/>
                <w:szCs w:val="24"/>
              </w:rPr>
              <w:t>kvalifikacijos tobulinimo pažymėjimų registro išrašo duomenis</w:t>
            </w:r>
            <w:r>
              <w:rPr>
                <w:rFonts w:ascii="Times New Roman" w:eastAsia="Times New Roman" w:hAnsi="Times New Roman" w:cs="Times New Roman"/>
                <w:sz w:val="24"/>
                <w:szCs w:val="24"/>
              </w:rPr>
              <w:t>,</w:t>
            </w:r>
            <w:r w:rsidRPr="00B2618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mėnesiais</w:t>
            </w:r>
            <w:r w:rsidRPr="00B26187">
              <w:rPr>
                <w:rFonts w:ascii="Times New Roman" w:eastAsia="Times New Roman" w:hAnsi="Times New Roman" w:cs="Times New Roman"/>
                <w:bCs/>
                <w:sz w:val="24"/>
                <w:szCs w:val="24"/>
                <w:lang w:eastAsia="lt-LT"/>
              </w:rPr>
              <w:t xml:space="preserve"> ir dalinama iš pareiškėjo ir partnerio(-ių)</w:t>
            </w:r>
            <w:r>
              <w:rPr>
                <w:rFonts w:ascii="Times New Roman" w:eastAsia="Times New Roman" w:hAnsi="Times New Roman" w:cs="Times New Roman"/>
                <w:bCs/>
                <w:sz w:val="24"/>
                <w:szCs w:val="24"/>
                <w:lang w:eastAsia="lt-LT"/>
              </w:rPr>
              <w:t xml:space="preserve"> skaičiaus.</w:t>
            </w:r>
          </w:p>
          <w:p w14:paraId="791C55BB" w14:textId="6001F76A" w:rsidR="004C52E5" w:rsidRPr="00C96F83" w:rsidRDefault="004C52E5" w:rsidP="00C21E07">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C96F83">
              <w:rPr>
                <w:rFonts w:ascii="Times New Roman" w:eastAsia="Times New Roman" w:hAnsi="Times New Roman" w:cs="Times New Roman"/>
                <w:bCs/>
                <w:sz w:val="24"/>
                <w:szCs w:val="24"/>
              </w:rPr>
              <w:t xml:space="preserve">Šį kriterijų turi atitikti projektai, kurie įgyvendina šią priemonės veiklą: </w:t>
            </w:r>
            <w:r w:rsidRPr="00C96F83">
              <w:rPr>
                <w:rFonts w:ascii="Times New Roman" w:eastAsia="Times New Roman" w:hAnsi="Times New Roman" w:cs="Times New Roman"/>
                <w:sz w:val="24"/>
                <w:szCs w:val="24"/>
              </w:rPr>
              <w:t>profesijos mokytojų technologinių kompetencijų tobulinimas.</w:t>
            </w:r>
          </w:p>
        </w:tc>
      </w:tr>
      <w:tr w:rsidR="008022D5" w:rsidRPr="00175665" w14:paraId="71BAC41F" w14:textId="77777777" w:rsidTr="00B12259">
        <w:tc>
          <w:tcPr>
            <w:tcW w:w="5694" w:type="dxa"/>
            <w:shd w:val="clear" w:color="auto" w:fill="auto"/>
          </w:tcPr>
          <w:p w14:paraId="7BDD270B" w14:textId="77777777" w:rsidR="008022D5" w:rsidRPr="00175665" w:rsidRDefault="008022D5" w:rsidP="00C21E07">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pasirinkimo pagrindimas:</w:t>
            </w:r>
          </w:p>
        </w:tc>
        <w:tc>
          <w:tcPr>
            <w:tcW w:w="8051" w:type="dxa"/>
            <w:gridSpan w:val="2"/>
            <w:shd w:val="clear" w:color="auto" w:fill="auto"/>
          </w:tcPr>
          <w:p w14:paraId="6E2FCDD3" w14:textId="77777777" w:rsidR="008022D5" w:rsidRPr="00175665" w:rsidRDefault="008022D5" w:rsidP="00C21E07">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 xml:space="preserve">Atsižvelgiant į tai, kad veiksmų programos 9.4.2 uždavinio aprašyme numatyta praplėsti kvalifikacijos tobulinimo galimybes profesinio mokymo įstaigų pedagoginiams darbuotojams, o nustatytas atrankos kriterijus, išskirdamas projektus, kurių pareiškėjai ir partneriai turi ilgesnę mokymų vykdymų patirtį, praplečia pedagogų kvalifikacijos ir kompetencijų tobulinimo galimybes, galima teigti, kad projektų atrankos kriterijus prisidės prie to, kad būtų atrenkami projektai, labiausiai prisidedantys prie veiksmų programos 9.4.2 konkretaus uždavinio „Sukurti sąlygas ir paskatas mokymuisi visą gyvenimą, užtikrinant veiksmingą </w:t>
            </w:r>
            <w:r>
              <w:rPr>
                <w:rFonts w:ascii="Times New Roman" w:eastAsia="Times New Roman" w:hAnsi="Times New Roman" w:cs="Times New Roman"/>
                <w:sz w:val="24"/>
                <w:szCs w:val="24"/>
              </w:rPr>
              <w:t>pagalbą tobulinantis“</w:t>
            </w:r>
            <w:r w:rsidRPr="00175665">
              <w:rPr>
                <w:rFonts w:ascii="Times New Roman" w:eastAsia="Times New Roman" w:hAnsi="Times New Roman" w:cs="Times New Roman"/>
                <w:sz w:val="24"/>
                <w:szCs w:val="24"/>
              </w:rPr>
              <w:t xml:space="preserve"> įgyvendinimo ir stebėsenos rodiklio „Švietimo įstaigų darbuotojai, kurie dalyvavo ESF veiklose, skirtose mokytis pagal neformaliojo švietimo programas“ pasiekimo.  </w:t>
            </w:r>
          </w:p>
          <w:p w14:paraId="3AF8092B" w14:textId="29A3CB15" w:rsidR="008022D5" w:rsidRDefault="008022D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 xml:space="preserve">Projektų atrankos kriterijus tiesiogiai prisideda prie priemonei taikomo strateginio planavimo dokumento, t. y.  </w:t>
            </w:r>
            <w:r w:rsidR="004C52E5" w:rsidRPr="00C21E07">
              <w:rPr>
                <w:rFonts w:ascii="Times New Roman" w:eastAsia="Times New Roman" w:hAnsi="Times New Roman" w:cs="Times New Roman"/>
                <w:strike/>
                <w:sz w:val="24"/>
                <w:szCs w:val="24"/>
              </w:rPr>
              <w:t>Profesinio mokymo plėtros 2014–2016</w:t>
            </w:r>
            <w:r w:rsidR="004C52E5" w:rsidRPr="00175665">
              <w:rPr>
                <w:rFonts w:ascii="Times New Roman" w:eastAsia="Times New Roman" w:hAnsi="Times New Roman" w:cs="Times New Roman"/>
                <w:sz w:val="24"/>
                <w:szCs w:val="24"/>
              </w:rPr>
              <w:t xml:space="preserve"> </w:t>
            </w:r>
            <w:r w:rsidR="004C52E5">
              <w:rPr>
                <w:rFonts w:ascii="Times New Roman" w:eastAsia="Times New Roman" w:hAnsi="Times New Roman" w:cs="Times New Roman"/>
                <w:b/>
                <w:sz w:val="24"/>
                <w:szCs w:val="24"/>
              </w:rPr>
              <w:t>M</w:t>
            </w:r>
            <w:r w:rsidR="004C52E5" w:rsidRPr="003D3BA0">
              <w:rPr>
                <w:rFonts w:ascii="Times New Roman" w:eastAsia="Times New Roman" w:hAnsi="Times New Roman" w:cs="Times New Roman"/>
                <w:b/>
                <w:sz w:val="24"/>
                <w:szCs w:val="24"/>
              </w:rPr>
              <w:t>okymosi visą gyvenimą plėtr</w:t>
            </w:r>
            <w:r w:rsidR="004C52E5">
              <w:rPr>
                <w:rFonts w:ascii="Times New Roman" w:eastAsia="Times New Roman" w:hAnsi="Times New Roman" w:cs="Times New Roman"/>
                <w:b/>
                <w:sz w:val="24"/>
                <w:szCs w:val="24"/>
              </w:rPr>
              <w:t xml:space="preserve">os 2017-2020 </w:t>
            </w:r>
            <w:r w:rsidR="004C52E5" w:rsidRPr="00175665">
              <w:rPr>
                <w:rFonts w:ascii="Times New Roman" w:eastAsia="Times New Roman" w:hAnsi="Times New Roman" w:cs="Times New Roman"/>
                <w:sz w:val="24"/>
                <w:szCs w:val="24"/>
              </w:rPr>
              <w:t xml:space="preserve">metų veiksmų plano </w:t>
            </w:r>
            <w:r w:rsidR="004C52E5" w:rsidRPr="00C21E07">
              <w:rPr>
                <w:rFonts w:ascii="Times New Roman" w:eastAsia="Times New Roman" w:hAnsi="Times New Roman" w:cs="Times New Roman"/>
                <w:strike/>
                <w:sz w:val="24"/>
                <w:szCs w:val="24"/>
              </w:rPr>
              <w:t>4 uždavinio „Efektyvinti profesinio mokymo įstaigose dirbančių profesijos mokytojų rengimo ir kvalifikacijos tobulinimo sistemą“</w:t>
            </w:r>
            <w:r w:rsidR="004C52E5" w:rsidRPr="00175665">
              <w:rPr>
                <w:rFonts w:ascii="Times New Roman" w:eastAsia="Times New Roman" w:hAnsi="Times New Roman" w:cs="Times New Roman"/>
                <w:sz w:val="24"/>
                <w:szCs w:val="24"/>
              </w:rPr>
              <w:t xml:space="preserve"> </w:t>
            </w:r>
            <w:r w:rsidR="004C52E5" w:rsidRPr="00C21E07">
              <w:rPr>
                <w:rFonts w:ascii="Times New Roman" w:eastAsia="Times New Roman" w:hAnsi="Times New Roman" w:cs="Times New Roman"/>
                <w:b/>
                <w:sz w:val="24"/>
                <w:szCs w:val="24"/>
              </w:rPr>
              <w:t>1 uždavinio „Mokytojų rengimo, kvalifikacijos tobulinimo ir karjeros sistemos sukūrimas“</w:t>
            </w:r>
            <w:r w:rsidR="004C52E5" w:rsidRPr="00175665">
              <w:rPr>
                <w:rFonts w:ascii="Times New Roman" w:eastAsia="Times New Roman" w:hAnsi="Times New Roman" w:cs="Times New Roman"/>
                <w:sz w:val="24"/>
                <w:szCs w:val="24"/>
              </w:rPr>
              <w:t xml:space="preserve"> </w:t>
            </w:r>
            <w:r w:rsidRPr="00175665">
              <w:rPr>
                <w:rFonts w:ascii="Times New Roman" w:eastAsia="Times New Roman" w:hAnsi="Times New Roman" w:cs="Times New Roman"/>
                <w:sz w:val="24"/>
                <w:szCs w:val="24"/>
              </w:rPr>
              <w:t xml:space="preserve"> įgyvendinimo, nes išskir</w:t>
            </w:r>
            <w:r>
              <w:rPr>
                <w:rFonts w:ascii="Times New Roman" w:eastAsia="Times New Roman" w:hAnsi="Times New Roman" w:cs="Times New Roman"/>
                <w:sz w:val="24"/>
                <w:szCs w:val="24"/>
              </w:rPr>
              <w:t>ia</w:t>
            </w:r>
            <w:r w:rsidRPr="00175665">
              <w:rPr>
                <w:rFonts w:ascii="Times New Roman" w:eastAsia="Times New Roman" w:hAnsi="Times New Roman" w:cs="Times New Roman"/>
                <w:sz w:val="24"/>
                <w:szCs w:val="24"/>
              </w:rPr>
              <w:t xml:space="preserve"> projektus, kurių pareiškėjai ir partneriai turi ilgesnę mokymų vykdymų patirtį</w:t>
            </w:r>
            <w:r>
              <w:rPr>
                <w:rFonts w:ascii="Times New Roman" w:eastAsia="Times New Roman" w:hAnsi="Times New Roman" w:cs="Times New Roman"/>
                <w:sz w:val="24"/>
                <w:szCs w:val="24"/>
              </w:rPr>
              <w:t xml:space="preserve">. Ilgesnė mokymų vykdymo patirtis ir pareiškėjų bei partnerių atsakomybė už jų teikiamas mokymo paslaugas </w:t>
            </w:r>
            <w:r w:rsidRPr="00175665">
              <w:rPr>
                <w:rFonts w:ascii="Times New Roman" w:eastAsia="Times New Roman" w:hAnsi="Times New Roman" w:cs="Times New Roman"/>
                <w:sz w:val="24"/>
                <w:szCs w:val="24"/>
              </w:rPr>
              <w:t xml:space="preserve">leidžia užtikrinti mokymų kokybę, </w:t>
            </w:r>
            <w:r>
              <w:rPr>
                <w:rFonts w:ascii="Times New Roman" w:eastAsia="Times New Roman" w:hAnsi="Times New Roman" w:cs="Times New Roman"/>
                <w:sz w:val="24"/>
                <w:szCs w:val="24"/>
              </w:rPr>
              <w:t xml:space="preserve">o kokybiški mokymai padeda efektyviau tobulinti pedagogų kvalifikaciją ir kompetencijas.  </w:t>
            </w:r>
          </w:p>
          <w:p w14:paraId="7FFEEB6C" w14:textId="77777777" w:rsidR="008022D5" w:rsidRDefault="008022D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 xml:space="preserve">Atrankos kriterijus išskiria projektus, kurių pareiškėjai ir partneriai turi </w:t>
            </w:r>
            <w:r w:rsidRPr="00175665">
              <w:rPr>
                <w:rFonts w:ascii="Times New Roman" w:eastAsia="Times New Roman" w:hAnsi="Times New Roman" w:cs="Times New Roman"/>
                <w:bCs/>
                <w:sz w:val="24"/>
                <w:szCs w:val="24"/>
                <w:lang w:eastAsia="lt-LT"/>
              </w:rPr>
              <w:t xml:space="preserve">ilgesnę mokymų vykdymų patirtį. </w:t>
            </w:r>
            <w:r w:rsidRPr="00175665">
              <w:rPr>
                <w:rFonts w:ascii="Times New Roman" w:eastAsia="Times New Roman" w:hAnsi="Times New Roman" w:cs="Times New Roman"/>
                <w:sz w:val="24"/>
                <w:szCs w:val="24"/>
              </w:rPr>
              <w:t>Šis kriterijus padės užtikrinti, kad pagalba mokytojams tobulinant technologines kompetencijas būtų tikrai veiksminga, nes</w:t>
            </w:r>
            <w:r>
              <w:rPr>
                <w:rFonts w:ascii="Times New Roman" w:eastAsia="Times New Roman" w:hAnsi="Times New Roman" w:cs="Times New Roman"/>
                <w:sz w:val="24"/>
                <w:szCs w:val="24"/>
              </w:rPr>
              <w:t xml:space="preserve"> ilgesnė mokymų vykdymo patirtis ir pareiškėjų bei partnerių atsakomybė už jų teikiamas mokymo paslaugas leis</w:t>
            </w:r>
            <w:r w:rsidRPr="00175665">
              <w:rPr>
                <w:rFonts w:ascii="Times New Roman" w:eastAsia="Times New Roman" w:hAnsi="Times New Roman" w:cs="Times New Roman"/>
                <w:sz w:val="24"/>
                <w:szCs w:val="24"/>
              </w:rPr>
              <w:t xml:space="preserve"> užtikrinti mokymų kokybę, </w:t>
            </w:r>
            <w:r>
              <w:rPr>
                <w:rFonts w:ascii="Times New Roman" w:eastAsia="Times New Roman" w:hAnsi="Times New Roman" w:cs="Times New Roman"/>
                <w:sz w:val="24"/>
                <w:szCs w:val="24"/>
              </w:rPr>
              <w:t xml:space="preserve">o kokybiški </w:t>
            </w:r>
            <w:r>
              <w:rPr>
                <w:rFonts w:ascii="Times New Roman" w:eastAsia="Times New Roman" w:hAnsi="Times New Roman" w:cs="Times New Roman"/>
                <w:sz w:val="24"/>
                <w:szCs w:val="24"/>
              </w:rPr>
              <w:lastRenderedPageBreak/>
              <w:t>mokymai padės efektyviau tobulinti pedagogų kvalifikaciją ir kompetencijas.</w:t>
            </w:r>
          </w:p>
          <w:p w14:paraId="588497A7" w14:textId="719A9D92" w:rsidR="004C52E5" w:rsidRPr="00175665" w:rsidRDefault="004C52E5" w:rsidP="00C21E07">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b/>
                <w:sz w:val="24"/>
                <w:szCs w:val="24"/>
              </w:rPr>
              <w:t>Ke</w:t>
            </w:r>
            <w:r w:rsidRPr="00241888">
              <w:rPr>
                <w:rFonts w:ascii="Times New Roman" w:hAnsi="Times New Roman" w:cs="Times New Roman"/>
                <w:b/>
                <w:sz w:val="24"/>
                <w:szCs w:val="24"/>
              </w:rPr>
              <w:t xml:space="preserve">ičiamas </w:t>
            </w:r>
            <w:r>
              <w:rPr>
                <w:rFonts w:ascii="Times New Roman" w:hAnsi="Times New Roman" w:cs="Times New Roman"/>
                <w:b/>
                <w:sz w:val="24"/>
                <w:szCs w:val="24"/>
              </w:rPr>
              <w:t>projektų atrankos kriterijaus pasirinkimo pagrindimas</w:t>
            </w:r>
            <w:r w:rsidRPr="00241888">
              <w:rPr>
                <w:rFonts w:ascii="Times New Roman" w:hAnsi="Times New Roman" w:cs="Times New Roman"/>
                <w:b/>
                <w:sz w:val="24"/>
                <w:szCs w:val="24"/>
              </w:rPr>
              <w:t xml:space="preserve"> įtraukiant nuostatas dėl atitikimo </w:t>
            </w:r>
            <w:r>
              <w:rPr>
                <w:rFonts w:ascii="Times New Roman" w:eastAsia="Times New Roman" w:hAnsi="Times New Roman" w:cs="Times New Roman"/>
                <w:b/>
                <w:sz w:val="24"/>
                <w:szCs w:val="24"/>
              </w:rPr>
              <w:t>M</w:t>
            </w:r>
            <w:r w:rsidRPr="003D3BA0">
              <w:rPr>
                <w:rFonts w:ascii="Times New Roman" w:eastAsia="Times New Roman" w:hAnsi="Times New Roman" w:cs="Times New Roman"/>
                <w:b/>
                <w:sz w:val="24"/>
                <w:szCs w:val="24"/>
              </w:rPr>
              <w:t>okymosi visą gyvenimą plėtr</w:t>
            </w:r>
            <w:r>
              <w:rPr>
                <w:rFonts w:ascii="Times New Roman" w:eastAsia="Times New Roman" w:hAnsi="Times New Roman" w:cs="Times New Roman"/>
                <w:b/>
                <w:sz w:val="24"/>
                <w:szCs w:val="24"/>
              </w:rPr>
              <w:t xml:space="preserve">os 2017-2020 metų </w:t>
            </w:r>
            <w:r w:rsidRPr="00241888">
              <w:rPr>
                <w:rFonts w:ascii="Times New Roman" w:eastAsia="Times New Roman" w:hAnsi="Times New Roman" w:cs="Times New Roman"/>
                <w:b/>
                <w:sz w:val="24"/>
                <w:szCs w:val="24"/>
              </w:rPr>
              <w:t>veiksmų planui.</w:t>
            </w:r>
          </w:p>
        </w:tc>
      </w:tr>
    </w:tbl>
    <w:p w14:paraId="5B4FEFE9" w14:textId="77777777" w:rsidR="008B5619" w:rsidRDefault="008B5619" w:rsidP="00F043FE">
      <w:pPr>
        <w:widowControl w:val="0"/>
        <w:adjustRightInd w:val="0"/>
        <w:spacing w:after="0" w:line="240" w:lineRule="exact"/>
        <w:textAlignment w:val="baseline"/>
        <w:rPr>
          <w:rFonts w:ascii="Times New Roman" w:eastAsia="Times New Roman" w:hAnsi="Times New Roman" w:cs="Times New Roman"/>
          <w:u w:val="single"/>
        </w:rPr>
      </w:pPr>
    </w:p>
    <w:p w14:paraId="24B392D7" w14:textId="77777777" w:rsidR="008B5619" w:rsidRDefault="008B5619" w:rsidP="00F043FE">
      <w:pPr>
        <w:widowControl w:val="0"/>
        <w:adjustRightInd w:val="0"/>
        <w:spacing w:after="0" w:line="240" w:lineRule="exact"/>
        <w:textAlignment w:val="baseline"/>
        <w:rPr>
          <w:rFonts w:ascii="Times New Roman" w:eastAsia="Times New Roman" w:hAnsi="Times New Roman" w:cs="Times New Roman"/>
          <w:u w:val="single"/>
        </w:rPr>
      </w:pPr>
    </w:p>
    <w:p w14:paraId="217F7164" w14:textId="6DA25791" w:rsidR="00F043FE" w:rsidRPr="00175665" w:rsidRDefault="00F043FE" w:rsidP="00F043FE">
      <w:pPr>
        <w:widowControl w:val="0"/>
        <w:adjustRightInd w:val="0"/>
        <w:spacing w:after="0" w:line="240" w:lineRule="exact"/>
        <w:textAlignment w:val="baseline"/>
        <w:rPr>
          <w:rFonts w:ascii="Times New Roman" w:eastAsia="Times New Roman" w:hAnsi="Times New Roman" w:cs="Times New Roman"/>
        </w:rPr>
      </w:pPr>
      <w:r w:rsidRPr="00175665">
        <w:rPr>
          <w:rFonts w:ascii="Times New Roman" w:eastAsia="Times New Roman" w:hAnsi="Times New Roman" w:cs="Times New Roman"/>
          <w:u w:val="single"/>
        </w:rPr>
        <w:t>Švietimo ir mokslo viceministr</w:t>
      </w:r>
      <w:r>
        <w:rPr>
          <w:rFonts w:ascii="Times New Roman" w:eastAsia="Times New Roman" w:hAnsi="Times New Roman" w:cs="Times New Roman"/>
          <w:u w:val="single"/>
        </w:rPr>
        <w:t>as</w:t>
      </w:r>
      <w:r w:rsidRPr="00175665">
        <w:rPr>
          <w:rFonts w:ascii="Times New Roman" w:eastAsia="Times New Roman" w:hAnsi="Times New Roman" w:cs="Times New Roman"/>
        </w:rPr>
        <w:tab/>
        <w:t xml:space="preserve">                                                _________________</w:t>
      </w:r>
      <w:r w:rsidRPr="00175665">
        <w:rPr>
          <w:rFonts w:ascii="Times New Roman" w:eastAsia="Times New Roman" w:hAnsi="Times New Roman" w:cs="Times New Roman"/>
        </w:rPr>
        <w:tab/>
      </w:r>
      <w:r w:rsidRPr="00175665">
        <w:rPr>
          <w:rFonts w:ascii="Times New Roman" w:eastAsia="Times New Roman" w:hAnsi="Times New Roman" w:cs="Times New Roman"/>
        </w:rPr>
        <w:tab/>
      </w:r>
      <w:r w:rsidRPr="00175665">
        <w:rPr>
          <w:rFonts w:ascii="Times New Roman" w:eastAsia="Times New Roman" w:hAnsi="Times New Roman" w:cs="Times New Roman"/>
        </w:rPr>
        <w:tab/>
      </w:r>
      <w:r w:rsidRPr="00272E61">
        <w:rPr>
          <w:rFonts w:ascii="Times New Roman" w:eastAsia="Times New Roman" w:hAnsi="Times New Roman" w:cs="Times New Roman"/>
          <w:u w:val="single"/>
        </w:rPr>
        <w:t xml:space="preserve">      </w:t>
      </w:r>
      <w:r w:rsidR="00272E61" w:rsidRPr="00272E61">
        <w:rPr>
          <w:rFonts w:ascii="Times New Roman" w:eastAsia="Times New Roman" w:hAnsi="Times New Roman" w:cs="Times New Roman"/>
          <w:u w:val="single"/>
        </w:rPr>
        <w:t>dr. Giedrius Viliūnas</w:t>
      </w:r>
    </w:p>
    <w:p w14:paraId="312DC08D" w14:textId="77777777" w:rsidR="00F043FE" w:rsidRPr="00175665" w:rsidRDefault="00F043FE" w:rsidP="00F043FE">
      <w:pPr>
        <w:widowControl w:val="0"/>
        <w:adjustRightInd w:val="0"/>
        <w:spacing w:after="0" w:line="240" w:lineRule="exact"/>
        <w:jc w:val="both"/>
        <w:textAlignment w:val="baseline"/>
        <w:rPr>
          <w:rFonts w:ascii="Times New Roman" w:eastAsia="Times New Roman" w:hAnsi="Times New Roman" w:cs="Times New Roman"/>
        </w:rPr>
      </w:pPr>
      <w:r w:rsidRPr="00175665">
        <w:rPr>
          <w:rFonts w:ascii="Times New Roman" w:eastAsia="Times New Roman" w:hAnsi="Times New Roman" w:cs="Times New Roman"/>
        </w:rPr>
        <w:t xml:space="preserve"> (ministerijos atsakingo asmens pareigų pavadinimas)</w:t>
      </w:r>
      <w:r w:rsidRPr="00175665">
        <w:rPr>
          <w:rFonts w:ascii="Times New Roman" w:eastAsia="Times New Roman" w:hAnsi="Times New Roman" w:cs="Times New Roman"/>
        </w:rPr>
        <w:tab/>
      </w:r>
      <w:r w:rsidRPr="00175665">
        <w:rPr>
          <w:rFonts w:ascii="Times New Roman" w:eastAsia="Times New Roman" w:hAnsi="Times New Roman" w:cs="Times New Roman"/>
        </w:rPr>
        <w:tab/>
        <w:t xml:space="preserve">          (parašas)                               </w:t>
      </w:r>
      <w:r w:rsidRPr="00175665">
        <w:rPr>
          <w:rFonts w:ascii="Times New Roman" w:eastAsia="Times New Roman" w:hAnsi="Times New Roman" w:cs="Times New Roman"/>
        </w:rPr>
        <w:tab/>
      </w:r>
      <w:r w:rsidRPr="00175665">
        <w:rPr>
          <w:rFonts w:ascii="Times New Roman" w:eastAsia="Times New Roman" w:hAnsi="Times New Roman" w:cs="Times New Roman"/>
        </w:rPr>
        <w:tab/>
        <w:t xml:space="preserve">    (vardas ir pavardė)</w:t>
      </w:r>
    </w:p>
    <w:p w14:paraId="49921A2F" w14:textId="77777777" w:rsidR="00CD340A" w:rsidRDefault="00CD340A"/>
    <w:sectPr w:rsidR="00CD340A" w:rsidSect="00146C7B">
      <w:footerReference w:type="default" r:id="rId8"/>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2AAE7" w14:textId="77777777" w:rsidR="00183DE3" w:rsidRDefault="00183DE3" w:rsidP="00D62C1F">
      <w:pPr>
        <w:spacing w:after="0" w:line="240" w:lineRule="auto"/>
      </w:pPr>
      <w:r>
        <w:separator/>
      </w:r>
    </w:p>
  </w:endnote>
  <w:endnote w:type="continuationSeparator" w:id="0">
    <w:p w14:paraId="09A91F08" w14:textId="77777777" w:rsidR="00183DE3" w:rsidRDefault="00183DE3" w:rsidP="00D6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571534"/>
      <w:docPartObj>
        <w:docPartGallery w:val="Page Numbers (Bottom of Page)"/>
        <w:docPartUnique/>
      </w:docPartObj>
    </w:sdtPr>
    <w:sdtEndPr/>
    <w:sdtContent>
      <w:p w14:paraId="157E48BD" w14:textId="64AFD4ED" w:rsidR="00D62C1F" w:rsidRDefault="00D62C1F">
        <w:pPr>
          <w:pStyle w:val="Porat"/>
          <w:jc w:val="center"/>
        </w:pPr>
        <w:r>
          <w:fldChar w:fldCharType="begin"/>
        </w:r>
        <w:r>
          <w:instrText>PAGE   \* MERGEFORMAT</w:instrText>
        </w:r>
        <w:r>
          <w:fldChar w:fldCharType="separate"/>
        </w:r>
        <w:r w:rsidR="00FC2E2D">
          <w:rPr>
            <w:noProof/>
          </w:rPr>
          <w:t>1</w:t>
        </w:r>
        <w:r>
          <w:fldChar w:fldCharType="end"/>
        </w:r>
      </w:p>
    </w:sdtContent>
  </w:sdt>
  <w:p w14:paraId="0DECB4DA" w14:textId="77777777" w:rsidR="00D62C1F" w:rsidRDefault="00D62C1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F448E" w14:textId="77777777" w:rsidR="00183DE3" w:rsidRDefault="00183DE3" w:rsidP="00D62C1F">
      <w:pPr>
        <w:spacing w:after="0" w:line="240" w:lineRule="auto"/>
      </w:pPr>
      <w:r>
        <w:separator/>
      </w:r>
    </w:p>
  </w:footnote>
  <w:footnote w:type="continuationSeparator" w:id="0">
    <w:p w14:paraId="37026846" w14:textId="77777777" w:rsidR="00183DE3" w:rsidRDefault="00183DE3" w:rsidP="00D62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37C0"/>
    <w:multiLevelType w:val="hybridMultilevel"/>
    <w:tmpl w:val="A1A0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D522E7"/>
    <w:multiLevelType w:val="hybridMultilevel"/>
    <w:tmpl w:val="A1A0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5C3F15"/>
    <w:multiLevelType w:val="hybridMultilevel"/>
    <w:tmpl w:val="AB80F830"/>
    <w:lvl w:ilvl="0" w:tplc="08A891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2D"/>
    <w:rsid w:val="0000079E"/>
    <w:rsid w:val="00003FB0"/>
    <w:rsid w:val="000124C2"/>
    <w:rsid w:val="00013979"/>
    <w:rsid w:val="00020B7D"/>
    <w:rsid w:val="00031EDC"/>
    <w:rsid w:val="000354FB"/>
    <w:rsid w:val="0005119D"/>
    <w:rsid w:val="00057E71"/>
    <w:rsid w:val="00066097"/>
    <w:rsid w:val="00082D06"/>
    <w:rsid w:val="0008404A"/>
    <w:rsid w:val="0009043D"/>
    <w:rsid w:val="00093E9F"/>
    <w:rsid w:val="0009724D"/>
    <w:rsid w:val="000A78FE"/>
    <w:rsid w:val="000D641F"/>
    <w:rsid w:val="000E1DDD"/>
    <w:rsid w:val="001056AB"/>
    <w:rsid w:val="001111DA"/>
    <w:rsid w:val="00126E1A"/>
    <w:rsid w:val="001279B2"/>
    <w:rsid w:val="001338F9"/>
    <w:rsid w:val="001628B8"/>
    <w:rsid w:val="00163107"/>
    <w:rsid w:val="00174E17"/>
    <w:rsid w:val="00183DE3"/>
    <w:rsid w:val="001851B3"/>
    <w:rsid w:val="001938EB"/>
    <w:rsid w:val="001A1593"/>
    <w:rsid w:val="001B42B6"/>
    <w:rsid w:val="001B57CF"/>
    <w:rsid w:val="001C223D"/>
    <w:rsid w:val="00212F7D"/>
    <w:rsid w:val="0021456B"/>
    <w:rsid w:val="00230598"/>
    <w:rsid w:val="0023281C"/>
    <w:rsid w:val="002360CE"/>
    <w:rsid w:val="00246DE9"/>
    <w:rsid w:val="00247A42"/>
    <w:rsid w:val="002503A3"/>
    <w:rsid w:val="00261136"/>
    <w:rsid w:val="00272E61"/>
    <w:rsid w:val="00275963"/>
    <w:rsid w:val="002860E1"/>
    <w:rsid w:val="00287968"/>
    <w:rsid w:val="00292841"/>
    <w:rsid w:val="002932F5"/>
    <w:rsid w:val="00295DCA"/>
    <w:rsid w:val="00296210"/>
    <w:rsid w:val="002A6EC5"/>
    <w:rsid w:val="002B2350"/>
    <w:rsid w:val="002C303C"/>
    <w:rsid w:val="002C6855"/>
    <w:rsid w:val="002C79F1"/>
    <w:rsid w:val="002D16E0"/>
    <w:rsid w:val="002D3530"/>
    <w:rsid w:val="002F0E33"/>
    <w:rsid w:val="0030149F"/>
    <w:rsid w:val="003277DE"/>
    <w:rsid w:val="00327AB1"/>
    <w:rsid w:val="003354C7"/>
    <w:rsid w:val="00336147"/>
    <w:rsid w:val="00337E59"/>
    <w:rsid w:val="00364771"/>
    <w:rsid w:val="003A3DAF"/>
    <w:rsid w:val="003B3A0D"/>
    <w:rsid w:val="003B47EC"/>
    <w:rsid w:val="003C0C30"/>
    <w:rsid w:val="003C6D94"/>
    <w:rsid w:val="003D12DA"/>
    <w:rsid w:val="003E3948"/>
    <w:rsid w:val="003F4579"/>
    <w:rsid w:val="00407020"/>
    <w:rsid w:val="00410229"/>
    <w:rsid w:val="004171C7"/>
    <w:rsid w:val="00420E07"/>
    <w:rsid w:val="00422746"/>
    <w:rsid w:val="00425670"/>
    <w:rsid w:val="004258E4"/>
    <w:rsid w:val="00425962"/>
    <w:rsid w:val="00430CF5"/>
    <w:rsid w:val="00442B83"/>
    <w:rsid w:val="004478E2"/>
    <w:rsid w:val="00451D68"/>
    <w:rsid w:val="00470B39"/>
    <w:rsid w:val="004959C3"/>
    <w:rsid w:val="004A45AB"/>
    <w:rsid w:val="004A5D54"/>
    <w:rsid w:val="004B1F96"/>
    <w:rsid w:val="004B69F9"/>
    <w:rsid w:val="004C0923"/>
    <w:rsid w:val="004C52E5"/>
    <w:rsid w:val="004E5E34"/>
    <w:rsid w:val="004F2CE5"/>
    <w:rsid w:val="00507C75"/>
    <w:rsid w:val="00532670"/>
    <w:rsid w:val="005516A9"/>
    <w:rsid w:val="005519BF"/>
    <w:rsid w:val="00555DBF"/>
    <w:rsid w:val="005624B9"/>
    <w:rsid w:val="00563EE4"/>
    <w:rsid w:val="005673B2"/>
    <w:rsid w:val="00580F7D"/>
    <w:rsid w:val="005A7B84"/>
    <w:rsid w:val="005C764E"/>
    <w:rsid w:val="005E0ECF"/>
    <w:rsid w:val="00603B89"/>
    <w:rsid w:val="006121F1"/>
    <w:rsid w:val="00624BFD"/>
    <w:rsid w:val="00625E3F"/>
    <w:rsid w:val="00631E20"/>
    <w:rsid w:val="00632A2F"/>
    <w:rsid w:val="0063461B"/>
    <w:rsid w:val="0065767F"/>
    <w:rsid w:val="00672B3C"/>
    <w:rsid w:val="0067515A"/>
    <w:rsid w:val="00675316"/>
    <w:rsid w:val="0068073C"/>
    <w:rsid w:val="00680E2E"/>
    <w:rsid w:val="00690D6D"/>
    <w:rsid w:val="006922B2"/>
    <w:rsid w:val="006948A6"/>
    <w:rsid w:val="00695CE1"/>
    <w:rsid w:val="00696D82"/>
    <w:rsid w:val="006A34CC"/>
    <w:rsid w:val="006B54DD"/>
    <w:rsid w:val="006B54E3"/>
    <w:rsid w:val="006C6C65"/>
    <w:rsid w:val="006D51C9"/>
    <w:rsid w:val="006F2C69"/>
    <w:rsid w:val="00710D07"/>
    <w:rsid w:val="00711742"/>
    <w:rsid w:val="007149ED"/>
    <w:rsid w:val="00717448"/>
    <w:rsid w:val="00717ECD"/>
    <w:rsid w:val="00720FB5"/>
    <w:rsid w:val="00721C99"/>
    <w:rsid w:val="0072408D"/>
    <w:rsid w:val="007254B8"/>
    <w:rsid w:val="00733CBE"/>
    <w:rsid w:val="00762319"/>
    <w:rsid w:val="00763520"/>
    <w:rsid w:val="007721B8"/>
    <w:rsid w:val="00777E4F"/>
    <w:rsid w:val="00784197"/>
    <w:rsid w:val="00790B9C"/>
    <w:rsid w:val="007B6360"/>
    <w:rsid w:val="007C3AFE"/>
    <w:rsid w:val="007E2F5E"/>
    <w:rsid w:val="007E3410"/>
    <w:rsid w:val="008022D5"/>
    <w:rsid w:val="00804837"/>
    <w:rsid w:val="00821C13"/>
    <w:rsid w:val="00825D80"/>
    <w:rsid w:val="008274FC"/>
    <w:rsid w:val="008451CF"/>
    <w:rsid w:val="00845B61"/>
    <w:rsid w:val="0084769E"/>
    <w:rsid w:val="008706A9"/>
    <w:rsid w:val="008741AD"/>
    <w:rsid w:val="00884863"/>
    <w:rsid w:val="00891DE1"/>
    <w:rsid w:val="008A52F4"/>
    <w:rsid w:val="008A67C5"/>
    <w:rsid w:val="008A7F77"/>
    <w:rsid w:val="008B5619"/>
    <w:rsid w:val="008C154E"/>
    <w:rsid w:val="008D1C3A"/>
    <w:rsid w:val="0091024B"/>
    <w:rsid w:val="00910B99"/>
    <w:rsid w:val="00934C46"/>
    <w:rsid w:val="00942675"/>
    <w:rsid w:val="0097611E"/>
    <w:rsid w:val="00977D52"/>
    <w:rsid w:val="009A3EEC"/>
    <w:rsid w:val="009A6254"/>
    <w:rsid w:val="009A7881"/>
    <w:rsid w:val="009B069C"/>
    <w:rsid w:val="009B49F3"/>
    <w:rsid w:val="009D6AE0"/>
    <w:rsid w:val="009E0A3B"/>
    <w:rsid w:val="009E51F7"/>
    <w:rsid w:val="009F1409"/>
    <w:rsid w:val="009F2F83"/>
    <w:rsid w:val="00A16ABE"/>
    <w:rsid w:val="00A22441"/>
    <w:rsid w:val="00A22F1E"/>
    <w:rsid w:val="00A36BBF"/>
    <w:rsid w:val="00A4327D"/>
    <w:rsid w:val="00A469D3"/>
    <w:rsid w:val="00A46D46"/>
    <w:rsid w:val="00A6008A"/>
    <w:rsid w:val="00A6208C"/>
    <w:rsid w:val="00A751DF"/>
    <w:rsid w:val="00A8200D"/>
    <w:rsid w:val="00A83D3D"/>
    <w:rsid w:val="00AA1ACA"/>
    <w:rsid w:val="00AB50FB"/>
    <w:rsid w:val="00AB5DE9"/>
    <w:rsid w:val="00AB70F0"/>
    <w:rsid w:val="00AD4B11"/>
    <w:rsid w:val="00AD4B80"/>
    <w:rsid w:val="00AD5543"/>
    <w:rsid w:val="00B03B4E"/>
    <w:rsid w:val="00B12259"/>
    <w:rsid w:val="00B23551"/>
    <w:rsid w:val="00B25AC8"/>
    <w:rsid w:val="00B26684"/>
    <w:rsid w:val="00B36D96"/>
    <w:rsid w:val="00B36E4E"/>
    <w:rsid w:val="00B4693C"/>
    <w:rsid w:val="00B7510B"/>
    <w:rsid w:val="00B97A1E"/>
    <w:rsid w:val="00BA49A3"/>
    <w:rsid w:val="00BA6ABA"/>
    <w:rsid w:val="00BB534D"/>
    <w:rsid w:val="00BB6FD1"/>
    <w:rsid w:val="00BC01DF"/>
    <w:rsid w:val="00BC1A51"/>
    <w:rsid w:val="00BD29E8"/>
    <w:rsid w:val="00BF6861"/>
    <w:rsid w:val="00C24A9A"/>
    <w:rsid w:val="00C50462"/>
    <w:rsid w:val="00C50F28"/>
    <w:rsid w:val="00C512E9"/>
    <w:rsid w:val="00C5292C"/>
    <w:rsid w:val="00C850BB"/>
    <w:rsid w:val="00C87717"/>
    <w:rsid w:val="00C91409"/>
    <w:rsid w:val="00C92412"/>
    <w:rsid w:val="00C93DDE"/>
    <w:rsid w:val="00C956D8"/>
    <w:rsid w:val="00C96F83"/>
    <w:rsid w:val="00C97BDC"/>
    <w:rsid w:val="00CA17B6"/>
    <w:rsid w:val="00CB2D6A"/>
    <w:rsid w:val="00CB5683"/>
    <w:rsid w:val="00CD340A"/>
    <w:rsid w:val="00CE6D5C"/>
    <w:rsid w:val="00D02ADF"/>
    <w:rsid w:val="00D0347A"/>
    <w:rsid w:val="00D128EF"/>
    <w:rsid w:val="00D153BF"/>
    <w:rsid w:val="00D16F4E"/>
    <w:rsid w:val="00D31683"/>
    <w:rsid w:val="00D32006"/>
    <w:rsid w:val="00D364D5"/>
    <w:rsid w:val="00D5340F"/>
    <w:rsid w:val="00D61A18"/>
    <w:rsid w:val="00D62C1F"/>
    <w:rsid w:val="00D66592"/>
    <w:rsid w:val="00D93118"/>
    <w:rsid w:val="00D93ECE"/>
    <w:rsid w:val="00DA193D"/>
    <w:rsid w:val="00DC0DF7"/>
    <w:rsid w:val="00DC1741"/>
    <w:rsid w:val="00DC1AF6"/>
    <w:rsid w:val="00DC7D64"/>
    <w:rsid w:val="00DD3E84"/>
    <w:rsid w:val="00E04782"/>
    <w:rsid w:val="00E22284"/>
    <w:rsid w:val="00E22F4D"/>
    <w:rsid w:val="00E3083E"/>
    <w:rsid w:val="00E44E03"/>
    <w:rsid w:val="00E44F18"/>
    <w:rsid w:val="00E548F6"/>
    <w:rsid w:val="00E560E0"/>
    <w:rsid w:val="00E70122"/>
    <w:rsid w:val="00E81B94"/>
    <w:rsid w:val="00E85602"/>
    <w:rsid w:val="00E9042D"/>
    <w:rsid w:val="00EB3890"/>
    <w:rsid w:val="00EC2933"/>
    <w:rsid w:val="00EE6C7D"/>
    <w:rsid w:val="00EF251A"/>
    <w:rsid w:val="00F043FE"/>
    <w:rsid w:val="00F05E70"/>
    <w:rsid w:val="00F159C1"/>
    <w:rsid w:val="00F24D49"/>
    <w:rsid w:val="00F31855"/>
    <w:rsid w:val="00F3213F"/>
    <w:rsid w:val="00F35ED7"/>
    <w:rsid w:val="00F36A44"/>
    <w:rsid w:val="00F526DD"/>
    <w:rsid w:val="00F53124"/>
    <w:rsid w:val="00F64D66"/>
    <w:rsid w:val="00F73881"/>
    <w:rsid w:val="00F927CE"/>
    <w:rsid w:val="00F935E4"/>
    <w:rsid w:val="00FA2DC7"/>
    <w:rsid w:val="00FA5A9F"/>
    <w:rsid w:val="00FB06C2"/>
    <w:rsid w:val="00FB0C66"/>
    <w:rsid w:val="00FB11D7"/>
    <w:rsid w:val="00FB3681"/>
    <w:rsid w:val="00FC0A94"/>
    <w:rsid w:val="00FC2E2D"/>
    <w:rsid w:val="00FD6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B344"/>
  <w15:docId w15:val="{749F62E5-FF64-45D5-8C45-0BCD83A2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34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BC1A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1A51"/>
    <w:rPr>
      <w:sz w:val="20"/>
      <w:szCs w:val="20"/>
    </w:rPr>
  </w:style>
  <w:style w:type="character" w:styleId="Komentaronuoroda">
    <w:name w:val="annotation reference"/>
    <w:uiPriority w:val="99"/>
    <w:semiHidden/>
    <w:unhideWhenUsed/>
    <w:rsid w:val="00BC1A51"/>
    <w:rPr>
      <w:sz w:val="16"/>
      <w:szCs w:val="16"/>
    </w:rPr>
  </w:style>
  <w:style w:type="paragraph" w:styleId="Debesliotekstas">
    <w:name w:val="Balloon Text"/>
    <w:basedOn w:val="prastasis"/>
    <w:link w:val="DebesliotekstasDiagrama"/>
    <w:uiPriority w:val="99"/>
    <w:semiHidden/>
    <w:unhideWhenUsed/>
    <w:rsid w:val="00BC1A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A51"/>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F2CE5"/>
    <w:rPr>
      <w:b/>
      <w:bCs/>
    </w:rPr>
  </w:style>
  <w:style w:type="character" w:customStyle="1" w:styleId="KomentarotemaDiagrama">
    <w:name w:val="Komentaro tema Diagrama"/>
    <w:basedOn w:val="KomentarotekstasDiagrama"/>
    <w:link w:val="Komentarotema"/>
    <w:uiPriority w:val="99"/>
    <w:semiHidden/>
    <w:rsid w:val="004F2CE5"/>
    <w:rPr>
      <w:b/>
      <w:bCs/>
      <w:sz w:val="20"/>
      <w:szCs w:val="20"/>
    </w:rPr>
  </w:style>
  <w:style w:type="paragraph" w:styleId="Sraopastraipa">
    <w:name w:val="List Paragraph"/>
    <w:basedOn w:val="prastasis"/>
    <w:uiPriority w:val="34"/>
    <w:qFormat/>
    <w:rsid w:val="00013979"/>
    <w:pPr>
      <w:ind w:left="720"/>
      <w:contextualSpacing/>
    </w:pPr>
  </w:style>
  <w:style w:type="paragraph" w:styleId="Antrats">
    <w:name w:val="header"/>
    <w:basedOn w:val="prastasis"/>
    <w:link w:val="AntratsDiagrama"/>
    <w:uiPriority w:val="99"/>
    <w:unhideWhenUsed/>
    <w:rsid w:val="00D62C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2C1F"/>
  </w:style>
  <w:style w:type="paragraph" w:styleId="Porat">
    <w:name w:val="footer"/>
    <w:basedOn w:val="prastasis"/>
    <w:link w:val="PoratDiagrama"/>
    <w:uiPriority w:val="99"/>
    <w:unhideWhenUsed/>
    <w:rsid w:val="00D62C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2C1F"/>
  </w:style>
  <w:style w:type="paragraph" w:customStyle="1" w:styleId="a">
    <w:basedOn w:val="prastasis"/>
    <w:next w:val="prastasiniatinklio"/>
    <w:uiPriority w:val="99"/>
    <w:rsid w:val="008848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8848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4865">
      <w:bodyDiv w:val="1"/>
      <w:marLeft w:val="0"/>
      <w:marRight w:val="0"/>
      <w:marTop w:val="0"/>
      <w:marBottom w:val="0"/>
      <w:divBdr>
        <w:top w:val="none" w:sz="0" w:space="0" w:color="auto"/>
        <w:left w:val="none" w:sz="0" w:space="0" w:color="auto"/>
        <w:bottom w:val="none" w:sz="0" w:space="0" w:color="auto"/>
        <w:right w:val="none" w:sz="0" w:space="0" w:color="auto"/>
      </w:divBdr>
    </w:div>
    <w:div w:id="1689211488">
      <w:bodyDiv w:val="1"/>
      <w:marLeft w:val="0"/>
      <w:marRight w:val="0"/>
      <w:marTop w:val="0"/>
      <w:marBottom w:val="0"/>
      <w:divBdr>
        <w:top w:val="none" w:sz="0" w:space="0" w:color="auto"/>
        <w:left w:val="none" w:sz="0" w:space="0" w:color="auto"/>
        <w:bottom w:val="none" w:sz="0" w:space="0" w:color="auto"/>
        <w:right w:val="none" w:sz="0" w:space="0" w:color="auto"/>
      </w:divBdr>
    </w:div>
    <w:div w:id="18185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0418-DC90-4EB4-B6DA-795A3960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22459</Words>
  <Characters>12802</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Sabaliauskienė Stanislava</dc:creator>
  <cp:lastModifiedBy>Sabaitė Jolanta</cp:lastModifiedBy>
  <cp:revision>16</cp:revision>
  <cp:lastPrinted>2017-07-12T11:00:00Z</cp:lastPrinted>
  <dcterms:created xsi:type="dcterms:W3CDTF">2017-07-26T14:16:00Z</dcterms:created>
  <dcterms:modified xsi:type="dcterms:W3CDTF">2017-08-08T07:47:00Z</dcterms:modified>
</cp:coreProperties>
</file>