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9C46" w14:textId="5CA5D9D5" w:rsidR="00CA68DD" w:rsidRPr="00CA68DD" w:rsidRDefault="00CA68DD" w:rsidP="00CA68DD">
      <w:pPr>
        <w:ind w:left="4820" w:firstLine="0"/>
        <w:jc w:val="right"/>
      </w:pPr>
      <w:bookmarkStart w:id="0" w:name="_GoBack"/>
      <w:bookmarkEnd w:id="0"/>
      <w:r w:rsidRPr="00CA68DD">
        <w:t>PROJEKTAS</w:t>
      </w:r>
    </w:p>
    <w:p w14:paraId="7F5861A2" w14:textId="37F75184" w:rsidR="00B30FB7" w:rsidRPr="00CA68DD" w:rsidRDefault="00CA68DD" w:rsidP="00B30FB7">
      <w:pPr>
        <w:ind w:left="4820" w:firstLine="0"/>
      </w:pPr>
      <w:r w:rsidRPr="00CA68DD">
        <w:t>PATVIRTINTA</w:t>
      </w:r>
    </w:p>
    <w:p w14:paraId="7CA68241" w14:textId="77777777" w:rsidR="00A7601D" w:rsidRPr="00CA68DD" w:rsidRDefault="00A7601D" w:rsidP="00A7601D">
      <w:pPr>
        <w:ind w:left="4820" w:firstLine="0"/>
        <w:jc w:val="left"/>
      </w:pPr>
      <w:r w:rsidRPr="00CA68DD">
        <w:t>Lietuvos Respublikos švietimo ir mokslo</w:t>
      </w:r>
    </w:p>
    <w:p w14:paraId="1ADFE1F0" w14:textId="77777777" w:rsidR="009502BD" w:rsidRPr="00CA68DD" w:rsidRDefault="00A7601D" w:rsidP="00A7601D">
      <w:pPr>
        <w:ind w:left="4820" w:firstLine="0"/>
        <w:jc w:val="left"/>
      </w:pPr>
      <w:r w:rsidRPr="00CA68DD">
        <w:t>ministro 2017 m.           d. įsakymu Nr. V-</w:t>
      </w:r>
      <w:r w:rsidRPr="00CA68DD">
        <w:cr/>
      </w:r>
    </w:p>
    <w:p w14:paraId="19EB8470" w14:textId="77777777" w:rsidR="00B30FB7" w:rsidRPr="00CA68DD"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CA68DD" w14:paraId="0EA6495E" w14:textId="77777777" w:rsidTr="0004628C">
        <w:trPr>
          <w:jc w:val="center"/>
        </w:trPr>
        <w:tc>
          <w:tcPr>
            <w:tcW w:w="8787" w:type="dxa"/>
          </w:tcPr>
          <w:p w14:paraId="7B4484C4" w14:textId="77777777" w:rsidR="00B30FB7" w:rsidRPr="00CA68DD" w:rsidRDefault="00B30FB7" w:rsidP="006F2671">
            <w:pPr>
              <w:spacing w:line="320" w:lineRule="atLeast"/>
              <w:ind w:firstLine="0"/>
              <w:jc w:val="center"/>
              <w:rPr>
                <w:b/>
                <w:kern w:val="16"/>
              </w:rPr>
            </w:pPr>
            <w:r w:rsidRPr="00CA68DD">
              <w:rPr>
                <w:b/>
                <w:kern w:val="16"/>
              </w:rPr>
              <w:t>2014–2020 METŲ EUROPOS SĄJUNGOS FONDŲ INVESTICIJŲ VEIKSMŲ PROGRAMOS</w:t>
            </w:r>
            <w:r w:rsidR="006F2671" w:rsidRPr="00CA68DD">
              <w:rPr>
                <w:b/>
                <w:kern w:val="16"/>
              </w:rPr>
              <w:t xml:space="preserve"> </w:t>
            </w:r>
            <w:r w:rsidR="00A7601D" w:rsidRPr="00CA68DD">
              <w:rPr>
                <w:b/>
              </w:rPr>
              <w:t>9 PRIORITETO „VISUOMENĖS ŠVIETIMAS IR ŽMOGIŠKŲJŲ IŠTEKLIŲ POTENCIALO DIDINIMAS“ 09.4.2-ESFA-V-715 PRIEMONĖS „FORMALIOJO IR NEFORMALIOJO MOKYMO PASLAUGŲ ĮVAIRIOMS BESIMOKANČIŲJŲ GRUPĖMS TEIKIMAS“ PROJEKTŲ FINANSAVIMO SĄLYGŲ APRAŠAS NR. 3</w:t>
            </w:r>
          </w:p>
        </w:tc>
      </w:tr>
      <w:tr w:rsidR="00B30FB7" w:rsidRPr="00CA68DD" w14:paraId="2BBF440E" w14:textId="77777777" w:rsidTr="0004628C">
        <w:trPr>
          <w:jc w:val="center"/>
        </w:trPr>
        <w:tc>
          <w:tcPr>
            <w:tcW w:w="8787" w:type="dxa"/>
          </w:tcPr>
          <w:p w14:paraId="1C595FDC" w14:textId="77777777" w:rsidR="00B30FB7" w:rsidRPr="00CA68DD" w:rsidRDefault="00B30FB7" w:rsidP="00A7601D">
            <w:pPr>
              <w:spacing w:line="320" w:lineRule="atLeast"/>
              <w:ind w:firstLine="0"/>
              <w:jc w:val="center"/>
              <w:rPr>
                <w:b/>
              </w:rPr>
            </w:pPr>
          </w:p>
        </w:tc>
      </w:tr>
      <w:tr w:rsidR="00B30FB7" w:rsidRPr="00CA68DD" w14:paraId="6DC8D35C" w14:textId="77777777" w:rsidTr="0004628C">
        <w:trPr>
          <w:jc w:val="center"/>
        </w:trPr>
        <w:tc>
          <w:tcPr>
            <w:tcW w:w="8787" w:type="dxa"/>
          </w:tcPr>
          <w:p w14:paraId="63A28B59" w14:textId="77777777" w:rsidR="00977448" w:rsidRPr="00CA68DD" w:rsidRDefault="00977448" w:rsidP="00A7601D">
            <w:pPr>
              <w:spacing w:line="320" w:lineRule="atLeast"/>
              <w:ind w:firstLine="0"/>
              <w:jc w:val="center"/>
              <w:rPr>
                <w:b/>
              </w:rPr>
            </w:pPr>
          </w:p>
        </w:tc>
      </w:tr>
    </w:tbl>
    <w:p w14:paraId="4C615E31" w14:textId="77777777" w:rsidR="00B30FB7" w:rsidRPr="00CA68DD" w:rsidRDefault="00B30FB7" w:rsidP="00B30FB7">
      <w:pPr>
        <w:ind w:firstLine="0"/>
      </w:pPr>
    </w:p>
    <w:p w14:paraId="4E675BAF" w14:textId="77777777" w:rsidR="00B30FB7" w:rsidRPr="00CA68DD" w:rsidRDefault="00B30FB7" w:rsidP="00B30FB7">
      <w:pPr>
        <w:ind w:firstLine="0"/>
      </w:pPr>
    </w:p>
    <w:p w14:paraId="6E353944" w14:textId="77777777" w:rsidR="00B30FB7" w:rsidRPr="00CA68DD" w:rsidRDefault="00B30FB7" w:rsidP="00810E99">
      <w:pPr>
        <w:pStyle w:val="Antrat1"/>
      </w:pPr>
      <w:r w:rsidRPr="00CA68DD">
        <w:t>I SKYRIUS</w:t>
      </w:r>
    </w:p>
    <w:p w14:paraId="0AE2C6BD" w14:textId="77777777" w:rsidR="00B30FB7" w:rsidRPr="00CA68DD" w:rsidRDefault="00B30FB7" w:rsidP="00810E99">
      <w:pPr>
        <w:pStyle w:val="Antrat1"/>
      </w:pPr>
      <w:r w:rsidRPr="00CA68DD">
        <w:t>BENDROSIOS NUOSTATOS</w:t>
      </w:r>
    </w:p>
    <w:p w14:paraId="38EEFCD4" w14:textId="77777777" w:rsidR="00A8774B" w:rsidRPr="00CA68DD" w:rsidRDefault="00A8774B" w:rsidP="00B30FB7">
      <w:pPr>
        <w:ind w:firstLine="0"/>
      </w:pPr>
    </w:p>
    <w:p w14:paraId="43662563" w14:textId="77777777" w:rsidR="007A403B" w:rsidRPr="00CA68DD" w:rsidRDefault="00DC5D85" w:rsidP="00A7601D">
      <w:r w:rsidRPr="00CA68DD">
        <w:t xml:space="preserve">1. </w:t>
      </w:r>
      <w:r w:rsidR="002958F9" w:rsidRPr="00CA68DD">
        <w:t>2014–2020 m</w:t>
      </w:r>
      <w:r w:rsidR="008F6697" w:rsidRPr="00CA68DD">
        <w:t>etų</w:t>
      </w:r>
      <w:r w:rsidR="002958F9" w:rsidRPr="00CA68DD">
        <w:t xml:space="preserve"> Europos Sąjungos fondų </w:t>
      </w:r>
      <w:r w:rsidR="00992586" w:rsidRPr="00CA68DD">
        <w:t xml:space="preserve">investicijų </w:t>
      </w:r>
      <w:r w:rsidR="002958F9" w:rsidRPr="00CA68DD">
        <w:t xml:space="preserve">veiksmų programos </w:t>
      </w:r>
      <w:r w:rsidR="00A7601D" w:rsidRPr="00CA68DD">
        <w:t xml:space="preserve">9 prioriteto „Visuomenės švietimas ir žmogiškųjų išteklių potencialo didinimas“ 09.4.2-ESFA-V-715 priemonės „Formaliojo ir neformaliojo mokymo paslaugų įvairioms besimokančiųjų grupėms teikimas“ </w:t>
      </w:r>
      <w:r w:rsidR="002958F9" w:rsidRPr="00CA68DD">
        <w:t xml:space="preserve">projektų finansavimo sąlygų aprašas Nr. </w:t>
      </w:r>
      <w:r w:rsidR="00A7601D" w:rsidRPr="00CA68DD">
        <w:t>3</w:t>
      </w:r>
      <w:r w:rsidR="002958F9" w:rsidRPr="00CA68DD">
        <w:t xml:space="preserve"> (toliau – Aprašas) nustato reikalavimus, kuriais turi vadovautis pareiškėjai, rengdami ir teikdami </w:t>
      </w:r>
      <w:r w:rsidR="00992586" w:rsidRPr="00CA68DD">
        <w:t xml:space="preserve">paraiškas finansuoti iš Europos Sąjungos struktūrinių fondų lėšų bendrai finansuojamus projektus (toliau – paraiška) </w:t>
      </w:r>
      <w:r w:rsidR="002958F9" w:rsidRPr="00CA68DD">
        <w:t>pagal 2014–2020 m</w:t>
      </w:r>
      <w:r w:rsidR="006A008F" w:rsidRPr="00CA68DD">
        <w:t>etų</w:t>
      </w:r>
      <w:r w:rsidR="002958F9" w:rsidRPr="00CA68DD">
        <w:t xml:space="preserve"> Europos Sąjungos fondų </w:t>
      </w:r>
      <w:r w:rsidR="00992586" w:rsidRPr="00CA68DD">
        <w:t xml:space="preserve">investicijų </w:t>
      </w:r>
      <w:r w:rsidR="002958F9" w:rsidRPr="00CA68DD">
        <w:t>veiksmų programos, patvirtintos Europos Komisijos 201</w:t>
      </w:r>
      <w:r w:rsidR="00992586" w:rsidRPr="00CA68DD">
        <w:t>4</w:t>
      </w:r>
      <w:r w:rsidR="002958F9" w:rsidRPr="00CA68DD">
        <w:t xml:space="preserve"> m. </w:t>
      </w:r>
      <w:r w:rsidR="00992586" w:rsidRPr="00CA68DD">
        <w:t>rugsėjo 8  </w:t>
      </w:r>
      <w:r w:rsidR="002958F9" w:rsidRPr="00CA68DD">
        <w:t xml:space="preserve">d. </w:t>
      </w:r>
      <w:r w:rsidR="006A008F" w:rsidRPr="00CA68DD">
        <w:t xml:space="preserve">įgyvendinimo </w:t>
      </w:r>
      <w:r w:rsidR="002958F9" w:rsidRPr="00CA68DD">
        <w:t>sprendimu</w:t>
      </w:r>
      <w:r w:rsidR="006A008F" w:rsidRPr="00CA68DD">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CA68DD">
        <w:t xml:space="preserve"> Nr. </w:t>
      </w:r>
      <w:r w:rsidR="00992586" w:rsidRPr="00CA68DD">
        <w:t>C(2014)6397</w:t>
      </w:r>
      <w:r w:rsidR="006A008F" w:rsidRPr="00CA68DD">
        <w:t>)</w:t>
      </w:r>
      <w:r w:rsidR="00992586" w:rsidRPr="00CA68DD">
        <w:t xml:space="preserve"> </w:t>
      </w:r>
      <w:r w:rsidR="008B21D2" w:rsidRPr="00CA68DD">
        <w:t>(toliau – Veiksmų programa)</w:t>
      </w:r>
      <w:r w:rsidR="002958F9" w:rsidRPr="00CA68DD">
        <w:t xml:space="preserve">, </w:t>
      </w:r>
      <w:r w:rsidR="00A7601D" w:rsidRPr="00CA68DD">
        <w:t>9 prioriteto „Visuomenės švietimas ir žmogiškųjų išteklių potencialo didinimas“ 09.4.2-ESFA-V-715 priemonės „Formaliojo ir neformaliojo mokymo paslaugų įvairioms besimokančiųjų grupėms teikimas“ (toliau – Priemonė) finansuojamas veiklas, iš Europos Sąjungos struktūrinių fondų lėšų bendrai finansuojamų projektų (toliau – projektas) vykdytojai, įgyvendindami pagal Aprašą finansuojamus projektus, taip pat institucijos, atliekančios paraiškų vertinimą, atranką ir įgyvendinimo priežiūrą.</w:t>
      </w:r>
    </w:p>
    <w:p w14:paraId="40B50EAC" w14:textId="77777777" w:rsidR="008B21D2" w:rsidRPr="00CA68DD" w:rsidRDefault="008B21D2" w:rsidP="00B30FB7">
      <w:r w:rsidRPr="00CA68DD">
        <w:t xml:space="preserve">2. </w:t>
      </w:r>
      <w:r w:rsidR="002958F9" w:rsidRPr="00CA68DD">
        <w:t>Aprašas yra parengtas atsižvelgiant į:</w:t>
      </w:r>
    </w:p>
    <w:p w14:paraId="5FDDED08" w14:textId="558A5FDA" w:rsidR="00CA68DD" w:rsidRPr="00CA68DD" w:rsidRDefault="00A520F3" w:rsidP="00A7601D">
      <w:r w:rsidRPr="00CA68DD">
        <w:t>2.1</w:t>
      </w:r>
      <w:r w:rsidR="008B21D2" w:rsidRPr="00CA68DD">
        <w:t xml:space="preserve">. </w:t>
      </w:r>
      <w:r w:rsidR="00CA68DD" w:rsidRPr="00CA68DD">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D00AFCD" w14:textId="388C0B55" w:rsidR="008B21D2" w:rsidRPr="00CA68DD" w:rsidRDefault="00CA68DD" w:rsidP="00A7601D">
      <w:r w:rsidRPr="00CA68DD">
        <w:t xml:space="preserve">2.2. </w:t>
      </w:r>
      <w:r w:rsidR="00A7601D" w:rsidRPr="00CA68DD">
        <w:t>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1E654B14" w14:textId="3D86B421" w:rsidR="00F05128" w:rsidRPr="00CA68DD" w:rsidRDefault="00CA68DD" w:rsidP="00B30FB7">
      <w:r w:rsidRPr="00CA68DD">
        <w:lastRenderedPageBreak/>
        <w:t>2.3</w:t>
      </w:r>
      <w:r w:rsidR="00F05128" w:rsidRPr="00CA68DD">
        <w:t>. Projekt</w:t>
      </w:r>
      <w:r w:rsidR="0080603D" w:rsidRPr="00CA68DD">
        <w:t>ų</w:t>
      </w:r>
      <w:r w:rsidR="00F05128" w:rsidRPr="00CA68DD">
        <w:t xml:space="preserve"> administravimo ir finansavimo taisykles, patvirtintas Lietuvos Respublikos finansų ministro </w:t>
      </w:r>
      <w:r w:rsidR="00992586" w:rsidRPr="00CA68DD">
        <w:t xml:space="preserve">2014 </w:t>
      </w:r>
      <w:r w:rsidR="00F05128" w:rsidRPr="00CA68DD">
        <w:t xml:space="preserve">m. </w:t>
      </w:r>
      <w:r w:rsidR="00992586" w:rsidRPr="00CA68DD">
        <w:t xml:space="preserve">spalio 8 </w:t>
      </w:r>
      <w:r w:rsidR="00F05128" w:rsidRPr="00CA68DD">
        <w:t xml:space="preserve">d. įsakymu Nr. </w:t>
      </w:r>
      <w:r w:rsidR="005C574B" w:rsidRPr="00CA68DD">
        <w:t>1K</w:t>
      </w:r>
      <w:r w:rsidR="00A8774B" w:rsidRPr="00CA68DD">
        <w:t>-</w:t>
      </w:r>
      <w:r w:rsidR="00992586" w:rsidRPr="00CA68DD">
        <w:t>316</w:t>
      </w:r>
      <w:r w:rsidR="005C574B" w:rsidRPr="00CA68DD">
        <w:t xml:space="preserve"> </w:t>
      </w:r>
      <w:r w:rsidR="007C76EA" w:rsidRPr="00CA68DD">
        <w:t xml:space="preserve">„Dėl Projektų administravimo ir finansavimo taisyklių patvirtinimo“ </w:t>
      </w:r>
      <w:r w:rsidR="00AF165A" w:rsidRPr="00CA68DD">
        <w:t>(toliau – Projektų taisyklės);</w:t>
      </w:r>
      <w:r w:rsidR="005155FA" w:rsidRPr="00CA68DD">
        <w:t xml:space="preserve"> </w:t>
      </w:r>
    </w:p>
    <w:p w14:paraId="2EFDFEA1" w14:textId="232A6127" w:rsidR="00BD3503" w:rsidRPr="00CA68DD" w:rsidRDefault="00A520F3" w:rsidP="00BD3503">
      <w:r w:rsidRPr="00CA68DD">
        <w:t>2.</w:t>
      </w:r>
      <w:r w:rsidR="00CA68DD" w:rsidRPr="00CA68DD">
        <w:t>4</w:t>
      </w:r>
      <w:r w:rsidR="009350BD" w:rsidRPr="00CA68DD">
        <w:t xml:space="preserve">. </w:t>
      </w:r>
      <w:r w:rsidR="00434727" w:rsidRPr="00CA68DD">
        <w:rPr>
          <w:lang w:eastAsia="lt-LT"/>
        </w:rPr>
        <w:t xml:space="preserve">Rekomendacijas dėl projektų išlaidų atitikties Europos Sąjungos struktūrinių fondų reikalavimams, </w:t>
      </w:r>
      <w:r w:rsidR="00434727" w:rsidRPr="00CA68DD">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434727" w:rsidRPr="00CA68DD">
        <w:rPr>
          <w:lang w:eastAsia="lt-LT"/>
        </w:rPr>
        <w:t xml:space="preserve"> paskelbtas </w:t>
      </w:r>
      <w:r w:rsidR="00434727" w:rsidRPr="00CA68DD">
        <w:t xml:space="preserve">ES struktūrinių fondų </w:t>
      </w:r>
      <w:r w:rsidR="00434727" w:rsidRPr="00CA68DD">
        <w:rPr>
          <w:lang w:eastAsia="lt-LT"/>
        </w:rPr>
        <w:t xml:space="preserve">svetainėje </w:t>
      </w:r>
      <w:r w:rsidR="00434727" w:rsidRPr="00CA68DD">
        <w:rPr>
          <w:rFonts w:eastAsia="Times New Roman"/>
          <w:lang w:eastAsia="lt-LT"/>
        </w:rPr>
        <w:t>www.esinvesticijos.lt</w:t>
      </w:r>
      <w:r w:rsidR="00434727" w:rsidRPr="00CA68DD">
        <w:rPr>
          <w:rStyle w:val="Hipersaitas"/>
          <w:rFonts w:eastAsia="Times New Roman"/>
          <w:color w:val="auto"/>
          <w:u w:val="none"/>
          <w:lang w:eastAsia="lt-LT"/>
        </w:rPr>
        <w:t xml:space="preserve"> (toliau –</w:t>
      </w:r>
      <w:r w:rsidR="006F2671" w:rsidRPr="00CA68DD">
        <w:rPr>
          <w:rStyle w:val="Hipersaitas"/>
          <w:rFonts w:eastAsia="Times New Roman"/>
          <w:color w:val="auto"/>
          <w:u w:val="none"/>
          <w:lang w:eastAsia="lt-LT"/>
        </w:rPr>
        <w:t xml:space="preserve"> </w:t>
      </w:r>
      <w:r w:rsidR="00434727" w:rsidRPr="00CA68DD">
        <w:rPr>
          <w:lang w:eastAsia="lt-LT"/>
        </w:rPr>
        <w:t>Rekomendacijos dėl projektų išlaidų atitikties Europos Sąjungos struktūrinių fondų reikalavimams);</w:t>
      </w:r>
    </w:p>
    <w:p w14:paraId="611E4173" w14:textId="7B91781F" w:rsidR="00D612AC" w:rsidRPr="00CA68DD" w:rsidRDefault="00BD3503" w:rsidP="00D612AC">
      <w:pPr>
        <w:rPr>
          <w:bCs/>
          <w:lang w:eastAsia="lt-LT"/>
        </w:rPr>
      </w:pPr>
      <w:r w:rsidRPr="00CA68DD">
        <w:t>2.</w:t>
      </w:r>
      <w:r w:rsidR="00CA68DD" w:rsidRPr="00CA68DD">
        <w:t>5</w:t>
      </w:r>
      <w:r w:rsidRPr="00CA68DD">
        <w:t xml:space="preserve">. </w:t>
      </w:r>
      <w:r w:rsidR="00434727" w:rsidRPr="00CA68DD">
        <w:t>Lietuvos Respublikos švietimo įstatymą;</w:t>
      </w:r>
    </w:p>
    <w:p w14:paraId="60C1C63F" w14:textId="7F622C2B" w:rsidR="00D612AC" w:rsidRPr="00CA68DD" w:rsidRDefault="00CA68DD" w:rsidP="00D612AC">
      <w:r w:rsidRPr="00CA68DD">
        <w:t>2.6</w:t>
      </w:r>
      <w:r w:rsidR="00D612AC" w:rsidRPr="00CA68DD">
        <w:t xml:space="preserve">. </w:t>
      </w:r>
      <w:r w:rsidR="00434727" w:rsidRPr="00CA68DD">
        <w:t>Lietuvos Respublikos profesinio mokymo įstatymą;</w:t>
      </w:r>
    </w:p>
    <w:p w14:paraId="04DF4731" w14:textId="2434849D" w:rsidR="0039719C" w:rsidRPr="00CA68DD" w:rsidRDefault="00634174" w:rsidP="00476F53">
      <w:pPr>
        <w:rPr>
          <w:lang w:eastAsia="lt-LT"/>
        </w:rPr>
      </w:pPr>
      <w:r w:rsidRPr="00CA68DD">
        <w:rPr>
          <w:lang w:eastAsia="lt-LT"/>
        </w:rPr>
        <w:t>2.</w:t>
      </w:r>
      <w:r w:rsidR="00CA68DD" w:rsidRPr="00CA68DD">
        <w:rPr>
          <w:lang w:eastAsia="lt-LT"/>
        </w:rPr>
        <w:t>7</w:t>
      </w:r>
      <w:r w:rsidRPr="00CA68DD">
        <w:rPr>
          <w:lang w:eastAsia="lt-LT"/>
        </w:rPr>
        <w:t xml:space="preserve">. </w:t>
      </w:r>
      <w:r w:rsidR="00476F53" w:rsidRPr="00CA68DD">
        <w:rPr>
          <w:lang w:eastAsia="lt-LT"/>
        </w:rPr>
        <w:t>Sveikatos netolygumų mažinimo Liet</w:t>
      </w:r>
      <w:r w:rsidR="0039719C" w:rsidRPr="00CA68DD">
        <w:rPr>
          <w:lang w:eastAsia="lt-LT"/>
        </w:rPr>
        <w:t>uvoje 2014–2023 m. veiksmų planą</w:t>
      </w:r>
      <w:r w:rsidR="00476F53" w:rsidRPr="00CA68DD">
        <w:rPr>
          <w:lang w:eastAsia="lt-LT"/>
        </w:rPr>
        <w:t xml:space="preserve"> (toliau – Sveikatos netolygumų mažinimo Lietuv</w:t>
      </w:r>
      <w:r w:rsidR="0039719C" w:rsidRPr="00CA68DD">
        <w:rPr>
          <w:lang w:eastAsia="lt-LT"/>
        </w:rPr>
        <w:t>oje veiksmų planas), patvirtintą</w:t>
      </w:r>
      <w:r w:rsidR="00476F53" w:rsidRPr="00CA68DD">
        <w:rPr>
          <w:lang w:eastAsia="lt-LT"/>
        </w:rPr>
        <w:t xml:space="preserve"> Lietuvos Respublikos sveikatos apsaugos ministro 2014 m. liepos 16 d. įsakymu Nr. V-815 „Dėl sveikatos netolygumų mažinimo Lietuvoje 2014–2023 m. veiksmų plano patvirtinimo”</w:t>
      </w:r>
      <w:r w:rsidR="0039719C" w:rsidRPr="00CA68DD">
        <w:rPr>
          <w:lang w:eastAsia="lt-LT"/>
        </w:rPr>
        <w:t>;</w:t>
      </w:r>
    </w:p>
    <w:p w14:paraId="04BAD049" w14:textId="0A5AFDD0" w:rsidR="0039719C" w:rsidRPr="00CA68DD" w:rsidRDefault="0039719C" w:rsidP="00476F53">
      <w:pPr>
        <w:rPr>
          <w:lang w:eastAsia="lt-LT"/>
        </w:rPr>
      </w:pPr>
      <w:r w:rsidRPr="00CA68DD">
        <w:rPr>
          <w:lang w:eastAsia="lt-LT"/>
        </w:rPr>
        <w:t>2.</w:t>
      </w:r>
      <w:r w:rsidR="00CA68DD" w:rsidRPr="00CA68DD">
        <w:rPr>
          <w:lang w:eastAsia="lt-LT"/>
        </w:rPr>
        <w:t>8</w:t>
      </w:r>
      <w:r w:rsidRPr="00CA68DD">
        <w:rPr>
          <w:lang w:eastAsia="lt-LT"/>
        </w:rPr>
        <w:t xml:space="preserve">. </w:t>
      </w:r>
      <w:r w:rsidR="00476F53" w:rsidRPr="00CA68DD">
        <w:rPr>
          <w:lang w:eastAsia="lt-LT"/>
        </w:rPr>
        <w:t xml:space="preserve">Sveiko senėjimo užtikrinimo Lietuvoje 2014–2023 </w:t>
      </w:r>
      <w:r w:rsidRPr="00CA68DD">
        <w:rPr>
          <w:lang w:eastAsia="lt-LT"/>
        </w:rPr>
        <w:t>m. veiksmų planą</w:t>
      </w:r>
      <w:r w:rsidR="00476F53" w:rsidRPr="00CA68DD">
        <w:rPr>
          <w:lang w:eastAsia="lt-LT"/>
        </w:rPr>
        <w:t xml:space="preserve"> (toliau – Sveiko senėjimo užtikrinimo Lietuv</w:t>
      </w:r>
      <w:r w:rsidRPr="00CA68DD">
        <w:rPr>
          <w:lang w:eastAsia="lt-LT"/>
        </w:rPr>
        <w:t>oje veiksmų planas), patvirtintą</w:t>
      </w:r>
      <w:r w:rsidR="00476F53" w:rsidRPr="00CA68DD">
        <w:rPr>
          <w:lang w:eastAsia="lt-LT"/>
        </w:rPr>
        <w:t xml:space="preserve"> Lietuvos Respublikos sveikatos apsaugos ministro 2014 m. liepos 16 d. įsakymu Nr. V-825 „Dėl sveiko senėjimo užtikrinimo Lietuvoje 2014–2023 m. veiksmų plano patvirtinimo”</w:t>
      </w:r>
      <w:r w:rsidRPr="00CA68DD">
        <w:rPr>
          <w:lang w:eastAsia="lt-LT"/>
        </w:rPr>
        <w:t>;</w:t>
      </w:r>
    </w:p>
    <w:p w14:paraId="0DD53DD0" w14:textId="0DB6C04B" w:rsidR="00476F53" w:rsidRPr="00CA68DD" w:rsidRDefault="0039719C" w:rsidP="00476F53">
      <w:pPr>
        <w:rPr>
          <w:lang w:eastAsia="lt-LT"/>
        </w:rPr>
      </w:pPr>
      <w:r w:rsidRPr="00CA68DD">
        <w:rPr>
          <w:lang w:eastAsia="lt-LT"/>
        </w:rPr>
        <w:t>2.</w:t>
      </w:r>
      <w:r w:rsidR="00CA68DD" w:rsidRPr="00CA68DD">
        <w:rPr>
          <w:lang w:eastAsia="lt-LT"/>
        </w:rPr>
        <w:t>9</w:t>
      </w:r>
      <w:r w:rsidRPr="00CA68DD">
        <w:rPr>
          <w:lang w:eastAsia="lt-LT"/>
        </w:rPr>
        <w:t xml:space="preserve">. </w:t>
      </w:r>
      <w:r w:rsidR="00476F53" w:rsidRPr="00CA68DD">
        <w:rPr>
          <w:lang w:eastAsia="lt-LT"/>
        </w:rPr>
        <w:t>Nacionalinės vėžio profilaktikos ir ko</w:t>
      </w:r>
      <w:r w:rsidRPr="00CA68DD">
        <w:rPr>
          <w:lang w:eastAsia="lt-LT"/>
        </w:rPr>
        <w:t>ntrolės 2014–2025 metų programą, patvirtintą</w:t>
      </w:r>
      <w:r w:rsidR="00476F53" w:rsidRPr="00CA68DD">
        <w:rPr>
          <w:lang w:eastAsia="lt-LT"/>
        </w:rPr>
        <w:t xml:space="preserve"> Lietuvos Respublikos sveikatos apsaugos ministro 2014 m. liepos 16 d. įsakymu Nr. V-814 „Dėl Nacionalinės vėžio profilaktikos ir kontrolės 2014-2025 metų programos patvirtinimo“ (tol</w:t>
      </w:r>
      <w:r w:rsidRPr="00CA68DD">
        <w:rPr>
          <w:lang w:eastAsia="lt-LT"/>
        </w:rPr>
        <w:t>iau – Vėžio kontrolės programa)</w:t>
      </w:r>
      <w:r w:rsidR="00476F53" w:rsidRPr="00CA68DD">
        <w:rPr>
          <w:lang w:eastAsia="lt-LT"/>
        </w:rPr>
        <w:t>;</w:t>
      </w:r>
    </w:p>
    <w:p w14:paraId="48B11E5E" w14:textId="6F8108D8" w:rsidR="00476F53" w:rsidRPr="00CA68DD" w:rsidRDefault="0039719C" w:rsidP="0039719C">
      <w:pPr>
        <w:rPr>
          <w:lang w:eastAsia="lt-LT"/>
        </w:rPr>
      </w:pPr>
      <w:r w:rsidRPr="00CA68DD">
        <w:rPr>
          <w:lang w:eastAsia="lt-LT"/>
        </w:rPr>
        <w:t>2.</w:t>
      </w:r>
      <w:r w:rsidR="00CA68DD" w:rsidRPr="00CA68DD">
        <w:rPr>
          <w:lang w:eastAsia="lt-LT"/>
        </w:rPr>
        <w:t>10</w:t>
      </w:r>
      <w:r w:rsidRPr="00CA68DD">
        <w:rPr>
          <w:lang w:eastAsia="lt-LT"/>
        </w:rPr>
        <w:t xml:space="preserve">. </w:t>
      </w:r>
      <w:r w:rsidR="00476F53" w:rsidRPr="00CA68DD">
        <w:rPr>
          <w:lang w:eastAsia="lt-LT"/>
        </w:rPr>
        <w:t>Vėžio kontrolės programos įgyvendinim</w:t>
      </w:r>
      <w:r w:rsidRPr="00CA68DD">
        <w:rPr>
          <w:lang w:eastAsia="lt-LT"/>
        </w:rPr>
        <w:t>o priemonių 2017–2019 metų planą</w:t>
      </w:r>
      <w:r w:rsidR="00476F53" w:rsidRPr="00CA68DD">
        <w:rPr>
          <w:lang w:eastAsia="lt-LT"/>
        </w:rPr>
        <w:t>, patvirtint</w:t>
      </w:r>
      <w:r w:rsidRPr="00CA68DD">
        <w:rPr>
          <w:lang w:eastAsia="lt-LT"/>
        </w:rPr>
        <w:t>ą</w:t>
      </w:r>
      <w:r w:rsidR="00476F53" w:rsidRPr="00CA68DD">
        <w:rPr>
          <w:lang w:eastAsia="lt-LT"/>
        </w:rPr>
        <w:t xml:space="preserve"> Lietuvos Respublikos sveikatos apsaugos ministro 2016 m. gruodžio 9 d. įsakymu Nr. V-1419 „Dėl Nacionalinės vėžio profilaktikos ir kontrolės 2014–2025 metų programos patvirtinimo“ pakeitimo ir Nacionalinės vėžio profilaktikos ir kontrolės 2014-2025 metų programos įgyvendinimo 2017–2019 metais</w:t>
      </w:r>
      <w:r w:rsidRPr="00CA68DD">
        <w:rPr>
          <w:lang w:eastAsia="lt-LT"/>
        </w:rPr>
        <w:t xml:space="preserve"> priemonių plano patvirtinimo“;</w:t>
      </w:r>
    </w:p>
    <w:p w14:paraId="4DE6D2C4" w14:textId="7B716163" w:rsidR="00701E71" w:rsidRPr="00CA68DD" w:rsidRDefault="00CA68DD" w:rsidP="00434727">
      <w:r w:rsidRPr="00CA68DD">
        <w:t>2.11</w:t>
      </w:r>
      <w:r w:rsidR="00434686" w:rsidRPr="00CA68DD">
        <w:t xml:space="preserve">. </w:t>
      </w:r>
      <w:r w:rsidR="00434727" w:rsidRPr="00CA68DD">
        <w:t>Valstybės projektų atrankos tvarkos aprašą, patvirtintą Lietuvos Respublikos švietimo ir mokslo ministro 2014 m. gruodžio 16 d. Nr. V-1219 „Dėl Valstybės projektų atrankos tvarkos aprašo patvirtinimo“.</w:t>
      </w:r>
    </w:p>
    <w:p w14:paraId="2B308225" w14:textId="77777777" w:rsidR="00434686" w:rsidRPr="00CA68DD" w:rsidRDefault="00434686" w:rsidP="00B30FB7">
      <w:r w:rsidRPr="00CA68DD">
        <w:t>3.</w:t>
      </w:r>
      <w:r w:rsidR="007D2186" w:rsidRPr="00CA68DD">
        <w:t xml:space="preserve"> Apraše vartojamos sąvokos suprantamos taip, kaip jos apibrėžtos Aprašo 2 punkte nurodyt</w:t>
      </w:r>
      <w:r w:rsidR="007F1131" w:rsidRPr="00CA68DD">
        <w:t>u</w:t>
      </w:r>
      <w:r w:rsidR="007D2186" w:rsidRPr="00CA68DD">
        <w:t xml:space="preserve">ose teisės aktuose, Atsakomybės ir funkcijų paskirstymo tarp institucijų, įgyvendinant 2014–2020 metų Europos Sąjungos fondų </w:t>
      </w:r>
      <w:r w:rsidR="006A008F" w:rsidRPr="00CA68DD">
        <w:t xml:space="preserve">investicijų </w:t>
      </w:r>
      <w:r w:rsidR="007D2186" w:rsidRPr="00CA68DD">
        <w:t>veiksmų programą, taisyklėse, patvirtintose Lietuvos Respublikos Vyriausybės 201</w:t>
      </w:r>
      <w:r w:rsidR="005C574B" w:rsidRPr="00CA68DD">
        <w:t>4</w:t>
      </w:r>
      <w:r w:rsidR="007D2186" w:rsidRPr="00CA68DD">
        <w:t xml:space="preserve"> m. </w:t>
      </w:r>
      <w:r w:rsidR="005C574B" w:rsidRPr="00CA68DD">
        <w:t>birželio 4</w:t>
      </w:r>
      <w:r w:rsidR="007D2186" w:rsidRPr="00CA68DD">
        <w:t xml:space="preserve"> d. nutarimu Nr. </w:t>
      </w:r>
      <w:r w:rsidR="005C574B" w:rsidRPr="00CA68DD">
        <w:t>528</w:t>
      </w:r>
      <w:r w:rsidR="007C76EA" w:rsidRPr="00CA68DD">
        <w:t xml:space="preserve"> „Dėl atsakomybės ir funkcijų paskirstymo tarp institucijų, įgyvendinant 2014–2020 metų Europos Sąjungos fondų investicijų veiksmų programą“</w:t>
      </w:r>
      <w:r w:rsidR="007D2186" w:rsidRPr="00CA68DD">
        <w:t xml:space="preserve">, ir </w:t>
      </w:r>
      <w:r w:rsidR="007C76EA" w:rsidRPr="00CA68DD">
        <w:t xml:space="preserve">2014–2020 metų Europos Sąjungos fondų investicijų veiksmų programos </w:t>
      </w:r>
      <w:r w:rsidR="0080603D" w:rsidRPr="00CA68DD">
        <w:t xml:space="preserve">administravimo </w:t>
      </w:r>
      <w:r w:rsidR="007C76EA" w:rsidRPr="00CA68DD">
        <w:t>taisyklėse</w:t>
      </w:r>
      <w:r w:rsidR="007D2186" w:rsidRPr="00CA68DD">
        <w:t>, patvirtintose Lietuvos Respublikos Vyriausybės 201</w:t>
      </w:r>
      <w:r w:rsidR="005C574B" w:rsidRPr="00CA68DD">
        <w:t>4</w:t>
      </w:r>
      <w:r w:rsidR="007D2186" w:rsidRPr="00CA68DD">
        <w:t xml:space="preserve"> m. </w:t>
      </w:r>
      <w:r w:rsidR="005C574B" w:rsidRPr="00CA68DD">
        <w:t xml:space="preserve">spalio 3 </w:t>
      </w:r>
      <w:r w:rsidR="007D2186" w:rsidRPr="00CA68DD">
        <w:t xml:space="preserve">d. nutarimu Nr. </w:t>
      </w:r>
      <w:r w:rsidR="005C574B" w:rsidRPr="00CA68DD">
        <w:t>1090</w:t>
      </w:r>
      <w:r w:rsidR="007C76EA" w:rsidRPr="00CA68DD">
        <w:t xml:space="preserve"> „Dėl 2014–2020 metų Europos Sąjungos fondų investicijų veiksmų programos administravimo taisyklių patvirtinimo“</w:t>
      </w:r>
      <w:r w:rsidR="00AB472D" w:rsidRPr="00CA68DD">
        <w:t>.</w:t>
      </w:r>
    </w:p>
    <w:p w14:paraId="7EFD9037" w14:textId="77777777" w:rsidR="007F1131" w:rsidRPr="00CA68DD" w:rsidRDefault="00CD5951" w:rsidP="00035847">
      <w:r w:rsidRPr="00CA68DD">
        <w:t xml:space="preserve">4. </w:t>
      </w:r>
      <w:r w:rsidR="00434727" w:rsidRPr="00CA68DD">
        <w:t>Priemonės įgyvendinimą administruoja Lietuvos Respublikos švietimo ir mokslo ministerija (toliau – Ministerija) ir Europos socialinio fondo agentūra (toliau – Įgyvendinančioji institucija).</w:t>
      </w:r>
    </w:p>
    <w:p w14:paraId="609298D2" w14:textId="77777777" w:rsidR="00434727" w:rsidRPr="00CA68DD" w:rsidRDefault="00035847" w:rsidP="00B30FB7">
      <w:pPr>
        <w:rPr>
          <w:u w:val="single"/>
        </w:rPr>
      </w:pPr>
      <w:r w:rsidRPr="00CA68DD">
        <w:t>5</w:t>
      </w:r>
      <w:r w:rsidR="00B870DC" w:rsidRPr="00CA68DD">
        <w:t>. Pagal Priemonę teikiamo finansavimo forma – negrąžinamoji subsidija</w:t>
      </w:r>
      <w:r w:rsidR="00434727" w:rsidRPr="00CA68DD">
        <w:t>.</w:t>
      </w:r>
    </w:p>
    <w:p w14:paraId="72FDA074" w14:textId="77777777" w:rsidR="00EF7AA2" w:rsidRPr="00CA68DD" w:rsidRDefault="00035847" w:rsidP="00B30FB7">
      <w:r w:rsidRPr="00CA68DD">
        <w:t>6</w:t>
      </w:r>
      <w:r w:rsidR="007F1131" w:rsidRPr="00CA68DD">
        <w:t>. Projektų atranka pagal P</w:t>
      </w:r>
      <w:r w:rsidR="00AD56D3" w:rsidRPr="00CA68DD">
        <w:t>riemonę bus atliekama valstybės projektų planavimo</w:t>
      </w:r>
      <w:r w:rsidR="00434727" w:rsidRPr="00CA68DD">
        <w:t xml:space="preserve"> </w:t>
      </w:r>
      <w:r w:rsidR="00AD56D3" w:rsidRPr="00CA68DD">
        <w:t>būdu.</w:t>
      </w:r>
    </w:p>
    <w:p w14:paraId="07017F20" w14:textId="77777777" w:rsidR="009D7D45" w:rsidRPr="00CA68DD" w:rsidRDefault="00035847" w:rsidP="005900BD">
      <w:r w:rsidRPr="00CA68DD">
        <w:t>7</w:t>
      </w:r>
      <w:r w:rsidR="00AD56D3" w:rsidRPr="00CA68DD">
        <w:t xml:space="preserve">. </w:t>
      </w:r>
      <w:r w:rsidR="00C4159D" w:rsidRPr="00CA68DD">
        <w:t>Pa</w:t>
      </w:r>
      <w:r w:rsidR="008E0CEF" w:rsidRPr="00CA68DD">
        <w:t xml:space="preserve">gal Aprašą </w:t>
      </w:r>
      <w:r w:rsidR="003647DD" w:rsidRPr="00CA68DD">
        <w:t xml:space="preserve">projektams įgyvendinti </w:t>
      </w:r>
      <w:r w:rsidR="008E0CEF" w:rsidRPr="00CA68DD">
        <w:t>numatoma skirti iki</w:t>
      </w:r>
      <w:r w:rsidR="00C4159D" w:rsidRPr="00CA68DD">
        <w:t xml:space="preserve"> </w:t>
      </w:r>
      <w:r w:rsidR="00434727" w:rsidRPr="00CA68DD">
        <w:t xml:space="preserve">8 688 600,00 </w:t>
      </w:r>
      <w:r w:rsidR="00432C85" w:rsidRPr="00CA68DD">
        <w:t>eurų</w:t>
      </w:r>
      <w:r w:rsidR="008E0CEF" w:rsidRPr="00CA68DD">
        <w:t xml:space="preserve"> (</w:t>
      </w:r>
      <w:r w:rsidR="00434727" w:rsidRPr="00CA68DD">
        <w:t>aštuonių milijonų šešių šimtų aštuoniasdešimt aštuonių tūkstančių šešių šimtų eurų 00 ct.</w:t>
      </w:r>
      <w:r w:rsidR="00C4159D" w:rsidRPr="00CA68DD">
        <w:t>)</w:t>
      </w:r>
      <w:r w:rsidR="005900BD" w:rsidRPr="00CA68DD">
        <w:t xml:space="preserve"> Europos Sąjungos (toliau – ES) struktūrinių fondų (Europos socialinio fondo) lėšų. Priimdama sprendimą dėl projektų finansavimo Ministerija turi teisę šiame punkte nurodytas sumas padidinti, neviršydama Priemonių </w:t>
      </w:r>
      <w:r w:rsidR="005900BD" w:rsidRPr="00CA68DD">
        <w:lastRenderedPageBreak/>
        <w:t>įgyvendinimo plane nurodytos Priemonei skirtos lėšų sumos ir nepažeisdama teisėtų pareiškėjų lūkesčių.</w:t>
      </w:r>
    </w:p>
    <w:p w14:paraId="5F76A133" w14:textId="77777777" w:rsidR="00484488" w:rsidRPr="00CA68DD" w:rsidRDefault="00035847" w:rsidP="00B56D51">
      <w:r w:rsidRPr="00CA68DD">
        <w:t>8</w:t>
      </w:r>
      <w:r w:rsidR="00B56D51" w:rsidRPr="00CA68DD">
        <w:t xml:space="preserve">. </w:t>
      </w:r>
      <w:r w:rsidR="00701E71" w:rsidRPr="00CA68DD">
        <w:t xml:space="preserve"> Priemonės tikslas –  </w:t>
      </w:r>
      <w:r w:rsidRPr="00CA68DD">
        <w:t>plėtoti formaliojo ir neformaliojo mokymo paslaugų pasiūlą įvairioms besimokančiųjų grupėms.</w:t>
      </w:r>
    </w:p>
    <w:p w14:paraId="651312AB" w14:textId="77777777" w:rsidR="00851C4B" w:rsidRPr="00CA68DD" w:rsidRDefault="00035847" w:rsidP="00B56D51">
      <w:r w:rsidRPr="00CA68DD">
        <w:t>9</w:t>
      </w:r>
      <w:r w:rsidR="00B56D51" w:rsidRPr="00CA68DD">
        <w:t xml:space="preserve">. </w:t>
      </w:r>
      <w:r w:rsidR="005A59CC" w:rsidRPr="00CA68DD">
        <w:t xml:space="preserve">Pagal Aprašą remiama </w:t>
      </w:r>
      <w:r w:rsidR="005900BD" w:rsidRPr="00CA68DD">
        <w:t>veikla</w:t>
      </w:r>
      <w:r w:rsidR="005A59CC" w:rsidRPr="00CA68DD">
        <w:t>:</w:t>
      </w:r>
      <w:r w:rsidR="005900BD" w:rsidRPr="00CA68DD">
        <w:t xml:space="preserve"> gydytojų kompetencijų ir kvalifikacijos tobulinimas.</w:t>
      </w:r>
    </w:p>
    <w:p w14:paraId="27C00E9A" w14:textId="2E8671C8" w:rsidR="00D457A2" w:rsidRPr="00CA68DD" w:rsidRDefault="00D457A2" w:rsidP="00035847">
      <w:pPr>
        <w:pStyle w:val="Sraopastraipa"/>
        <w:numPr>
          <w:ilvl w:val="0"/>
          <w:numId w:val="28"/>
        </w:numPr>
        <w:tabs>
          <w:tab w:val="left" w:pos="1276"/>
        </w:tabs>
        <w:ind w:left="0" w:firstLine="851"/>
      </w:pPr>
      <w:r w:rsidRPr="00CA68DD">
        <w:t xml:space="preserve">Pagal </w:t>
      </w:r>
      <w:r w:rsidR="000A6B5C" w:rsidRPr="00CA68DD">
        <w:t>A</w:t>
      </w:r>
      <w:r w:rsidRPr="00CA68DD">
        <w:t>praš</w:t>
      </w:r>
      <w:r w:rsidR="00E83D5C" w:rsidRPr="00CA68DD">
        <w:t>e nurodytą</w:t>
      </w:r>
      <w:r w:rsidR="005900BD" w:rsidRPr="00CA68DD">
        <w:t xml:space="preserve"> remiamą veiklą </w:t>
      </w:r>
      <w:r w:rsidR="005D0730" w:rsidRPr="00CA68DD">
        <w:t>valstybės</w:t>
      </w:r>
      <w:r w:rsidR="00E83D5C" w:rsidRPr="00CA68DD">
        <w:t xml:space="preserve"> </w:t>
      </w:r>
      <w:r w:rsidR="005900BD" w:rsidRPr="00CA68DD">
        <w:t>projektų sąrašą numatoma sudaryti 201</w:t>
      </w:r>
      <w:r w:rsidR="00480CBA" w:rsidRPr="00CA68DD">
        <w:t>8</w:t>
      </w:r>
      <w:r w:rsidR="005900BD" w:rsidRPr="00CA68DD">
        <w:t xml:space="preserve"> m. I ketvirtį. </w:t>
      </w:r>
      <w:r w:rsidR="00453877" w:rsidRPr="00CA68DD">
        <w:t>Informacija apie planuojamus skelbti kvietimus</w:t>
      </w:r>
      <w:r w:rsidR="00F12C52" w:rsidRPr="00CA68DD">
        <w:t>/sudaryti projektų sąrašus</w:t>
      </w:r>
      <w:r w:rsidR="00453877" w:rsidRPr="00CA68DD">
        <w:t xml:space="preserve"> taip pat pateikiama </w:t>
      </w:r>
      <w:r w:rsidR="00453877" w:rsidRPr="00CA68DD">
        <w:rPr>
          <w:bCs/>
          <w:lang w:eastAsia="lt-LT"/>
        </w:rPr>
        <w:t>kvietimų teikti paraiškas skelbimo, projektų sąrašų ir finansavimo sutarčių plane, kuris skelbiamas</w:t>
      </w:r>
      <w:r w:rsidR="00453877" w:rsidRPr="00CA68DD">
        <w:t xml:space="preserve"> ES struktūrinių fondų </w:t>
      </w:r>
      <w:r w:rsidR="00453877" w:rsidRPr="00CA68DD">
        <w:rPr>
          <w:lang w:eastAsia="lt-LT"/>
        </w:rPr>
        <w:t xml:space="preserve">svetainėje </w:t>
      </w:r>
      <w:r w:rsidR="00453877" w:rsidRPr="00CA68DD">
        <w:rPr>
          <w:rFonts w:eastAsia="Times New Roman"/>
          <w:lang w:eastAsia="lt-LT"/>
        </w:rPr>
        <w:t>www.esinvesticijos.lt</w:t>
      </w:r>
      <w:r w:rsidR="00453877" w:rsidRPr="00CA68DD">
        <w:rPr>
          <w:rStyle w:val="Hipersaitas"/>
          <w:rFonts w:eastAsia="Times New Roman"/>
          <w:u w:val="none"/>
          <w:lang w:eastAsia="lt-LT"/>
        </w:rPr>
        <w:t xml:space="preserve">. </w:t>
      </w:r>
    </w:p>
    <w:p w14:paraId="0DFCF3AE" w14:textId="77777777" w:rsidR="00341B0A" w:rsidRPr="00CA68DD" w:rsidRDefault="00341B0A" w:rsidP="00B30FB7"/>
    <w:p w14:paraId="3C1D037F" w14:textId="77777777" w:rsidR="0017184B" w:rsidRPr="00CA68DD" w:rsidRDefault="00341B0A" w:rsidP="00B42EBF">
      <w:pPr>
        <w:pStyle w:val="Antrat1"/>
      </w:pPr>
      <w:r w:rsidRPr="00CA68DD">
        <w:t>II</w:t>
      </w:r>
      <w:r w:rsidR="007A2C9A" w:rsidRPr="00CA68DD">
        <w:t xml:space="preserve"> </w:t>
      </w:r>
      <w:r w:rsidR="0017184B" w:rsidRPr="00CA68DD">
        <w:t>SKYRIUS</w:t>
      </w:r>
    </w:p>
    <w:p w14:paraId="401BFC33" w14:textId="77777777" w:rsidR="00341B0A" w:rsidRPr="00CA68DD" w:rsidRDefault="00341B0A" w:rsidP="00B42EBF">
      <w:pPr>
        <w:pStyle w:val="Antrat1"/>
      </w:pPr>
      <w:r w:rsidRPr="00CA68DD">
        <w:t>REIKALAVIMAI PAREIŠKĖJAMS IR PARTNERIAMS</w:t>
      </w:r>
    </w:p>
    <w:p w14:paraId="0CA6FAEF" w14:textId="77777777" w:rsidR="00E83D5C" w:rsidRPr="00CA68DD" w:rsidRDefault="00E83D5C" w:rsidP="00B30FB7"/>
    <w:p w14:paraId="7CF56475" w14:textId="77777777" w:rsidR="0018255A" w:rsidRPr="00CA68DD" w:rsidRDefault="00035847" w:rsidP="00571887">
      <w:r w:rsidRPr="00CA68DD">
        <w:t>11</w:t>
      </w:r>
      <w:r w:rsidR="00E85671" w:rsidRPr="00CA68DD">
        <w:t xml:space="preserve">. </w:t>
      </w:r>
      <w:r w:rsidR="005900BD" w:rsidRPr="00CA68DD">
        <w:t>Pagal Aprašą galimi pareiškėj</w:t>
      </w:r>
      <w:r w:rsidR="00B8112F" w:rsidRPr="00CA68DD">
        <w:t xml:space="preserve">ai yra </w:t>
      </w:r>
      <w:r w:rsidR="005900BD" w:rsidRPr="00CA68DD">
        <w:t xml:space="preserve">Vilniaus universitetas ir Lietuvos sveikatos mokslų universitetas, </w:t>
      </w:r>
      <w:r w:rsidR="0018255A" w:rsidRPr="00CA68DD">
        <w:t xml:space="preserve"> </w:t>
      </w:r>
      <w:r w:rsidR="005900BD" w:rsidRPr="00CA68DD">
        <w:t>galimi</w:t>
      </w:r>
      <w:r w:rsidR="0018255A" w:rsidRPr="00CA68DD">
        <w:t xml:space="preserve"> partneri</w:t>
      </w:r>
      <w:r w:rsidR="005900BD" w:rsidRPr="00CA68DD">
        <w:t>ai</w:t>
      </w:r>
      <w:r w:rsidR="0018255A" w:rsidRPr="00CA68DD">
        <w:t xml:space="preserve"> yra</w:t>
      </w:r>
      <w:r w:rsidR="00571887" w:rsidRPr="00CA68DD">
        <w:t xml:space="preserve"> Lietuvos Respublikos sveikatos apsaugos ministerija, asmens sveikatos priežiūros įstaigos, teikiančios viešąsias sveikatos priežiūros paslaugas ir turinčios sutartis su teritorinėmis ligonių kasomis dėl šių paslaugų teikimo,  gydytojų profesinės draugijos ir Valstybinis mokslinių tyrimų institutas </w:t>
      </w:r>
      <w:proofErr w:type="spellStart"/>
      <w:r w:rsidR="00571887" w:rsidRPr="00CA68DD">
        <w:t>Inovatyvios</w:t>
      </w:r>
      <w:proofErr w:type="spellEnd"/>
      <w:r w:rsidR="00571887" w:rsidRPr="00CA68DD">
        <w:t xml:space="preserve"> medicinos centras.</w:t>
      </w:r>
      <w:r w:rsidR="0018255A" w:rsidRPr="00CA68DD">
        <w:t xml:space="preserve"> </w:t>
      </w:r>
    </w:p>
    <w:p w14:paraId="6D1BE133" w14:textId="77777777" w:rsidR="0018255A" w:rsidRPr="00CA68DD" w:rsidRDefault="0018255A" w:rsidP="00B30FB7"/>
    <w:p w14:paraId="619B55BD" w14:textId="77777777" w:rsidR="0017184B" w:rsidRPr="00CA68DD" w:rsidRDefault="0018255A" w:rsidP="00B42EBF">
      <w:pPr>
        <w:pStyle w:val="Antrat1"/>
      </w:pPr>
      <w:r w:rsidRPr="00CA68DD">
        <w:t>III</w:t>
      </w:r>
      <w:r w:rsidR="007A2C9A" w:rsidRPr="00CA68DD">
        <w:t xml:space="preserve"> </w:t>
      </w:r>
      <w:r w:rsidR="0017184B" w:rsidRPr="00CA68DD">
        <w:t>SKYRIUS</w:t>
      </w:r>
    </w:p>
    <w:p w14:paraId="1F352960" w14:textId="77777777" w:rsidR="0018255A" w:rsidRPr="00CA68DD" w:rsidRDefault="0018255A" w:rsidP="00B42EBF">
      <w:pPr>
        <w:pStyle w:val="Antrat1"/>
      </w:pPr>
      <w:r w:rsidRPr="00CA68DD">
        <w:t xml:space="preserve"> PROJEKTAMS</w:t>
      </w:r>
      <w:r w:rsidR="00792A49" w:rsidRPr="00CA68DD">
        <w:t xml:space="preserve"> TAIKOMI REIKALAVIMAI</w:t>
      </w:r>
    </w:p>
    <w:p w14:paraId="55810910" w14:textId="77777777" w:rsidR="00792A49" w:rsidRPr="00CA68DD" w:rsidRDefault="00792A49" w:rsidP="00B30FB7"/>
    <w:p w14:paraId="524585B3" w14:textId="77777777" w:rsidR="00571887" w:rsidRPr="00CA68DD" w:rsidRDefault="00D84416" w:rsidP="00035847">
      <w:pPr>
        <w:pStyle w:val="Sraopastraipa"/>
        <w:numPr>
          <w:ilvl w:val="0"/>
          <w:numId w:val="29"/>
        </w:numPr>
        <w:tabs>
          <w:tab w:val="left" w:pos="1276"/>
        </w:tabs>
        <w:ind w:left="0" w:firstLine="851"/>
        <w:rPr>
          <w:color w:val="000000"/>
        </w:rPr>
      </w:pPr>
      <w:r w:rsidRPr="00CA68DD">
        <w:t xml:space="preserve">Projektas turi atitikti Projektų taisyklių 10 skirsnyje nustatytus bendruosius reikalavimus. </w:t>
      </w:r>
    </w:p>
    <w:p w14:paraId="50270A87" w14:textId="77777777" w:rsidR="00D84416" w:rsidRPr="00CA68DD" w:rsidRDefault="00035847" w:rsidP="00035847">
      <w:pPr>
        <w:pStyle w:val="Sraopastraipa"/>
        <w:numPr>
          <w:ilvl w:val="0"/>
          <w:numId w:val="29"/>
        </w:numPr>
        <w:tabs>
          <w:tab w:val="left" w:pos="1276"/>
        </w:tabs>
        <w:ind w:left="0" w:firstLine="851"/>
      </w:pPr>
      <w:r w:rsidRPr="00CA68DD">
        <w:t>Projektas turi atitikti šiuos specialiuosius projektų atrankos kriterijus, patvirtintus Veiksmų programos stebėsenos komiteto 2017 m. liepos 11 d. posėdžio nutarimu Nr. 44P-4.1 (26):</w:t>
      </w:r>
    </w:p>
    <w:p w14:paraId="04CBC978" w14:textId="77777777" w:rsidR="00D36327" w:rsidRPr="00CA68DD" w:rsidRDefault="008A2924" w:rsidP="003A3EC1">
      <w:pPr>
        <w:rPr>
          <w:color w:val="000000"/>
        </w:rPr>
      </w:pPr>
      <w:r w:rsidRPr="00CA68DD">
        <w:t>1</w:t>
      </w:r>
      <w:r w:rsidR="00CE1341" w:rsidRPr="00CA68DD">
        <w:t>3</w:t>
      </w:r>
      <w:r w:rsidRPr="00CA68DD">
        <w:t>.1.</w:t>
      </w:r>
      <w:r w:rsidR="005B7B76" w:rsidRPr="00CA68DD">
        <w:t xml:space="preserve"> </w:t>
      </w:r>
      <w:r w:rsidR="00FF3205" w:rsidRPr="00CA68DD">
        <w:rPr>
          <w:color w:val="000000"/>
        </w:rPr>
        <w:t xml:space="preserve">projektas, kurio metu numatoma vykdyti Aprašo </w:t>
      </w:r>
      <w:r w:rsidR="00476F53" w:rsidRPr="00CA68DD">
        <w:rPr>
          <w:color w:val="000000"/>
        </w:rPr>
        <w:t>9</w:t>
      </w:r>
      <w:r w:rsidR="00FF3205" w:rsidRPr="00CA68DD">
        <w:rPr>
          <w:color w:val="000000"/>
        </w:rPr>
        <w:t xml:space="preserve"> </w:t>
      </w:r>
      <w:r w:rsidR="00476F53" w:rsidRPr="00CA68DD">
        <w:rPr>
          <w:color w:val="000000"/>
        </w:rPr>
        <w:t>punkte</w:t>
      </w:r>
      <w:r w:rsidR="00FF3205" w:rsidRPr="00CA68DD">
        <w:rPr>
          <w:color w:val="000000"/>
        </w:rPr>
        <w:t xml:space="preserve"> numatytą </w:t>
      </w:r>
      <w:r w:rsidR="00476F53" w:rsidRPr="00CA68DD">
        <w:rPr>
          <w:color w:val="000000"/>
        </w:rPr>
        <w:t>veiklą</w:t>
      </w:r>
      <w:r w:rsidR="00FF3205" w:rsidRPr="00CA68DD">
        <w:rPr>
          <w:color w:val="000000"/>
        </w:rPr>
        <w:t xml:space="preserve">, turi atitikti </w:t>
      </w:r>
      <w:r w:rsidR="00476F53" w:rsidRPr="00CA68DD">
        <w:rPr>
          <w:color w:val="000000"/>
        </w:rPr>
        <w:t>bent vieną iš šių dokumentų</w:t>
      </w:r>
      <w:r w:rsidR="0039719C" w:rsidRPr="00CA68DD">
        <w:rPr>
          <w:color w:val="000000"/>
        </w:rPr>
        <w:t>:</w:t>
      </w:r>
      <w:r w:rsidR="00476F53" w:rsidRPr="00CA68DD">
        <w:rPr>
          <w:color w:val="000000"/>
        </w:rPr>
        <w:t xml:space="preserve"> Sveikatos netolygumų ma</w:t>
      </w:r>
      <w:r w:rsidR="0039719C" w:rsidRPr="00CA68DD">
        <w:rPr>
          <w:color w:val="000000"/>
        </w:rPr>
        <w:t>žinimo Lietuvoje veiksmų planą</w:t>
      </w:r>
      <w:r w:rsidR="00476F53" w:rsidRPr="00CA68DD">
        <w:rPr>
          <w:color w:val="000000"/>
        </w:rPr>
        <w:t>, Sveiko senėjimo užtikrinimo Lietuvo</w:t>
      </w:r>
      <w:r w:rsidR="0039719C" w:rsidRPr="00CA68DD">
        <w:rPr>
          <w:color w:val="000000"/>
        </w:rPr>
        <w:t>je veiksmų planą</w:t>
      </w:r>
      <w:r w:rsidR="00476F53" w:rsidRPr="00CA68DD">
        <w:rPr>
          <w:color w:val="000000"/>
        </w:rPr>
        <w:t xml:space="preserve">, </w:t>
      </w:r>
      <w:r w:rsidR="00476F53" w:rsidRPr="00CA68DD">
        <w:t>Nacionalinės vėžio profilaktikos ir ko</w:t>
      </w:r>
      <w:r w:rsidR="0039719C" w:rsidRPr="00CA68DD">
        <w:t>ntrolės 2014–2025 metų programą arba</w:t>
      </w:r>
      <w:r w:rsidR="00476F53" w:rsidRPr="00CA68DD">
        <w:t xml:space="preserve"> Vėžio kontrolės programos įgyvendinim</w:t>
      </w:r>
      <w:r w:rsidR="0039719C" w:rsidRPr="00CA68DD">
        <w:t xml:space="preserve">o priemonių 2017–2019 metų planą. </w:t>
      </w:r>
      <w:r w:rsidR="00FF3205" w:rsidRPr="00CA68DD">
        <w:rPr>
          <w:color w:val="000000"/>
        </w:rPr>
        <w:t xml:space="preserve">Laikoma, kad projektas atitinka </w:t>
      </w:r>
      <w:r w:rsidR="00D36327" w:rsidRPr="00CA68DD">
        <w:rPr>
          <w:color w:val="000000"/>
        </w:rPr>
        <w:t>šį kriterijų</w:t>
      </w:r>
      <w:r w:rsidR="00FF3205" w:rsidRPr="00CA68DD">
        <w:rPr>
          <w:color w:val="000000"/>
        </w:rPr>
        <w:t xml:space="preserve">, jei </w:t>
      </w:r>
      <w:r w:rsidR="00D36327" w:rsidRPr="00CA68DD">
        <w:rPr>
          <w:color w:val="000000"/>
        </w:rPr>
        <w:t xml:space="preserve">projekto veiklos ir pareiškėjai yra numatyti bent viename iš Sveikatos netolygumų mažinimo Lietuvoje veiksmų plano 3 priedo ,,Traumų ir nelaimingų atsitikimų profilaktikos, neįgalumo ir mirtingumo nuo išorinių priežasčių mažinimo krypties aprašas“ 37.11, 38.1 papunkčių ir (arba) 4 priedo ,,Sergamumo ir pirmalaikio mirtingumo nuo kraujotakos sistemos ligų mažinimo krypties aprašas“ 32.5 (32.5.1, 32.5.2), 33.1.4, 33.2.4  papunkčių ir (arba) 5 priedo ,,Sergamumo ir pirmalaikio mirtingumo nuo galvos smegenų kraujotakos ligų mažinimo krypties aprašas“ 23.3 papunkčio, ir (arba) 6 priedo „Efektyvios sveikatos priežiūros prieinamumo gerinimo neįgaliesiems krypties aprašas” 22.2 papunkčio ir (arba) 7 priedo „Vaikų sveikatos stiprinimo, ligų profilaktikos bei efektyvaus gydymo užtikrinimo krypties aprašas” 49.2, 50.5, 51.3 papunkčių ir (arba) bent viename iš Sveiko senėjimo užtikrinimo Lietuvoje veiksmų plano 3 priedo „Psichikos sveikatos gerinimo krypties aprašas“ 22.2, 22.3  papunkčių ir (arba) 5 priedo „Kompleksinių slaugos ir </w:t>
      </w:r>
      <w:proofErr w:type="spellStart"/>
      <w:r w:rsidR="00D36327" w:rsidRPr="00CA68DD">
        <w:rPr>
          <w:color w:val="000000"/>
        </w:rPr>
        <w:t>geriatrinių</w:t>
      </w:r>
      <w:proofErr w:type="spellEnd"/>
      <w:r w:rsidR="00D36327" w:rsidRPr="00CA68DD">
        <w:rPr>
          <w:color w:val="000000"/>
        </w:rPr>
        <w:t xml:space="preserve"> sveikatos priežiūros paslaugų tinklo optimizavimo krypties aprašas“ 50.1.1 papunkčio ir (arba) 6 priedo „Uždegiminių ir degeneracinių reumatinių susirgimų ir negalios dėl jų prevencijos krypties aprašas” 22.1,22.2, 22.4 papunkčių ir (arba) įgyvendina bent vieną Vėžio kontrolės programos 30.4, 79.7, 99.2, 112.5, 124.4, 133.2, 160.3.3.2 papunkčiuose numatytą veiklos kryptį ir įgyvendina bent vieną Vėžio kontrolės programos priemonių plano 2.5, 4.17, 5.3 papunkčiuose numatytą priemonę.</w:t>
      </w:r>
    </w:p>
    <w:p w14:paraId="18FCADB4" w14:textId="77777777" w:rsidR="003A3EC1" w:rsidRPr="00CA68DD" w:rsidRDefault="003A3EC1" w:rsidP="003A3EC1">
      <w:pPr>
        <w:pStyle w:val="Sraopastraipa"/>
        <w:numPr>
          <w:ilvl w:val="0"/>
          <w:numId w:val="29"/>
        </w:numPr>
        <w:tabs>
          <w:tab w:val="left" w:pos="1276"/>
        </w:tabs>
        <w:ind w:left="0" w:firstLine="851"/>
      </w:pPr>
      <w:r w:rsidRPr="00CA68DD">
        <w:t>Teikiamų pagal Aprašo 9 punkte nurodytą remiamą veiklą projektų įgyvendinimo trukmė turi būti ne ilgesnė kaip 48 mėnesiai nuo projekto sutarties pasirašymo dienos;</w:t>
      </w:r>
      <w:r w:rsidR="001C036E" w:rsidRPr="00CA68DD">
        <w:t xml:space="preserve"> </w:t>
      </w:r>
    </w:p>
    <w:p w14:paraId="30A09334" w14:textId="77777777" w:rsidR="003A3EC1" w:rsidRPr="00CA68DD" w:rsidRDefault="00AC75EB" w:rsidP="003A3EC1">
      <w:pPr>
        <w:pStyle w:val="Sraopastraipa"/>
        <w:numPr>
          <w:ilvl w:val="0"/>
          <w:numId w:val="29"/>
        </w:numPr>
        <w:tabs>
          <w:tab w:val="left" w:pos="1276"/>
        </w:tabs>
        <w:ind w:left="0" w:firstLine="851"/>
      </w:pPr>
      <w:r w:rsidRPr="00CA68DD">
        <w:t xml:space="preserve">Tam tikrais </w:t>
      </w:r>
      <w:r w:rsidR="00A04F42" w:rsidRPr="00CA68DD">
        <w:t xml:space="preserve">atvejais dėl objektyvių priežasčių, kurių projekto vykdytojas negalėjo numatyti paraiškos pateikimo ir vertinimo metu, projekto </w:t>
      </w:r>
      <w:r w:rsidR="004D2639" w:rsidRPr="00CA68DD">
        <w:t>veiklų</w:t>
      </w:r>
      <w:r w:rsidR="00627A1C" w:rsidRPr="00CA68DD">
        <w:t xml:space="preserve"> įgyvendinimo</w:t>
      </w:r>
      <w:r w:rsidR="00A04F42" w:rsidRPr="00CA68DD">
        <w:t xml:space="preserve"> laikotarpis gali būti </w:t>
      </w:r>
      <w:r w:rsidR="00A04F42" w:rsidRPr="00CA68DD">
        <w:lastRenderedPageBreak/>
        <w:t>pratęstas</w:t>
      </w:r>
      <w:r w:rsidR="00566F7A" w:rsidRPr="00CA68DD">
        <w:t xml:space="preserve"> </w:t>
      </w:r>
      <w:r w:rsidR="00B43A17" w:rsidRPr="00CA68DD">
        <w:t>Projektų taisyklių</w:t>
      </w:r>
      <w:r w:rsidR="00566F7A" w:rsidRPr="00CA68DD">
        <w:t xml:space="preserve"> nustatyta tvarka, </w:t>
      </w:r>
      <w:r w:rsidR="000A6B5C" w:rsidRPr="00CA68DD">
        <w:t xml:space="preserve">ne vėliau nei </w:t>
      </w:r>
      <w:r w:rsidR="00AD3595" w:rsidRPr="00CA68DD">
        <w:t xml:space="preserve">iki </w:t>
      </w:r>
      <w:r w:rsidR="003A3EC1" w:rsidRPr="00CA68DD">
        <w:t xml:space="preserve">2023 m. rugsėjo 1 </w:t>
      </w:r>
      <w:r w:rsidR="00DE1438" w:rsidRPr="00CA68DD">
        <w:rPr>
          <w:iCs/>
        </w:rPr>
        <w:t>ir nepažeidžiant Projektų taisyklių 213.1 ir 213.5 papunkčiuose nustatytų terminų.</w:t>
      </w:r>
    </w:p>
    <w:p w14:paraId="1B3C104E" w14:textId="5E8C99A3" w:rsidR="006D60A1" w:rsidRPr="00CA68DD" w:rsidRDefault="009E50B5" w:rsidP="009E50B5">
      <w:pPr>
        <w:pStyle w:val="Sraopastraipa"/>
        <w:numPr>
          <w:ilvl w:val="0"/>
          <w:numId w:val="29"/>
        </w:numPr>
        <w:tabs>
          <w:tab w:val="left" w:pos="1418"/>
        </w:tabs>
        <w:ind w:left="0" w:firstLine="851"/>
      </w:pPr>
      <w:r w:rsidRPr="00CA68DD">
        <w:t>Projekto veiklos turi būti vykdomos Lietuvos Respublikoje arba ne Lietuvos Respublikoje (tik ES valstybėse narėse), jei jas vykdant sukurti produktai, rezultatai ir nauda (ar jų dalis, proporcinga Lietuvos Respublikos finansiniam įnašui) atitenka Lietuvos Respublikai</w:t>
      </w:r>
      <w:r w:rsidR="003A3EC1" w:rsidRPr="00CA68DD">
        <w:t>.</w:t>
      </w:r>
    </w:p>
    <w:p w14:paraId="6A4A2EB7" w14:textId="77777777" w:rsidR="004D63AF" w:rsidRPr="00CA68DD" w:rsidRDefault="003A3EC1" w:rsidP="00A60255">
      <w:pPr>
        <w:pStyle w:val="Sraopastraipa"/>
        <w:numPr>
          <w:ilvl w:val="0"/>
          <w:numId w:val="29"/>
        </w:numPr>
        <w:tabs>
          <w:tab w:val="left" w:pos="1276"/>
        </w:tabs>
        <w:ind w:left="0" w:firstLine="851"/>
      </w:pPr>
      <w:r w:rsidRPr="00CA68DD">
        <w:t xml:space="preserve">Tinkama </w:t>
      </w:r>
      <w:r w:rsidR="002A55F9" w:rsidRPr="00CA68DD">
        <w:t xml:space="preserve">projekto tikslinė grupė yra </w:t>
      </w:r>
      <w:r w:rsidRPr="00CA68DD">
        <w:t>gydytojai</w:t>
      </w:r>
      <w:r w:rsidR="002A55F9" w:rsidRPr="00CA68DD">
        <w:t>.</w:t>
      </w:r>
    </w:p>
    <w:p w14:paraId="3AEF0D07" w14:textId="77777777" w:rsidR="00D7666E" w:rsidRPr="00CA68DD" w:rsidRDefault="00D7666E" w:rsidP="00A60255">
      <w:pPr>
        <w:pStyle w:val="Sraopastraipa"/>
        <w:numPr>
          <w:ilvl w:val="0"/>
          <w:numId w:val="29"/>
        </w:numPr>
        <w:tabs>
          <w:tab w:val="left" w:pos="1276"/>
        </w:tabs>
        <w:ind w:left="0" w:firstLine="851"/>
      </w:pPr>
      <w:r w:rsidRPr="00CA68DD">
        <w:t xml:space="preserve"> </w:t>
      </w:r>
      <w:r w:rsidR="00D5384C" w:rsidRPr="00CA68DD">
        <w:t>Projekt</w:t>
      </w:r>
      <w:r w:rsidR="00A04995" w:rsidRPr="00CA68DD">
        <w:t>u</w:t>
      </w:r>
      <w:r w:rsidR="00D5384C" w:rsidRPr="00CA68DD">
        <w:t xml:space="preserve"> turi </w:t>
      </w:r>
      <w:r w:rsidR="00A04995" w:rsidRPr="00CA68DD">
        <w:t xml:space="preserve">būti </w:t>
      </w:r>
      <w:r w:rsidR="00D5384C" w:rsidRPr="00CA68DD">
        <w:t>siek</w:t>
      </w:r>
      <w:r w:rsidR="00A04995" w:rsidRPr="00CA68DD">
        <w:t>iama</w:t>
      </w:r>
      <w:r w:rsidR="00D5384C" w:rsidRPr="00CA68DD">
        <w:t xml:space="preserve"> visų</w:t>
      </w:r>
      <w:r w:rsidR="00097DBE" w:rsidRPr="00CA68DD">
        <w:t xml:space="preserve"> </w:t>
      </w:r>
      <w:r w:rsidR="006805AE" w:rsidRPr="00CA68DD">
        <w:t xml:space="preserve">toliau </w:t>
      </w:r>
      <w:r w:rsidR="00D5384C" w:rsidRPr="00CA68DD">
        <w:t xml:space="preserve">išvardytų </w:t>
      </w:r>
      <w:r w:rsidR="00554917" w:rsidRPr="00CA68DD">
        <w:t xml:space="preserve">priemonės įgyvendinimo </w:t>
      </w:r>
      <w:r w:rsidR="00694FCF" w:rsidRPr="00CA68DD">
        <w:t xml:space="preserve">stebėsenos </w:t>
      </w:r>
      <w:r w:rsidR="00D5384C" w:rsidRPr="00CA68DD">
        <w:t>rodiklių:</w:t>
      </w:r>
    </w:p>
    <w:p w14:paraId="7FD3AA9E" w14:textId="77777777" w:rsidR="00A60255" w:rsidRPr="00CA68DD" w:rsidRDefault="00A60255" w:rsidP="00097DBE">
      <w:pPr>
        <w:pStyle w:val="Sraopastraipa"/>
        <w:ind w:left="0"/>
      </w:pPr>
      <w:r w:rsidRPr="00CA68DD">
        <w:t>18</w:t>
      </w:r>
      <w:r w:rsidR="00FE4A6C" w:rsidRPr="00CA68DD">
        <w:t>.1.</w:t>
      </w:r>
      <w:r w:rsidR="00B903BF" w:rsidRPr="00CA68DD">
        <w:t xml:space="preserve"> </w:t>
      </w:r>
      <w:r w:rsidRPr="00CA68DD">
        <w:t xml:space="preserve">produkto rodiklio „Asmenys, kurie dalyvavo ESF veiklose, skirtose mokytis pagal formaliojo švietimo programas ar modulius“ (rodiklio kodas P.S.404). Minimali siektina reikšmė </w:t>
      </w:r>
      <w:r w:rsidR="00097DBE" w:rsidRPr="00CA68DD">
        <w:t>105</w:t>
      </w:r>
      <w:r w:rsidRPr="00CA68DD">
        <w:t xml:space="preserve"> </w:t>
      </w:r>
      <w:r w:rsidR="00097DBE" w:rsidRPr="00CA68DD">
        <w:t>asmenys</w:t>
      </w:r>
      <w:r w:rsidRPr="00CA68DD">
        <w:t xml:space="preserve">; </w:t>
      </w:r>
    </w:p>
    <w:p w14:paraId="764570DF" w14:textId="77777777" w:rsidR="00097DBE" w:rsidRPr="00CA68DD" w:rsidRDefault="00097DBE" w:rsidP="00097DBE">
      <w:pPr>
        <w:pStyle w:val="Sraopastraipa"/>
        <w:ind w:left="0"/>
      </w:pPr>
      <w:r w:rsidRPr="00CA68DD">
        <w:t xml:space="preserve">18.2. </w:t>
      </w:r>
      <w:r w:rsidR="00A60255" w:rsidRPr="00CA68DD">
        <w:t xml:space="preserve">produkto rodiklio „Asmenys, kurie dalyvavo </w:t>
      </w:r>
      <w:r w:rsidRPr="00CA68DD">
        <w:t>Asmenys, kurie dalyvavo ESF veiklose, skirtose mokytis pagal neformaliojo švietimo programas</w:t>
      </w:r>
      <w:r w:rsidR="00A60255" w:rsidRPr="00CA68DD">
        <w:t xml:space="preserve">“ </w:t>
      </w:r>
      <w:r w:rsidRPr="00CA68DD">
        <w:t xml:space="preserve">(rodiklio kodas P.S.405). Minimali siektina reikšmė </w:t>
      </w:r>
      <w:r w:rsidR="00A60255" w:rsidRPr="00CA68DD">
        <w:t>5</w:t>
      </w:r>
      <w:r w:rsidRPr="00CA68DD">
        <w:t>265</w:t>
      </w:r>
      <w:r w:rsidR="00A60255" w:rsidRPr="00CA68DD">
        <w:t xml:space="preserve"> </w:t>
      </w:r>
      <w:r w:rsidRPr="00CA68DD">
        <w:t>asmenys.</w:t>
      </w:r>
    </w:p>
    <w:p w14:paraId="6108166B" w14:textId="77777777" w:rsidR="00554917" w:rsidRPr="00CA68DD" w:rsidRDefault="00097DBE" w:rsidP="00097DBE">
      <w:pPr>
        <w:pStyle w:val="Sraopastraipa"/>
        <w:ind w:left="0"/>
      </w:pPr>
      <w:r w:rsidRPr="00CA68DD">
        <w:t xml:space="preserve">19. </w:t>
      </w:r>
      <w:r w:rsidR="00554917" w:rsidRPr="00CA68DD">
        <w:t xml:space="preserve">Aprašo </w:t>
      </w:r>
      <w:r w:rsidRPr="00CA68DD">
        <w:t xml:space="preserve">18.1 ir 18.2 </w:t>
      </w:r>
      <w:r w:rsidR="00554917" w:rsidRPr="00CA68DD">
        <w:t>papunkčiuose nurodytų priemonės įgyvendinimo stebėsenos rodiklių skaičiavim</w:t>
      </w:r>
      <w:r w:rsidR="00E340FF" w:rsidRPr="00CA68DD">
        <w:t>ui taikomas</w:t>
      </w:r>
      <w:r w:rsidR="00554917" w:rsidRPr="00CA68DD">
        <w:t xml:space="preserve"> Veiksmų programos stebėsenos rodiklių skaičiavimo apraš</w:t>
      </w:r>
      <w:r w:rsidR="00E340FF" w:rsidRPr="00CA68DD">
        <w:t>as</w:t>
      </w:r>
      <w:r w:rsidR="00554917" w:rsidRPr="00CA68DD">
        <w:t>. Visų priemonės įgyvendinimo stebėsenos rodiklių skaičiavimo aprašai skelbiami ES struktūrinių fondų svetainėje www.esinvesticijos.lt.</w:t>
      </w:r>
    </w:p>
    <w:p w14:paraId="0E50E702" w14:textId="77777777" w:rsidR="00666AB1" w:rsidRPr="00CA68DD" w:rsidRDefault="00A04995" w:rsidP="00097DBE">
      <w:pPr>
        <w:pStyle w:val="Sraopastraipa"/>
        <w:numPr>
          <w:ilvl w:val="0"/>
          <w:numId w:val="29"/>
        </w:numPr>
        <w:tabs>
          <w:tab w:val="left" w:pos="1276"/>
        </w:tabs>
        <w:ind w:left="0" w:firstLine="851"/>
      </w:pPr>
      <w:r w:rsidRPr="00CA68DD">
        <w:t>P</w:t>
      </w:r>
      <w:r w:rsidR="00FB501E" w:rsidRPr="00CA68DD">
        <w:t>r</w:t>
      </w:r>
      <w:r w:rsidR="00F47BFE" w:rsidRPr="00CA68DD">
        <w:t xml:space="preserve">ojekto </w:t>
      </w:r>
      <w:proofErr w:type="spellStart"/>
      <w:r w:rsidR="00F47BFE" w:rsidRPr="00CA68DD">
        <w:t>parengtum</w:t>
      </w:r>
      <w:r w:rsidRPr="00CA68DD">
        <w:t>o</w:t>
      </w:r>
      <w:proofErr w:type="spellEnd"/>
      <w:r w:rsidR="00F47BFE" w:rsidRPr="00CA68DD">
        <w:t xml:space="preserve"> </w:t>
      </w:r>
      <w:r w:rsidRPr="00CA68DD">
        <w:t xml:space="preserve">reikalavimai </w:t>
      </w:r>
      <w:r w:rsidR="00F47BFE" w:rsidRPr="00CA68DD">
        <w:t xml:space="preserve">nėra taikomi. </w:t>
      </w:r>
    </w:p>
    <w:p w14:paraId="50BAECED" w14:textId="4578BB30" w:rsidR="004F54A8" w:rsidRPr="00CA68DD" w:rsidRDefault="00526105" w:rsidP="0004628C">
      <w:pPr>
        <w:pStyle w:val="Sraopastraipa"/>
        <w:numPr>
          <w:ilvl w:val="0"/>
          <w:numId w:val="29"/>
        </w:numPr>
        <w:tabs>
          <w:tab w:val="left" w:pos="1276"/>
        </w:tabs>
        <w:ind w:left="0" w:firstLine="851"/>
      </w:pPr>
      <w:r w:rsidRPr="00CA68DD">
        <w:t xml:space="preserve">Projektas turi prisidėti prie </w:t>
      </w:r>
      <w:r w:rsidR="00322CF7" w:rsidRPr="00CA68DD">
        <w:t xml:space="preserve">moterų ir vyrų </w:t>
      </w:r>
      <w:r w:rsidR="004D7975" w:rsidRPr="00CA68DD">
        <w:t xml:space="preserve">lygybės principo įgyvendinimo ir </w:t>
      </w:r>
      <w:r w:rsidR="00B32193" w:rsidRPr="00CA68DD">
        <w:t>(</w:t>
      </w:r>
      <w:r w:rsidR="004D7975" w:rsidRPr="00CA68DD">
        <w:t>arba</w:t>
      </w:r>
      <w:r w:rsidR="00B32193" w:rsidRPr="00CA68DD">
        <w:t>)</w:t>
      </w:r>
      <w:r w:rsidR="004D7975" w:rsidRPr="00CA68DD">
        <w:t xml:space="preserve"> skatinti nediskriminavimo </w:t>
      </w:r>
      <w:r w:rsidR="00B02980" w:rsidRPr="00CA68DD">
        <w:rPr>
          <w:rFonts w:eastAsia="Times New Roman"/>
          <w:lang w:eastAsia="lt-LT"/>
        </w:rPr>
        <w:t>dėl lyties, rasės, tautybės, kalbos, kilmės, socialinės padėties, tikėjimo, įsitikinimų ar pažiūrų, amžiaus, negalios, lytinės orientacijos, etninės priklausomybės, religijos</w:t>
      </w:r>
      <w:r w:rsidR="004D7975" w:rsidRPr="00CA68DD">
        <w:t xml:space="preserve"> principo įgyvendinimą</w:t>
      </w:r>
      <w:r w:rsidRPr="00CA68DD">
        <w:t xml:space="preserve">, t. y. </w:t>
      </w:r>
      <w:r w:rsidR="003F57A5" w:rsidRPr="00CA68DD">
        <w:t>projekto vykdytojas įgyvendindamas veiklas</w:t>
      </w:r>
      <w:r w:rsidR="00480CBA" w:rsidRPr="00CA68DD">
        <w:t xml:space="preserve"> susijusias </w:t>
      </w:r>
      <w:proofErr w:type="spellStart"/>
      <w:r w:rsidR="00480CBA" w:rsidRPr="00CA68DD">
        <w:t>su</w:t>
      </w:r>
      <w:r w:rsidR="003F57A5" w:rsidRPr="00CA68DD">
        <w:t>kvalifikacijos</w:t>
      </w:r>
      <w:proofErr w:type="spellEnd"/>
      <w:r w:rsidR="003F57A5" w:rsidRPr="00CA68DD">
        <w:t xml:space="preserve"> tobulinimu, ar rengdamas pirkimų sąlygas (jei paslaugos būtų perkamos) turi atlikti išankstinę projekto dalyvių apklausą, siekiant išsiaiškinti, ar į šią grupę patekę asmenys turi specialiųjų poreikių (pavyzdžiui dėl negalios), kurių nepatenkinus jie negalėtų dalyvauti minėtose veiklose. Apklausos metu nustačius asmenų su specialiaisiais poreikiais sąrašą bei konkrečius poreikius, projekto vykdytojas turi užtikrinti, kad šiems asmenims būtų sudarytos sąlygos lygiaverčiai dalyvauti kvalifikacijos tobulinimui skirtose veiklose.</w:t>
      </w:r>
    </w:p>
    <w:p w14:paraId="2E201897" w14:textId="77777777" w:rsidR="00526105" w:rsidRPr="00CA68DD" w:rsidRDefault="00B32193" w:rsidP="003F57A5">
      <w:pPr>
        <w:pStyle w:val="Sraopastraipa"/>
        <w:numPr>
          <w:ilvl w:val="0"/>
          <w:numId w:val="29"/>
        </w:numPr>
        <w:tabs>
          <w:tab w:val="left" w:pos="1276"/>
        </w:tabs>
        <w:ind w:left="0" w:firstLine="851"/>
      </w:pPr>
      <w:r w:rsidRPr="00CA68DD">
        <w:t>N</w:t>
      </w:r>
      <w:r w:rsidR="004D7975" w:rsidRPr="00CA68DD">
        <w:t xml:space="preserve">eturi būti numatyti </w:t>
      </w:r>
      <w:r w:rsidRPr="00CA68DD">
        <w:t xml:space="preserve">projekto </w:t>
      </w:r>
      <w:r w:rsidR="004D7975" w:rsidRPr="00CA68DD">
        <w:t>veiksmai, kurie turėtų neigiamą poveikį darnaus vy</w:t>
      </w:r>
      <w:r w:rsidR="003F57A5" w:rsidRPr="00CA68DD">
        <w:t>stymosi principo įgyvendinimui.</w:t>
      </w:r>
    </w:p>
    <w:p w14:paraId="205C2031" w14:textId="77777777" w:rsidR="007E2607" w:rsidRPr="00CA68DD" w:rsidRDefault="00604C5B" w:rsidP="003F57A5">
      <w:pPr>
        <w:pStyle w:val="Sraopastraipa"/>
        <w:numPr>
          <w:ilvl w:val="0"/>
          <w:numId w:val="29"/>
        </w:numPr>
        <w:tabs>
          <w:tab w:val="left" w:pos="1276"/>
        </w:tabs>
        <w:ind w:left="0" w:firstLine="851"/>
      </w:pPr>
      <w:r w:rsidRPr="00CA68DD">
        <w:t>Pagal Aprašą valstybės pagalba</w:t>
      </w:r>
      <w:r w:rsidR="00B308D4" w:rsidRPr="00CA68DD">
        <w:t>, kaip ji apibrėžta Sutarties dėl Europos Sąjungos veikimo (OL 2010 C 83, p. 47) 107 straipsnyje</w:t>
      </w:r>
      <w:r w:rsidR="00C37412" w:rsidRPr="00CA68DD">
        <w:t>,</w:t>
      </w:r>
      <w:r w:rsidRPr="00CA68DD">
        <w:t xml:space="preserve"> </w:t>
      </w:r>
      <w:r w:rsidR="004049E2" w:rsidRPr="00CA68DD">
        <w:rPr>
          <w:color w:val="000000" w:themeColor="text1"/>
        </w:rPr>
        <w:t xml:space="preserve">ir </w:t>
      </w:r>
      <w:r w:rsidR="004049E2" w:rsidRPr="00CA68DD">
        <w:rPr>
          <w:i/>
          <w:color w:val="000000" w:themeColor="text1"/>
        </w:rPr>
        <w:t xml:space="preserve">de </w:t>
      </w:r>
      <w:proofErr w:type="spellStart"/>
      <w:r w:rsidR="004049E2" w:rsidRPr="00CA68DD">
        <w:rPr>
          <w:i/>
          <w:color w:val="000000" w:themeColor="text1"/>
        </w:rPr>
        <w:t>minimis</w:t>
      </w:r>
      <w:proofErr w:type="spellEnd"/>
      <w:r w:rsidR="004049E2" w:rsidRPr="00CA68DD">
        <w:rPr>
          <w:i/>
          <w:color w:val="000000" w:themeColor="text1"/>
        </w:rPr>
        <w:t xml:space="preserve"> </w:t>
      </w:r>
      <w:r w:rsidR="004049E2" w:rsidRPr="00CA68DD">
        <w:rPr>
          <w:color w:val="000000" w:themeColor="text1"/>
        </w:rPr>
        <w:t xml:space="preserve">pagalba, kuri atitinka 2013 m. gruodžio 18 d. Komisijos reglamento (ES) Nr. 1407/2013 dėl Sutarties dėl Europos Sąjungos veikimo 107 ir 108 straipsnių taikymo </w:t>
      </w:r>
      <w:r w:rsidR="004049E2" w:rsidRPr="00CA68DD">
        <w:rPr>
          <w:i/>
          <w:color w:val="000000" w:themeColor="text1"/>
        </w:rPr>
        <w:t xml:space="preserve">de </w:t>
      </w:r>
      <w:proofErr w:type="spellStart"/>
      <w:r w:rsidR="004049E2" w:rsidRPr="00CA68DD">
        <w:rPr>
          <w:i/>
          <w:color w:val="000000" w:themeColor="text1"/>
        </w:rPr>
        <w:t>minimis</w:t>
      </w:r>
      <w:proofErr w:type="spellEnd"/>
      <w:r w:rsidR="004049E2" w:rsidRPr="00CA68DD">
        <w:rPr>
          <w:i/>
          <w:color w:val="000000" w:themeColor="text1"/>
        </w:rPr>
        <w:t xml:space="preserve"> </w:t>
      </w:r>
      <w:r w:rsidR="004049E2" w:rsidRPr="00CA68DD">
        <w:rPr>
          <w:color w:val="000000" w:themeColor="text1"/>
        </w:rPr>
        <w:t xml:space="preserve">pagalbai (OL 2013 L 352, p. 1) nuostatas, </w:t>
      </w:r>
      <w:r w:rsidRPr="00CA68DD">
        <w:t>neteikiama</w:t>
      </w:r>
      <w:r w:rsidR="00B308D4" w:rsidRPr="00CA68DD">
        <w:t xml:space="preserve">. </w:t>
      </w:r>
    </w:p>
    <w:p w14:paraId="094BA848" w14:textId="77777777" w:rsidR="003656A7" w:rsidRPr="00CA68DD" w:rsidRDefault="003656A7" w:rsidP="00B30FB7">
      <w:pPr>
        <w:rPr>
          <w:lang w:eastAsia="lt-LT"/>
        </w:rPr>
      </w:pPr>
    </w:p>
    <w:p w14:paraId="368399A4" w14:textId="77777777" w:rsidR="0017184B" w:rsidRPr="00CA68DD" w:rsidRDefault="00F05128" w:rsidP="00774F7D">
      <w:pPr>
        <w:pStyle w:val="Antrat1"/>
        <w:keepNext/>
        <w:rPr>
          <w:lang w:eastAsia="lt-LT"/>
        </w:rPr>
      </w:pPr>
      <w:r w:rsidRPr="00CA68DD">
        <w:rPr>
          <w:lang w:eastAsia="lt-LT"/>
        </w:rPr>
        <w:t>IV</w:t>
      </w:r>
      <w:r w:rsidR="00AA4FF5" w:rsidRPr="00CA68DD">
        <w:rPr>
          <w:lang w:eastAsia="lt-LT"/>
        </w:rPr>
        <w:t xml:space="preserve"> </w:t>
      </w:r>
      <w:r w:rsidR="0017184B" w:rsidRPr="00CA68DD">
        <w:rPr>
          <w:lang w:eastAsia="lt-LT"/>
        </w:rPr>
        <w:t>SKYRIUS</w:t>
      </w:r>
    </w:p>
    <w:p w14:paraId="71A9E6FE" w14:textId="77777777" w:rsidR="00F05128" w:rsidRPr="00CA68DD" w:rsidRDefault="00F05128" w:rsidP="00774F7D">
      <w:pPr>
        <w:pStyle w:val="Antrat1"/>
        <w:keepNext/>
        <w:rPr>
          <w:lang w:eastAsia="lt-LT"/>
        </w:rPr>
      </w:pPr>
      <w:r w:rsidRPr="00CA68DD">
        <w:rPr>
          <w:lang w:eastAsia="lt-LT"/>
        </w:rPr>
        <w:t xml:space="preserve"> TINKAMŲ FINANSUOTI PROJEKTO IŠLAIDŲ IR FINANSAVIMO REIKALAVIMAI</w:t>
      </w:r>
    </w:p>
    <w:p w14:paraId="1E0F83E1" w14:textId="77777777" w:rsidR="00697E65" w:rsidRPr="00CA68DD" w:rsidRDefault="00697E65" w:rsidP="00774F7D">
      <w:pPr>
        <w:keepNext/>
        <w:rPr>
          <w:lang w:eastAsia="lt-LT"/>
        </w:rPr>
      </w:pPr>
    </w:p>
    <w:p w14:paraId="54430DE7" w14:textId="77777777" w:rsidR="00F05128" w:rsidRPr="00CA68DD" w:rsidRDefault="00313EFE" w:rsidP="00221315">
      <w:pPr>
        <w:pStyle w:val="Sraopastraipa"/>
        <w:numPr>
          <w:ilvl w:val="0"/>
          <w:numId w:val="29"/>
        </w:numPr>
        <w:tabs>
          <w:tab w:val="left" w:pos="1276"/>
        </w:tabs>
        <w:ind w:left="0" w:firstLine="851"/>
        <w:rPr>
          <w:rFonts w:ascii="Tms Rmn" w:hAnsi="Tms Rmn"/>
        </w:rPr>
      </w:pPr>
      <w:r w:rsidRPr="00CA68DD">
        <w:rPr>
          <w:lang w:eastAsia="lt-LT"/>
        </w:rPr>
        <w:t>Projekto išlaidos</w:t>
      </w:r>
      <w:r w:rsidR="00217458" w:rsidRPr="00CA68DD">
        <w:rPr>
          <w:lang w:eastAsia="lt-LT"/>
        </w:rPr>
        <w:t xml:space="preserve"> turi atitikti Projektų</w:t>
      </w:r>
      <w:r w:rsidR="005155FA" w:rsidRPr="00CA68DD">
        <w:rPr>
          <w:lang w:eastAsia="lt-LT"/>
        </w:rPr>
        <w:t xml:space="preserve"> taisyklių VI skyriuje </w:t>
      </w:r>
      <w:r w:rsidR="006C2F18" w:rsidRPr="00CA68DD">
        <w:rPr>
          <w:lang w:eastAsia="lt-LT"/>
        </w:rPr>
        <w:t>ir Rekomendacijose dėl projektų išlaidų atitikties Europos Sąjungos struktūrinių fondų reikalavimams</w:t>
      </w:r>
      <w:r w:rsidR="00DD68F3" w:rsidRPr="00CA68DD">
        <w:rPr>
          <w:lang w:eastAsia="lt-LT"/>
        </w:rPr>
        <w:t xml:space="preserve"> </w:t>
      </w:r>
      <w:r w:rsidR="005155FA" w:rsidRPr="00CA68DD">
        <w:rPr>
          <w:lang w:eastAsia="lt-LT"/>
        </w:rPr>
        <w:t>išdėstytus projekto išlaidoms</w:t>
      </w:r>
      <w:r w:rsidR="00697E65" w:rsidRPr="00CA68DD">
        <w:rPr>
          <w:lang w:eastAsia="lt-LT"/>
        </w:rPr>
        <w:t xml:space="preserve"> taikomus reikalavimus</w:t>
      </w:r>
      <w:r w:rsidR="005155FA" w:rsidRPr="00CA68DD">
        <w:rPr>
          <w:lang w:eastAsia="lt-LT"/>
        </w:rPr>
        <w:t>.</w:t>
      </w:r>
    </w:p>
    <w:p w14:paraId="2B79357B" w14:textId="77777777" w:rsidR="00F41435" w:rsidRPr="00CA68DD" w:rsidRDefault="00F41435" w:rsidP="00221315">
      <w:pPr>
        <w:pStyle w:val="Sraopastraipa"/>
        <w:numPr>
          <w:ilvl w:val="0"/>
          <w:numId w:val="29"/>
        </w:numPr>
        <w:tabs>
          <w:tab w:val="left" w:pos="1276"/>
        </w:tabs>
        <w:ind w:left="0" w:firstLine="851"/>
        <w:rPr>
          <w:lang w:eastAsia="lt-LT"/>
        </w:rPr>
      </w:pPr>
      <w:r w:rsidRPr="00CA68DD">
        <w:t>Didžiausia galima projekto finansuojamoji dalis sudaro 97 proc. visų tinkamų finansuoti projekto išlaidų. Pareiškėjas ir (arba) partneris privalo prisidėti prie projekto finansavimo ne mažiau nei 3 proc. visų tinkamų finansuoti projekto išlaidų.</w:t>
      </w:r>
    </w:p>
    <w:p w14:paraId="64056C00" w14:textId="77777777" w:rsidR="00221315" w:rsidRPr="00CA68DD" w:rsidRDefault="00290CD5" w:rsidP="00221315">
      <w:pPr>
        <w:pStyle w:val="Sraopastraipa"/>
        <w:numPr>
          <w:ilvl w:val="0"/>
          <w:numId w:val="29"/>
        </w:numPr>
        <w:tabs>
          <w:tab w:val="left" w:pos="1276"/>
        </w:tabs>
        <w:ind w:left="0" w:firstLine="851"/>
        <w:rPr>
          <w:lang w:eastAsia="lt-LT"/>
        </w:rPr>
      </w:pPr>
      <w:r w:rsidRPr="00CA68DD">
        <w:rPr>
          <w:lang w:eastAsia="lt-LT"/>
        </w:rPr>
        <w:t>P</w:t>
      </w:r>
      <w:r w:rsidR="00043383" w:rsidRPr="00CA68DD">
        <w:rPr>
          <w:lang w:eastAsia="lt-LT"/>
        </w:rPr>
        <w:t>areiškėjas ir (arba) partneris savo iniciatyva ir savo ir (</w:t>
      </w:r>
      <w:r w:rsidR="00B308D4" w:rsidRPr="00CA68DD">
        <w:rPr>
          <w:lang w:eastAsia="lt-LT"/>
        </w:rPr>
        <w:t>arba) kitų šaltinių lėšomis gali prisidėti prie projekto įgyvendinimo</w:t>
      </w:r>
      <w:r w:rsidR="00043383" w:rsidRPr="00CA68DD">
        <w:rPr>
          <w:lang w:eastAsia="lt-LT"/>
        </w:rPr>
        <w:t>.</w:t>
      </w:r>
      <w:r w:rsidR="00655B12" w:rsidRPr="00CA68DD">
        <w:rPr>
          <w:lang w:eastAsia="lt-LT"/>
        </w:rPr>
        <w:t xml:space="preserve"> </w:t>
      </w:r>
    </w:p>
    <w:p w14:paraId="3F0D1E4E" w14:textId="77777777" w:rsidR="00AB1676" w:rsidRPr="00CA68DD" w:rsidRDefault="00825B45" w:rsidP="00221315">
      <w:pPr>
        <w:pStyle w:val="Sraopastraipa"/>
        <w:numPr>
          <w:ilvl w:val="0"/>
          <w:numId w:val="29"/>
        </w:numPr>
        <w:tabs>
          <w:tab w:val="left" w:pos="1276"/>
        </w:tabs>
        <w:ind w:left="0" w:firstLine="851"/>
        <w:rPr>
          <w:lang w:eastAsia="lt-LT"/>
        </w:rPr>
      </w:pPr>
      <w:r w:rsidRPr="00CA68DD">
        <w:rPr>
          <w:lang w:eastAsia="lt-LT"/>
        </w:rPr>
        <w:t>Projekto tinkamų finansuoti išlaidų dalis, kurios nepadengia projektui skiriamo finansavimo lėšos, turi būti finansuojama iš projekto vykdytojo ir (ar) partnerio (-</w:t>
      </w:r>
      <w:proofErr w:type="spellStart"/>
      <w:r w:rsidRPr="00CA68DD">
        <w:rPr>
          <w:lang w:eastAsia="lt-LT"/>
        </w:rPr>
        <w:t>ių</w:t>
      </w:r>
      <w:proofErr w:type="spellEnd"/>
      <w:r w:rsidRPr="00CA68DD">
        <w:rPr>
          <w:lang w:eastAsia="lt-LT"/>
        </w:rPr>
        <w:t xml:space="preserve">) lėšų. </w:t>
      </w:r>
    </w:p>
    <w:p w14:paraId="75507C29" w14:textId="77777777" w:rsidR="00221315" w:rsidRPr="00CA68DD" w:rsidRDefault="00217458" w:rsidP="00221315">
      <w:pPr>
        <w:pStyle w:val="Sraopastraipa"/>
        <w:numPr>
          <w:ilvl w:val="0"/>
          <w:numId w:val="29"/>
        </w:numPr>
        <w:tabs>
          <w:tab w:val="left" w:pos="1276"/>
        </w:tabs>
        <w:ind w:left="0" w:firstLine="851"/>
        <w:rPr>
          <w:lang w:eastAsia="lt-LT"/>
        </w:rPr>
      </w:pPr>
      <w:r w:rsidRPr="00CA68DD">
        <w:t>Pagal Apr</w:t>
      </w:r>
      <w:r w:rsidR="002C501E" w:rsidRPr="00CA68DD">
        <w:t>ašą tinkamų</w:t>
      </w:r>
      <w:r w:rsidR="00B805A4" w:rsidRPr="00CA68DD">
        <w:t xml:space="preserve"> arba netinkamų</w:t>
      </w:r>
      <w:r w:rsidRPr="00CA68DD">
        <w:t xml:space="preserve"> finansuoti išlaidų kategorijos yra šios</w:t>
      </w:r>
      <w:r w:rsidR="00221315" w:rsidRPr="00CA68DD">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982"/>
      </w:tblGrid>
      <w:tr w:rsidR="00B805A4" w:rsidRPr="00CA68DD" w14:paraId="7D4D4C19"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82B54" w14:textId="77777777" w:rsidR="00B805A4" w:rsidRPr="00CA68DD" w:rsidRDefault="00B805A4" w:rsidP="002E50EA">
            <w:pPr>
              <w:ind w:firstLine="0"/>
              <w:rPr>
                <w:lang w:eastAsia="lt-LT"/>
              </w:rPr>
            </w:pPr>
            <w:r w:rsidRPr="00CA68DD">
              <w:rPr>
                <w:lang w:eastAsia="lt-LT"/>
              </w:rPr>
              <w:lastRenderedPageBreak/>
              <w:t xml:space="preserve">Išlaidų </w:t>
            </w:r>
            <w:proofErr w:type="spellStart"/>
            <w:r w:rsidRPr="00CA68DD">
              <w:rPr>
                <w:lang w:eastAsia="lt-LT"/>
              </w:rPr>
              <w:t>katego</w:t>
            </w:r>
            <w:proofErr w:type="spellEnd"/>
            <w:r w:rsidR="00245FAB" w:rsidRPr="00CA68DD">
              <w:rPr>
                <w:lang w:eastAsia="lt-LT"/>
              </w:rPr>
              <w:t>-</w:t>
            </w:r>
            <w:r w:rsidRPr="00CA68DD">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307DC" w14:textId="77777777" w:rsidR="00B805A4" w:rsidRPr="00CA68DD" w:rsidRDefault="00B805A4" w:rsidP="002E50EA">
            <w:pPr>
              <w:ind w:firstLine="0"/>
              <w:jc w:val="left"/>
              <w:rPr>
                <w:lang w:eastAsia="lt-LT"/>
              </w:rPr>
            </w:pPr>
            <w:r w:rsidRPr="00CA68DD">
              <w:rPr>
                <w:lang w:eastAsia="lt-LT"/>
              </w:rPr>
              <w:t>Išlaidų kategorijos pavadinimas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174AA" w14:textId="77777777" w:rsidR="00A8163F" w:rsidRPr="00CA68DD" w:rsidRDefault="00C500B9" w:rsidP="002E50EA">
            <w:pPr>
              <w:ind w:firstLine="0"/>
              <w:rPr>
                <w:lang w:eastAsia="lt-LT"/>
              </w:rPr>
            </w:pPr>
            <w:r w:rsidRPr="00CA68DD">
              <w:rPr>
                <w:lang w:eastAsia="lt-LT"/>
              </w:rPr>
              <w:t xml:space="preserve">Reikalavimai ir </w:t>
            </w:r>
            <w:r w:rsidR="00410562" w:rsidRPr="00CA68DD">
              <w:rPr>
                <w:lang w:eastAsia="lt-LT"/>
              </w:rPr>
              <w:t>paaiškinimai</w:t>
            </w:r>
          </w:p>
          <w:p w14:paraId="19556D42" w14:textId="77777777" w:rsidR="00B805A4" w:rsidRPr="00CA68DD" w:rsidRDefault="00B805A4" w:rsidP="002E50EA">
            <w:pPr>
              <w:ind w:firstLine="0"/>
              <w:rPr>
                <w:lang w:eastAsia="lt-LT"/>
              </w:rPr>
            </w:pPr>
          </w:p>
        </w:tc>
      </w:tr>
      <w:tr w:rsidR="00B805A4" w:rsidRPr="00CA68DD" w14:paraId="1F746274"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D5418" w14:textId="77777777" w:rsidR="00B805A4" w:rsidRPr="00CA68DD" w:rsidRDefault="00B805A4" w:rsidP="002E50EA">
            <w:pPr>
              <w:ind w:firstLine="0"/>
              <w:rPr>
                <w:lang w:eastAsia="lt-LT"/>
              </w:rPr>
            </w:pPr>
            <w:r w:rsidRPr="00CA68DD">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FDDAF" w14:textId="77777777" w:rsidR="00B805A4" w:rsidRPr="00CA68DD" w:rsidRDefault="00B805A4" w:rsidP="002E50EA">
            <w:pPr>
              <w:ind w:firstLine="0"/>
              <w:rPr>
                <w:lang w:eastAsia="lt-LT"/>
              </w:rPr>
            </w:pPr>
            <w:r w:rsidRPr="00CA68DD">
              <w:rPr>
                <w:lang w:eastAsia="lt-LT"/>
              </w:rPr>
              <w:t>Žemė</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3728488F" w14:textId="77777777" w:rsidR="00F96A75" w:rsidRPr="00CA68DD" w:rsidRDefault="000D1990" w:rsidP="00F96A75">
            <w:pPr>
              <w:ind w:firstLine="0"/>
              <w:rPr>
                <w:lang w:eastAsia="lt-LT"/>
              </w:rPr>
            </w:pPr>
            <w:r w:rsidRPr="00CA68DD">
              <w:rPr>
                <w:lang w:eastAsia="lt-LT"/>
              </w:rPr>
              <w:t>Netinkama finansuoti</w:t>
            </w:r>
          </w:p>
        </w:tc>
      </w:tr>
      <w:tr w:rsidR="00B805A4" w:rsidRPr="00CA68DD" w14:paraId="59C818EE"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1C113" w14:textId="77777777" w:rsidR="00B805A4" w:rsidRPr="00CA68DD" w:rsidRDefault="00B805A4" w:rsidP="002E50EA">
            <w:pPr>
              <w:ind w:firstLine="0"/>
              <w:rPr>
                <w:lang w:eastAsia="lt-LT"/>
              </w:rPr>
            </w:pPr>
            <w:r w:rsidRPr="00CA68DD">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8D3F0" w14:textId="77777777" w:rsidR="00B805A4" w:rsidRPr="00CA68DD" w:rsidRDefault="00B805A4" w:rsidP="002E50EA">
            <w:pPr>
              <w:ind w:firstLine="0"/>
              <w:rPr>
                <w:lang w:eastAsia="lt-LT"/>
              </w:rPr>
            </w:pPr>
            <w:r w:rsidRPr="00CA68DD">
              <w:rPr>
                <w:lang w:eastAsia="lt-LT"/>
              </w:rPr>
              <w:t>Nekilnojamasis turtas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3B377674" w14:textId="77777777" w:rsidR="00B805A4" w:rsidRPr="00CA68DD" w:rsidRDefault="00F96A75" w:rsidP="003F57A5">
            <w:pPr>
              <w:ind w:firstLine="0"/>
              <w:rPr>
                <w:lang w:eastAsia="lt-LT"/>
              </w:rPr>
            </w:pPr>
            <w:r w:rsidRPr="00CA68DD">
              <w:rPr>
                <w:lang w:eastAsia="lt-LT"/>
              </w:rPr>
              <w:t>Netinkama finansuoti</w:t>
            </w:r>
          </w:p>
        </w:tc>
      </w:tr>
      <w:tr w:rsidR="00B805A4" w:rsidRPr="00CA68DD" w14:paraId="573C9A52"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145AA" w14:textId="77777777" w:rsidR="00B805A4" w:rsidRPr="00CA68DD" w:rsidRDefault="00B805A4" w:rsidP="002E50EA">
            <w:pPr>
              <w:ind w:firstLine="0"/>
              <w:rPr>
                <w:lang w:eastAsia="lt-LT"/>
              </w:rPr>
            </w:pPr>
            <w:r w:rsidRPr="00CA68DD">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A777A" w14:textId="77777777" w:rsidR="00B805A4" w:rsidRPr="00CA68DD" w:rsidRDefault="00B805A4" w:rsidP="00C4067F">
            <w:pPr>
              <w:ind w:firstLine="0"/>
              <w:jc w:val="left"/>
              <w:rPr>
                <w:lang w:eastAsia="lt-LT"/>
              </w:rPr>
            </w:pPr>
            <w:r w:rsidRPr="00CA68DD">
              <w:rPr>
                <w:lang w:eastAsia="lt-LT"/>
              </w:rPr>
              <w:t>Statyba, rekonstravimas, remontas ir kiti darbai</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6B1672BD" w14:textId="77777777" w:rsidR="00B805A4" w:rsidRPr="00CA68DD" w:rsidRDefault="00F96A75" w:rsidP="003F57A5">
            <w:pPr>
              <w:ind w:firstLine="0"/>
              <w:rPr>
                <w:lang w:eastAsia="lt-LT"/>
              </w:rPr>
            </w:pPr>
            <w:r w:rsidRPr="00CA68DD">
              <w:rPr>
                <w:lang w:eastAsia="lt-LT"/>
              </w:rPr>
              <w:t>Netinkama finansuoti</w:t>
            </w:r>
          </w:p>
        </w:tc>
      </w:tr>
      <w:tr w:rsidR="00B805A4" w:rsidRPr="00CA68DD" w14:paraId="21FC356D"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917BA" w14:textId="77777777" w:rsidR="00B805A4" w:rsidRPr="00CA68DD" w:rsidRDefault="00B805A4" w:rsidP="002E50EA">
            <w:pPr>
              <w:ind w:firstLine="0"/>
              <w:rPr>
                <w:lang w:eastAsia="lt-LT"/>
              </w:rPr>
            </w:pPr>
            <w:r w:rsidRPr="00CA68DD">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00F8A" w14:textId="77777777" w:rsidR="00B805A4" w:rsidRPr="00CA68DD" w:rsidRDefault="00B805A4" w:rsidP="00C4067F">
            <w:pPr>
              <w:ind w:firstLine="0"/>
              <w:jc w:val="left"/>
              <w:rPr>
                <w:lang w:eastAsia="lt-LT"/>
              </w:rPr>
            </w:pPr>
            <w:r w:rsidRPr="00CA68DD">
              <w:rPr>
                <w:lang w:eastAsia="lt-LT"/>
              </w:rPr>
              <w:t>Įranga, įrenginiai ir kitas turtas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7030FA38" w14:textId="77777777" w:rsidR="00F96A75" w:rsidRPr="00CA68DD" w:rsidRDefault="000A7B8E" w:rsidP="000A7B8E">
            <w:pPr>
              <w:ind w:firstLine="0"/>
              <w:rPr>
                <w:lang w:eastAsia="lt-LT"/>
              </w:rPr>
            </w:pPr>
            <w:r w:rsidRPr="00CA68DD">
              <w:rPr>
                <w:lang w:eastAsia="lt-LT"/>
              </w:rPr>
              <w:t>Netinkama finansuoti</w:t>
            </w:r>
          </w:p>
        </w:tc>
      </w:tr>
      <w:tr w:rsidR="00B805A4" w:rsidRPr="00CA68DD" w14:paraId="70857479"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A4C78" w14:textId="77777777" w:rsidR="00B805A4" w:rsidRPr="00CA68DD" w:rsidRDefault="00B805A4" w:rsidP="002E50EA">
            <w:pPr>
              <w:ind w:firstLine="0"/>
              <w:rPr>
                <w:lang w:eastAsia="lt-LT"/>
              </w:rPr>
            </w:pPr>
            <w:r w:rsidRPr="00CA68DD">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48870" w14:textId="77777777" w:rsidR="00B805A4" w:rsidRPr="00CA68DD" w:rsidRDefault="00B805A4" w:rsidP="002E50EA">
            <w:pPr>
              <w:ind w:firstLine="0"/>
              <w:rPr>
                <w:lang w:eastAsia="lt-LT"/>
              </w:rPr>
            </w:pPr>
            <w:r w:rsidRPr="00CA68DD">
              <w:rPr>
                <w:lang w:eastAsia="lt-LT"/>
              </w:rPr>
              <w:t>Projekto vykdymas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5EA2F94B" w14:textId="77777777" w:rsidR="003F57A5" w:rsidRPr="00CA68DD" w:rsidRDefault="003F57A5" w:rsidP="003F57A5">
            <w:pPr>
              <w:ind w:firstLine="0"/>
              <w:rPr>
                <w:lang w:eastAsia="lt-LT"/>
              </w:rPr>
            </w:pPr>
            <w:r w:rsidRPr="00CA68DD">
              <w:rPr>
                <w:lang w:eastAsia="lt-LT"/>
              </w:rPr>
              <w:t>Tinkama finansuoti.</w:t>
            </w:r>
          </w:p>
          <w:p w14:paraId="2D428C76" w14:textId="77777777" w:rsidR="003F57A5" w:rsidRPr="00CA68DD" w:rsidRDefault="003F57A5" w:rsidP="003F57A5">
            <w:pPr>
              <w:ind w:firstLine="0"/>
            </w:pPr>
          </w:p>
          <w:p w14:paraId="6D135904" w14:textId="77777777" w:rsidR="003F57A5" w:rsidRPr="00CA68DD" w:rsidRDefault="003F57A5" w:rsidP="003F57A5">
            <w:pPr>
              <w:ind w:firstLine="0"/>
            </w:pPr>
            <w:r w:rsidRPr="00CA68DD">
              <w:t xml:space="preserve">Projekto veikloms vykdyti (vykdančiojo personalo komandiruotės, dalyvių kelionės ir komandiruotės) reikalingos transporto Lietuvoje (toliau – transporto) išlaidos apmokamos taikant Kuro ir viešojo transporto išlaidų fiksuotuosius įkainius. Įkainiai nustatomi vadovaujantis 2015 m. balandžio 24 d. atliktu tyrimu „Kuro ir viešojo transporto išlaidų fiksuotųjų įkainių nustatymo tyrimo ataskaita“. Ši ataskaita skelbiama ES struktūrinių fondų svetainėje adresu http://www.esinvesticijos.lt/lt/dokumentai/supaprastintoislaidu-apmokejimo-tyrimai. </w:t>
            </w:r>
          </w:p>
          <w:p w14:paraId="1A4AD99A" w14:textId="77777777" w:rsidR="003F57A5" w:rsidRPr="00CA68DD" w:rsidRDefault="003F57A5" w:rsidP="003F57A5">
            <w:pPr>
              <w:ind w:firstLine="0"/>
            </w:pPr>
          </w:p>
          <w:p w14:paraId="448AB932" w14:textId="77777777" w:rsidR="003F57A5" w:rsidRPr="00CA68DD" w:rsidRDefault="003F57A5" w:rsidP="003F57A5">
            <w:pPr>
              <w:ind w:firstLine="0"/>
            </w:pPr>
            <w:r w:rsidRPr="00CA68DD">
              <w:t xml:space="preserve">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http://www.esinvesticijos.lt/lt/dokumentai/supaprastintoislaidu-apmokejimo-tyrimai. </w:t>
            </w:r>
          </w:p>
          <w:p w14:paraId="18EF7B3F" w14:textId="77777777" w:rsidR="003F57A5" w:rsidRPr="00CA68DD" w:rsidRDefault="003F57A5" w:rsidP="003F57A5">
            <w:pPr>
              <w:ind w:firstLine="0"/>
            </w:pPr>
          </w:p>
          <w:p w14:paraId="03187D78" w14:textId="77777777" w:rsidR="0022316C" w:rsidRPr="00CA68DD" w:rsidRDefault="003F57A5" w:rsidP="003F57A5">
            <w:pPr>
              <w:ind w:firstLine="0"/>
            </w:pPr>
            <w:r w:rsidRPr="00CA68DD">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 </w:t>
            </w:r>
            <w:proofErr w:type="spellStart"/>
            <w:r w:rsidRPr="00CA68DD">
              <w:t>ių</w:t>
            </w:r>
            <w:proofErr w:type="spellEnd"/>
            <w:r w:rsidRPr="00CA68DD">
              <w:t xml:space="preserve">) nuosavas įnašas. </w:t>
            </w:r>
          </w:p>
          <w:p w14:paraId="47D2064D" w14:textId="77777777" w:rsidR="0022316C" w:rsidRPr="00CA68DD" w:rsidRDefault="0022316C" w:rsidP="003F57A5">
            <w:pPr>
              <w:ind w:firstLine="0"/>
            </w:pPr>
          </w:p>
          <w:p w14:paraId="3657EFB0" w14:textId="5D921239" w:rsidR="003F57A5" w:rsidRPr="00CA68DD" w:rsidRDefault="003F57A5" w:rsidP="003F57A5">
            <w:pPr>
              <w:ind w:firstLine="0"/>
            </w:pPr>
            <w:r w:rsidRPr="00CA68DD">
              <w:t xml:space="preserve">Projekto veiklose dalyvaujančių viešojo valdymo institucijų darbuotojų darbo užmokesčio ir su juo susijusių darbdavio įsipareigojimų išlaidos apskaičiuojamos taikant fiksuotuosius įkainius, kurių dydžiai nustatyti Lietuvos </w:t>
            </w:r>
            <w:r w:rsidRPr="00CA68DD">
              <w:lastRenderedPageBreak/>
              <w:t>Respublikos vidaus reikalų ministerijos 2015 m. gruodžio 1 d. parengtoje ataskaitoje „Viešojo valdymo institucijų projektų dalyvių darbo užmokesčio fiksuotųjų įkainių nustatymo tyrimo ataskaita“. Ši ataskaita skelbiama ES struktūrinių fondų svetainėje adresu http://www.esinvesticijos.lt/lt/dokumentai/supaprastintoislaidu-apmokejimo-tyrimai.</w:t>
            </w:r>
          </w:p>
          <w:p w14:paraId="6692F792" w14:textId="77777777" w:rsidR="003F57A5" w:rsidRPr="00CA68DD" w:rsidRDefault="003F57A5" w:rsidP="003F57A5">
            <w:pPr>
              <w:ind w:firstLine="0"/>
            </w:pPr>
          </w:p>
          <w:p w14:paraId="2F308491" w14:textId="77777777" w:rsidR="003F57A5" w:rsidRPr="00CA68DD" w:rsidRDefault="003F57A5" w:rsidP="003F57A5">
            <w:pPr>
              <w:ind w:firstLine="0"/>
            </w:pPr>
            <w:r w:rsidRPr="00CA68DD">
              <w:t>Projekto veiklose dalyvaujančių privačių juridinių asmenų projektų dalyvių darbo užmokesčio išlaidos apskaičiuojamos taikant fiksuotuosius įkainius, kurių 6 dydžiai nustatyti Lietuvos Respublikos finansų ministerijos 2016 m. vasario 19 d. Privačių juridinių asmenų projektų dalyvių darbo užmokesčio fiksuotųjų įkainių nustatymo tyrimo ataskaitoje. Ši ataskaita skelbiama ES struktūrinių fondų svetainėje adresu http://www.esinvesticijos.lt/lt/dokumentai/supaprastintoislaidu-apmokejimo-tyrimai.</w:t>
            </w:r>
          </w:p>
          <w:p w14:paraId="735A710F" w14:textId="77777777" w:rsidR="003F57A5" w:rsidRPr="00CA68DD" w:rsidRDefault="003F57A5" w:rsidP="003F57A5">
            <w:pPr>
              <w:ind w:firstLine="0"/>
            </w:pPr>
          </w:p>
          <w:p w14:paraId="6FB04A1A" w14:textId="77777777" w:rsidR="003F57A5" w:rsidRPr="00CA68DD" w:rsidRDefault="003F57A5" w:rsidP="003F57A5">
            <w:pPr>
              <w:ind w:firstLine="0"/>
            </w:pPr>
            <w:r w:rsidRPr="00CA68DD">
              <w:t>Patirtos vykdančiojo personalo darbo užmokesčio už kasmetines atostogas ir (ar) kompensacijos už nepanaudotas kasmetines atostogas išmokos bei papildomų poilsio dienų išmokos apmokamos taikant kasmetinių atostogų išmokų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išmokų ir papildomų poilsio dienų išmokų fiksuotosios normos apskaičiuojamos remiantis 2016 m. sausio 19 d. atliktu Kasmetinių atostogų išmokų ir papildomų poilsio dienų išmokų fiksuotųjų normų nustatymo tyrimu. Tyrimas skelbiamas ES struktūrinių fondų interneto svetainėje adresu http://www.esinvesticijos.lt/lt/dokumentai/supaprastintoislaidu-apmokejimo-tyrimai.</w:t>
            </w:r>
          </w:p>
          <w:p w14:paraId="404CD5BB" w14:textId="77777777" w:rsidR="003F57A5" w:rsidRPr="00CA68DD" w:rsidRDefault="003F57A5" w:rsidP="003F57A5">
            <w:pPr>
              <w:ind w:firstLine="0"/>
            </w:pPr>
          </w:p>
          <w:p w14:paraId="5EB03395" w14:textId="77777777" w:rsidR="003F57A5" w:rsidRPr="00CA68DD" w:rsidRDefault="003F57A5" w:rsidP="003F57A5">
            <w:pPr>
              <w:ind w:firstLine="0"/>
            </w:pPr>
            <w:r w:rsidRPr="00CA68DD">
              <w:t>Projekto veikloms vykdyti reikalingos apgyvendinimo Lietuvoje išlaidos apmokamos taikant Apgyvendinimo Lietuvoje išlaidų fiksuotuosius įkainius. Įkainiai nustatomi vadovaujantis 2016 m. liepos 22 d. atliktu tyrimu „Apgyvendinimo Lietuvoje išlaidų fiksuotųjų įkainių nustatymo tyrimo ataskaita“. Ši ataskaita skelbiama ES struktūrinių fondų svetainėje adresu http://www.esinvesticijos.lt/lt/dokumentai/supaprastintoislaidu-apmokejimo-tyrimai.</w:t>
            </w:r>
          </w:p>
          <w:p w14:paraId="28B7D45D" w14:textId="77777777" w:rsidR="003F57A5" w:rsidRPr="00CA68DD" w:rsidRDefault="003F57A5" w:rsidP="003F57A5">
            <w:pPr>
              <w:ind w:firstLine="0"/>
            </w:pPr>
          </w:p>
          <w:p w14:paraId="2F5AC994" w14:textId="77777777" w:rsidR="003F57A5" w:rsidRPr="00CA68DD" w:rsidRDefault="003F57A5" w:rsidP="003F57A5">
            <w:pPr>
              <w:ind w:firstLine="0"/>
            </w:pPr>
            <w:r w:rsidRPr="00CA68DD">
              <w:t xml:space="preserve">Projekto veikloms vykdyti reikalingos renginio organizavimo išlaidos apmokamos taikant fiksuotuosius įkainius, kurių dydžiai nustatyti Europos socialinio fondo 7 agentūros 2016 m. liepos 13 d. Renginio organizavimo </w:t>
            </w:r>
            <w:r w:rsidRPr="00CA68DD">
              <w:lastRenderedPageBreak/>
              <w:t xml:space="preserve">fiksuotojo įkainio nustatymo tyrimo ataskaitoje. Ši ataskaita skelbiama ES struktūrinių fondų svetainėje adresu http://www.esinvesticijos.lt/lt/dokumentai/supaprastintoislaidu-apmokejimo-tyrimai. </w:t>
            </w:r>
          </w:p>
          <w:p w14:paraId="48F40BC8" w14:textId="77777777" w:rsidR="003F57A5" w:rsidRPr="00CA68DD" w:rsidRDefault="003F57A5" w:rsidP="003F57A5">
            <w:pPr>
              <w:ind w:firstLine="0"/>
            </w:pPr>
          </w:p>
          <w:p w14:paraId="5574C967" w14:textId="77777777" w:rsidR="003F57A5" w:rsidRPr="00CA68DD" w:rsidRDefault="003F57A5" w:rsidP="003F57A5">
            <w:pPr>
              <w:ind w:firstLine="0"/>
            </w:pPr>
            <w:r w:rsidRPr="00CA68DD">
              <w:t xml:space="preserve">Projekto veikloms vykdyti reikalingos kviestinio mokslininko vizito išlaidos apmokamos taikant fiksuotuosius įkainius, kurių dydžiai nustatyti Kviestinio mokslininko vizito Lietuvoje išlaidų fiksuotųjų įkainių apskaičiavimo tyrimo ataskaitoje, patvirtintoje Lietuvos mokslo tarybos pirmininko 2016 m. birželio 9 d. įsakymu Nr. V-157 „Dėl kviestinio mokslininko vizito Lietuvoje išlaidų fiksuotųjų įkainių apskaičiavimo tyrimo ataskaitos patvirtinimo“. Ši ataskaita skelbiama ES struktūrinių fondų svetainėje adresu http://www.esinvesticijos.lt/lt/dokumentai/supaprastintoislaidu-apmokejimo-tyrimai. </w:t>
            </w:r>
          </w:p>
          <w:p w14:paraId="7C5F54C6" w14:textId="77777777" w:rsidR="003F57A5" w:rsidRPr="00CA68DD" w:rsidRDefault="003F57A5" w:rsidP="003F57A5">
            <w:pPr>
              <w:ind w:firstLine="0"/>
            </w:pPr>
          </w:p>
          <w:p w14:paraId="70442065" w14:textId="77777777" w:rsidR="003F57A5" w:rsidRPr="00CA68DD" w:rsidRDefault="003F57A5" w:rsidP="003F57A5">
            <w:pPr>
              <w:ind w:firstLine="0"/>
            </w:pPr>
            <w:r w:rsidRPr="00CA68DD">
              <w:t>Netinkama finansuoti:</w:t>
            </w:r>
          </w:p>
          <w:p w14:paraId="009BB543" w14:textId="4ACC07BD" w:rsidR="00AA641B" w:rsidRPr="00CA68DD" w:rsidRDefault="003F57A5" w:rsidP="003F57A5">
            <w:pPr>
              <w:ind w:firstLine="0"/>
              <w:rPr>
                <w:i/>
                <w:lang w:eastAsia="lt-LT"/>
              </w:rPr>
            </w:pPr>
            <w:r w:rsidRPr="00CA68DD">
              <w:t>Gydytojų bendrųjų įgūdžių mokymai. Kitų sveikatos priežiūros specialistų (ne gydytojų) mokymai</w:t>
            </w:r>
            <w:r w:rsidR="00BB66DB" w:rsidRPr="00CA68DD">
              <w:t>.</w:t>
            </w:r>
          </w:p>
        </w:tc>
      </w:tr>
      <w:tr w:rsidR="00B805A4" w:rsidRPr="00CA68DD" w14:paraId="519E8891"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23B72" w14:textId="77777777" w:rsidR="00B805A4" w:rsidRPr="00CA68DD" w:rsidRDefault="00B805A4" w:rsidP="002E50EA">
            <w:pPr>
              <w:ind w:firstLine="0"/>
              <w:rPr>
                <w:lang w:eastAsia="lt-LT"/>
              </w:rPr>
            </w:pPr>
            <w:r w:rsidRPr="00CA68DD">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F6298" w14:textId="77777777" w:rsidR="00B805A4" w:rsidRPr="00CA68DD" w:rsidRDefault="00B805A4" w:rsidP="00C4067F">
            <w:pPr>
              <w:ind w:firstLine="0"/>
              <w:jc w:val="left"/>
              <w:rPr>
                <w:lang w:eastAsia="lt-LT"/>
              </w:rPr>
            </w:pPr>
            <w:r w:rsidRPr="00CA68DD">
              <w:rPr>
                <w:lang w:eastAsia="lt-LT"/>
              </w:rPr>
              <w:t xml:space="preserve">Informavimas apie projektą </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60B66DC8" w14:textId="77777777" w:rsidR="00321720" w:rsidRPr="00CA68DD" w:rsidRDefault="006517EC" w:rsidP="000A7B8E">
            <w:pPr>
              <w:ind w:firstLine="0"/>
              <w:rPr>
                <w:lang w:eastAsia="lt-LT"/>
              </w:rPr>
            </w:pPr>
            <w:r w:rsidRPr="00CA68DD">
              <w:rPr>
                <w:lang w:eastAsia="lt-LT"/>
              </w:rPr>
              <w:t xml:space="preserve">Tinkamos finansuoti tik privalomos informavimo apie projektą priemonės pagal Projektų taisyklių 37 </w:t>
            </w:r>
            <w:r w:rsidR="008038B2" w:rsidRPr="00CA68DD">
              <w:rPr>
                <w:lang w:eastAsia="lt-LT"/>
              </w:rPr>
              <w:t xml:space="preserve">skirsnio </w:t>
            </w:r>
            <w:r w:rsidR="000A7B8E" w:rsidRPr="00CA68DD">
              <w:rPr>
                <w:lang w:eastAsia="lt-LT"/>
              </w:rPr>
              <w:t xml:space="preserve">450.1, 450.2 ir 450.6 </w:t>
            </w:r>
            <w:r w:rsidR="008038B2" w:rsidRPr="00CA68DD">
              <w:rPr>
                <w:lang w:eastAsia="lt-LT"/>
              </w:rPr>
              <w:t>punktus</w:t>
            </w:r>
            <w:r w:rsidRPr="00CA68DD">
              <w:rPr>
                <w:lang w:eastAsia="lt-LT"/>
              </w:rPr>
              <w:t>.</w:t>
            </w:r>
            <w:r w:rsidR="008038B2" w:rsidRPr="00CA68DD">
              <w:rPr>
                <w:lang w:eastAsia="lt-LT"/>
              </w:rPr>
              <w:t xml:space="preserve"> </w:t>
            </w:r>
          </w:p>
        </w:tc>
      </w:tr>
      <w:tr w:rsidR="00B805A4" w:rsidRPr="00CA68DD" w14:paraId="4E462547" w14:textId="77777777" w:rsidTr="0004628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A06A1" w14:textId="77777777" w:rsidR="00B805A4" w:rsidRPr="00CA68DD" w:rsidRDefault="00B805A4" w:rsidP="002E50EA">
            <w:pPr>
              <w:ind w:firstLine="0"/>
              <w:rPr>
                <w:lang w:eastAsia="lt-LT"/>
              </w:rPr>
            </w:pPr>
            <w:r w:rsidRPr="00CA68DD">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342B" w14:textId="77777777" w:rsidR="00B805A4" w:rsidRPr="00CA68DD" w:rsidRDefault="00B805A4" w:rsidP="002E50EA">
            <w:pPr>
              <w:ind w:firstLine="0"/>
              <w:rPr>
                <w:lang w:eastAsia="lt-LT"/>
              </w:rPr>
            </w:pPr>
            <w:r w:rsidRPr="00CA68DD">
              <w:rPr>
                <w:lang w:eastAsia="lt-LT"/>
              </w:rPr>
              <w:t>Netiesioginės išlaidos ir kitos išlaidos pagal fiksuotąją projekto išlaidų normą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3F971BC1" w14:textId="77777777" w:rsidR="000A7B8E" w:rsidRPr="00CA68DD" w:rsidRDefault="000A7B8E" w:rsidP="000A7B8E">
            <w:pPr>
              <w:ind w:firstLine="0"/>
              <w:rPr>
                <w:lang w:eastAsia="lt-LT"/>
              </w:rPr>
            </w:pPr>
            <w:r w:rsidRPr="00CA68DD">
              <w:rPr>
                <w:lang w:eastAsia="lt-LT"/>
              </w:rPr>
              <w:t>Tinkama finansuoti.</w:t>
            </w:r>
          </w:p>
          <w:p w14:paraId="2310958E" w14:textId="77777777" w:rsidR="00B805A4" w:rsidRPr="00CA68DD" w:rsidRDefault="000A7B8E" w:rsidP="000A7B8E">
            <w:pPr>
              <w:ind w:firstLine="0"/>
              <w:rPr>
                <w:lang w:eastAsia="lt-LT"/>
              </w:rPr>
            </w:pPr>
            <w:r w:rsidRPr="00CA68DD">
              <w:rPr>
                <w:lang w:eastAsia="lt-LT"/>
              </w:rPr>
              <w:t>Netiesioginėms projekto išlaidoms apmokėti taikoma fiksuotoji projekto išlaidų norma apskaičiuojama pagal Projektų taisyklių 10 priedą.</w:t>
            </w:r>
          </w:p>
        </w:tc>
      </w:tr>
    </w:tbl>
    <w:p w14:paraId="7410F393" w14:textId="77777777" w:rsidR="00652283" w:rsidRPr="00CA68DD" w:rsidRDefault="00DF2A86" w:rsidP="00B30FB7">
      <w:pPr>
        <w:rPr>
          <w:rFonts w:ascii="Helv" w:eastAsia="Calibri" w:hAnsi="Helv" w:cs="Helv"/>
          <w:color w:val="000000"/>
          <w:sz w:val="20"/>
          <w:szCs w:val="20"/>
          <w:lang w:eastAsia="lt-LT"/>
        </w:rPr>
      </w:pPr>
      <w:r w:rsidRPr="00CA68DD">
        <w:rPr>
          <w:rFonts w:eastAsia="Times New Roman"/>
          <w:lang w:eastAsia="lt-LT"/>
        </w:rPr>
        <w:t xml:space="preserve">Pastaba: </w:t>
      </w:r>
      <w:r w:rsidR="00113F60" w:rsidRPr="00CA68DD">
        <w:rPr>
          <w:rFonts w:eastAsia="Times New Roman"/>
          <w:lang w:eastAsia="lt-LT"/>
        </w:rPr>
        <w:t xml:space="preserve">Paraiškos formos projekto biudžeto </w:t>
      </w:r>
      <w:r w:rsidR="00113F60" w:rsidRPr="00CA68DD">
        <w:rPr>
          <w:lang w:eastAsia="lt-LT"/>
        </w:rPr>
        <w:t>l</w:t>
      </w:r>
      <w:r w:rsidR="00652283" w:rsidRPr="00CA68DD">
        <w:rPr>
          <w:lang w:eastAsia="lt-LT"/>
        </w:rPr>
        <w:t xml:space="preserve">entelė pildoma vadovaujantis </w:t>
      </w:r>
      <w:r w:rsidRPr="00CA68DD">
        <w:rPr>
          <w:lang w:eastAsia="lt-LT"/>
        </w:rPr>
        <w:t>instrukcija Projekto b</w:t>
      </w:r>
      <w:r w:rsidR="00652283" w:rsidRPr="00CA68DD">
        <w:rPr>
          <w:lang w:eastAsia="lt-LT"/>
        </w:rPr>
        <w:t xml:space="preserve">iudžeto </w:t>
      </w:r>
      <w:r w:rsidRPr="00CA68DD">
        <w:rPr>
          <w:lang w:eastAsia="lt-LT"/>
        </w:rPr>
        <w:t xml:space="preserve">formos </w:t>
      </w:r>
      <w:r w:rsidR="00652283" w:rsidRPr="00CA68DD">
        <w:rPr>
          <w:lang w:eastAsia="lt-LT"/>
        </w:rPr>
        <w:t>pildym</w:t>
      </w:r>
      <w:r w:rsidRPr="00CA68DD">
        <w:rPr>
          <w:lang w:eastAsia="lt-LT"/>
        </w:rPr>
        <w:t>as</w:t>
      </w:r>
      <w:r w:rsidR="00652283" w:rsidRPr="00CA68DD">
        <w:rPr>
          <w:lang w:eastAsia="lt-LT"/>
        </w:rPr>
        <w:t xml:space="preserve">, pateikta Rekomendacijose dėl projektų išlaidų atitikties Europos </w:t>
      </w:r>
      <w:r w:rsidR="00842A6F" w:rsidRPr="00CA68DD">
        <w:rPr>
          <w:lang w:eastAsia="lt-LT"/>
        </w:rPr>
        <w:t>S</w:t>
      </w:r>
      <w:r w:rsidR="00652283" w:rsidRPr="00CA68DD">
        <w:rPr>
          <w:lang w:eastAsia="lt-LT"/>
        </w:rPr>
        <w:t>ąjungos struktūrinių fondų reikalavimams</w:t>
      </w:r>
      <w:r w:rsidR="008A51BE" w:rsidRPr="00CA68DD">
        <w:rPr>
          <w:lang w:eastAsia="lt-LT"/>
        </w:rPr>
        <w:t>.</w:t>
      </w:r>
    </w:p>
    <w:p w14:paraId="495D45FD" w14:textId="77777777" w:rsidR="00221315" w:rsidRPr="00CA68DD" w:rsidRDefault="00D55DE3" w:rsidP="00221315">
      <w:pPr>
        <w:pStyle w:val="Sraopastraipa"/>
        <w:numPr>
          <w:ilvl w:val="0"/>
          <w:numId w:val="29"/>
        </w:numPr>
        <w:tabs>
          <w:tab w:val="left" w:pos="1276"/>
        </w:tabs>
        <w:ind w:left="0" w:firstLine="851"/>
        <w:rPr>
          <w:lang w:eastAsia="lt-LT"/>
        </w:rPr>
      </w:pPr>
      <w:r w:rsidRPr="00CA68DD">
        <w:rPr>
          <w:lang w:eastAsia="lt-LT"/>
        </w:rPr>
        <w:t xml:space="preserve"> </w:t>
      </w:r>
      <w:r w:rsidRPr="00CA68DD">
        <w:t>Pagal Aprašą kryžminis finansavimas netaikomas.</w:t>
      </w:r>
    </w:p>
    <w:p w14:paraId="1A52D0DB" w14:textId="77777777" w:rsidR="00221315" w:rsidRPr="00CA68DD" w:rsidRDefault="00221315" w:rsidP="00221315">
      <w:pPr>
        <w:pStyle w:val="Sraopastraipa"/>
        <w:numPr>
          <w:ilvl w:val="0"/>
          <w:numId w:val="29"/>
        </w:numPr>
        <w:tabs>
          <w:tab w:val="left" w:pos="1276"/>
        </w:tabs>
        <w:ind w:left="0" w:firstLine="851"/>
        <w:rPr>
          <w:lang w:eastAsia="lt-LT"/>
        </w:rPr>
      </w:pPr>
      <w:r w:rsidRPr="00CA68DD">
        <w:t>Išlaidos, apmokamos taikant Aprašo 27 punkte nurodytus fiksuotuosius įkainius/ fiksuotąją normą, turi atitikti šias nuostatas:</w:t>
      </w:r>
    </w:p>
    <w:p w14:paraId="76232225" w14:textId="77777777" w:rsidR="00221315" w:rsidRPr="00CA68DD" w:rsidRDefault="00221315" w:rsidP="00221315">
      <w:pPr>
        <w:tabs>
          <w:tab w:val="left" w:pos="1276"/>
        </w:tabs>
      </w:pPr>
      <w:r w:rsidRPr="00CA68DD">
        <w:t xml:space="preserve">29.1. pagal fiksuotuosius įkainius apmokamos išlaidos turi atitikti Projektų taisyklių 35 skirsnį; </w:t>
      </w:r>
    </w:p>
    <w:p w14:paraId="3CE1D54F" w14:textId="77777777" w:rsidR="00221315" w:rsidRPr="00CA68DD" w:rsidRDefault="00221315" w:rsidP="00221315">
      <w:pPr>
        <w:tabs>
          <w:tab w:val="left" w:pos="1276"/>
        </w:tabs>
      </w:pPr>
      <w:r w:rsidRPr="00CA68DD">
        <w:t>29.2. pareiškėjas turi teisę paraiškoje numatyti mažesnius fiksuotųjų įkainių dydžius, nei jam taikomi Apraše nustatyti dydžiai;</w:t>
      </w:r>
    </w:p>
    <w:p w14:paraId="3EC118E2" w14:textId="77777777" w:rsidR="00221315" w:rsidRPr="00CA68DD" w:rsidRDefault="00221315" w:rsidP="00221315">
      <w:pPr>
        <w:tabs>
          <w:tab w:val="left" w:pos="1276"/>
        </w:tabs>
        <w:rPr>
          <w:i/>
          <w:lang w:eastAsia="lt-LT"/>
        </w:rPr>
      </w:pPr>
      <w:r w:rsidRPr="00CA68DD">
        <w:t>29.3.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r w:rsidRPr="00CA68DD">
        <w:rPr>
          <w:i/>
          <w:lang w:eastAsia="lt-LT"/>
        </w:rPr>
        <w:t xml:space="preserve"> </w:t>
      </w:r>
    </w:p>
    <w:p w14:paraId="10E46022" w14:textId="77777777" w:rsidR="00D97277" w:rsidRPr="00CA68DD" w:rsidRDefault="00D97277" w:rsidP="00221315">
      <w:pPr>
        <w:pStyle w:val="Sraopastraipa"/>
        <w:numPr>
          <w:ilvl w:val="0"/>
          <w:numId w:val="29"/>
        </w:numPr>
        <w:tabs>
          <w:tab w:val="left" w:pos="1276"/>
        </w:tabs>
        <w:ind w:left="0" w:firstLine="851"/>
      </w:pPr>
      <w:r w:rsidRPr="00CA68DD">
        <w:t>Projektinio pasiūlymo ir paraiškos parengimo išlaidos yra netinkamos finansuoti</w:t>
      </w:r>
      <w:r w:rsidR="00221315" w:rsidRPr="00CA68DD">
        <w:t>.</w:t>
      </w:r>
    </w:p>
    <w:p w14:paraId="2448BD83" w14:textId="77777777" w:rsidR="008545D2" w:rsidRPr="00CA68DD" w:rsidRDefault="00610C3A" w:rsidP="00221315">
      <w:pPr>
        <w:pStyle w:val="Sraopastraipa"/>
        <w:numPr>
          <w:ilvl w:val="0"/>
          <w:numId w:val="29"/>
        </w:numPr>
        <w:tabs>
          <w:tab w:val="left" w:pos="1276"/>
        </w:tabs>
        <w:ind w:left="0" w:firstLine="851"/>
        <w:rPr>
          <w:rFonts w:eastAsia="Times New Roman"/>
          <w:lang w:eastAsia="lt-LT"/>
        </w:rPr>
      </w:pPr>
      <w:r w:rsidRPr="00CA68DD">
        <w:t xml:space="preserve"> </w:t>
      </w:r>
      <w:r w:rsidR="00924EB7" w:rsidRPr="00CA68DD">
        <w:t xml:space="preserve">Pajamoms iš projekto veiklų, gautoms projekto įgyvendinimo metu ir </w:t>
      </w:r>
      <w:r w:rsidR="00EA2018" w:rsidRPr="00CA68DD">
        <w:t xml:space="preserve">po </w:t>
      </w:r>
      <w:r w:rsidR="00924EB7" w:rsidRPr="00CA68DD">
        <w:t xml:space="preserve">projekto </w:t>
      </w:r>
      <w:r w:rsidR="00EA2018" w:rsidRPr="00CA68DD">
        <w:t>finansavimo pabaigos</w:t>
      </w:r>
      <w:r w:rsidR="00924EB7" w:rsidRPr="00CA68DD">
        <w:t>, taikomi reikalavimai nustatyti Projekt</w:t>
      </w:r>
      <w:r w:rsidR="007E556B" w:rsidRPr="00CA68DD">
        <w:t>ų</w:t>
      </w:r>
      <w:r w:rsidR="00924EB7" w:rsidRPr="00CA68DD">
        <w:t xml:space="preserve"> taisyklių 3</w:t>
      </w:r>
      <w:r w:rsidR="00652283" w:rsidRPr="00CA68DD">
        <w:t>6</w:t>
      </w:r>
      <w:r w:rsidR="00924EB7" w:rsidRPr="00CA68DD">
        <w:t xml:space="preserve"> skirsnyje.</w:t>
      </w:r>
    </w:p>
    <w:p w14:paraId="159B172B" w14:textId="77777777" w:rsidR="003656A7" w:rsidRPr="00CA68DD" w:rsidRDefault="003656A7" w:rsidP="00EE14C5">
      <w:pPr>
        <w:pStyle w:val="Sraopastraipa"/>
        <w:ind w:left="1637" w:firstLine="0"/>
      </w:pPr>
    </w:p>
    <w:p w14:paraId="79D49885" w14:textId="77777777" w:rsidR="00871EF1" w:rsidRPr="00CA68DD" w:rsidRDefault="00924EB7" w:rsidP="00B92D6E">
      <w:pPr>
        <w:pStyle w:val="Sraopastraipa"/>
        <w:ind w:left="0" w:firstLine="0"/>
        <w:jc w:val="center"/>
      </w:pPr>
      <w:r w:rsidRPr="00CA68DD">
        <w:rPr>
          <w:b/>
        </w:rPr>
        <w:t>V</w:t>
      </w:r>
      <w:r w:rsidR="00871EF1" w:rsidRPr="00CA68DD">
        <w:rPr>
          <w:b/>
        </w:rPr>
        <w:t xml:space="preserve"> SKYRIUS</w:t>
      </w:r>
    </w:p>
    <w:p w14:paraId="6BEC2697" w14:textId="77777777" w:rsidR="00924EB7" w:rsidRPr="00CA68DD" w:rsidRDefault="00924EB7" w:rsidP="00B92D6E">
      <w:pPr>
        <w:pStyle w:val="Sraopastraipa"/>
        <w:ind w:left="0" w:firstLine="0"/>
        <w:jc w:val="center"/>
      </w:pPr>
      <w:r w:rsidRPr="00CA68DD">
        <w:rPr>
          <w:b/>
        </w:rPr>
        <w:t>PARAIŠKŲ RENGIMAS, PAREIŠKĖJŲ INFORMAVIMAS, KONSULTAVIMAS, PARAIŠKŲ TEIKIMAS IR VERTINIMAS</w:t>
      </w:r>
    </w:p>
    <w:p w14:paraId="5D916DDC" w14:textId="77777777" w:rsidR="00871EF1" w:rsidRPr="00CA68DD" w:rsidRDefault="00871EF1" w:rsidP="00EE14C5">
      <w:pPr>
        <w:pStyle w:val="Sraopastraipa"/>
        <w:ind w:left="1637" w:firstLine="0"/>
      </w:pPr>
    </w:p>
    <w:p w14:paraId="6ED01445" w14:textId="1B6E66F2" w:rsidR="000F23B1" w:rsidRPr="00CA68DD" w:rsidRDefault="009D1AD3" w:rsidP="00464B26">
      <w:pPr>
        <w:pStyle w:val="Sraopastraipa"/>
        <w:numPr>
          <w:ilvl w:val="0"/>
          <w:numId w:val="29"/>
        </w:numPr>
        <w:tabs>
          <w:tab w:val="left" w:pos="1276"/>
        </w:tabs>
        <w:ind w:left="0" w:firstLine="851"/>
      </w:pPr>
      <w:r w:rsidRPr="00CA68DD">
        <w:t xml:space="preserve">Galimi pareiškėjai iki </w:t>
      </w:r>
      <w:r w:rsidR="00B840A0" w:rsidRPr="00CA68DD">
        <w:t>Ministerijos kvietime teikti projektinį pasiūlymą nustatytos datos</w:t>
      </w:r>
      <w:r w:rsidRPr="00CA68DD">
        <w:t xml:space="preserve"> turi </w:t>
      </w:r>
      <w:r w:rsidR="00363C32" w:rsidRPr="00CA68DD">
        <w:t>M</w:t>
      </w:r>
      <w:r w:rsidRPr="00CA68DD">
        <w:t>inisterijai</w:t>
      </w:r>
      <w:r w:rsidR="00871EF1" w:rsidRPr="00CA68DD">
        <w:t xml:space="preserve"> </w:t>
      </w:r>
      <w:r w:rsidR="001B4A70" w:rsidRPr="00CA68DD">
        <w:t xml:space="preserve">raštu </w:t>
      </w:r>
      <w:r w:rsidRPr="00CA68DD">
        <w:t xml:space="preserve">pateikti projektinį pasiūlymą </w:t>
      </w:r>
      <w:r w:rsidR="00680203" w:rsidRPr="00CA68DD">
        <w:t xml:space="preserve">dėl valstybės projekto įgyvendinimo (toliau – projektinis pasiūlymas) </w:t>
      </w:r>
      <w:r w:rsidRPr="00CA68DD">
        <w:t xml:space="preserve">pagal formą, nustatytą </w:t>
      </w:r>
      <w:r w:rsidR="00B840A0" w:rsidRPr="00CA68DD">
        <w:t>Valstybės projektų atrankos tvarkos apraše, patvirtintame Lietuvos Respublikos švietimo ir mokslo ministro 2014 m. gruodžio 16 d. Nr. V-1219.</w:t>
      </w:r>
      <w:r w:rsidR="00AA64E1" w:rsidRPr="00CA68DD">
        <w:t>“</w:t>
      </w:r>
      <w:r w:rsidR="008C1734" w:rsidRPr="00CA68DD">
        <w:t>, kuris</w:t>
      </w:r>
      <w:r w:rsidR="0003739D" w:rsidRPr="00CA68DD">
        <w:t xml:space="preserve"> </w:t>
      </w:r>
      <w:r w:rsidR="008C1734" w:rsidRPr="00CA68DD">
        <w:t xml:space="preserve">skelbiamas </w:t>
      </w:r>
      <w:r w:rsidR="0003739D" w:rsidRPr="00CA68DD">
        <w:t>ES struktūrinių fondų svetainėje www.esinvesticijos.lt</w:t>
      </w:r>
      <w:r w:rsidRPr="00CA68DD">
        <w:t>. Kartu su projektiniu pasiūlymu galimi pareiškėjai</w:t>
      </w:r>
      <w:r w:rsidR="00680203" w:rsidRPr="00CA68DD">
        <w:t xml:space="preserve"> </w:t>
      </w:r>
      <w:r w:rsidRPr="00CA68DD">
        <w:t>turi pateikti:</w:t>
      </w:r>
    </w:p>
    <w:p w14:paraId="3FA6858A" w14:textId="77777777" w:rsidR="009D1AD3" w:rsidRPr="00CA68DD" w:rsidRDefault="00464B26" w:rsidP="00464B26">
      <w:pPr>
        <w:pStyle w:val="Sraopastraipa"/>
        <w:numPr>
          <w:ilvl w:val="1"/>
          <w:numId w:val="29"/>
        </w:numPr>
        <w:tabs>
          <w:tab w:val="left" w:pos="1418"/>
        </w:tabs>
        <w:ind w:left="0" w:firstLine="851"/>
      </w:pPr>
      <w:r w:rsidRPr="00CA68DD">
        <w:t xml:space="preserve"> projektinio pasiūlymo suderinimo su Lietuvos Respublikos sveikatos apsaugos ministerijos raštą.</w:t>
      </w:r>
    </w:p>
    <w:p w14:paraId="725DDD51" w14:textId="77777777" w:rsidR="009D1AD3" w:rsidRPr="00CA68DD" w:rsidRDefault="009D1AD3" w:rsidP="00AE5552">
      <w:pPr>
        <w:pStyle w:val="Sraopastraipa"/>
        <w:numPr>
          <w:ilvl w:val="0"/>
          <w:numId w:val="29"/>
        </w:numPr>
        <w:tabs>
          <w:tab w:val="left" w:pos="1276"/>
        </w:tabs>
        <w:ind w:left="0" w:firstLine="851"/>
        <w:rPr>
          <w:rFonts w:eastAsia="Times New Roman"/>
          <w:lang w:eastAsia="lt-LT"/>
        </w:rPr>
      </w:pPr>
      <w:r w:rsidRPr="00CA68DD">
        <w:t>Ministerija</w:t>
      </w:r>
      <w:r w:rsidR="00BF371D" w:rsidRPr="00CA68DD">
        <w:t>, įvertinusi projektinius pasiūlymus</w:t>
      </w:r>
      <w:r w:rsidRPr="00CA68DD">
        <w:t xml:space="preserve"> </w:t>
      </w:r>
      <w:r w:rsidR="00835B55" w:rsidRPr="00CA68DD">
        <w:t>priims sprendimą dėl</w:t>
      </w:r>
      <w:r w:rsidRPr="00CA68DD">
        <w:t xml:space="preserve"> valstybės</w:t>
      </w:r>
      <w:r w:rsidR="005114CA" w:rsidRPr="00CA68DD">
        <w:t xml:space="preserve"> </w:t>
      </w:r>
      <w:r w:rsidRPr="00CA68DD">
        <w:t>projektų sąraš</w:t>
      </w:r>
      <w:r w:rsidR="00835B55" w:rsidRPr="00CA68DD">
        <w:t>o</w:t>
      </w:r>
      <w:r w:rsidRPr="00CA68DD">
        <w:t xml:space="preserve"> (-</w:t>
      </w:r>
      <w:r w:rsidR="00835B55" w:rsidRPr="00CA68DD">
        <w:t>ų</w:t>
      </w:r>
      <w:r w:rsidRPr="00CA68DD">
        <w:t>)</w:t>
      </w:r>
      <w:r w:rsidR="00835B55" w:rsidRPr="00CA68DD">
        <w:t xml:space="preserve"> sudarymo. Į valstybės</w:t>
      </w:r>
      <w:r w:rsidR="005114CA" w:rsidRPr="00CA68DD">
        <w:t xml:space="preserve"> </w:t>
      </w:r>
      <w:r w:rsidR="00835B55" w:rsidRPr="00CA68DD">
        <w:t>projektų sąrašą gali būti įtraukti tik</w:t>
      </w:r>
      <w:r w:rsidRPr="00CA68DD">
        <w:t xml:space="preserve"> </w:t>
      </w:r>
      <w:r w:rsidR="00835B55" w:rsidRPr="00CA68DD">
        <w:t>Projektų taisyklių 3</w:t>
      </w:r>
      <w:r w:rsidR="0089420F" w:rsidRPr="00CA68DD">
        <w:t>7</w:t>
      </w:r>
      <w:r w:rsidR="005114CA" w:rsidRPr="00CA68DD">
        <w:t xml:space="preserve"> </w:t>
      </w:r>
      <w:r w:rsidR="00835B55" w:rsidRPr="00CA68DD">
        <w:t xml:space="preserve">punkte nustatytus reikalavimus atitinkantys projektai. </w:t>
      </w:r>
      <w:r w:rsidR="00E571A0" w:rsidRPr="00CA68DD">
        <w:t>Pareiškėjai, kurių p</w:t>
      </w:r>
      <w:r w:rsidR="00835B55" w:rsidRPr="00CA68DD">
        <w:t>rojektai įtraukti į valstybės</w:t>
      </w:r>
      <w:r w:rsidR="005114CA" w:rsidRPr="00CA68DD">
        <w:t xml:space="preserve"> </w:t>
      </w:r>
      <w:r w:rsidR="00835B55" w:rsidRPr="00CA68DD">
        <w:t>/</w:t>
      </w:r>
      <w:r w:rsidR="005114CA" w:rsidRPr="00CA68DD">
        <w:t xml:space="preserve"> </w:t>
      </w:r>
      <w:r w:rsidR="00835B55" w:rsidRPr="00CA68DD">
        <w:t>regiono projektų sąrašą</w:t>
      </w:r>
      <w:r w:rsidR="005114CA" w:rsidRPr="00CA68DD">
        <w:t>,</w:t>
      </w:r>
      <w:r w:rsidRPr="00CA68DD">
        <w:t xml:space="preserve"> įgis teisę teikti paraišką finansuoti</w:t>
      </w:r>
      <w:r w:rsidR="008A34A6" w:rsidRPr="00CA68DD">
        <w:t xml:space="preserve"> projektą</w:t>
      </w:r>
      <w:r w:rsidRPr="00CA68DD">
        <w:t>.</w:t>
      </w:r>
    </w:p>
    <w:p w14:paraId="160052A1" w14:textId="77777777" w:rsidR="00311EDA" w:rsidRPr="00CA68DD" w:rsidRDefault="00742C25" w:rsidP="00AE5552">
      <w:pPr>
        <w:pStyle w:val="Sraopastraipa"/>
        <w:numPr>
          <w:ilvl w:val="0"/>
          <w:numId w:val="29"/>
        </w:numPr>
        <w:tabs>
          <w:tab w:val="left" w:pos="1276"/>
        </w:tabs>
        <w:ind w:left="0" w:firstLine="851"/>
        <w:rPr>
          <w:rFonts w:eastAsia="Times New Roman"/>
          <w:lang w:eastAsia="lt-LT"/>
        </w:rPr>
      </w:pPr>
      <w:r w:rsidRPr="00CA68DD">
        <w:rPr>
          <w:rFonts w:eastAsia="Times New Roman"/>
          <w:lang w:eastAsia="lt-LT"/>
        </w:rPr>
        <w:t xml:space="preserve">Siekdamas gauti finansavimą pareiškėjas turi </w:t>
      </w:r>
      <w:r w:rsidR="00EC5C72" w:rsidRPr="00CA68DD">
        <w:rPr>
          <w:rFonts w:eastAsia="Times New Roman"/>
          <w:lang w:eastAsia="lt-LT"/>
        </w:rPr>
        <w:t xml:space="preserve">užpildyti paraišką, kurios </w:t>
      </w:r>
      <w:r w:rsidR="00C878CC" w:rsidRPr="00CA68DD">
        <w:rPr>
          <w:rFonts w:eastAsia="Times New Roman"/>
          <w:lang w:eastAsia="lt-LT"/>
        </w:rPr>
        <w:t xml:space="preserve">iš dalies užpildyta </w:t>
      </w:r>
      <w:r w:rsidR="00EC5C72" w:rsidRPr="00CA68DD">
        <w:rPr>
          <w:rFonts w:eastAsia="Times New Roman"/>
          <w:lang w:eastAsia="lt-LT"/>
        </w:rPr>
        <w:t>forma</w:t>
      </w:r>
      <w:r w:rsidRPr="00CA68DD">
        <w:rPr>
          <w:rFonts w:eastAsia="Times New Roman"/>
          <w:lang w:eastAsia="lt-LT"/>
        </w:rPr>
        <w:t xml:space="preserve"> </w:t>
      </w:r>
      <w:r w:rsidR="00C878CC" w:rsidRPr="00CA68DD">
        <w:rPr>
          <w:rFonts w:eastAsia="Times New Roman"/>
          <w:lang w:eastAsia="lt-LT"/>
        </w:rPr>
        <w:t>PDF formatu</w:t>
      </w:r>
      <w:r w:rsidR="00C878CC" w:rsidRPr="00CA68DD" w:rsidDel="00775916">
        <w:rPr>
          <w:rFonts w:eastAsia="Times New Roman"/>
          <w:lang w:eastAsia="lt-LT"/>
        </w:rPr>
        <w:t xml:space="preserve"> </w:t>
      </w:r>
      <w:r w:rsidR="00C878CC" w:rsidRPr="00CA68DD">
        <w:t>skelbiama</w:t>
      </w:r>
      <w:r w:rsidR="00775916" w:rsidRPr="00CA68DD">
        <w:t xml:space="preserve"> </w:t>
      </w:r>
      <w:r w:rsidR="00775916" w:rsidRPr="00CA68DD">
        <w:rPr>
          <w:rFonts w:eastAsia="Times New Roman"/>
          <w:lang w:eastAsia="lt-LT"/>
        </w:rPr>
        <w:t xml:space="preserve">ES struktūrinių fondų </w:t>
      </w:r>
      <w:r w:rsidR="00C878CC" w:rsidRPr="00CA68DD">
        <w:t>svetainės</w:t>
      </w:r>
      <w:r w:rsidR="00775916" w:rsidRPr="00CA68DD">
        <w:t xml:space="preserve"> www.esinvesticijos.lt </w:t>
      </w:r>
      <w:r w:rsidR="00C878CC" w:rsidRPr="00CA68DD">
        <w:t xml:space="preserve">skiltyje „Finansavimas/Planuojami valstybės (regionų) projektai“ prie konkretaus planuojamo projekto </w:t>
      </w:r>
      <w:r w:rsidR="000A5053" w:rsidRPr="00CA68DD">
        <w:t xml:space="preserve">„Susijusių </w:t>
      </w:r>
      <w:r w:rsidR="00C878CC" w:rsidRPr="00CA68DD">
        <w:t>dokumentų</w:t>
      </w:r>
      <w:r w:rsidR="000A5053" w:rsidRPr="00CA68DD">
        <w:t>“.</w:t>
      </w:r>
      <w:r w:rsidR="00D933AD" w:rsidRPr="00CA68DD">
        <w:rPr>
          <w:i/>
        </w:rPr>
        <w:t xml:space="preserve"> </w:t>
      </w:r>
      <w:r w:rsidR="00D933AD" w:rsidRPr="00CA68DD">
        <w:t>Paraiška ir jos priedai pildomi lietuvių kalba.</w:t>
      </w:r>
    </w:p>
    <w:p w14:paraId="256EBB0A" w14:textId="77777777" w:rsidR="008044D2" w:rsidRPr="00CA68DD" w:rsidRDefault="00407E2A" w:rsidP="00AE5552">
      <w:pPr>
        <w:pStyle w:val="Sraopastraipa"/>
        <w:numPr>
          <w:ilvl w:val="0"/>
          <w:numId w:val="29"/>
        </w:numPr>
        <w:tabs>
          <w:tab w:val="left" w:pos="1276"/>
        </w:tabs>
        <w:ind w:left="0" w:firstLine="851"/>
        <w:rPr>
          <w:rFonts w:eastAsia="Times New Roman"/>
          <w:lang w:eastAsia="lt-LT"/>
        </w:rPr>
      </w:pPr>
      <w:r w:rsidRPr="00CA68DD">
        <w:t>Pareiškėjas pildo paraišk</w:t>
      </w:r>
      <w:r w:rsidR="00775916" w:rsidRPr="00CA68DD">
        <w:t>ą</w:t>
      </w:r>
      <w:r w:rsidRPr="00CA68DD">
        <w:t xml:space="preserve"> </w:t>
      </w:r>
      <w:r w:rsidR="004857C5" w:rsidRPr="00CA68DD">
        <w:t xml:space="preserve">ir </w:t>
      </w:r>
      <w:r w:rsidR="008044D2" w:rsidRPr="00CA68DD">
        <w:t xml:space="preserve">kartu su Aprašo </w:t>
      </w:r>
      <w:r w:rsidR="00AE5552" w:rsidRPr="00CA68DD">
        <w:t>40</w:t>
      </w:r>
      <w:r w:rsidR="008044D2" w:rsidRPr="00CA68DD">
        <w:t xml:space="preserve"> punkte nurodytais priedais</w:t>
      </w:r>
      <w:r w:rsidR="003C6839" w:rsidRPr="00CA68DD">
        <w:t xml:space="preserve"> </w:t>
      </w:r>
      <w:r w:rsidR="009A188A" w:rsidRPr="00CA68DD">
        <w:t xml:space="preserve">iki </w:t>
      </w:r>
      <w:r w:rsidR="00311EDA" w:rsidRPr="00CA68DD">
        <w:t>valstybės projektų sąrašo</w:t>
      </w:r>
      <w:r w:rsidR="00683AA7" w:rsidRPr="00CA68DD">
        <w:rPr>
          <w:i/>
          <w:lang w:eastAsia="lt-LT"/>
        </w:rPr>
        <w:t>,</w:t>
      </w:r>
      <w:r w:rsidR="00683AA7" w:rsidRPr="00CA68DD">
        <w:t xml:space="preserve"> </w:t>
      </w:r>
      <w:r w:rsidR="009A188A" w:rsidRPr="00CA68DD">
        <w:t xml:space="preserve">nustatyto termino paskutinės dienos </w:t>
      </w:r>
      <w:r w:rsidR="004857C5" w:rsidRPr="00CA68DD">
        <w:t>teikia ją</w:t>
      </w:r>
      <w:r w:rsidRPr="00CA68DD">
        <w:t xml:space="preserve"> </w:t>
      </w:r>
      <w:r w:rsidR="00735134" w:rsidRPr="00CA68DD">
        <w:t xml:space="preserve">per </w:t>
      </w:r>
      <w:r w:rsidR="00DC42B9" w:rsidRPr="00CA68DD">
        <w:t xml:space="preserve">Iš Europos Sąjungos struktūrinių fondų </w:t>
      </w:r>
      <w:r w:rsidR="008A34A6" w:rsidRPr="00CA68DD">
        <w:t xml:space="preserve">lėšų </w:t>
      </w:r>
      <w:r w:rsidR="00DC42B9" w:rsidRPr="00CA68DD">
        <w:t xml:space="preserve">bendrai finansuojamų projektų </w:t>
      </w:r>
      <w:r w:rsidR="008A34A6" w:rsidRPr="00CA68DD">
        <w:t>d</w:t>
      </w:r>
      <w:r w:rsidRPr="00CA68DD">
        <w:t>uomenų mainų svetain</w:t>
      </w:r>
      <w:r w:rsidR="00BF371D" w:rsidRPr="00CA68DD">
        <w:t>ę</w:t>
      </w:r>
      <w:r w:rsidRPr="00CA68DD">
        <w:t xml:space="preserve"> (</w:t>
      </w:r>
      <w:r w:rsidR="00B96867" w:rsidRPr="00CA68DD">
        <w:t xml:space="preserve">toliau – </w:t>
      </w:r>
      <w:r w:rsidRPr="00CA68DD">
        <w:t>DMS)</w:t>
      </w:r>
      <w:r w:rsidR="008044D2" w:rsidRPr="00CA68DD">
        <w:t>,</w:t>
      </w:r>
      <w:r w:rsidR="00735134" w:rsidRPr="00CA68DD">
        <w:t xml:space="preserve"> </w:t>
      </w:r>
      <w:r w:rsidR="008044D2" w:rsidRPr="00CA68DD">
        <w:rPr>
          <w:rFonts w:eastAsia="Times New Roman"/>
          <w:lang w:eastAsia="lt-LT"/>
        </w:rPr>
        <w:t xml:space="preserve">o jei nėra įdiegtos DMS funkcinės galimybės – įgyvendinančiajai institucijai </w:t>
      </w:r>
      <w:r w:rsidR="00735134" w:rsidRPr="00CA68DD">
        <w:t>raštu</w:t>
      </w:r>
      <w:r w:rsidR="004857C5" w:rsidRPr="00CA68DD">
        <w:t xml:space="preserve"> </w:t>
      </w:r>
      <w:r w:rsidR="00233F49" w:rsidRPr="00CA68DD">
        <w:t xml:space="preserve">Projektų taisyklių </w:t>
      </w:r>
      <w:r w:rsidRPr="00CA68DD">
        <w:t>12 skirsnyje nu</w:t>
      </w:r>
      <w:r w:rsidR="00750682" w:rsidRPr="00CA68DD">
        <w:t>statyta</w:t>
      </w:r>
      <w:r w:rsidRPr="00CA68DD">
        <w:t xml:space="preserve"> tvarka.</w:t>
      </w:r>
      <w:r w:rsidR="00F1680D" w:rsidRPr="00CA68DD">
        <w:t xml:space="preserve"> </w:t>
      </w:r>
    </w:p>
    <w:p w14:paraId="240A2C3A" w14:textId="7A237833" w:rsidR="00F12C52" w:rsidRPr="00CA68DD" w:rsidRDefault="00D22CCA" w:rsidP="00AE5552">
      <w:pPr>
        <w:pStyle w:val="Sraopastraipa"/>
        <w:numPr>
          <w:ilvl w:val="0"/>
          <w:numId w:val="29"/>
        </w:numPr>
        <w:tabs>
          <w:tab w:val="left" w:pos="1276"/>
        </w:tabs>
        <w:ind w:left="0" w:firstLine="851"/>
      </w:pPr>
      <w:r w:rsidRPr="00CA68DD">
        <w:t xml:space="preserve">Jeigu vadovaujantis </w:t>
      </w:r>
      <w:r w:rsidR="00F12C52" w:rsidRPr="00CA68DD">
        <w:t>Aprašo</w:t>
      </w:r>
      <w:r w:rsidRPr="00CA68DD">
        <w:t xml:space="preserve"> </w:t>
      </w:r>
      <w:r w:rsidR="00CA68DD" w:rsidRPr="00CA68DD">
        <w:t>35</w:t>
      </w:r>
      <w:r w:rsidRPr="00CA68DD">
        <w:t xml:space="preserve"> punktu paraiška teikiama raštu</w:t>
      </w:r>
      <w:r w:rsidR="00D26E99" w:rsidRPr="00CA68DD">
        <w:t>, ji gali būti teikiama vienu iš šių būdų</w:t>
      </w:r>
      <w:r w:rsidR="00F12C52" w:rsidRPr="00CA68DD">
        <w:t>:</w:t>
      </w:r>
    </w:p>
    <w:p w14:paraId="354F6C63" w14:textId="77777777" w:rsidR="00D26E99" w:rsidRPr="00CA68DD" w:rsidRDefault="00D22CCA" w:rsidP="0004628C">
      <w:pPr>
        <w:pStyle w:val="Sraopastraipa"/>
        <w:numPr>
          <w:ilvl w:val="1"/>
          <w:numId w:val="29"/>
        </w:numPr>
        <w:tabs>
          <w:tab w:val="left" w:pos="1418"/>
        </w:tabs>
        <w:ind w:left="0" w:firstLine="851"/>
      </w:pPr>
      <w:r w:rsidRPr="00CA68DD">
        <w:t xml:space="preserve">įgyvendinančiajai institucijai teikiamas pasirašytas popierinis </w:t>
      </w:r>
      <w:r w:rsidR="00D26E99" w:rsidRPr="00CA68DD">
        <w:t xml:space="preserve">paraiškos ir jos priedų </w:t>
      </w:r>
      <w:r w:rsidRPr="00CA68DD">
        <w:t xml:space="preserve">dokumentas </w:t>
      </w:r>
      <w:r w:rsidR="00D26E99" w:rsidRPr="00CA68DD">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CA68DD">
        <w:t>;</w:t>
      </w:r>
    </w:p>
    <w:p w14:paraId="42FDD819" w14:textId="77777777" w:rsidR="002D227E" w:rsidRPr="00CA68DD" w:rsidRDefault="002D227E" w:rsidP="0004628C">
      <w:pPr>
        <w:pStyle w:val="Sraopastraipa"/>
        <w:numPr>
          <w:ilvl w:val="1"/>
          <w:numId w:val="29"/>
        </w:numPr>
        <w:tabs>
          <w:tab w:val="left" w:pos="1418"/>
        </w:tabs>
        <w:ind w:left="0" w:firstLine="851"/>
      </w:pPr>
      <w:r w:rsidRPr="00CA68DD">
        <w:t xml:space="preserve">įgyvendinančiajai institucijai kvietime nurodytu elektroninio pašto adresu siunčiamas elektroninis dokumentas, pasirašytas </w:t>
      </w:r>
      <w:r w:rsidR="000E54C0" w:rsidRPr="00CA68DD">
        <w:t xml:space="preserve">kvalifikuotu </w:t>
      </w:r>
      <w:r w:rsidRPr="00CA68DD">
        <w:t xml:space="preserve">elektroniniu parašu. </w:t>
      </w:r>
    </w:p>
    <w:p w14:paraId="1F581186" w14:textId="77777777" w:rsidR="00DE555D" w:rsidRPr="00CA68DD" w:rsidRDefault="008044D2" w:rsidP="00AE5552">
      <w:pPr>
        <w:pStyle w:val="Sraopastraipa"/>
        <w:numPr>
          <w:ilvl w:val="0"/>
          <w:numId w:val="29"/>
        </w:numPr>
        <w:tabs>
          <w:tab w:val="left" w:pos="1276"/>
        </w:tabs>
        <w:ind w:left="0" w:firstLine="851"/>
      </w:pPr>
      <w:r w:rsidRPr="00CA68DD">
        <w:rPr>
          <w:rFonts w:eastAsia="Times New Roman"/>
          <w:lang w:eastAsia="lt-LT"/>
        </w:rPr>
        <w:t xml:space="preserve">Jei paraiškos gali būti teikiamos per DMS, </w:t>
      </w:r>
      <w:r w:rsidRPr="00CA68DD">
        <w:t>p</w:t>
      </w:r>
      <w:r w:rsidR="00F1680D" w:rsidRPr="00CA68DD">
        <w:t xml:space="preserve">areiškėjas prie </w:t>
      </w:r>
      <w:r w:rsidR="00B96867" w:rsidRPr="00CA68DD">
        <w:t>DMS</w:t>
      </w:r>
      <w:r w:rsidR="00F1680D" w:rsidRPr="00CA68DD">
        <w:t xml:space="preserve"> jungiasi naudodamasis Valstybės informacinių išteklių </w:t>
      </w:r>
      <w:proofErr w:type="spellStart"/>
      <w:r w:rsidR="00F1680D" w:rsidRPr="00CA68DD">
        <w:t>sąveikumo</w:t>
      </w:r>
      <w:proofErr w:type="spellEnd"/>
      <w:r w:rsidR="00F1680D" w:rsidRPr="00CA68DD">
        <w:t xml:space="preserve"> platforma ir užsiregistravęs tampa DMS naudotoju.</w:t>
      </w:r>
      <w:r w:rsidR="0037127F" w:rsidRPr="00CA68DD">
        <w:t xml:space="preserve"> </w:t>
      </w:r>
    </w:p>
    <w:p w14:paraId="10A4FE60" w14:textId="77777777" w:rsidR="00D278A8" w:rsidRPr="00CA68DD" w:rsidRDefault="0089420F" w:rsidP="00AE5552">
      <w:pPr>
        <w:pStyle w:val="Sraopastraipa"/>
        <w:numPr>
          <w:ilvl w:val="0"/>
          <w:numId w:val="29"/>
        </w:numPr>
        <w:tabs>
          <w:tab w:val="left" w:pos="1276"/>
        </w:tabs>
        <w:ind w:left="0" w:firstLine="851"/>
      </w:pPr>
      <w:r w:rsidRPr="00CA68DD">
        <w:t xml:space="preserve">Jei laikinai </w:t>
      </w:r>
      <w:r w:rsidR="002C50A6" w:rsidRPr="00CA68DD">
        <w:t xml:space="preserve">nėra </w:t>
      </w:r>
      <w:r w:rsidR="00E732C2" w:rsidRPr="00CA68DD">
        <w:t xml:space="preserve">užtikrintos </w:t>
      </w:r>
      <w:r w:rsidRPr="00CA68DD">
        <w:t>DMS funkcin</w:t>
      </w:r>
      <w:r w:rsidR="00E732C2" w:rsidRPr="00CA68DD">
        <w:t>ės</w:t>
      </w:r>
      <w:r w:rsidRPr="00CA68DD">
        <w:t xml:space="preserve"> galimyb</w:t>
      </w:r>
      <w:r w:rsidR="00E732C2" w:rsidRPr="00CA68DD">
        <w:t>ės</w:t>
      </w:r>
      <w:r w:rsidRPr="00CA68DD">
        <w:t xml:space="preserve"> ir dėl to pareiškėjai negali pateikti paraiškos ar jos priedo (-ų) paskutinę paraiškų pateikimo termino dieną, įgyvendinančioji institucija paraiškų pateikimo terminą pratęsia 7 dienų </w:t>
      </w:r>
      <w:r w:rsidR="00C84050" w:rsidRPr="00CA68DD">
        <w:t xml:space="preserve">laikotarpiui </w:t>
      </w:r>
      <w:r w:rsidRPr="00CA68DD">
        <w:t xml:space="preserve">ir (arba) sudaro galimybę paraiškas ar jų priedus pateikti kitu būdu </w:t>
      </w:r>
      <w:r w:rsidR="00024954" w:rsidRPr="00CA68DD">
        <w:t xml:space="preserve">bei </w:t>
      </w:r>
      <w:r w:rsidRPr="00CA68DD">
        <w:t>apie tai</w:t>
      </w:r>
      <w:r w:rsidRPr="00CA68DD">
        <w:rPr>
          <w:i/>
          <w:lang w:eastAsia="lt-LT"/>
        </w:rPr>
        <w:t xml:space="preserve"> </w:t>
      </w:r>
      <w:r w:rsidR="00D741ED" w:rsidRPr="00CA68DD">
        <w:rPr>
          <w:lang w:eastAsia="lt-LT"/>
        </w:rPr>
        <w:t>informuoja pareiškėjus raštu</w:t>
      </w:r>
      <w:r w:rsidR="006E0364" w:rsidRPr="00CA68DD">
        <w:rPr>
          <w:i/>
          <w:lang w:eastAsia="lt-LT"/>
        </w:rPr>
        <w:t>.</w:t>
      </w:r>
      <w:r w:rsidR="006E0364" w:rsidRPr="00CA68DD">
        <w:t xml:space="preserve"> </w:t>
      </w:r>
    </w:p>
    <w:p w14:paraId="24BF614C" w14:textId="1DC84DC0" w:rsidR="00490812" w:rsidRPr="00CA68DD" w:rsidRDefault="00490812" w:rsidP="00AE5552">
      <w:pPr>
        <w:pStyle w:val="Sraopastraipa"/>
        <w:numPr>
          <w:ilvl w:val="0"/>
          <w:numId w:val="29"/>
        </w:numPr>
        <w:tabs>
          <w:tab w:val="left" w:pos="1276"/>
        </w:tabs>
        <w:ind w:left="0" w:firstLine="851"/>
      </w:pPr>
      <w:r w:rsidRPr="00CA68DD">
        <w:t>Kartu su paraiška pareiškėjas turi pateikti šiuos priedus</w:t>
      </w:r>
      <w:r w:rsidR="005307E6" w:rsidRPr="00CA68DD">
        <w:t xml:space="preserve"> (</w:t>
      </w:r>
      <w:r w:rsidR="000441F4" w:rsidRPr="00CA68DD">
        <w:t xml:space="preserve">Aprašo </w:t>
      </w:r>
      <w:r w:rsidR="00CA68DD" w:rsidRPr="00CA68DD">
        <w:t>39</w:t>
      </w:r>
      <w:r w:rsidR="00AE5552" w:rsidRPr="00CA68DD">
        <w:t>.2 papunktyje</w:t>
      </w:r>
      <w:r w:rsidR="003D6FA5" w:rsidRPr="00CA68DD">
        <w:t xml:space="preserve"> nurodyta</w:t>
      </w:r>
      <w:r w:rsidR="005307E6" w:rsidRPr="00CA68DD">
        <w:t xml:space="preserve"> paraiškos </w:t>
      </w:r>
      <w:r w:rsidR="003D6FA5" w:rsidRPr="00CA68DD">
        <w:t>priedo</w:t>
      </w:r>
      <w:r w:rsidR="00D859F1" w:rsidRPr="00CA68DD">
        <w:t xml:space="preserve"> form</w:t>
      </w:r>
      <w:r w:rsidR="003D6FA5" w:rsidRPr="00CA68DD">
        <w:t>a</w:t>
      </w:r>
      <w:r w:rsidR="00D859F1" w:rsidRPr="00CA68DD">
        <w:t xml:space="preserve"> skelbia</w:t>
      </w:r>
      <w:r w:rsidR="003D6FA5" w:rsidRPr="00CA68DD">
        <w:t>ma</w:t>
      </w:r>
      <w:r w:rsidR="00D859F1" w:rsidRPr="00CA68DD">
        <w:t xml:space="preserve"> </w:t>
      </w:r>
      <w:r w:rsidR="005307E6" w:rsidRPr="00CA68DD">
        <w:t>ES</w:t>
      </w:r>
      <w:r w:rsidR="00C15C84" w:rsidRPr="00CA68DD">
        <w:t xml:space="preserve"> struktūrinių fondų svetainės</w:t>
      </w:r>
      <w:r w:rsidR="005307E6" w:rsidRPr="00CA68DD">
        <w:t xml:space="preserve"> </w:t>
      </w:r>
      <w:r w:rsidR="005307E6" w:rsidRPr="00CA68DD">
        <w:rPr>
          <w:rFonts w:eastAsia="Times New Roman"/>
          <w:lang w:eastAsia="lt-LT"/>
        </w:rPr>
        <w:t>www.esinvesticijos.lt</w:t>
      </w:r>
      <w:r w:rsidR="00C15C84" w:rsidRPr="00CA68DD">
        <w:rPr>
          <w:rStyle w:val="Hipersaitas"/>
          <w:rFonts w:eastAsia="Times New Roman"/>
          <w:u w:val="none"/>
          <w:lang w:eastAsia="lt-LT"/>
        </w:rPr>
        <w:t xml:space="preserve"> </w:t>
      </w:r>
      <w:r w:rsidR="00C15C84" w:rsidRPr="00CA68DD">
        <w:rPr>
          <w:rStyle w:val="Hipersaitas"/>
          <w:rFonts w:eastAsia="Times New Roman"/>
          <w:color w:val="auto"/>
          <w:u w:val="none"/>
          <w:lang w:eastAsia="lt-LT"/>
        </w:rPr>
        <w:t>skiltyje „Dokumentai“</w:t>
      </w:r>
      <w:r w:rsidR="00D859F1" w:rsidRPr="00CA68DD">
        <w:rPr>
          <w:rStyle w:val="Hipersaitas"/>
          <w:rFonts w:eastAsia="Times New Roman"/>
          <w:color w:val="auto"/>
          <w:u w:val="none"/>
          <w:lang w:eastAsia="lt-LT"/>
        </w:rPr>
        <w:t xml:space="preserve">, ieškant </w:t>
      </w:r>
      <w:r w:rsidR="00C604E2" w:rsidRPr="00CA68DD">
        <w:rPr>
          <w:rStyle w:val="Hipersaitas"/>
          <w:rFonts w:eastAsia="Times New Roman"/>
          <w:color w:val="auto"/>
          <w:u w:val="none"/>
          <w:lang w:eastAsia="lt-LT"/>
        </w:rPr>
        <w:t xml:space="preserve">dokumento tipo </w:t>
      </w:r>
      <w:r w:rsidR="00D859F1" w:rsidRPr="00CA68DD">
        <w:rPr>
          <w:rStyle w:val="Hipersaitas"/>
          <w:rFonts w:eastAsia="Times New Roman"/>
          <w:color w:val="auto"/>
          <w:u w:val="none"/>
          <w:lang w:eastAsia="lt-LT"/>
        </w:rPr>
        <w:t>„</w:t>
      </w:r>
      <w:r w:rsidR="00C604E2" w:rsidRPr="00CA68DD">
        <w:t>p</w:t>
      </w:r>
      <w:r w:rsidR="00D859F1" w:rsidRPr="00CA68DD">
        <w:t>a</w:t>
      </w:r>
      <w:r w:rsidR="00C604E2" w:rsidRPr="00CA68DD">
        <w:t>raiškų priedų formos</w:t>
      </w:r>
      <w:r w:rsidR="00D859F1" w:rsidRPr="00CA68DD">
        <w:t>“</w:t>
      </w:r>
      <w:r w:rsidR="00AE5552" w:rsidRPr="00CA68DD">
        <w:rPr>
          <w:rStyle w:val="Hipersaitas"/>
          <w:rFonts w:eastAsia="Times New Roman"/>
          <w:color w:val="auto"/>
          <w:u w:val="none"/>
          <w:lang w:eastAsia="lt-LT"/>
        </w:rPr>
        <w:t>):</w:t>
      </w:r>
    </w:p>
    <w:p w14:paraId="5D0471D5" w14:textId="77777777" w:rsidR="00245121" w:rsidRPr="00CA68DD" w:rsidRDefault="00024954" w:rsidP="0004628C">
      <w:pPr>
        <w:pStyle w:val="Sraopastraipa"/>
        <w:numPr>
          <w:ilvl w:val="1"/>
          <w:numId w:val="29"/>
        </w:numPr>
        <w:tabs>
          <w:tab w:val="left" w:pos="1418"/>
        </w:tabs>
        <w:ind w:left="0" w:firstLine="851"/>
      </w:pPr>
      <w:r w:rsidRPr="00CA68DD">
        <w:t>p</w:t>
      </w:r>
      <w:r w:rsidR="00245121" w:rsidRPr="00CA68DD">
        <w:t xml:space="preserve">artnerio </w:t>
      </w:r>
      <w:r w:rsidR="004857C5" w:rsidRPr="00CA68DD">
        <w:t>(-</w:t>
      </w:r>
      <w:proofErr w:type="spellStart"/>
      <w:r w:rsidR="004857C5" w:rsidRPr="00CA68DD">
        <w:t>ių</w:t>
      </w:r>
      <w:proofErr w:type="spellEnd"/>
      <w:r w:rsidR="004857C5" w:rsidRPr="00CA68DD">
        <w:t xml:space="preserve">) </w:t>
      </w:r>
      <w:r w:rsidR="00245121" w:rsidRPr="00CA68DD">
        <w:t>deklaracij</w:t>
      </w:r>
      <w:r w:rsidRPr="00CA68DD">
        <w:t>ą</w:t>
      </w:r>
      <w:r w:rsidR="004857C5" w:rsidRPr="00CA68DD">
        <w:t xml:space="preserve"> (-</w:t>
      </w:r>
      <w:proofErr w:type="spellStart"/>
      <w:r w:rsidRPr="00CA68DD">
        <w:t>a</w:t>
      </w:r>
      <w:r w:rsidR="004857C5" w:rsidRPr="00CA68DD">
        <w:t>s</w:t>
      </w:r>
      <w:proofErr w:type="spellEnd"/>
      <w:r w:rsidR="004857C5" w:rsidRPr="00CA68DD">
        <w:t>)</w:t>
      </w:r>
      <w:r w:rsidR="00857B95" w:rsidRPr="00CA68DD">
        <w:t>, jei projektą numatyta įgyvendinti kartu su partner</w:t>
      </w:r>
      <w:r w:rsidR="00AA641B" w:rsidRPr="00CA68DD">
        <w:t>iais</w:t>
      </w:r>
      <w:r w:rsidR="00C15C84" w:rsidRPr="00CA68DD">
        <w:t xml:space="preserve"> (Partnerio deklaracijos forma integruota į pildomą paraiškos formą</w:t>
      </w:r>
      <w:r w:rsidR="00AA641B" w:rsidRPr="00CA68DD">
        <w:t>)</w:t>
      </w:r>
      <w:r w:rsidR="00245121" w:rsidRPr="00CA68DD">
        <w:t>;</w:t>
      </w:r>
    </w:p>
    <w:p w14:paraId="0E8FCE53" w14:textId="75700875" w:rsidR="00245121" w:rsidRPr="00CA68DD" w:rsidRDefault="00695386" w:rsidP="0004628C">
      <w:pPr>
        <w:pStyle w:val="Sraopastraipa"/>
        <w:numPr>
          <w:ilvl w:val="1"/>
          <w:numId w:val="29"/>
        </w:numPr>
        <w:tabs>
          <w:tab w:val="left" w:pos="1418"/>
        </w:tabs>
        <w:ind w:left="0" w:firstLine="851"/>
      </w:pPr>
      <w:r w:rsidRPr="00CA68DD">
        <w:t xml:space="preserve">Klausimyną apie </w:t>
      </w:r>
      <w:r w:rsidR="00024954" w:rsidRPr="00CA68DD">
        <w:t>p</w:t>
      </w:r>
      <w:r w:rsidR="00DA6CAD" w:rsidRPr="00CA68DD">
        <w:t>irkimo ir (arba) importo pridėtinės vertės mokesčio tinkamum</w:t>
      </w:r>
      <w:r w:rsidRPr="00CA68DD">
        <w:t>ą</w:t>
      </w:r>
      <w:r w:rsidR="00DA6CAD" w:rsidRPr="00CA68DD">
        <w:t xml:space="preserve"> finansuoti </w:t>
      </w:r>
      <w:r w:rsidRPr="00CA68DD">
        <w:t xml:space="preserve">iš </w:t>
      </w:r>
      <w:r w:rsidR="00DA6CAD" w:rsidRPr="00CA68DD">
        <w:t xml:space="preserve">Europos Sąjungos </w:t>
      </w:r>
      <w:r w:rsidRPr="00CA68DD">
        <w:t xml:space="preserve">struktūrinių </w:t>
      </w:r>
      <w:r w:rsidR="00DA6CAD" w:rsidRPr="00CA68DD">
        <w:t xml:space="preserve">fondų ir (arba) Lietuvos </w:t>
      </w:r>
      <w:r w:rsidR="0089420F" w:rsidRPr="00CA68DD">
        <w:t>R</w:t>
      </w:r>
      <w:r w:rsidR="00DA6CAD" w:rsidRPr="00CA68DD">
        <w:t>espublikos biudžeto lėš</w:t>
      </w:r>
      <w:r w:rsidRPr="00CA68DD">
        <w:t>ų</w:t>
      </w:r>
      <w:r w:rsidR="00D8500A" w:rsidRPr="00CA68DD">
        <w:t>, j</w:t>
      </w:r>
      <w:r w:rsidR="00134D85" w:rsidRPr="00CA68DD">
        <w:t>ei</w:t>
      </w:r>
      <w:r w:rsidR="00D8500A" w:rsidRPr="00CA68DD">
        <w:t xml:space="preserve"> pareiškėjas prašo PVM išlaidas pripažinti tinkamomis finansuot</w:t>
      </w:r>
      <w:r w:rsidR="00C15C84" w:rsidRPr="00CA68DD">
        <w:t>i</w:t>
      </w:r>
      <w:r w:rsidR="00D8500A" w:rsidRPr="00CA68DD">
        <w:t>, t.</w:t>
      </w:r>
      <w:r w:rsidR="00C15C84" w:rsidRPr="00CA68DD">
        <w:t xml:space="preserve"> </w:t>
      </w:r>
      <w:r w:rsidR="00D8500A" w:rsidRPr="00CA68DD">
        <w:t>y. įtraukia ši</w:t>
      </w:r>
      <w:r w:rsidR="00AE5552" w:rsidRPr="00CA68DD">
        <w:t>as išlaidas į projekto biudžetą</w:t>
      </w:r>
      <w:r w:rsidR="00C02CCB" w:rsidRPr="00CA68DD">
        <w:t>.</w:t>
      </w:r>
    </w:p>
    <w:p w14:paraId="3DEB06BE" w14:textId="77777777" w:rsidR="003D6FA5" w:rsidRPr="00CA68DD" w:rsidRDefault="00233F49" w:rsidP="007C16CC">
      <w:pPr>
        <w:pStyle w:val="Sraopastraipa"/>
        <w:numPr>
          <w:ilvl w:val="0"/>
          <w:numId w:val="29"/>
        </w:numPr>
        <w:tabs>
          <w:tab w:val="left" w:pos="1276"/>
        </w:tabs>
        <w:ind w:left="0" w:firstLine="851"/>
      </w:pPr>
      <w:r w:rsidRPr="00CA68DD">
        <w:t xml:space="preserve">Paraiškų pateikimo </w:t>
      </w:r>
      <w:r w:rsidR="004857C5" w:rsidRPr="00CA68DD">
        <w:t xml:space="preserve">paskutinė diena </w:t>
      </w:r>
      <w:r w:rsidRPr="00CA68DD">
        <w:t>nustat</w:t>
      </w:r>
      <w:r w:rsidR="00AA64E1" w:rsidRPr="00CA68DD">
        <w:t>oma</w:t>
      </w:r>
      <w:r w:rsidRPr="00CA68DD">
        <w:t xml:space="preserve"> </w:t>
      </w:r>
      <w:r w:rsidRPr="00CA68DD">
        <w:rPr>
          <w:lang w:eastAsia="lt-LT"/>
        </w:rPr>
        <w:t>valstybės</w:t>
      </w:r>
      <w:r w:rsidR="00FD59FC" w:rsidRPr="00CA68DD">
        <w:rPr>
          <w:lang w:eastAsia="lt-LT"/>
        </w:rPr>
        <w:t xml:space="preserve"> </w:t>
      </w:r>
      <w:r w:rsidRPr="00CA68DD">
        <w:rPr>
          <w:lang w:eastAsia="lt-LT"/>
        </w:rPr>
        <w:t>projektų sąraše</w:t>
      </w:r>
      <w:r w:rsidR="00D87723" w:rsidRPr="00CA68DD">
        <w:t xml:space="preserve">, kuris skelbiamas ES struktūrinių fondų svetainėje </w:t>
      </w:r>
      <w:r w:rsidR="005106C5" w:rsidRPr="00CA68DD">
        <w:rPr>
          <w:lang w:eastAsia="lt-LT"/>
        </w:rPr>
        <w:t>www.esinvesticijos.lt</w:t>
      </w:r>
      <w:r w:rsidRPr="00CA68DD">
        <w:t>.</w:t>
      </w:r>
      <w:r w:rsidR="00D87723" w:rsidRPr="00CA68DD">
        <w:t xml:space="preserve"> </w:t>
      </w:r>
    </w:p>
    <w:p w14:paraId="7C6E7086" w14:textId="77777777" w:rsidR="00222D9F" w:rsidRPr="00CA68DD" w:rsidRDefault="00222D9F" w:rsidP="007C16CC">
      <w:pPr>
        <w:pStyle w:val="Sraopastraipa"/>
        <w:numPr>
          <w:ilvl w:val="0"/>
          <w:numId w:val="29"/>
        </w:numPr>
        <w:tabs>
          <w:tab w:val="left" w:pos="1276"/>
        </w:tabs>
        <w:ind w:left="0" w:firstLine="851"/>
      </w:pPr>
      <w:r w:rsidRPr="00CA68DD">
        <w:t xml:space="preserve">Pareiškėjai informuojami ir konsultuojami Projektų taisyklių 5 skirsnyje nustatyta tvarka. Informacija apie konkrečius įgyvendinančiosios institucijos konsultuojančius asmenis ir jų kontaktus </w:t>
      </w:r>
      <w:r w:rsidRPr="00CA68DD">
        <w:lastRenderedPageBreak/>
        <w:t xml:space="preserve">bus nurodyta </w:t>
      </w:r>
      <w:r w:rsidRPr="00CA68DD">
        <w:rPr>
          <w:rStyle w:val="Hipersaitas"/>
          <w:rFonts w:eastAsia="Times New Roman"/>
          <w:color w:val="auto"/>
          <w:u w:val="none"/>
          <w:lang w:eastAsia="lt-LT"/>
        </w:rPr>
        <w:t xml:space="preserve">įgyvendinančiosios institucijos siunčiamame </w:t>
      </w:r>
      <w:r w:rsidR="00872B60" w:rsidRPr="00CA68DD">
        <w:rPr>
          <w:rStyle w:val="Hipersaitas"/>
          <w:rFonts w:eastAsia="Times New Roman"/>
          <w:color w:val="auto"/>
          <w:u w:val="none"/>
          <w:lang w:eastAsia="lt-LT"/>
        </w:rPr>
        <w:t>pasiūlyme</w:t>
      </w:r>
      <w:r w:rsidR="002B280F" w:rsidRPr="00CA68DD">
        <w:rPr>
          <w:rStyle w:val="Hipersaitas"/>
          <w:rFonts w:eastAsia="Times New Roman"/>
          <w:color w:val="auto"/>
          <w:u w:val="none"/>
          <w:lang w:eastAsia="lt-LT"/>
        </w:rPr>
        <w:t xml:space="preserve"> teikti paraiškas pagal valstybės</w:t>
      </w:r>
      <w:r w:rsidR="00FD59FC" w:rsidRPr="00CA68DD">
        <w:rPr>
          <w:rStyle w:val="Hipersaitas"/>
          <w:rFonts w:eastAsia="Times New Roman"/>
          <w:color w:val="auto"/>
          <w:u w:val="none"/>
          <w:lang w:eastAsia="lt-LT"/>
        </w:rPr>
        <w:t xml:space="preserve"> </w:t>
      </w:r>
      <w:r w:rsidR="002B280F" w:rsidRPr="00CA68DD">
        <w:rPr>
          <w:rStyle w:val="Hipersaitas"/>
          <w:rFonts w:eastAsia="Times New Roman"/>
          <w:color w:val="auto"/>
          <w:u w:val="none"/>
          <w:lang w:eastAsia="lt-LT"/>
        </w:rPr>
        <w:t>projektų sąrašą</w:t>
      </w:r>
      <w:r w:rsidR="003C6839" w:rsidRPr="00CA68DD">
        <w:rPr>
          <w:rStyle w:val="Hipersaitas"/>
          <w:rFonts w:eastAsia="Times New Roman"/>
          <w:color w:val="auto"/>
          <w:u w:val="none"/>
          <w:lang w:eastAsia="lt-LT"/>
        </w:rPr>
        <w:t>.</w:t>
      </w:r>
      <w:r w:rsidRPr="00CA68DD">
        <w:t xml:space="preserve"> </w:t>
      </w:r>
    </w:p>
    <w:p w14:paraId="33DFCC27" w14:textId="77777777" w:rsidR="003D6FA5" w:rsidRPr="00CA68DD" w:rsidRDefault="00747BA9" w:rsidP="007C16CC">
      <w:pPr>
        <w:pStyle w:val="Sraopastraipa"/>
        <w:numPr>
          <w:ilvl w:val="0"/>
          <w:numId w:val="29"/>
        </w:numPr>
        <w:tabs>
          <w:tab w:val="left" w:pos="1276"/>
        </w:tabs>
        <w:ind w:left="0" w:firstLine="851"/>
      </w:pPr>
      <w:r w:rsidRPr="00CA68DD">
        <w:t xml:space="preserve"> </w:t>
      </w:r>
      <w:r w:rsidR="006C2F18" w:rsidRPr="00CA68DD">
        <w:t>Įgyvendinančioji institucija atlieka projekto tinkamumo finansuoti vertinimą Projektų taisyklių 14 ir 15 skirsniuose nustatyta tvarka pagal Aprašo 1 priede „</w:t>
      </w:r>
      <w:r w:rsidR="00513802" w:rsidRPr="00CA68DD">
        <w:t>Projekto t</w:t>
      </w:r>
      <w:r w:rsidR="006C2F18" w:rsidRPr="00CA68DD">
        <w:t>inkamumo finansuoti vertinimo le</w:t>
      </w:r>
      <w:r w:rsidR="003D6FA5" w:rsidRPr="00CA68DD">
        <w:t>ntelė“ nustatytus reikalavimus.</w:t>
      </w:r>
    </w:p>
    <w:p w14:paraId="2BA7B73B" w14:textId="77777777" w:rsidR="00490812" w:rsidRPr="00CA68DD" w:rsidRDefault="00360E7A" w:rsidP="007C16CC">
      <w:pPr>
        <w:pStyle w:val="Sraopastraipa"/>
        <w:numPr>
          <w:ilvl w:val="0"/>
          <w:numId w:val="29"/>
        </w:numPr>
        <w:tabs>
          <w:tab w:val="left" w:pos="1276"/>
        </w:tabs>
        <w:ind w:left="0" w:firstLine="851"/>
      </w:pPr>
      <w:r w:rsidRPr="00CA68DD">
        <w:t>Paraiškos vertinimo metu įgyvendinančioji institucija gali paprašyti pareiškėj</w:t>
      </w:r>
      <w:r w:rsidR="00FD59FC" w:rsidRPr="00CA68DD">
        <w:t>o</w:t>
      </w:r>
      <w:r w:rsidRPr="00CA68DD">
        <w:t xml:space="preserve"> pateikti trūkstamą informaciją ir (arba) dokumentus. Pareiškėjas privalo pateikti šią informaciją ir (arba) dokumentus per įgyvendinančiosios institucijos nustatytą terminą. </w:t>
      </w:r>
    </w:p>
    <w:p w14:paraId="5C2D1BB6" w14:textId="77777777" w:rsidR="003D6FA5" w:rsidRPr="00CA68DD" w:rsidRDefault="00310642" w:rsidP="007C16CC">
      <w:pPr>
        <w:pStyle w:val="Sraopastraipa"/>
        <w:numPr>
          <w:ilvl w:val="0"/>
          <w:numId w:val="29"/>
        </w:numPr>
        <w:tabs>
          <w:tab w:val="left" w:pos="1276"/>
        </w:tabs>
        <w:ind w:left="0" w:firstLine="851"/>
      </w:pPr>
      <w:r w:rsidRPr="00CA68DD">
        <w:t xml:space="preserve">Paraiškos vertinamos ne ilgiau kaip  </w:t>
      </w:r>
      <w:r w:rsidR="003D6FA5" w:rsidRPr="00CA68DD">
        <w:t>60</w:t>
      </w:r>
      <w:r w:rsidRPr="00CA68DD">
        <w:t xml:space="preserve"> dienų</w:t>
      </w:r>
      <w:r w:rsidR="00750682" w:rsidRPr="00CA68DD">
        <w:t xml:space="preserve"> </w:t>
      </w:r>
      <w:r w:rsidR="003C6839" w:rsidRPr="00CA68DD">
        <w:rPr>
          <w:lang w:eastAsia="lt-LT"/>
        </w:rPr>
        <w:t xml:space="preserve">nuo </w:t>
      </w:r>
      <w:r w:rsidR="00A21544" w:rsidRPr="00CA68DD">
        <w:rPr>
          <w:lang w:eastAsia="lt-LT"/>
        </w:rPr>
        <w:t>valstybės</w:t>
      </w:r>
      <w:r w:rsidR="006C2F18" w:rsidRPr="00CA68DD">
        <w:rPr>
          <w:lang w:eastAsia="lt-LT"/>
        </w:rPr>
        <w:t xml:space="preserve"> projekto paraiškos gavimo dienos</w:t>
      </w:r>
      <w:r w:rsidR="003D6FA5" w:rsidRPr="00CA68DD">
        <w:t>.</w:t>
      </w:r>
    </w:p>
    <w:p w14:paraId="498D07AF" w14:textId="77777777" w:rsidR="008A61DC" w:rsidRPr="00CA68DD" w:rsidRDefault="008A61DC" w:rsidP="007C16CC">
      <w:pPr>
        <w:pStyle w:val="Sraopastraipa"/>
        <w:numPr>
          <w:ilvl w:val="0"/>
          <w:numId w:val="29"/>
        </w:numPr>
        <w:tabs>
          <w:tab w:val="left" w:pos="1276"/>
        </w:tabs>
        <w:ind w:left="0" w:firstLine="851"/>
      </w:pPr>
      <w:r w:rsidRPr="00CA68DD">
        <w:t xml:space="preserve">Nepavykus paraiškų įvertinti per nustatytą terminą </w:t>
      </w:r>
      <w:r w:rsidR="0089420F" w:rsidRPr="00CA68DD">
        <w:t xml:space="preserve">(kai paraiškų vertinimo metu reikia kreiptis į kitas institucijas, atliekama patikra projekto įgyvendinimo ir (ar) administravimo vietoje, </w:t>
      </w:r>
      <w:r w:rsidRPr="00CA68DD">
        <w:t xml:space="preserve">vertinimo terminas gali būti pratęstas įgyvendinančiosios institucijos sprendimu. Apie naują paraiškų vertinimo terminą įgyvendinančioji institucija informuoja pareiškėjus </w:t>
      </w:r>
      <w:r w:rsidRPr="00CA68DD">
        <w:rPr>
          <w:lang w:eastAsia="lt-LT"/>
        </w:rPr>
        <w:t>per DMS</w:t>
      </w:r>
      <w:r w:rsidR="00EF7E3B" w:rsidRPr="00CA68DD">
        <w:rPr>
          <w:lang w:eastAsia="lt-LT"/>
        </w:rPr>
        <w:t xml:space="preserve"> </w:t>
      </w:r>
      <w:r w:rsidR="003D6FA5" w:rsidRPr="00CA68DD">
        <w:t>arba raštu (jei atitinkamos DMS funkcinės galimybės nėra įdiegtos).</w:t>
      </w:r>
    </w:p>
    <w:p w14:paraId="426C9400" w14:textId="77777777" w:rsidR="00587127" w:rsidRPr="00CA68DD" w:rsidRDefault="00747BA9" w:rsidP="007C16CC">
      <w:pPr>
        <w:pStyle w:val="Sraopastraipa"/>
        <w:numPr>
          <w:ilvl w:val="0"/>
          <w:numId w:val="29"/>
        </w:numPr>
        <w:tabs>
          <w:tab w:val="left" w:pos="1276"/>
        </w:tabs>
        <w:ind w:left="0" w:firstLine="851"/>
      </w:pPr>
      <w:r w:rsidRPr="00CA68DD">
        <w:t xml:space="preserve">Paraiška </w:t>
      </w:r>
      <w:r w:rsidR="00587127" w:rsidRPr="00CA68DD">
        <w:t>atmetama</w:t>
      </w:r>
      <w:r w:rsidRPr="00CA68DD">
        <w:t xml:space="preserve"> dėl priežasčių, nustatytų </w:t>
      </w:r>
      <w:r w:rsidR="007A1C46" w:rsidRPr="00CA68DD">
        <w:t>Apraše ir</w:t>
      </w:r>
      <w:r w:rsidR="002E3715" w:rsidRPr="00CA68DD">
        <w:t xml:space="preserve"> (arba)</w:t>
      </w:r>
      <w:r w:rsidR="007A1C46" w:rsidRPr="00CA68DD">
        <w:t xml:space="preserve"> </w:t>
      </w:r>
      <w:r w:rsidRPr="00CA68DD">
        <w:t>Projektų taisyklių 14</w:t>
      </w:r>
      <w:r w:rsidR="00E279C5" w:rsidRPr="00CA68DD">
        <w:t>–</w:t>
      </w:r>
      <w:r w:rsidR="00DC605E" w:rsidRPr="00CA68DD">
        <w:t>16 skirsniuose</w:t>
      </w:r>
      <w:r w:rsidR="00FF0F15" w:rsidRPr="00CA68DD">
        <w:t>,</w:t>
      </w:r>
      <w:r w:rsidR="00C279A2" w:rsidRPr="00CA68DD">
        <w:t xml:space="preserve"> </w:t>
      </w:r>
      <w:r w:rsidR="00354B1C" w:rsidRPr="00CA68DD">
        <w:t>juose</w:t>
      </w:r>
      <w:r w:rsidR="00DC605E" w:rsidRPr="00CA68DD">
        <w:t xml:space="preserve"> nustatyta tvarka. Apie paraiškos atmetimą pareiškėjas informuojamas </w:t>
      </w:r>
      <w:r w:rsidR="00FF0F15" w:rsidRPr="00CA68DD">
        <w:rPr>
          <w:lang w:eastAsia="lt-LT"/>
        </w:rPr>
        <w:t>per DMS</w:t>
      </w:r>
      <w:r w:rsidR="00EF7E3B" w:rsidRPr="00CA68DD">
        <w:rPr>
          <w:lang w:eastAsia="lt-LT"/>
        </w:rPr>
        <w:t xml:space="preserve"> </w:t>
      </w:r>
      <w:r w:rsidR="007C16CC" w:rsidRPr="00CA68DD">
        <w:t xml:space="preserve">arba raštu (jei atitinkamos DMS funkcinės galimybės nėra įdiegtos) </w:t>
      </w:r>
      <w:r w:rsidR="00917740" w:rsidRPr="00CA68DD">
        <w:t xml:space="preserve">per 3 darbo dienas </w:t>
      </w:r>
      <w:r w:rsidR="00360E7A" w:rsidRPr="00CA68DD">
        <w:t>nuo sprendimo dėl paraiškos atmetimo priėmimo dienos</w:t>
      </w:r>
      <w:r w:rsidR="00DC605E" w:rsidRPr="00CA68DD">
        <w:t>.</w:t>
      </w:r>
      <w:r w:rsidR="007C16CC" w:rsidRPr="00CA68DD">
        <w:t xml:space="preserve"> </w:t>
      </w:r>
    </w:p>
    <w:p w14:paraId="5A768C28" w14:textId="77777777" w:rsidR="0016442C" w:rsidRPr="00CA68DD" w:rsidRDefault="00360E7A" w:rsidP="007C16CC">
      <w:pPr>
        <w:pStyle w:val="Sraopastraipa"/>
        <w:numPr>
          <w:ilvl w:val="0"/>
          <w:numId w:val="29"/>
        </w:numPr>
        <w:tabs>
          <w:tab w:val="left" w:pos="1276"/>
        </w:tabs>
        <w:ind w:left="0" w:firstLine="851"/>
      </w:pPr>
      <w:r w:rsidRPr="00CA68DD">
        <w:t>Pareiškėjas sprendimą</w:t>
      </w:r>
      <w:r w:rsidR="0016442C" w:rsidRPr="00CA68DD">
        <w:t xml:space="preserve"> dėl paraiš</w:t>
      </w:r>
      <w:r w:rsidRPr="00CA68DD">
        <w:t>kos atmetimo gali apskųsti</w:t>
      </w:r>
      <w:r w:rsidR="0016442C" w:rsidRPr="00CA68DD">
        <w:t xml:space="preserve"> Projektų taisyklių 4</w:t>
      </w:r>
      <w:r w:rsidR="00E279C5" w:rsidRPr="00CA68DD">
        <w:t>3</w:t>
      </w:r>
      <w:r w:rsidR="0016442C" w:rsidRPr="00CA68DD">
        <w:t xml:space="preserve"> skirsnyje nustatyta tvarka</w:t>
      </w:r>
      <w:r w:rsidRPr="00CA68DD">
        <w:t xml:space="preserve"> ne vėliau kaip per 14 dienų nuo tos dienos, kurią pareiškėjas sužinojo ar turėjo sužinoti apie skundžiamus įgyvendinančiosios institucijos veiksmus ar neveikimą</w:t>
      </w:r>
      <w:r w:rsidR="0016442C" w:rsidRPr="00CA68DD">
        <w:t xml:space="preserve">. </w:t>
      </w:r>
    </w:p>
    <w:p w14:paraId="10EBB14D" w14:textId="77777777" w:rsidR="007C16CC" w:rsidRPr="00CA68DD" w:rsidRDefault="00AC668D" w:rsidP="007C16CC">
      <w:pPr>
        <w:pStyle w:val="Sraopastraipa"/>
        <w:numPr>
          <w:ilvl w:val="0"/>
          <w:numId w:val="29"/>
        </w:numPr>
        <w:tabs>
          <w:tab w:val="left" w:pos="1276"/>
        </w:tabs>
        <w:ind w:left="0" w:firstLine="851"/>
      </w:pPr>
      <w:r w:rsidRPr="00CA68DD">
        <w:t xml:space="preserve">Įgyvendinančiajai institucijai baigus paraiškų vertinimą </w:t>
      </w:r>
      <w:r w:rsidR="004D2B39" w:rsidRPr="00CA68DD">
        <w:t>s</w:t>
      </w:r>
      <w:r w:rsidR="00222D9F" w:rsidRPr="00CA68DD">
        <w:t>prendimą dėl projekto finansavimo arba nefinansavimo priima</w:t>
      </w:r>
      <w:r w:rsidR="00E279C5" w:rsidRPr="00CA68DD">
        <w:t xml:space="preserve"> </w:t>
      </w:r>
      <w:r w:rsidR="00363C32" w:rsidRPr="00CA68DD">
        <w:t>M</w:t>
      </w:r>
      <w:r w:rsidR="00E279C5" w:rsidRPr="00CA68DD">
        <w:t>inisterija Projektų taisyklių 17 skirsnyje nustatyta tvarka</w:t>
      </w:r>
      <w:r w:rsidR="007C16CC" w:rsidRPr="00CA68DD">
        <w:t>.</w:t>
      </w:r>
      <w:r w:rsidR="00222D9F" w:rsidRPr="00CA68DD">
        <w:t xml:space="preserve"> </w:t>
      </w:r>
    </w:p>
    <w:p w14:paraId="3CFD977D" w14:textId="77777777" w:rsidR="00102879" w:rsidRPr="00CA68DD" w:rsidRDefault="00E279C5" w:rsidP="007C16CC">
      <w:pPr>
        <w:pStyle w:val="Sraopastraipa"/>
        <w:numPr>
          <w:ilvl w:val="0"/>
          <w:numId w:val="29"/>
        </w:numPr>
        <w:tabs>
          <w:tab w:val="left" w:pos="1276"/>
        </w:tabs>
        <w:ind w:left="0" w:firstLine="851"/>
      </w:pPr>
      <w:r w:rsidRPr="00CA68DD">
        <w:t xml:space="preserve">Ministerijai </w:t>
      </w:r>
      <w:r w:rsidR="006E5357" w:rsidRPr="00CA68DD">
        <w:t xml:space="preserve">priėmus sprendimą finansuoti projektą, įgyvendinančioji institucija per 3 darbo dienas nuo </w:t>
      </w:r>
      <w:r w:rsidR="003F62EF" w:rsidRPr="00CA68DD">
        <w:t>šio</w:t>
      </w:r>
      <w:r w:rsidR="00CE09F3" w:rsidRPr="00CA68DD">
        <w:t xml:space="preserve"> </w:t>
      </w:r>
      <w:r w:rsidR="006E5357" w:rsidRPr="00CA68DD">
        <w:t>sprendimo</w:t>
      </w:r>
      <w:r w:rsidRPr="00CA68DD">
        <w:t xml:space="preserve"> gavimo</w:t>
      </w:r>
      <w:r w:rsidR="006E5357" w:rsidRPr="00CA68DD">
        <w:t xml:space="preserve"> dienos per DMS </w:t>
      </w:r>
      <w:r w:rsidR="007C16CC" w:rsidRPr="00CA68DD">
        <w:t xml:space="preserve">arba raštu (jei atitinkamos DMS funkcinės galimybės nėra įdiegtos) </w:t>
      </w:r>
      <w:r w:rsidR="006E5357" w:rsidRPr="00CA68DD">
        <w:t>pateikia šį sprendimą pareiškėjams</w:t>
      </w:r>
      <w:r w:rsidR="00172E5B" w:rsidRPr="00CA68DD">
        <w:t>.</w:t>
      </w:r>
      <w:r w:rsidR="00EF7E3B" w:rsidRPr="00CA68DD">
        <w:t xml:space="preserve"> </w:t>
      </w:r>
    </w:p>
    <w:p w14:paraId="67A958F2" w14:textId="660179B2" w:rsidR="006F060F" w:rsidRPr="00CA68DD" w:rsidRDefault="006F060F" w:rsidP="007C16CC">
      <w:pPr>
        <w:pStyle w:val="Sraopastraipa"/>
        <w:numPr>
          <w:ilvl w:val="0"/>
          <w:numId w:val="29"/>
        </w:numPr>
        <w:tabs>
          <w:tab w:val="left" w:pos="1276"/>
        </w:tabs>
        <w:ind w:left="0" w:firstLine="851"/>
      </w:pPr>
      <w:r w:rsidRPr="00CA68DD">
        <w:t xml:space="preserve"> Pagal Aprašą finansuojamiems projektams </w:t>
      </w:r>
      <w:r w:rsidR="00C771E9" w:rsidRPr="00CA68DD">
        <w:t xml:space="preserve">įgyvendinti </w:t>
      </w:r>
      <w:r w:rsidRPr="00CA68DD">
        <w:t xml:space="preserve">bus sudaromos </w:t>
      </w:r>
      <w:r w:rsidRPr="00CA68DD">
        <w:rPr>
          <w:lang w:eastAsia="lt-LT"/>
        </w:rPr>
        <w:t xml:space="preserve">dvišalės </w:t>
      </w:r>
      <w:r w:rsidR="00E53F31" w:rsidRPr="00CA68DD">
        <w:t xml:space="preserve">projektų </w:t>
      </w:r>
      <w:r w:rsidRPr="00CA68DD">
        <w:t>sutartys</w:t>
      </w:r>
      <w:r w:rsidR="00E53F31" w:rsidRPr="00CA68DD">
        <w:t xml:space="preserve"> tarp pareiškėj</w:t>
      </w:r>
      <w:r w:rsidR="00637274" w:rsidRPr="00CA68DD">
        <w:t>ų</w:t>
      </w:r>
      <w:r w:rsidR="00C02CCB" w:rsidRPr="00CA68DD">
        <w:t xml:space="preserve"> ir</w:t>
      </w:r>
      <w:r w:rsidR="00321720" w:rsidRPr="00CA68DD">
        <w:t xml:space="preserve"> įgyvendinančiosios institucijos</w:t>
      </w:r>
      <w:r w:rsidR="002821D1" w:rsidRPr="00CA68DD">
        <w:t xml:space="preserve">. </w:t>
      </w:r>
    </w:p>
    <w:p w14:paraId="66C62124" w14:textId="77777777" w:rsidR="007C16CC" w:rsidRPr="00CA68DD" w:rsidRDefault="00B06B38" w:rsidP="003A128B">
      <w:pPr>
        <w:pStyle w:val="Sraopastraipa"/>
        <w:numPr>
          <w:ilvl w:val="0"/>
          <w:numId w:val="29"/>
        </w:numPr>
        <w:tabs>
          <w:tab w:val="left" w:pos="1276"/>
        </w:tabs>
        <w:ind w:left="0" w:firstLine="851"/>
      </w:pPr>
      <w:r w:rsidRPr="00CA68DD">
        <w:t>Ministerijai priėmus sprendimą dėl projekto finansavimo, į</w:t>
      </w:r>
      <w:r w:rsidR="00FD712A" w:rsidRPr="00CA68DD">
        <w:t xml:space="preserve">gyvendinančioji institucija </w:t>
      </w:r>
      <w:r w:rsidR="006E5357" w:rsidRPr="00CA68DD">
        <w:t xml:space="preserve">Projektų taisyklių 18 skirsnyje nustatyta tvarka </w:t>
      </w:r>
      <w:r w:rsidR="007B42EF" w:rsidRPr="00CA68DD">
        <w:t xml:space="preserve">pagal Projektų taisyklių 4 priede nustatytą formą </w:t>
      </w:r>
      <w:r w:rsidR="007B42EF" w:rsidRPr="00CA68DD">
        <w:rPr>
          <w:i/>
          <w:lang w:eastAsia="lt-LT"/>
        </w:rPr>
        <w:t xml:space="preserve"> </w:t>
      </w:r>
      <w:r w:rsidR="006E5357" w:rsidRPr="00CA68DD">
        <w:t>parengia ir pateikia pareiškėjui projekto sutarties projektą i</w:t>
      </w:r>
      <w:r w:rsidR="00EF7E3B" w:rsidRPr="00CA68DD">
        <w:t>r</w:t>
      </w:r>
      <w:r w:rsidR="006E5357" w:rsidRPr="00CA68DD">
        <w:t xml:space="preserve"> nurodo pasiūlymo pasirašyti</w:t>
      </w:r>
      <w:r w:rsidR="00D923CD" w:rsidRPr="00CA68DD">
        <w:t xml:space="preserve"> projekto</w:t>
      </w:r>
      <w:r w:rsidR="006E5357" w:rsidRPr="00CA68DD">
        <w:t xml:space="preserve"> sutartį galiojimo terminą. Pareiškėjui per įgyvendinančiosios institucijos nustatytą pasiūlymo galiojimo terminą nepasirašius </w:t>
      </w:r>
      <w:r w:rsidR="00D923CD" w:rsidRPr="00CA68DD">
        <w:t xml:space="preserve">projekto </w:t>
      </w:r>
      <w:r w:rsidR="006E5357" w:rsidRPr="00CA68DD">
        <w:t xml:space="preserve">sutarties, pasiūlymas pasirašyti </w:t>
      </w:r>
      <w:r w:rsidR="00BC3A08" w:rsidRPr="00CA68DD">
        <w:t xml:space="preserve">projekto </w:t>
      </w:r>
      <w:r w:rsidR="006E5357" w:rsidRPr="00CA68DD">
        <w:t>sutartį netenka galios.</w:t>
      </w:r>
      <w:r w:rsidR="00102879" w:rsidRPr="00CA68DD">
        <w:t xml:space="preserve"> </w:t>
      </w:r>
      <w:r w:rsidR="00FD712A" w:rsidRPr="00CA68DD">
        <w:t xml:space="preserve">Pareiškėjas turi teisę kreiptis į įgyvendinančiąją instituciją su prašymu dėl objektyvių priežasčių, nepriklausančių nuo pareiškėjo, pakeisti </w:t>
      </w:r>
      <w:r w:rsidR="00BC3A08" w:rsidRPr="00CA68DD">
        <w:t xml:space="preserve">projekto </w:t>
      </w:r>
      <w:r w:rsidR="00FD712A" w:rsidRPr="00CA68DD">
        <w:t>sutarties pasirašymo terminą</w:t>
      </w:r>
      <w:r w:rsidR="00C771E9" w:rsidRPr="00CA68DD">
        <w:t xml:space="preserve">. </w:t>
      </w:r>
    </w:p>
    <w:p w14:paraId="59F24B20" w14:textId="77777777" w:rsidR="00E279C5" w:rsidRPr="00CA68DD" w:rsidRDefault="006F060F" w:rsidP="003A128B">
      <w:pPr>
        <w:pStyle w:val="Sraopastraipa"/>
        <w:numPr>
          <w:ilvl w:val="0"/>
          <w:numId w:val="29"/>
        </w:numPr>
        <w:tabs>
          <w:tab w:val="left" w:pos="1276"/>
        </w:tabs>
        <w:ind w:left="0" w:firstLine="851"/>
      </w:pPr>
      <w:r w:rsidRPr="00CA68DD">
        <w:t xml:space="preserve">Projekto </w:t>
      </w:r>
      <w:r w:rsidR="00E279C5" w:rsidRPr="00CA68DD">
        <w:t>sutarties originala</w:t>
      </w:r>
      <w:r w:rsidR="00C771E9" w:rsidRPr="00CA68DD">
        <w:t>s</w:t>
      </w:r>
      <w:r w:rsidR="00E279C5" w:rsidRPr="00CA68DD">
        <w:t xml:space="preserve"> gali būti rengiam</w:t>
      </w:r>
      <w:r w:rsidR="00C771E9" w:rsidRPr="00CA68DD">
        <w:t>as</w:t>
      </w:r>
      <w:r w:rsidR="00E279C5" w:rsidRPr="00CA68DD">
        <w:t xml:space="preserve"> ir teikiam</w:t>
      </w:r>
      <w:r w:rsidR="00C771E9" w:rsidRPr="00CA68DD">
        <w:t>as</w:t>
      </w:r>
      <w:r w:rsidR="00E279C5" w:rsidRPr="00CA68DD">
        <w:t xml:space="preserve">: </w:t>
      </w:r>
    </w:p>
    <w:p w14:paraId="3F38FDCA" w14:textId="77777777" w:rsidR="00E279C5" w:rsidRPr="00CA68DD" w:rsidRDefault="00E279C5" w:rsidP="0004628C">
      <w:pPr>
        <w:pStyle w:val="Sraopastraipa"/>
        <w:numPr>
          <w:ilvl w:val="1"/>
          <w:numId w:val="29"/>
        </w:numPr>
        <w:tabs>
          <w:tab w:val="left" w:pos="1418"/>
        </w:tabs>
        <w:ind w:left="0" w:firstLine="851"/>
      </w:pPr>
      <w:r w:rsidRPr="00CA68DD">
        <w:t>pasirašyt</w:t>
      </w:r>
      <w:r w:rsidR="00C771E9" w:rsidRPr="00CA68DD">
        <w:t>as</w:t>
      </w:r>
      <w:r w:rsidRPr="00CA68DD">
        <w:t xml:space="preserve"> </w:t>
      </w:r>
      <w:r w:rsidR="00A64FFE" w:rsidRPr="00CA68DD">
        <w:t xml:space="preserve">raštu popierinėje laikmenoje </w:t>
      </w:r>
      <w:r w:rsidRPr="00CA68DD">
        <w:t xml:space="preserve"> </w:t>
      </w:r>
      <w:r w:rsidR="00EF7E3B" w:rsidRPr="00CA68DD">
        <w:t>arba</w:t>
      </w:r>
    </w:p>
    <w:p w14:paraId="086D0F32" w14:textId="77777777" w:rsidR="0016111B" w:rsidRPr="00CA68DD" w:rsidRDefault="00A64FFE" w:rsidP="0004628C">
      <w:pPr>
        <w:pStyle w:val="Sraopastraipa"/>
        <w:numPr>
          <w:ilvl w:val="1"/>
          <w:numId w:val="29"/>
        </w:numPr>
        <w:tabs>
          <w:tab w:val="left" w:pos="1418"/>
        </w:tabs>
        <w:ind w:left="0" w:firstLine="851"/>
      </w:pPr>
      <w:r w:rsidRPr="00CA68DD">
        <w:t>pasirašytas kvalifikuotu elektroniniu parašu (tik elektroninėje laikmenoje)</w:t>
      </w:r>
      <w:r w:rsidR="0016111B" w:rsidRPr="00CA68DD">
        <w:t xml:space="preserve">.  </w:t>
      </w:r>
    </w:p>
    <w:p w14:paraId="5AEC985A" w14:textId="77777777" w:rsidR="009B520B" w:rsidRPr="00CA68DD" w:rsidRDefault="009B520B" w:rsidP="003A128B">
      <w:pPr>
        <w:pStyle w:val="Sraopastraipa"/>
        <w:tabs>
          <w:tab w:val="left" w:pos="1276"/>
        </w:tabs>
        <w:ind w:left="0"/>
      </w:pPr>
    </w:p>
    <w:p w14:paraId="419D8E76" w14:textId="77777777" w:rsidR="0017184B" w:rsidRPr="00CA68DD" w:rsidRDefault="002B568D" w:rsidP="003A128B">
      <w:pPr>
        <w:pStyle w:val="Sraopastraipa"/>
        <w:tabs>
          <w:tab w:val="left" w:pos="1276"/>
        </w:tabs>
        <w:ind w:left="0"/>
        <w:jc w:val="center"/>
      </w:pPr>
      <w:r w:rsidRPr="00CA68DD">
        <w:rPr>
          <w:b/>
        </w:rPr>
        <w:t>VI</w:t>
      </w:r>
      <w:r w:rsidR="00AA64E1" w:rsidRPr="00CA68DD">
        <w:rPr>
          <w:b/>
        </w:rPr>
        <w:t xml:space="preserve"> </w:t>
      </w:r>
      <w:r w:rsidR="0017184B" w:rsidRPr="00CA68DD">
        <w:rPr>
          <w:b/>
        </w:rPr>
        <w:t>SKYRIUS</w:t>
      </w:r>
    </w:p>
    <w:p w14:paraId="546F0F92" w14:textId="77777777" w:rsidR="009B520B" w:rsidRPr="00CA68DD" w:rsidRDefault="009B520B" w:rsidP="003A128B">
      <w:pPr>
        <w:pStyle w:val="Sraopastraipa"/>
        <w:tabs>
          <w:tab w:val="left" w:pos="1276"/>
        </w:tabs>
        <w:ind w:left="0"/>
        <w:jc w:val="center"/>
      </w:pPr>
      <w:r w:rsidRPr="00CA68DD">
        <w:rPr>
          <w:b/>
        </w:rPr>
        <w:t>PROJEKTŲ ĮGYVENDINIM</w:t>
      </w:r>
      <w:r w:rsidR="00F64BE6" w:rsidRPr="00CA68DD">
        <w:rPr>
          <w:b/>
        </w:rPr>
        <w:t>O REIKALAVIMAI</w:t>
      </w:r>
    </w:p>
    <w:p w14:paraId="43B5318D" w14:textId="77777777" w:rsidR="009517F7" w:rsidRPr="00CA68DD" w:rsidRDefault="009517F7" w:rsidP="003A128B">
      <w:pPr>
        <w:pStyle w:val="Sraopastraipa"/>
        <w:tabs>
          <w:tab w:val="left" w:pos="1276"/>
        </w:tabs>
        <w:ind w:left="0"/>
      </w:pPr>
    </w:p>
    <w:p w14:paraId="193ABC13" w14:textId="77777777" w:rsidR="003A128B" w:rsidRPr="00CA68DD" w:rsidRDefault="00954B55" w:rsidP="003A128B">
      <w:pPr>
        <w:pStyle w:val="Sraopastraipa"/>
        <w:numPr>
          <w:ilvl w:val="0"/>
          <w:numId w:val="29"/>
        </w:numPr>
        <w:tabs>
          <w:tab w:val="left" w:pos="1276"/>
        </w:tabs>
        <w:ind w:left="0" w:firstLine="851"/>
      </w:pPr>
      <w:r w:rsidRPr="00CA68DD">
        <w:t xml:space="preserve">Projektas įgyvendinamas pagal </w:t>
      </w:r>
      <w:r w:rsidR="006E5357" w:rsidRPr="00CA68DD">
        <w:rPr>
          <w:lang w:eastAsia="lt-LT"/>
        </w:rPr>
        <w:t>projekto</w:t>
      </w:r>
      <w:r w:rsidR="009517F7" w:rsidRPr="00CA68DD">
        <w:rPr>
          <w:lang w:eastAsia="lt-LT"/>
        </w:rPr>
        <w:t xml:space="preserve"> </w:t>
      </w:r>
      <w:r w:rsidR="006E5357" w:rsidRPr="00CA68DD">
        <w:t>sutartyje</w:t>
      </w:r>
      <w:r w:rsidR="00B23D32" w:rsidRPr="00CA68DD">
        <w:t xml:space="preserve">, </w:t>
      </w:r>
      <w:r w:rsidR="007B42EF" w:rsidRPr="00CA68DD">
        <w:t xml:space="preserve">Apraše </w:t>
      </w:r>
      <w:r w:rsidR="006E5357" w:rsidRPr="00CA68DD">
        <w:t xml:space="preserve">ir </w:t>
      </w:r>
      <w:r w:rsidRPr="00CA68DD">
        <w:t>Projektų taisyklėse nustatytus reikalavimus</w:t>
      </w:r>
      <w:r w:rsidR="006E5357" w:rsidRPr="00CA68DD">
        <w:t xml:space="preserve">. </w:t>
      </w:r>
    </w:p>
    <w:p w14:paraId="7D4DF42C" w14:textId="295B3AEB" w:rsidR="003A128B" w:rsidRPr="00CA68DD" w:rsidRDefault="00480CBA" w:rsidP="0004628C">
      <w:pPr>
        <w:pStyle w:val="Sraopastraipa"/>
        <w:numPr>
          <w:ilvl w:val="0"/>
          <w:numId w:val="29"/>
        </w:numPr>
        <w:tabs>
          <w:tab w:val="left" w:pos="1276"/>
        </w:tabs>
        <w:ind w:left="0" w:firstLine="851"/>
      </w:pPr>
      <w:r w:rsidRPr="00CA68DD">
        <w:t>Projektui (-</w:t>
      </w:r>
      <w:proofErr w:type="spellStart"/>
      <w:r w:rsidRPr="00CA68DD">
        <w:t>ams</w:t>
      </w:r>
      <w:proofErr w:type="spellEnd"/>
      <w:r w:rsidRPr="00CA68DD">
        <w:t>)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r w:rsidR="003A128B" w:rsidRPr="00CA68DD">
        <w:t>:</w:t>
      </w:r>
    </w:p>
    <w:p w14:paraId="329D42EE" w14:textId="77777777" w:rsidR="003A128B" w:rsidRPr="00CA68DD" w:rsidRDefault="003A128B" w:rsidP="003A128B">
      <w:pPr>
        <w:pStyle w:val="Sraopastraipa"/>
        <w:tabs>
          <w:tab w:val="left" w:pos="1276"/>
        </w:tabs>
        <w:ind w:left="0"/>
      </w:pPr>
      <w:r w:rsidRPr="00CA68DD">
        <w:lastRenderedPageBreak/>
        <w:t>55.1 ar projekto įgyvendinimas vykdomas pagal projekto sutartyje nustatytą projekto veiklų įgyvendinimo grafiką;</w:t>
      </w:r>
    </w:p>
    <w:p w14:paraId="561D838B" w14:textId="77777777" w:rsidR="003A128B" w:rsidRPr="00CA68DD" w:rsidRDefault="003A128B" w:rsidP="003A128B">
      <w:pPr>
        <w:pStyle w:val="Sraopastraipa"/>
        <w:tabs>
          <w:tab w:val="left" w:pos="1276"/>
        </w:tabs>
        <w:ind w:left="0"/>
      </w:pPr>
      <w:r w:rsidRPr="00CA68DD">
        <w:t>55.2 ar pasiektas projekto sutartyje nustatytas finansinis projekto lėšų įsisavinimo spartos rodiklis;</w:t>
      </w:r>
    </w:p>
    <w:p w14:paraId="454C5897" w14:textId="2BF01A85" w:rsidR="003A128B" w:rsidRPr="00CA68DD" w:rsidRDefault="003A128B" w:rsidP="003A128B">
      <w:pPr>
        <w:tabs>
          <w:tab w:val="left" w:pos="1276"/>
        </w:tabs>
      </w:pPr>
      <w:r w:rsidRPr="00CA68DD">
        <w:t xml:space="preserve">55.3 ar pasiekti </w:t>
      </w:r>
      <w:r w:rsidR="00C02CCB" w:rsidRPr="00CA68DD">
        <w:t xml:space="preserve">tarpiniai ir galutiniai </w:t>
      </w:r>
      <w:r w:rsidRPr="00CA68DD">
        <w:t>stebėsenos rodikliai projekto sutartyje nustatytais terminais.</w:t>
      </w:r>
      <w:r w:rsidR="00BE12F7" w:rsidRPr="00CA68DD">
        <w:t xml:space="preserve"> </w:t>
      </w:r>
    </w:p>
    <w:p w14:paraId="1CEF84AE" w14:textId="2A688C42" w:rsidR="003A128B" w:rsidRPr="00CA68DD" w:rsidRDefault="003A128B" w:rsidP="003A128B">
      <w:pPr>
        <w:pStyle w:val="Sraopastraipa"/>
        <w:numPr>
          <w:ilvl w:val="0"/>
          <w:numId w:val="29"/>
        </w:numPr>
        <w:tabs>
          <w:tab w:val="left" w:pos="1276"/>
        </w:tabs>
        <w:ind w:left="0" w:firstLine="851"/>
      </w:pPr>
      <w:r w:rsidRPr="00CA68DD">
        <w:t xml:space="preserve">Projekto sutartyje nustatomas privalomas finansinis projekto lėšų įsisavinimo spartos rodiklis, t. y. nurodoma privaloma įsisavinti procentinė lėšų dalis nuo visų projektui įgyvendinti skirtų projekto finansavimo lėšų per 12, 24 </w:t>
      </w:r>
      <w:r w:rsidR="00C02CCB" w:rsidRPr="00CA68DD">
        <w:t xml:space="preserve">ir 36 </w:t>
      </w:r>
      <w:r w:rsidRPr="00CA68DD">
        <w:t>mėnesius nuo projekto sutarties pasirašymo dienos.</w:t>
      </w:r>
    </w:p>
    <w:p w14:paraId="2BC1C94D" w14:textId="77777777" w:rsidR="0063551E" w:rsidRPr="00CA68DD" w:rsidRDefault="0063551E" w:rsidP="003A128B">
      <w:pPr>
        <w:tabs>
          <w:tab w:val="left" w:pos="1276"/>
        </w:tabs>
        <w:rPr>
          <w:lang w:eastAsia="lt-LT"/>
        </w:rPr>
      </w:pPr>
    </w:p>
    <w:p w14:paraId="44544A64" w14:textId="77777777" w:rsidR="007935E5" w:rsidRPr="00CA68DD" w:rsidRDefault="00954B55" w:rsidP="003A128B">
      <w:pPr>
        <w:pStyle w:val="Antrat1"/>
        <w:tabs>
          <w:tab w:val="left" w:pos="1276"/>
        </w:tabs>
        <w:ind w:firstLine="851"/>
        <w:rPr>
          <w:lang w:eastAsia="lt-LT"/>
        </w:rPr>
      </w:pPr>
      <w:r w:rsidRPr="00CA68DD">
        <w:rPr>
          <w:lang w:eastAsia="lt-LT"/>
        </w:rPr>
        <w:t>VII</w:t>
      </w:r>
      <w:r w:rsidR="007935E5" w:rsidRPr="00CA68DD">
        <w:rPr>
          <w:lang w:eastAsia="lt-LT"/>
        </w:rPr>
        <w:t xml:space="preserve"> SKYRIUS</w:t>
      </w:r>
    </w:p>
    <w:p w14:paraId="70B6B9BD" w14:textId="77777777" w:rsidR="00954B55" w:rsidRPr="00CA68DD" w:rsidRDefault="00954B55" w:rsidP="003A128B">
      <w:pPr>
        <w:pStyle w:val="Antrat1"/>
        <w:tabs>
          <w:tab w:val="left" w:pos="1276"/>
        </w:tabs>
        <w:ind w:firstLine="851"/>
        <w:rPr>
          <w:lang w:eastAsia="lt-LT"/>
        </w:rPr>
      </w:pPr>
      <w:r w:rsidRPr="00CA68DD">
        <w:rPr>
          <w:lang w:eastAsia="lt-LT"/>
        </w:rPr>
        <w:t xml:space="preserve"> APRAŠO KEITIMO TVARKA</w:t>
      </w:r>
    </w:p>
    <w:p w14:paraId="2D007894" w14:textId="77777777" w:rsidR="007935E5" w:rsidRPr="00CA68DD" w:rsidRDefault="007935E5" w:rsidP="003A128B">
      <w:pPr>
        <w:tabs>
          <w:tab w:val="left" w:pos="1276"/>
        </w:tabs>
        <w:rPr>
          <w:lang w:eastAsia="lt-LT"/>
        </w:rPr>
      </w:pPr>
    </w:p>
    <w:p w14:paraId="061E956B" w14:textId="77777777" w:rsidR="0094491F" w:rsidRPr="00CA68DD" w:rsidRDefault="00CB0108" w:rsidP="003A128B">
      <w:pPr>
        <w:pStyle w:val="Sraopastraipa"/>
        <w:numPr>
          <w:ilvl w:val="0"/>
          <w:numId w:val="29"/>
        </w:numPr>
        <w:tabs>
          <w:tab w:val="left" w:pos="1276"/>
        </w:tabs>
        <w:ind w:left="0" w:firstLine="851"/>
        <w:rPr>
          <w:lang w:eastAsia="lt-LT"/>
        </w:rPr>
      </w:pPr>
      <w:r w:rsidRPr="00CA68DD">
        <w:rPr>
          <w:lang w:eastAsia="lt-LT"/>
        </w:rPr>
        <w:t xml:space="preserve">Aprašo keitimo tvarka nustatyta Projektų taisyklių 11 skirsnyje. </w:t>
      </w:r>
    </w:p>
    <w:p w14:paraId="5E56E091" w14:textId="77777777" w:rsidR="00A21544" w:rsidRPr="00CA68DD" w:rsidRDefault="00A21544" w:rsidP="003A128B">
      <w:pPr>
        <w:pStyle w:val="Sraopastraipa"/>
        <w:numPr>
          <w:ilvl w:val="0"/>
          <w:numId w:val="29"/>
        </w:numPr>
        <w:tabs>
          <w:tab w:val="left" w:pos="1276"/>
        </w:tabs>
        <w:ind w:left="0" w:firstLine="851"/>
        <w:rPr>
          <w:lang w:eastAsia="lt-LT"/>
        </w:rPr>
      </w:pPr>
      <w:r w:rsidRPr="00CA68DD">
        <w:rPr>
          <w:lang w:eastAsia="lt-LT"/>
        </w:rPr>
        <w:t xml:space="preserve">Jei Aprašas keičiamas jau atrinkus projektus, šie pakeitimai, nepažeidžiant lygiateisiškumo principo, taikomi ir įgyvendinamiems projektams Projektų taisyklių 91 punkte nustatytais atvejais. </w:t>
      </w:r>
    </w:p>
    <w:p w14:paraId="45F20B71" w14:textId="77777777" w:rsidR="003A128B" w:rsidRPr="00CA68DD" w:rsidRDefault="003A128B" w:rsidP="003A128B">
      <w:pPr>
        <w:pStyle w:val="Sraopastraipa"/>
        <w:ind w:left="851" w:firstLine="0"/>
        <w:rPr>
          <w:lang w:eastAsia="lt-LT"/>
        </w:rPr>
      </w:pPr>
    </w:p>
    <w:p w14:paraId="71ADD60C" w14:textId="77777777" w:rsidR="00F85C62" w:rsidRPr="00CA68DD" w:rsidRDefault="003A128B" w:rsidP="003A128B">
      <w:pPr>
        <w:jc w:val="center"/>
        <w:rPr>
          <w:lang w:eastAsia="lt-LT"/>
        </w:rPr>
      </w:pPr>
      <w:r w:rsidRPr="00CA68DD">
        <w:rPr>
          <w:lang w:eastAsia="lt-LT"/>
        </w:rPr>
        <w:t>__________________</w:t>
      </w:r>
    </w:p>
    <w:sectPr w:rsidR="00F85C62" w:rsidRPr="00CA68DD" w:rsidSect="0004628C">
      <w:headerReference w:type="default" r:id="rId8"/>
      <w:footerReference w:type="even" r:id="rId9"/>
      <w:footerReference w:type="default" r:id="rId10"/>
      <w:pgSz w:w="11906" w:h="16838"/>
      <w:pgMar w:top="1701" w:right="70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9AFA8" w14:textId="77777777" w:rsidR="00E11364" w:rsidRDefault="00E11364" w:rsidP="00B30FB7">
      <w:r>
        <w:separator/>
      </w:r>
    </w:p>
    <w:p w14:paraId="2F549646" w14:textId="77777777" w:rsidR="00E11364" w:rsidRDefault="00E11364" w:rsidP="00B30FB7"/>
    <w:p w14:paraId="5B15D7E4" w14:textId="77777777" w:rsidR="00E11364" w:rsidRDefault="00E11364" w:rsidP="00B30FB7"/>
  </w:endnote>
  <w:endnote w:type="continuationSeparator" w:id="0">
    <w:p w14:paraId="03886B3A" w14:textId="77777777" w:rsidR="00E11364" w:rsidRDefault="00E11364" w:rsidP="00B30FB7">
      <w:r>
        <w:continuationSeparator/>
      </w:r>
    </w:p>
    <w:p w14:paraId="2386450C" w14:textId="77777777" w:rsidR="00E11364" w:rsidRDefault="00E11364" w:rsidP="00B30FB7"/>
    <w:p w14:paraId="7113A0F1" w14:textId="77777777" w:rsidR="00E11364" w:rsidRDefault="00E1136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72FA" w14:textId="77777777" w:rsidR="003A128B" w:rsidRDefault="003A12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0AD52F" w14:textId="77777777" w:rsidR="003A128B" w:rsidRDefault="003A128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2DBA" w14:textId="77777777" w:rsidR="003A128B" w:rsidRPr="0095049F" w:rsidRDefault="003A128B" w:rsidP="00822AE5">
    <w:pPr>
      <w:pStyle w:val="Porat"/>
      <w:framePr w:wrap="around" w:vAnchor="text" w:hAnchor="page" w:x="9201" w:y="-2"/>
      <w:rPr>
        <w:rStyle w:val="Puslapionumeris"/>
        <w:sz w:val="16"/>
        <w:szCs w:val="16"/>
      </w:rPr>
    </w:pPr>
  </w:p>
  <w:p w14:paraId="274F3A93" w14:textId="77777777" w:rsidR="003A128B" w:rsidRDefault="003A128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C9CAB" w14:textId="77777777" w:rsidR="00E11364" w:rsidRDefault="00E11364" w:rsidP="00B30FB7">
      <w:r>
        <w:separator/>
      </w:r>
    </w:p>
    <w:p w14:paraId="3CC31361" w14:textId="77777777" w:rsidR="00E11364" w:rsidRDefault="00E11364" w:rsidP="00B30FB7"/>
    <w:p w14:paraId="22CB401D" w14:textId="77777777" w:rsidR="00E11364" w:rsidRDefault="00E11364" w:rsidP="00B30FB7"/>
  </w:footnote>
  <w:footnote w:type="continuationSeparator" w:id="0">
    <w:p w14:paraId="1B79771F" w14:textId="77777777" w:rsidR="00E11364" w:rsidRDefault="00E11364" w:rsidP="00B30FB7">
      <w:r>
        <w:continuationSeparator/>
      </w:r>
    </w:p>
    <w:p w14:paraId="1DDBA306" w14:textId="77777777" w:rsidR="00E11364" w:rsidRDefault="00E11364" w:rsidP="00B30FB7"/>
    <w:p w14:paraId="0E09F0F4" w14:textId="77777777" w:rsidR="00E11364" w:rsidRDefault="00E11364"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8645" w14:textId="77777777" w:rsidR="003A128B" w:rsidRDefault="003A128B">
    <w:pPr>
      <w:pStyle w:val="Antrats"/>
      <w:jc w:val="center"/>
    </w:pPr>
  </w:p>
  <w:p w14:paraId="649AFE60" w14:textId="77777777" w:rsidR="003A128B" w:rsidRDefault="003A1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335030"/>
    <w:multiLevelType w:val="hybridMultilevel"/>
    <w:tmpl w:val="E6C48198"/>
    <w:lvl w:ilvl="0" w:tplc="D5ACE5FE">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76687E"/>
    <w:multiLevelType w:val="multilevel"/>
    <w:tmpl w:val="8BCEC948"/>
    <w:lvl w:ilvl="0">
      <w:start w:val="12"/>
      <w:numFmt w:val="decimal"/>
      <w:lvlText w:val="%1."/>
      <w:lvlJc w:val="left"/>
      <w:pPr>
        <w:ind w:left="1353" w:hanging="360"/>
      </w:pPr>
      <w:rPr>
        <w:rFonts w:hint="default"/>
        <w:color w:val="auto"/>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9"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841F7B"/>
    <w:multiLevelType w:val="multilevel"/>
    <w:tmpl w:val="8BCEC948"/>
    <w:lvl w:ilvl="0">
      <w:start w:val="12"/>
      <w:numFmt w:val="decimal"/>
      <w:lvlText w:val="%1."/>
      <w:lvlJc w:val="left"/>
      <w:pPr>
        <w:ind w:left="1353" w:hanging="360"/>
      </w:pPr>
      <w:rPr>
        <w:rFonts w:hint="default"/>
        <w:color w:val="auto"/>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5"/>
  </w:num>
  <w:num w:numId="3">
    <w:abstractNumId w:val="24"/>
  </w:num>
  <w:num w:numId="4">
    <w:abstractNumId w:val="0"/>
  </w:num>
  <w:num w:numId="5">
    <w:abstractNumId w:val="18"/>
  </w:num>
  <w:num w:numId="6">
    <w:abstractNumId w:val="21"/>
  </w:num>
  <w:num w:numId="7">
    <w:abstractNumId w:val="3"/>
  </w:num>
  <w:num w:numId="8">
    <w:abstractNumId w:val="2"/>
  </w:num>
  <w:num w:numId="9">
    <w:abstractNumId w:val="22"/>
  </w:num>
  <w:num w:numId="10">
    <w:abstractNumId w:val="1"/>
  </w:num>
  <w:num w:numId="11">
    <w:abstractNumId w:val="25"/>
  </w:num>
  <w:num w:numId="12">
    <w:abstractNumId w:val="7"/>
  </w:num>
  <w:num w:numId="13">
    <w:abstractNumId w:val="17"/>
  </w:num>
  <w:num w:numId="14">
    <w:abstractNumId w:val="26"/>
  </w:num>
  <w:num w:numId="15">
    <w:abstractNumId w:val="9"/>
  </w:num>
  <w:num w:numId="16">
    <w:abstractNumId w:val="4"/>
  </w:num>
  <w:num w:numId="17">
    <w:abstractNumId w:val="10"/>
  </w:num>
  <w:num w:numId="18">
    <w:abstractNumId w:val="13"/>
  </w:num>
  <w:num w:numId="19">
    <w:abstractNumId w:val="8"/>
  </w:num>
  <w:num w:numId="20">
    <w:abstractNumId w:val="29"/>
  </w:num>
  <w:num w:numId="21">
    <w:abstractNumId w:val="12"/>
  </w:num>
  <w:num w:numId="22">
    <w:abstractNumId w:val="11"/>
  </w:num>
  <w:num w:numId="23">
    <w:abstractNumId w:val="27"/>
  </w:num>
  <w:num w:numId="24">
    <w:abstractNumId w:val="19"/>
  </w:num>
  <w:num w:numId="25">
    <w:abstractNumId w:val="20"/>
  </w:num>
  <w:num w:numId="26">
    <w:abstractNumId w:val="14"/>
  </w:num>
  <w:num w:numId="27">
    <w:abstractNumId w:val="28"/>
  </w:num>
  <w:num w:numId="28">
    <w:abstractNumId w:val="6"/>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5847"/>
    <w:rsid w:val="0003739D"/>
    <w:rsid w:val="00037A1A"/>
    <w:rsid w:val="00040811"/>
    <w:rsid w:val="00040A08"/>
    <w:rsid w:val="00041B03"/>
    <w:rsid w:val="00043383"/>
    <w:rsid w:val="0004349E"/>
    <w:rsid w:val="000441F4"/>
    <w:rsid w:val="00044C92"/>
    <w:rsid w:val="0004628C"/>
    <w:rsid w:val="00046A6F"/>
    <w:rsid w:val="000471DA"/>
    <w:rsid w:val="00047313"/>
    <w:rsid w:val="00054FC1"/>
    <w:rsid w:val="0006015D"/>
    <w:rsid w:val="000623F3"/>
    <w:rsid w:val="00063893"/>
    <w:rsid w:val="00064A30"/>
    <w:rsid w:val="00067629"/>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97DBE"/>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A7B8E"/>
    <w:rsid w:val="000B0F95"/>
    <w:rsid w:val="000B11E0"/>
    <w:rsid w:val="000B1803"/>
    <w:rsid w:val="000B1D06"/>
    <w:rsid w:val="000B357C"/>
    <w:rsid w:val="000B3E3D"/>
    <w:rsid w:val="000B424C"/>
    <w:rsid w:val="000C1E17"/>
    <w:rsid w:val="000C4869"/>
    <w:rsid w:val="000C4ACF"/>
    <w:rsid w:val="000C63E6"/>
    <w:rsid w:val="000D1990"/>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7356"/>
    <w:rsid w:val="001317DD"/>
    <w:rsid w:val="00131FF7"/>
    <w:rsid w:val="001325B2"/>
    <w:rsid w:val="00132F14"/>
    <w:rsid w:val="00134413"/>
    <w:rsid w:val="00134D85"/>
    <w:rsid w:val="001356B2"/>
    <w:rsid w:val="0013722E"/>
    <w:rsid w:val="00140C96"/>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91953"/>
    <w:rsid w:val="0019305A"/>
    <w:rsid w:val="00193CBB"/>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E7955"/>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1315"/>
    <w:rsid w:val="00222D9F"/>
    <w:rsid w:val="0022316C"/>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C77AF"/>
    <w:rsid w:val="002D227E"/>
    <w:rsid w:val="002D5003"/>
    <w:rsid w:val="002D52FB"/>
    <w:rsid w:val="002E0DEF"/>
    <w:rsid w:val="002E2838"/>
    <w:rsid w:val="002E3715"/>
    <w:rsid w:val="002E42FF"/>
    <w:rsid w:val="002E50EA"/>
    <w:rsid w:val="002E58BD"/>
    <w:rsid w:val="002E5EAE"/>
    <w:rsid w:val="002E6CDB"/>
    <w:rsid w:val="002F5B2F"/>
    <w:rsid w:val="002F61A3"/>
    <w:rsid w:val="00303C5D"/>
    <w:rsid w:val="003043BF"/>
    <w:rsid w:val="00304E50"/>
    <w:rsid w:val="003067E0"/>
    <w:rsid w:val="003068DE"/>
    <w:rsid w:val="00310642"/>
    <w:rsid w:val="00311EDA"/>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19C"/>
    <w:rsid w:val="00397C1A"/>
    <w:rsid w:val="00397ED0"/>
    <w:rsid w:val="003A128B"/>
    <w:rsid w:val="003A323E"/>
    <w:rsid w:val="003A3279"/>
    <w:rsid w:val="003A39CB"/>
    <w:rsid w:val="003A3EC1"/>
    <w:rsid w:val="003A4AEE"/>
    <w:rsid w:val="003B0475"/>
    <w:rsid w:val="003B0912"/>
    <w:rsid w:val="003B1312"/>
    <w:rsid w:val="003B2678"/>
    <w:rsid w:val="003B40FD"/>
    <w:rsid w:val="003C0061"/>
    <w:rsid w:val="003C289A"/>
    <w:rsid w:val="003C5A71"/>
    <w:rsid w:val="003C6839"/>
    <w:rsid w:val="003C708D"/>
    <w:rsid w:val="003C7710"/>
    <w:rsid w:val="003D1D57"/>
    <w:rsid w:val="003D24A6"/>
    <w:rsid w:val="003D2DCF"/>
    <w:rsid w:val="003D2F77"/>
    <w:rsid w:val="003D4A1C"/>
    <w:rsid w:val="003D5110"/>
    <w:rsid w:val="003D542D"/>
    <w:rsid w:val="003D5577"/>
    <w:rsid w:val="003D6FA5"/>
    <w:rsid w:val="003D725B"/>
    <w:rsid w:val="003D782D"/>
    <w:rsid w:val="003E024E"/>
    <w:rsid w:val="003E1D5D"/>
    <w:rsid w:val="003E41F7"/>
    <w:rsid w:val="003E53CB"/>
    <w:rsid w:val="003E5D03"/>
    <w:rsid w:val="003F093C"/>
    <w:rsid w:val="003F2676"/>
    <w:rsid w:val="003F3A22"/>
    <w:rsid w:val="003F4BD5"/>
    <w:rsid w:val="003F4E68"/>
    <w:rsid w:val="003F57A5"/>
    <w:rsid w:val="003F62EF"/>
    <w:rsid w:val="00401F1B"/>
    <w:rsid w:val="00402DED"/>
    <w:rsid w:val="004049E2"/>
    <w:rsid w:val="004054FC"/>
    <w:rsid w:val="00406E16"/>
    <w:rsid w:val="00407E2A"/>
    <w:rsid w:val="00410562"/>
    <w:rsid w:val="00410EDB"/>
    <w:rsid w:val="004119C1"/>
    <w:rsid w:val="00414D69"/>
    <w:rsid w:val="00415997"/>
    <w:rsid w:val="00417A9F"/>
    <w:rsid w:val="0042391B"/>
    <w:rsid w:val="004250F4"/>
    <w:rsid w:val="00426B9B"/>
    <w:rsid w:val="00430202"/>
    <w:rsid w:val="004302E6"/>
    <w:rsid w:val="00430D62"/>
    <w:rsid w:val="00431B87"/>
    <w:rsid w:val="00432C85"/>
    <w:rsid w:val="00432E23"/>
    <w:rsid w:val="004334C8"/>
    <w:rsid w:val="00434686"/>
    <w:rsid w:val="00434727"/>
    <w:rsid w:val="00436ED8"/>
    <w:rsid w:val="00442D66"/>
    <w:rsid w:val="00446891"/>
    <w:rsid w:val="00447065"/>
    <w:rsid w:val="0044763B"/>
    <w:rsid w:val="00453877"/>
    <w:rsid w:val="00454EB0"/>
    <w:rsid w:val="0045587C"/>
    <w:rsid w:val="004563E6"/>
    <w:rsid w:val="00464558"/>
    <w:rsid w:val="00464B26"/>
    <w:rsid w:val="004667A3"/>
    <w:rsid w:val="00466DE9"/>
    <w:rsid w:val="00471136"/>
    <w:rsid w:val="00475790"/>
    <w:rsid w:val="004761ED"/>
    <w:rsid w:val="004766D3"/>
    <w:rsid w:val="00476F53"/>
    <w:rsid w:val="004803A1"/>
    <w:rsid w:val="00480CBA"/>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2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1887"/>
    <w:rsid w:val="00572CE6"/>
    <w:rsid w:val="00574FEA"/>
    <w:rsid w:val="005764D7"/>
    <w:rsid w:val="00577000"/>
    <w:rsid w:val="005775EA"/>
    <w:rsid w:val="00580E9F"/>
    <w:rsid w:val="00582C48"/>
    <w:rsid w:val="00582EDF"/>
    <w:rsid w:val="00584AFD"/>
    <w:rsid w:val="0058540C"/>
    <w:rsid w:val="0058572A"/>
    <w:rsid w:val="00587127"/>
    <w:rsid w:val="0058765E"/>
    <w:rsid w:val="005900BD"/>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45173"/>
    <w:rsid w:val="006517EC"/>
    <w:rsid w:val="0065186C"/>
    <w:rsid w:val="00652283"/>
    <w:rsid w:val="00652EFD"/>
    <w:rsid w:val="00655B12"/>
    <w:rsid w:val="00656CA4"/>
    <w:rsid w:val="0065743B"/>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2BF3"/>
    <w:rsid w:val="006D2FDE"/>
    <w:rsid w:val="006D3F26"/>
    <w:rsid w:val="006D52E3"/>
    <w:rsid w:val="006D562B"/>
    <w:rsid w:val="006D60A1"/>
    <w:rsid w:val="006D7951"/>
    <w:rsid w:val="006E0364"/>
    <w:rsid w:val="006E08AE"/>
    <w:rsid w:val="006E45AF"/>
    <w:rsid w:val="006E5357"/>
    <w:rsid w:val="006E77B6"/>
    <w:rsid w:val="006F0018"/>
    <w:rsid w:val="006F060F"/>
    <w:rsid w:val="006F0D2A"/>
    <w:rsid w:val="006F2671"/>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F0F"/>
    <w:rsid w:val="00747BA9"/>
    <w:rsid w:val="00750682"/>
    <w:rsid w:val="00751B7D"/>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16CC"/>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26A"/>
    <w:rsid w:val="007E2607"/>
    <w:rsid w:val="007E2D87"/>
    <w:rsid w:val="007E5540"/>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5F3"/>
    <w:rsid w:val="008547FE"/>
    <w:rsid w:val="00855D07"/>
    <w:rsid w:val="00855FBA"/>
    <w:rsid w:val="00857B95"/>
    <w:rsid w:val="00857C08"/>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50B5"/>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329A"/>
    <w:rsid w:val="00A34DE1"/>
    <w:rsid w:val="00A37FF4"/>
    <w:rsid w:val="00A42E49"/>
    <w:rsid w:val="00A520F3"/>
    <w:rsid w:val="00A54710"/>
    <w:rsid w:val="00A57556"/>
    <w:rsid w:val="00A60255"/>
    <w:rsid w:val="00A60374"/>
    <w:rsid w:val="00A64FFE"/>
    <w:rsid w:val="00A6509F"/>
    <w:rsid w:val="00A657F2"/>
    <w:rsid w:val="00A66D26"/>
    <w:rsid w:val="00A70277"/>
    <w:rsid w:val="00A71A4F"/>
    <w:rsid w:val="00A726E4"/>
    <w:rsid w:val="00A728E0"/>
    <w:rsid w:val="00A73906"/>
    <w:rsid w:val="00A745F4"/>
    <w:rsid w:val="00A7601D"/>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047D"/>
    <w:rsid w:val="00AD176D"/>
    <w:rsid w:val="00AD2624"/>
    <w:rsid w:val="00AD3595"/>
    <w:rsid w:val="00AD56D3"/>
    <w:rsid w:val="00AD7F5D"/>
    <w:rsid w:val="00AE177D"/>
    <w:rsid w:val="00AE26EF"/>
    <w:rsid w:val="00AE5552"/>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465E"/>
    <w:rsid w:val="00B47323"/>
    <w:rsid w:val="00B559E9"/>
    <w:rsid w:val="00B56D51"/>
    <w:rsid w:val="00B57418"/>
    <w:rsid w:val="00B57EF5"/>
    <w:rsid w:val="00B60DB9"/>
    <w:rsid w:val="00B63512"/>
    <w:rsid w:val="00B6438D"/>
    <w:rsid w:val="00B7172D"/>
    <w:rsid w:val="00B71792"/>
    <w:rsid w:val="00B71AEF"/>
    <w:rsid w:val="00B71BAD"/>
    <w:rsid w:val="00B76099"/>
    <w:rsid w:val="00B805A4"/>
    <w:rsid w:val="00B8112F"/>
    <w:rsid w:val="00B840A0"/>
    <w:rsid w:val="00B84AE4"/>
    <w:rsid w:val="00B866D5"/>
    <w:rsid w:val="00B870DC"/>
    <w:rsid w:val="00B903BF"/>
    <w:rsid w:val="00B9160E"/>
    <w:rsid w:val="00B92D6E"/>
    <w:rsid w:val="00B932C5"/>
    <w:rsid w:val="00B96867"/>
    <w:rsid w:val="00BA5685"/>
    <w:rsid w:val="00BA608A"/>
    <w:rsid w:val="00BA7448"/>
    <w:rsid w:val="00BA79B8"/>
    <w:rsid w:val="00BB44B6"/>
    <w:rsid w:val="00BB4ECF"/>
    <w:rsid w:val="00BB504D"/>
    <w:rsid w:val="00BB5A07"/>
    <w:rsid w:val="00BB66DB"/>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2CCB"/>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6448"/>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A68DD"/>
    <w:rsid w:val="00CB0108"/>
    <w:rsid w:val="00CB235B"/>
    <w:rsid w:val="00CB367C"/>
    <w:rsid w:val="00CB7423"/>
    <w:rsid w:val="00CC3494"/>
    <w:rsid w:val="00CC371A"/>
    <w:rsid w:val="00CC4526"/>
    <w:rsid w:val="00CC5016"/>
    <w:rsid w:val="00CC691F"/>
    <w:rsid w:val="00CC6CA8"/>
    <w:rsid w:val="00CD1121"/>
    <w:rsid w:val="00CD183D"/>
    <w:rsid w:val="00CD1D6E"/>
    <w:rsid w:val="00CD5951"/>
    <w:rsid w:val="00CD6BA8"/>
    <w:rsid w:val="00CD7DF2"/>
    <w:rsid w:val="00CE09F3"/>
    <w:rsid w:val="00CE0CF4"/>
    <w:rsid w:val="00CE1341"/>
    <w:rsid w:val="00CE155D"/>
    <w:rsid w:val="00CE1C9B"/>
    <w:rsid w:val="00CF03AE"/>
    <w:rsid w:val="00CF1DCF"/>
    <w:rsid w:val="00CF2E9C"/>
    <w:rsid w:val="00CF35EA"/>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36327"/>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49F"/>
    <w:rsid w:val="00D918E5"/>
    <w:rsid w:val="00D923CD"/>
    <w:rsid w:val="00D933AD"/>
    <w:rsid w:val="00D949C5"/>
    <w:rsid w:val="00D95E3B"/>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68F3"/>
    <w:rsid w:val="00DE018A"/>
    <w:rsid w:val="00DE1438"/>
    <w:rsid w:val="00DE1FB4"/>
    <w:rsid w:val="00DE2FA9"/>
    <w:rsid w:val="00DE3E96"/>
    <w:rsid w:val="00DE555D"/>
    <w:rsid w:val="00DF0B70"/>
    <w:rsid w:val="00DF1855"/>
    <w:rsid w:val="00DF1EF0"/>
    <w:rsid w:val="00DF2A86"/>
    <w:rsid w:val="00DF2D61"/>
    <w:rsid w:val="00DF6185"/>
    <w:rsid w:val="00E0128C"/>
    <w:rsid w:val="00E02305"/>
    <w:rsid w:val="00E045D8"/>
    <w:rsid w:val="00E059A3"/>
    <w:rsid w:val="00E11364"/>
    <w:rsid w:val="00E1457B"/>
    <w:rsid w:val="00E154E5"/>
    <w:rsid w:val="00E17883"/>
    <w:rsid w:val="00E2303B"/>
    <w:rsid w:val="00E27744"/>
    <w:rsid w:val="00E279C5"/>
    <w:rsid w:val="00E317EC"/>
    <w:rsid w:val="00E319F1"/>
    <w:rsid w:val="00E340FF"/>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7A83"/>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3269"/>
    <w:rsid w:val="00F33EA9"/>
    <w:rsid w:val="00F34344"/>
    <w:rsid w:val="00F35BA7"/>
    <w:rsid w:val="00F40B70"/>
    <w:rsid w:val="00F4125A"/>
    <w:rsid w:val="00F41435"/>
    <w:rsid w:val="00F4270A"/>
    <w:rsid w:val="00F42B66"/>
    <w:rsid w:val="00F433AA"/>
    <w:rsid w:val="00F439E7"/>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4C2F"/>
    <w:rsid w:val="00F85C62"/>
    <w:rsid w:val="00F90C0A"/>
    <w:rsid w:val="00F92A6E"/>
    <w:rsid w:val="00F96A75"/>
    <w:rsid w:val="00F96B61"/>
    <w:rsid w:val="00F97662"/>
    <w:rsid w:val="00FA0095"/>
    <w:rsid w:val="00FA0122"/>
    <w:rsid w:val="00FA0A57"/>
    <w:rsid w:val="00FA7C02"/>
    <w:rsid w:val="00FB0898"/>
    <w:rsid w:val="00FB2A6D"/>
    <w:rsid w:val="00FB3882"/>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D368"/>
  <w15:docId w15:val="{1C90864B-B991-462E-80A0-3168894D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3A128B"/>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3A128B"/>
    <w:rPr>
      <w:rFonts w:asciiTheme="majorHAnsi" w:eastAsiaTheme="majorEastAsia" w:hAnsiTheme="majorHAnsi" w:cstheme="majorBidi"/>
      <w:color w:val="243F60" w:themeColor="accent1" w:themeShade="7F"/>
      <w:sz w:val="24"/>
      <w:szCs w:val="24"/>
    </w:rPr>
  </w:style>
  <w:style w:type="character" w:styleId="Puslapionumeris">
    <w:name w:val="page number"/>
    <w:basedOn w:val="Numatytasispastraiposriftas"/>
    <w:rsid w:val="003A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242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242456">
      <w:bodyDiv w:val="1"/>
      <w:marLeft w:val="0"/>
      <w:marRight w:val="0"/>
      <w:marTop w:val="0"/>
      <w:marBottom w:val="0"/>
      <w:divBdr>
        <w:top w:val="none" w:sz="0" w:space="0" w:color="auto"/>
        <w:left w:val="none" w:sz="0" w:space="0" w:color="auto"/>
        <w:bottom w:val="none" w:sz="0" w:space="0" w:color="auto"/>
        <w:right w:val="none" w:sz="0" w:space="0" w:color="auto"/>
      </w:divBdr>
      <w:divsChild>
        <w:div w:id="882978969">
          <w:marLeft w:val="0"/>
          <w:marRight w:val="0"/>
          <w:marTop w:val="0"/>
          <w:marBottom w:val="0"/>
          <w:divBdr>
            <w:top w:val="none" w:sz="0" w:space="0" w:color="auto"/>
            <w:left w:val="none" w:sz="0" w:space="0" w:color="auto"/>
            <w:bottom w:val="none" w:sz="0" w:space="0" w:color="auto"/>
            <w:right w:val="none" w:sz="0" w:space="0" w:color="auto"/>
          </w:divBdr>
        </w:div>
        <w:div w:id="1751613287">
          <w:marLeft w:val="0"/>
          <w:marRight w:val="0"/>
          <w:marTop w:val="0"/>
          <w:marBottom w:val="0"/>
          <w:divBdr>
            <w:top w:val="none" w:sz="0" w:space="0" w:color="auto"/>
            <w:left w:val="none" w:sz="0" w:space="0" w:color="auto"/>
            <w:bottom w:val="none" w:sz="0" w:space="0" w:color="auto"/>
            <w:right w:val="none" w:sz="0" w:space="0" w:color="auto"/>
          </w:divBdr>
        </w:div>
        <w:div w:id="1391416495">
          <w:marLeft w:val="0"/>
          <w:marRight w:val="0"/>
          <w:marTop w:val="0"/>
          <w:marBottom w:val="0"/>
          <w:divBdr>
            <w:top w:val="none" w:sz="0" w:space="0" w:color="auto"/>
            <w:left w:val="none" w:sz="0" w:space="0" w:color="auto"/>
            <w:bottom w:val="none" w:sz="0" w:space="0" w:color="auto"/>
            <w:right w:val="none" w:sz="0" w:space="0" w:color="auto"/>
          </w:divBdr>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660B-E17A-4A0B-A918-7A12BB7E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19321</Words>
  <Characters>11013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Algminas Pakalniskis</cp:lastModifiedBy>
  <cp:revision>5</cp:revision>
  <cp:lastPrinted>2017-09-15T10:41:00Z</cp:lastPrinted>
  <dcterms:created xsi:type="dcterms:W3CDTF">2017-09-15T10:41:00Z</dcterms:created>
  <dcterms:modified xsi:type="dcterms:W3CDTF">2017-09-19T06:55:00Z</dcterms:modified>
</cp:coreProperties>
</file>