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4C13AC" w:rsidRDefault="00406E16" w:rsidP="0021336B">
      <w:pPr>
        <w:tabs>
          <w:tab w:val="left" w:pos="1276"/>
        </w:tabs>
        <w:spacing w:after="0" w:line="240" w:lineRule="auto"/>
        <w:ind w:left="5245"/>
        <w:rPr>
          <w:rFonts w:ascii="Times New Roman" w:hAnsi="Times New Roman" w:cs="Times New Roman"/>
          <w:sz w:val="24"/>
          <w:szCs w:val="24"/>
        </w:rPr>
      </w:pPr>
      <w:r w:rsidRPr="004C13AC">
        <w:rPr>
          <w:rFonts w:ascii="Times New Roman" w:hAnsi="Times New Roman" w:cs="Times New Roman"/>
          <w:sz w:val="24"/>
          <w:szCs w:val="24"/>
        </w:rPr>
        <w:t>P</w:t>
      </w:r>
      <w:r w:rsidR="00803979" w:rsidRPr="004C13AC">
        <w:rPr>
          <w:rFonts w:ascii="Times New Roman" w:hAnsi="Times New Roman" w:cs="Times New Roman"/>
          <w:sz w:val="24"/>
          <w:szCs w:val="24"/>
        </w:rPr>
        <w:t>ATVIRTINTA</w:t>
      </w:r>
      <w:r w:rsidRPr="004C13AC">
        <w:rPr>
          <w:rFonts w:ascii="Times New Roman" w:hAnsi="Times New Roman" w:cs="Times New Roman"/>
          <w:sz w:val="24"/>
          <w:szCs w:val="24"/>
        </w:rPr>
        <w:t xml:space="preserve"> </w:t>
      </w:r>
    </w:p>
    <w:p w:rsidR="00717B90" w:rsidRPr="004C13AC" w:rsidRDefault="00406E16" w:rsidP="0021336B">
      <w:pPr>
        <w:tabs>
          <w:tab w:val="left" w:pos="1276"/>
        </w:tabs>
        <w:spacing w:after="0" w:line="240" w:lineRule="auto"/>
        <w:ind w:left="5245"/>
        <w:jc w:val="both"/>
        <w:rPr>
          <w:rFonts w:ascii="Times New Roman" w:hAnsi="Times New Roman" w:cs="Times New Roman"/>
          <w:sz w:val="24"/>
          <w:szCs w:val="24"/>
        </w:rPr>
      </w:pPr>
      <w:r w:rsidRPr="004C13AC">
        <w:rPr>
          <w:rFonts w:ascii="Times New Roman" w:hAnsi="Times New Roman" w:cs="Times New Roman"/>
          <w:sz w:val="24"/>
          <w:szCs w:val="24"/>
        </w:rPr>
        <w:t xml:space="preserve">Lietuvos Respublikos </w:t>
      </w:r>
      <w:r w:rsidR="00803979" w:rsidRPr="004C13AC">
        <w:rPr>
          <w:rFonts w:ascii="Times New Roman" w:hAnsi="Times New Roman" w:cs="Times New Roman"/>
          <w:sz w:val="24"/>
          <w:szCs w:val="24"/>
        </w:rPr>
        <w:t>kultūros</w:t>
      </w:r>
      <w:r w:rsidRPr="004C13AC">
        <w:rPr>
          <w:rFonts w:ascii="Times New Roman" w:hAnsi="Times New Roman" w:cs="Times New Roman"/>
          <w:sz w:val="24"/>
          <w:szCs w:val="24"/>
        </w:rPr>
        <w:t xml:space="preserve"> ministro </w:t>
      </w:r>
    </w:p>
    <w:p w:rsidR="001D0A5B" w:rsidRPr="004C13AC" w:rsidRDefault="00406E16" w:rsidP="00BF40E0">
      <w:pPr>
        <w:tabs>
          <w:tab w:val="left" w:pos="1276"/>
        </w:tabs>
        <w:spacing w:after="0" w:line="240" w:lineRule="auto"/>
        <w:ind w:left="5245"/>
        <w:jc w:val="both"/>
        <w:rPr>
          <w:rFonts w:ascii="Times New Roman" w:hAnsi="Times New Roman" w:cs="Times New Roman"/>
          <w:sz w:val="24"/>
          <w:szCs w:val="24"/>
        </w:rPr>
      </w:pPr>
      <w:r w:rsidRPr="004C13AC">
        <w:rPr>
          <w:rFonts w:ascii="Times New Roman" w:hAnsi="Times New Roman" w:cs="Times New Roman"/>
          <w:sz w:val="24"/>
          <w:szCs w:val="24"/>
        </w:rPr>
        <w:t>201</w:t>
      </w:r>
      <w:r w:rsidR="00C70380" w:rsidRPr="004C13AC">
        <w:rPr>
          <w:rFonts w:ascii="Times New Roman" w:hAnsi="Times New Roman" w:cs="Times New Roman"/>
          <w:sz w:val="24"/>
          <w:szCs w:val="24"/>
        </w:rPr>
        <w:t>7</w:t>
      </w:r>
      <w:r w:rsidRPr="004C13AC">
        <w:rPr>
          <w:rFonts w:ascii="Times New Roman" w:hAnsi="Times New Roman" w:cs="Times New Roman"/>
          <w:sz w:val="24"/>
          <w:szCs w:val="24"/>
        </w:rPr>
        <w:t xml:space="preserve"> m. </w:t>
      </w:r>
      <w:r w:rsidR="003E3C79" w:rsidRPr="004C13AC">
        <w:rPr>
          <w:rFonts w:ascii="Times New Roman" w:hAnsi="Times New Roman" w:cs="Times New Roman"/>
          <w:sz w:val="24"/>
          <w:szCs w:val="24"/>
        </w:rPr>
        <w:t xml:space="preserve">       </w:t>
      </w:r>
      <w:r w:rsidR="003803DF" w:rsidRPr="004C13AC">
        <w:rPr>
          <w:rFonts w:ascii="Times New Roman" w:hAnsi="Times New Roman" w:cs="Times New Roman"/>
          <w:sz w:val="24"/>
          <w:szCs w:val="24"/>
        </w:rPr>
        <w:t xml:space="preserve"> d. įsakymu Nr. </w:t>
      </w:r>
    </w:p>
    <w:p w:rsidR="00406E16" w:rsidRPr="004C13AC" w:rsidRDefault="00406E16" w:rsidP="0092219F">
      <w:pPr>
        <w:tabs>
          <w:tab w:val="left" w:pos="1276"/>
        </w:tabs>
        <w:spacing w:line="240" w:lineRule="auto"/>
        <w:jc w:val="right"/>
        <w:rPr>
          <w:rFonts w:ascii="Times New Roman" w:hAnsi="Times New Roman" w:cs="Times New Roman"/>
          <w:sz w:val="24"/>
          <w:szCs w:val="24"/>
        </w:rPr>
      </w:pPr>
    </w:p>
    <w:p w:rsidR="00FA7C02" w:rsidRPr="004C13AC" w:rsidRDefault="00FA7C02" w:rsidP="0092219F">
      <w:pPr>
        <w:tabs>
          <w:tab w:val="left" w:pos="1276"/>
        </w:tabs>
        <w:spacing w:line="24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826B9F" w:rsidRPr="004C13AC" w:rsidTr="00DF661D">
        <w:trPr>
          <w:jc w:val="center"/>
        </w:trPr>
        <w:tc>
          <w:tcPr>
            <w:tcW w:w="9003" w:type="dxa"/>
          </w:tcPr>
          <w:p w:rsidR="00FA7C02" w:rsidRPr="004C13AC" w:rsidRDefault="00FA7C02" w:rsidP="009C2FE9">
            <w:pPr>
              <w:tabs>
                <w:tab w:val="left" w:pos="1276"/>
              </w:tabs>
              <w:jc w:val="center"/>
              <w:rPr>
                <w:rFonts w:ascii="Times New Roman" w:hAnsi="Times New Roman" w:cs="Times New Roman"/>
                <w:b/>
                <w:kern w:val="16"/>
                <w:sz w:val="24"/>
                <w:szCs w:val="24"/>
              </w:rPr>
            </w:pPr>
            <w:r w:rsidRPr="004C13AC">
              <w:rPr>
                <w:rFonts w:ascii="Times New Roman" w:hAnsi="Times New Roman" w:cs="Times New Roman"/>
                <w:b/>
                <w:kern w:val="16"/>
                <w:sz w:val="24"/>
                <w:szCs w:val="24"/>
              </w:rPr>
              <w:t>2014–2020 M</w:t>
            </w:r>
            <w:r w:rsidR="001D0A5B" w:rsidRPr="004C13AC">
              <w:rPr>
                <w:rFonts w:ascii="Times New Roman" w:hAnsi="Times New Roman" w:cs="Times New Roman"/>
                <w:b/>
                <w:kern w:val="16"/>
                <w:sz w:val="24"/>
                <w:szCs w:val="24"/>
              </w:rPr>
              <w:t>ETŲ</w:t>
            </w:r>
            <w:r w:rsidRPr="004C13AC">
              <w:rPr>
                <w:rFonts w:ascii="Times New Roman" w:hAnsi="Times New Roman" w:cs="Times New Roman"/>
                <w:b/>
                <w:kern w:val="16"/>
                <w:sz w:val="24"/>
                <w:szCs w:val="24"/>
              </w:rPr>
              <w:t xml:space="preserve"> EUROPOS SĄJUNGOS FONDŲ </w:t>
            </w:r>
            <w:r w:rsidR="00992586" w:rsidRPr="004C13AC">
              <w:rPr>
                <w:rFonts w:ascii="Times New Roman" w:hAnsi="Times New Roman" w:cs="Times New Roman"/>
                <w:b/>
                <w:kern w:val="16"/>
                <w:sz w:val="24"/>
                <w:szCs w:val="24"/>
              </w:rPr>
              <w:t xml:space="preserve">INVESTICIJŲ </w:t>
            </w:r>
            <w:r w:rsidRPr="004C13AC">
              <w:rPr>
                <w:rFonts w:ascii="Times New Roman" w:hAnsi="Times New Roman" w:cs="Times New Roman"/>
                <w:b/>
                <w:kern w:val="16"/>
                <w:sz w:val="24"/>
                <w:szCs w:val="24"/>
              </w:rPr>
              <w:t>VEIKSMŲ PROGRAMOS</w:t>
            </w:r>
            <w:r w:rsidR="00DF661D" w:rsidRPr="004C13AC">
              <w:rPr>
                <w:rFonts w:ascii="Times New Roman" w:hAnsi="Times New Roman" w:cs="Times New Roman"/>
                <w:b/>
                <w:kern w:val="16"/>
                <w:sz w:val="24"/>
                <w:szCs w:val="24"/>
              </w:rPr>
              <w:t xml:space="preserve"> </w:t>
            </w:r>
            <w:r w:rsidR="005344F0" w:rsidRPr="004C13AC">
              <w:rPr>
                <w:rFonts w:ascii="Times New Roman" w:hAnsi="Times New Roman" w:cs="Times New Roman"/>
                <w:b/>
                <w:kern w:val="16"/>
                <w:sz w:val="24"/>
                <w:szCs w:val="24"/>
              </w:rPr>
              <w:t>7</w:t>
            </w:r>
            <w:r w:rsidR="00DF661D" w:rsidRPr="004C13AC">
              <w:rPr>
                <w:rFonts w:ascii="Times New Roman" w:hAnsi="Times New Roman" w:cs="Times New Roman"/>
                <w:b/>
                <w:sz w:val="24"/>
                <w:szCs w:val="24"/>
              </w:rPr>
              <w:t xml:space="preserve"> </w:t>
            </w:r>
            <w:r w:rsidR="00DF661D" w:rsidRPr="004C13AC">
              <w:rPr>
                <w:rFonts w:ascii="Times New Roman" w:hAnsi="Times New Roman" w:cs="Times New Roman"/>
                <w:b/>
                <w:kern w:val="16"/>
                <w:sz w:val="24"/>
                <w:szCs w:val="24"/>
              </w:rPr>
              <w:t>PRIORITETO „</w:t>
            </w:r>
            <w:r w:rsidR="005344F0" w:rsidRPr="004C13AC">
              <w:rPr>
                <w:rFonts w:ascii="Times New Roman" w:hAnsi="Times New Roman" w:cs="Times New Roman"/>
                <w:b/>
                <w:kern w:val="16"/>
                <w:sz w:val="24"/>
                <w:szCs w:val="24"/>
              </w:rPr>
              <w:t>KOKYBIŠKO UŽIMTUMO IR DALYVAVIMO DARBO RINKOJE SKATINIMAS“</w:t>
            </w:r>
            <w:r w:rsidR="00DF661D" w:rsidRPr="004C13AC">
              <w:rPr>
                <w:rFonts w:ascii="Times New Roman" w:hAnsi="Times New Roman" w:cs="Times New Roman"/>
                <w:b/>
                <w:kern w:val="16"/>
                <w:sz w:val="24"/>
                <w:szCs w:val="24"/>
              </w:rPr>
              <w:t xml:space="preserve"> </w:t>
            </w:r>
            <w:r w:rsidR="00650E5D" w:rsidRPr="004C13AC">
              <w:rPr>
                <w:rFonts w:ascii="Times New Roman" w:hAnsi="Times New Roman" w:cs="Times New Roman"/>
                <w:b/>
                <w:kern w:val="16"/>
                <w:sz w:val="24"/>
                <w:szCs w:val="24"/>
              </w:rPr>
              <w:t>NR.</w:t>
            </w:r>
            <w:r w:rsidR="00E217AC" w:rsidRPr="004C13AC">
              <w:rPr>
                <w:rFonts w:ascii="Times New Roman" w:hAnsi="Times New Roman" w:cs="Times New Roman"/>
                <w:b/>
                <w:sz w:val="24"/>
                <w:szCs w:val="24"/>
              </w:rPr>
              <w:t> </w:t>
            </w:r>
            <w:r w:rsidR="00566ED4" w:rsidRPr="004C13AC">
              <w:rPr>
                <w:rFonts w:ascii="Times New Roman" w:hAnsi="Times New Roman" w:cs="Times New Roman"/>
                <w:b/>
                <w:sz w:val="24"/>
                <w:szCs w:val="24"/>
              </w:rPr>
              <w:t>0</w:t>
            </w:r>
            <w:r w:rsidR="009C2FE9" w:rsidRPr="004C13AC">
              <w:rPr>
                <w:rFonts w:ascii="Times New Roman" w:hAnsi="Times New Roman" w:cs="Times New Roman"/>
                <w:b/>
                <w:sz w:val="24"/>
                <w:szCs w:val="24"/>
              </w:rPr>
              <w:t>7</w:t>
            </w:r>
            <w:r w:rsidR="00566ED4" w:rsidRPr="004C13AC">
              <w:rPr>
                <w:rFonts w:ascii="Times New Roman" w:hAnsi="Times New Roman" w:cs="Times New Roman"/>
                <w:b/>
                <w:sz w:val="24"/>
                <w:szCs w:val="24"/>
              </w:rPr>
              <w:t>.</w:t>
            </w:r>
            <w:r w:rsidR="009C2FE9" w:rsidRPr="004C13AC">
              <w:rPr>
                <w:rFonts w:ascii="Times New Roman" w:hAnsi="Times New Roman" w:cs="Times New Roman"/>
                <w:b/>
                <w:sz w:val="24"/>
                <w:szCs w:val="24"/>
              </w:rPr>
              <w:t>1</w:t>
            </w:r>
            <w:r w:rsidR="00566ED4" w:rsidRPr="004C13AC">
              <w:rPr>
                <w:rFonts w:ascii="Times New Roman" w:hAnsi="Times New Roman" w:cs="Times New Roman"/>
                <w:b/>
                <w:sz w:val="24"/>
                <w:szCs w:val="24"/>
              </w:rPr>
              <w:t>.1-CPVA-K-30</w:t>
            </w:r>
            <w:r w:rsidR="009C2FE9" w:rsidRPr="004C13AC">
              <w:rPr>
                <w:rFonts w:ascii="Times New Roman" w:hAnsi="Times New Roman" w:cs="Times New Roman"/>
                <w:b/>
                <w:sz w:val="24"/>
                <w:szCs w:val="24"/>
              </w:rPr>
              <w:t>6</w:t>
            </w:r>
            <w:r w:rsidR="00566ED4" w:rsidRPr="004C13AC">
              <w:rPr>
                <w:rFonts w:ascii="Times New Roman" w:hAnsi="Times New Roman" w:cs="Times New Roman"/>
                <w:b/>
                <w:sz w:val="24"/>
                <w:szCs w:val="24"/>
              </w:rPr>
              <w:t xml:space="preserve"> </w:t>
            </w:r>
            <w:r w:rsidR="0021336B" w:rsidRPr="004C13AC">
              <w:rPr>
                <w:rFonts w:ascii="Times New Roman" w:hAnsi="Times New Roman" w:cs="Times New Roman"/>
                <w:b/>
                <w:sz w:val="24"/>
                <w:szCs w:val="24"/>
              </w:rPr>
              <w:t xml:space="preserve">PRIEMONĖS </w:t>
            </w:r>
            <w:r w:rsidR="00566ED4" w:rsidRPr="004C13AC">
              <w:rPr>
                <w:rFonts w:ascii="Times New Roman" w:hAnsi="Times New Roman" w:cs="Times New Roman"/>
                <w:b/>
                <w:sz w:val="24"/>
                <w:szCs w:val="24"/>
              </w:rPr>
              <w:t>„</w:t>
            </w:r>
            <w:r w:rsidR="009C2FE9" w:rsidRPr="004C13AC">
              <w:rPr>
                <w:rFonts w:ascii="Times New Roman" w:hAnsi="Times New Roman" w:cs="Times New Roman"/>
                <w:b/>
                <w:kern w:val="16"/>
                <w:sz w:val="24"/>
                <w:szCs w:val="24"/>
              </w:rPr>
              <w:t>MODERNIZUOTI VIEŠĄJĄ IR PRIVAČIĄ KULTŪROS INFRASTRUKTŪRĄ</w:t>
            </w:r>
            <w:r w:rsidR="00566ED4" w:rsidRPr="004C13AC">
              <w:rPr>
                <w:rFonts w:ascii="Times New Roman" w:hAnsi="Times New Roman" w:cs="Times New Roman"/>
                <w:b/>
                <w:kern w:val="16"/>
                <w:sz w:val="24"/>
                <w:szCs w:val="24"/>
              </w:rPr>
              <w:t>“</w:t>
            </w:r>
            <w:r w:rsidR="00DF661D" w:rsidRPr="004C13AC">
              <w:rPr>
                <w:rFonts w:ascii="Times New Roman" w:hAnsi="Times New Roman" w:cs="Times New Roman"/>
                <w:b/>
                <w:kern w:val="16"/>
                <w:sz w:val="24"/>
                <w:szCs w:val="24"/>
              </w:rPr>
              <w:t xml:space="preserve"> PROJEKTŲ</w:t>
            </w:r>
            <w:r w:rsidR="00DF661D" w:rsidRPr="004C13AC">
              <w:rPr>
                <w:rFonts w:ascii="Times New Roman" w:hAnsi="Times New Roman" w:cs="Times New Roman"/>
                <w:b/>
                <w:sz w:val="24"/>
                <w:szCs w:val="24"/>
              </w:rPr>
              <w:t xml:space="preserve"> FINANSAVIMO SĄLYGŲ APRAŠA</w:t>
            </w:r>
            <w:bookmarkStart w:id="0" w:name="_GoBack"/>
            <w:bookmarkEnd w:id="0"/>
            <w:r w:rsidR="00DF661D" w:rsidRPr="004C13AC">
              <w:rPr>
                <w:rFonts w:ascii="Times New Roman" w:hAnsi="Times New Roman" w:cs="Times New Roman"/>
                <w:b/>
                <w:sz w:val="24"/>
                <w:szCs w:val="24"/>
              </w:rPr>
              <w:t>S NR. 1</w:t>
            </w:r>
          </w:p>
        </w:tc>
      </w:tr>
      <w:tr w:rsidR="00826B9F" w:rsidRPr="004C13AC" w:rsidTr="00DF661D">
        <w:trPr>
          <w:jc w:val="center"/>
        </w:trPr>
        <w:tc>
          <w:tcPr>
            <w:tcW w:w="9003" w:type="dxa"/>
          </w:tcPr>
          <w:p w:rsidR="00FA7C02" w:rsidRPr="004C13AC" w:rsidRDefault="00FA7C02" w:rsidP="0021336B">
            <w:pPr>
              <w:tabs>
                <w:tab w:val="left" w:pos="1276"/>
              </w:tabs>
              <w:rPr>
                <w:rFonts w:ascii="Times New Roman" w:hAnsi="Times New Roman" w:cs="Times New Roman"/>
                <w:b/>
                <w:sz w:val="24"/>
                <w:szCs w:val="24"/>
              </w:rPr>
            </w:pPr>
          </w:p>
        </w:tc>
      </w:tr>
      <w:tr w:rsidR="00826B9F" w:rsidRPr="004C13AC" w:rsidTr="00DF661D">
        <w:trPr>
          <w:jc w:val="center"/>
        </w:trPr>
        <w:tc>
          <w:tcPr>
            <w:tcW w:w="9003" w:type="dxa"/>
          </w:tcPr>
          <w:p w:rsidR="00FA7C02" w:rsidRPr="004C13AC" w:rsidRDefault="00FA7C02" w:rsidP="0021336B">
            <w:pPr>
              <w:tabs>
                <w:tab w:val="left" w:pos="1276"/>
              </w:tabs>
              <w:rPr>
                <w:rFonts w:ascii="Times New Roman" w:hAnsi="Times New Roman" w:cs="Times New Roman"/>
                <w:b/>
                <w:sz w:val="24"/>
                <w:szCs w:val="24"/>
              </w:rPr>
            </w:pPr>
          </w:p>
        </w:tc>
      </w:tr>
    </w:tbl>
    <w:p w:rsidR="0017184B" w:rsidRPr="004C13AC" w:rsidRDefault="00FF726A" w:rsidP="0092219F">
      <w:pPr>
        <w:tabs>
          <w:tab w:val="left" w:pos="1276"/>
        </w:tabs>
        <w:spacing w:after="0" w:line="240" w:lineRule="auto"/>
        <w:contextualSpacing/>
        <w:jc w:val="center"/>
        <w:rPr>
          <w:rFonts w:ascii="Times New Roman" w:hAnsi="Times New Roman" w:cs="Times New Roman"/>
          <w:b/>
          <w:sz w:val="24"/>
          <w:szCs w:val="24"/>
        </w:rPr>
      </w:pPr>
      <w:r w:rsidRPr="004C13AC">
        <w:rPr>
          <w:rFonts w:ascii="Times New Roman" w:hAnsi="Times New Roman" w:cs="Times New Roman"/>
          <w:b/>
          <w:sz w:val="24"/>
          <w:szCs w:val="24"/>
        </w:rPr>
        <w:t>I</w:t>
      </w:r>
      <w:r w:rsidR="00406E16" w:rsidRPr="004C13AC">
        <w:rPr>
          <w:rFonts w:ascii="Times New Roman" w:hAnsi="Times New Roman" w:cs="Times New Roman"/>
          <w:b/>
          <w:sz w:val="24"/>
          <w:szCs w:val="24"/>
        </w:rPr>
        <w:t xml:space="preserve"> </w:t>
      </w:r>
      <w:r w:rsidR="0017184B" w:rsidRPr="004C13AC">
        <w:rPr>
          <w:rFonts w:ascii="Times New Roman" w:hAnsi="Times New Roman" w:cs="Times New Roman"/>
          <w:b/>
          <w:sz w:val="24"/>
          <w:szCs w:val="24"/>
        </w:rPr>
        <w:t>SKYRIUS</w:t>
      </w:r>
    </w:p>
    <w:p w:rsidR="00FF726A" w:rsidRPr="004C13AC" w:rsidRDefault="00FF726A" w:rsidP="0092219F">
      <w:pPr>
        <w:tabs>
          <w:tab w:val="left" w:pos="1276"/>
        </w:tabs>
        <w:spacing w:after="0" w:line="240" w:lineRule="auto"/>
        <w:contextualSpacing/>
        <w:jc w:val="center"/>
        <w:rPr>
          <w:rFonts w:ascii="Times New Roman" w:hAnsi="Times New Roman" w:cs="Times New Roman"/>
          <w:b/>
          <w:sz w:val="24"/>
          <w:szCs w:val="24"/>
        </w:rPr>
      </w:pPr>
      <w:r w:rsidRPr="004C13AC">
        <w:rPr>
          <w:rFonts w:ascii="Times New Roman" w:hAnsi="Times New Roman" w:cs="Times New Roman"/>
          <w:b/>
          <w:sz w:val="24"/>
          <w:szCs w:val="24"/>
        </w:rPr>
        <w:t>BENDROSIOS NUOSTATOS</w:t>
      </w:r>
    </w:p>
    <w:p w:rsidR="00A8774B" w:rsidRPr="004C13AC" w:rsidRDefault="00A8774B" w:rsidP="0092219F">
      <w:pPr>
        <w:tabs>
          <w:tab w:val="left" w:pos="1276"/>
        </w:tabs>
        <w:spacing w:after="0" w:line="240" w:lineRule="auto"/>
        <w:jc w:val="center"/>
        <w:rPr>
          <w:rFonts w:ascii="Times New Roman" w:hAnsi="Times New Roman" w:cs="Times New Roman"/>
          <w:b/>
          <w:sz w:val="24"/>
          <w:szCs w:val="24"/>
        </w:rPr>
      </w:pPr>
    </w:p>
    <w:p w:rsidR="002958F9" w:rsidRPr="004C13AC" w:rsidRDefault="0089441B" w:rsidP="00252C97">
      <w:pPr>
        <w:pStyle w:val="ListParagraph"/>
        <w:numPr>
          <w:ilvl w:val="0"/>
          <w:numId w:val="1"/>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2014–2020 metų Europos Sąjungos fondų investicijų veiksmų programos </w:t>
      </w:r>
      <w:r w:rsidR="002903C4" w:rsidRPr="004C13AC">
        <w:rPr>
          <w:rFonts w:ascii="Times New Roman" w:hAnsi="Times New Roman" w:cs="Times New Roman"/>
          <w:sz w:val="24"/>
          <w:szCs w:val="24"/>
        </w:rPr>
        <w:t>7</w:t>
      </w:r>
      <w:r w:rsidRPr="004C13AC">
        <w:rPr>
          <w:rFonts w:ascii="Times New Roman" w:hAnsi="Times New Roman" w:cs="Times New Roman"/>
          <w:sz w:val="24"/>
          <w:szCs w:val="24"/>
        </w:rPr>
        <w:t xml:space="preserve"> prioriteto </w:t>
      </w:r>
      <w:r w:rsidR="002903C4" w:rsidRPr="004C13AC">
        <w:rPr>
          <w:rFonts w:ascii="Times New Roman" w:hAnsi="Times New Roman" w:cs="Times New Roman"/>
          <w:sz w:val="24"/>
          <w:szCs w:val="24"/>
        </w:rPr>
        <w:t>„Kokybiško užimtumo ir dalyvavimo darbo rinkoje skatinimas“</w:t>
      </w:r>
      <w:r w:rsidRPr="004C13AC">
        <w:rPr>
          <w:rFonts w:ascii="Times New Roman" w:hAnsi="Times New Roman" w:cs="Times New Roman"/>
          <w:sz w:val="24"/>
          <w:szCs w:val="24"/>
        </w:rPr>
        <w:t xml:space="preserve"> </w:t>
      </w:r>
      <w:r w:rsidR="00824BC4" w:rsidRPr="004C13AC">
        <w:rPr>
          <w:rFonts w:ascii="Times New Roman" w:hAnsi="Times New Roman" w:cs="Times New Roman"/>
          <w:sz w:val="24"/>
          <w:szCs w:val="24"/>
        </w:rPr>
        <w:t>Nr. 0</w:t>
      </w:r>
      <w:r w:rsidR="002903C4" w:rsidRPr="004C13AC">
        <w:rPr>
          <w:rFonts w:ascii="Times New Roman" w:hAnsi="Times New Roman" w:cs="Times New Roman"/>
          <w:sz w:val="24"/>
          <w:szCs w:val="24"/>
        </w:rPr>
        <w:t>7</w:t>
      </w:r>
      <w:r w:rsidR="00824BC4" w:rsidRPr="004C13AC">
        <w:rPr>
          <w:rFonts w:ascii="Times New Roman" w:hAnsi="Times New Roman" w:cs="Times New Roman"/>
          <w:sz w:val="24"/>
          <w:szCs w:val="24"/>
        </w:rPr>
        <w:t>.</w:t>
      </w:r>
      <w:r w:rsidR="002903C4" w:rsidRPr="004C13AC">
        <w:rPr>
          <w:rFonts w:ascii="Times New Roman" w:hAnsi="Times New Roman" w:cs="Times New Roman"/>
          <w:sz w:val="24"/>
          <w:szCs w:val="24"/>
        </w:rPr>
        <w:t>1</w:t>
      </w:r>
      <w:r w:rsidR="00824BC4" w:rsidRPr="004C13AC">
        <w:rPr>
          <w:rFonts w:ascii="Times New Roman" w:hAnsi="Times New Roman" w:cs="Times New Roman"/>
          <w:sz w:val="24"/>
          <w:szCs w:val="24"/>
        </w:rPr>
        <w:t>.1-CPVA-K-30</w:t>
      </w:r>
      <w:r w:rsidR="002903C4" w:rsidRPr="004C13AC">
        <w:rPr>
          <w:rFonts w:ascii="Times New Roman" w:hAnsi="Times New Roman" w:cs="Times New Roman"/>
          <w:sz w:val="24"/>
          <w:szCs w:val="24"/>
        </w:rPr>
        <w:t>6</w:t>
      </w:r>
      <w:r w:rsidR="00824BC4" w:rsidRPr="004C13AC">
        <w:rPr>
          <w:rFonts w:ascii="Times New Roman" w:hAnsi="Times New Roman" w:cs="Times New Roman"/>
          <w:sz w:val="24"/>
          <w:szCs w:val="24"/>
        </w:rPr>
        <w:t xml:space="preserve"> </w:t>
      </w:r>
      <w:r w:rsidR="0021336B" w:rsidRPr="004C13AC">
        <w:rPr>
          <w:rFonts w:ascii="Times New Roman" w:hAnsi="Times New Roman" w:cs="Times New Roman"/>
          <w:sz w:val="24"/>
          <w:szCs w:val="24"/>
        </w:rPr>
        <w:t xml:space="preserve">priemonės </w:t>
      </w:r>
      <w:r w:rsidR="00824BC4" w:rsidRPr="004C13AC">
        <w:rPr>
          <w:rFonts w:ascii="Times New Roman" w:hAnsi="Times New Roman" w:cs="Times New Roman"/>
          <w:sz w:val="24"/>
          <w:szCs w:val="24"/>
        </w:rPr>
        <w:t>„</w:t>
      </w:r>
      <w:r w:rsidR="002903C4" w:rsidRPr="004C13AC">
        <w:rPr>
          <w:rFonts w:ascii="Times New Roman" w:hAnsi="Times New Roman" w:cs="Times New Roman"/>
          <w:sz w:val="24"/>
          <w:szCs w:val="24"/>
        </w:rPr>
        <w:t>Modernizuoti viešąją ir privačią kultūros infrastruktūrą</w:t>
      </w:r>
      <w:r w:rsidR="00824BC4" w:rsidRPr="004C13AC">
        <w:rPr>
          <w:rFonts w:ascii="Times New Roman" w:hAnsi="Times New Roman" w:cs="Times New Roman"/>
          <w:sz w:val="24"/>
          <w:szCs w:val="24"/>
        </w:rPr>
        <w:t>“</w:t>
      </w:r>
      <w:r w:rsidRPr="004C13AC">
        <w:rPr>
          <w:rFonts w:ascii="Times New Roman" w:hAnsi="Times New Roman" w:cs="Times New Roman"/>
          <w:sz w:val="24"/>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34407C" w:rsidRPr="004C13AC">
        <w:rPr>
          <w:rFonts w:ascii="Times New Roman" w:hAnsi="Times New Roman" w:cs="Times New Roman"/>
          <w:sz w:val="24"/>
          <w:szCs w:val="24"/>
        </w:rPr>
        <w:t>etų</w:t>
      </w:r>
      <w:r w:rsidRPr="004C13AC">
        <w:rPr>
          <w:rFonts w:ascii="Times New Roman" w:hAnsi="Times New Roman" w:cs="Times New Roman"/>
          <w:sz w:val="24"/>
          <w:szCs w:val="24"/>
        </w:rPr>
        <w:t xml:space="preserve"> </w:t>
      </w:r>
      <w:r w:rsidR="0034407C" w:rsidRPr="004C13AC">
        <w:rPr>
          <w:rFonts w:ascii="Times New Roman" w:hAnsi="Times New Roman" w:cs="Times New Roman"/>
          <w:sz w:val="24"/>
          <w:szCs w:val="24"/>
        </w:rPr>
        <w:t>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w:t>
      </w:r>
      <w:r w:rsidRPr="004C13AC">
        <w:rPr>
          <w:rFonts w:ascii="Times New Roman" w:hAnsi="Times New Roman" w:cs="Times New Roman"/>
          <w:sz w:val="24"/>
          <w:szCs w:val="24"/>
        </w:rPr>
        <w:t xml:space="preserve">, </w:t>
      </w:r>
      <w:r w:rsidR="002903C4" w:rsidRPr="004C13AC">
        <w:rPr>
          <w:rFonts w:ascii="Times New Roman" w:hAnsi="Times New Roman" w:cs="Times New Roman"/>
          <w:sz w:val="24"/>
          <w:szCs w:val="24"/>
        </w:rPr>
        <w:t>7</w:t>
      </w:r>
      <w:r w:rsidRPr="004C13AC">
        <w:rPr>
          <w:rFonts w:ascii="Times New Roman" w:hAnsi="Times New Roman" w:cs="Times New Roman"/>
          <w:sz w:val="24"/>
          <w:szCs w:val="24"/>
        </w:rPr>
        <w:t xml:space="preserve"> prioriteto </w:t>
      </w:r>
      <w:r w:rsidR="002903C4" w:rsidRPr="004C13AC">
        <w:rPr>
          <w:rFonts w:ascii="Times New Roman" w:hAnsi="Times New Roman" w:cs="Times New Roman"/>
          <w:sz w:val="24"/>
          <w:szCs w:val="24"/>
        </w:rPr>
        <w:t xml:space="preserve">„Kokybiško užimtumo ir dalyvavimo darbo rinkoje skatinimas“ Nr. 07.1.1-CPVA-K-306 priemonės „Modernizuoti viešąją ir privačią kultūros infrastruktūrą“ </w:t>
      </w:r>
      <w:r w:rsidRPr="004C13AC">
        <w:rPr>
          <w:rFonts w:ascii="Times New Roman" w:hAnsi="Times New Roman" w:cs="Times New Roman"/>
          <w:sz w:val="24"/>
          <w:szCs w:val="24"/>
        </w:rPr>
        <w:t>(toliau – Priemonė) finansuojamas veiklas,</w:t>
      </w:r>
      <w:r w:rsidR="00A009C4" w:rsidRPr="004C13AC">
        <w:rPr>
          <w:rFonts w:ascii="Times New Roman" w:hAnsi="Times New Roman" w:cs="Times New Roman"/>
          <w:sz w:val="24"/>
          <w:szCs w:val="24"/>
        </w:rPr>
        <w:t xml:space="preserve"> iš Europos Sąjungos struktūrinių fondų lėšų bendrai finansuojamų projektų (toliau – projektai) vykdytojai,</w:t>
      </w:r>
      <w:r w:rsidR="00C13F8B" w:rsidRPr="004C13AC">
        <w:rPr>
          <w:rFonts w:ascii="Times New Roman" w:hAnsi="Times New Roman" w:cs="Times New Roman"/>
          <w:sz w:val="24"/>
          <w:szCs w:val="24"/>
        </w:rPr>
        <w:t xml:space="preserve"> įgyvendindami pagal Aprašą finansuojamus projektus,</w:t>
      </w:r>
      <w:r w:rsidRPr="004C13AC">
        <w:rPr>
          <w:rFonts w:ascii="Times New Roman" w:hAnsi="Times New Roman" w:cs="Times New Roman"/>
          <w:sz w:val="24"/>
          <w:szCs w:val="24"/>
        </w:rPr>
        <w:t xml:space="preserve"> taip pat institucijos, atliekančios paraiškų vertinimą, atranką ir projektų įgyvendinimo priežiūrą</w:t>
      </w:r>
      <w:r w:rsidR="002958F9" w:rsidRPr="004C13AC">
        <w:rPr>
          <w:rFonts w:ascii="Times New Roman" w:hAnsi="Times New Roman" w:cs="Times New Roman"/>
          <w:sz w:val="24"/>
          <w:szCs w:val="24"/>
        </w:rPr>
        <w:t>.</w:t>
      </w:r>
    </w:p>
    <w:p w:rsidR="008B21D2" w:rsidRPr="004C13AC" w:rsidRDefault="002958F9" w:rsidP="00252C97">
      <w:pPr>
        <w:pStyle w:val="ListParagraph"/>
        <w:numPr>
          <w:ilvl w:val="0"/>
          <w:numId w:val="1"/>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Aprašas yra parengtas </w:t>
      </w:r>
      <w:r w:rsidR="00DF2E67" w:rsidRPr="004C13AC">
        <w:rPr>
          <w:rFonts w:ascii="Times New Roman" w:hAnsi="Times New Roman" w:cs="Times New Roman"/>
          <w:sz w:val="24"/>
          <w:szCs w:val="24"/>
        </w:rPr>
        <w:t>vadovaujantis</w:t>
      </w:r>
      <w:r w:rsidRPr="004C13AC">
        <w:rPr>
          <w:rFonts w:ascii="Times New Roman" w:hAnsi="Times New Roman" w:cs="Times New Roman"/>
          <w:sz w:val="24"/>
          <w:szCs w:val="24"/>
        </w:rPr>
        <w:t>:</w:t>
      </w:r>
    </w:p>
    <w:p w:rsidR="0035339F" w:rsidRPr="004C13AC" w:rsidRDefault="0035339F"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2014 m. birželio 17 d. Komisijos reglament</w:t>
      </w:r>
      <w:r w:rsidR="0060696F" w:rsidRPr="004C13AC">
        <w:rPr>
          <w:rFonts w:ascii="Times New Roman" w:hAnsi="Times New Roman" w:cs="Times New Roman"/>
          <w:sz w:val="24"/>
          <w:szCs w:val="24"/>
        </w:rPr>
        <w:t>u</w:t>
      </w:r>
      <w:r w:rsidRPr="004C13AC">
        <w:rPr>
          <w:rFonts w:ascii="Times New Roman" w:hAnsi="Times New Roman" w:cs="Times New Roman"/>
          <w:sz w:val="24"/>
          <w:szCs w:val="24"/>
        </w:rPr>
        <w:t xml:space="preserve"> (ES) Nr. 651/2014, kuriuo tam tikrų kategorijų pagalba skelbiama suderinama su vidaus rinka taikant Sutarties 107 ir 108 straipsnius</w:t>
      </w:r>
      <w:r w:rsidRPr="004C13AC" w:rsidDel="005C574B">
        <w:rPr>
          <w:rFonts w:ascii="Times New Roman" w:hAnsi="Times New Roman" w:cs="Times New Roman"/>
          <w:sz w:val="24"/>
          <w:szCs w:val="24"/>
        </w:rPr>
        <w:t xml:space="preserve"> </w:t>
      </w:r>
      <w:r w:rsidRPr="004C13AC">
        <w:rPr>
          <w:rFonts w:ascii="Times New Roman" w:hAnsi="Times New Roman" w:cs="Times New Roman"/>
          <w:sz w:val="24"/>
          <w:szCs w:val="24"/>
        </w:rPr>
        <w:t>(OL 2014 L 187, p. 1–78) (toliau –</w:t>
      </w:r>
      <w:r w:rsidR="00EB1497" w:rsidRPr="004C13AC">
        <w:rPr>
          <w:rFonts w:ascii="Times New Roman" w:hAnsi="Times New Roman" w:cs="Times New Roman"/>
          <w:sz w:val="24"/>
          <w:szCs w:val="24"/>
        </w:rPr>
        <w:t xml:space="preserve"> Reglamentas (ES) Nr. 651/2014)</w:t>
      </w:r>
      <w:r w:rsidR="00DA453F" w:rsidRPr="004C13AC">
        <w:rPr>
          <w:rFonts w:ascii="Times New Roman" w:hAnsi="Times New Roman" w:cs="Times New Roman"/>
          <w:sz w:val="24"/>
          <w:szCs w:val="24"/>
        </w:rPr>
        <w:t>;</w:t>
      </w:r>
    </w:p>
    <w:p w:rsidR="00663222" w:rsidRPr="004C13AC" w:rsidRDefault="00663222"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Projektų administravimo ir finansavimo taisyklėmis, patvirtintomis Lietuvos Respublikos finansų ministro 2014 m. spalio 8 d. įsakymu Nr. 1K-316 „Dėl Projektų administravimo ir finansavimo taisyklių patvirtinimo“ (toliau – Projektų taisyklės);</w:t>
      </w:r>
    </w:p>
    <w:p w:rsidR="004E7E03" w:rsidRPr="004C13AC" w:rsidRDefault="004E7E03"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2014–2020 m. Europos Sąjungos struktūrinių fondų investicijų veiksmų programos prioriteto įgyvendinimo priemonių įgyvendinimo planu, patvirtintu Lietuvos Respublikos kultūros ministro 2016 m. gegužės 12 d. įsakymu Nr. ĮV-380 „Dėl Lietuvos Respublikos kultūros ministerijos 2014–2020 metų Europos Sąjungos fondų investicijų veiksmų programos prioritetų įgyvendinimo priemonių įgyvendinimo plano ir nacionalinių stebėsenos rodiklių skaičiavimo aprašo patvirtinimo“ (toliau – Priemonių įgyvendinimo planas).</w:t>
      </w:r>
    </w:p>
    <w:p w:rsidR="005D6954" w:rsidRPr="004C13AC" w:rsidRDefault="00277835"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i/>
          <w:sz w:val="24"/>
          <w:szCs w:val="24"/>
        </w:rPr>
      </w:pPr>
      <w:r w:rsidRPr="004C13AC">
        <w:rPr>
          <w:rFonts w:ascii="Times New Roman" w:hAnsi="Times New Roman" w:cs="Times New Roman"/>
          <w:sz w:val="24"/>
          <w:szCs w:val="24"/>
        </w:rPr>
        <w:t>Kultūros objektų aktualizavimo 2014–2020 metų program</w:t>
      </w:r>
      <w:r w:rsidR="00663222" w:rsidRPr="004C13AC">
        <w:rPr>
          <w:rFonts w:ascii="Times New Roman" w:hAnsi="Times New Roman" w:cs="Times New Roman"/>
          <w:sz w:val="24"/>
          <w:szCs w:val="24"/>
        </w:rPr>
        <w:t>a</w:t>
      </w:r>
      <w:r w:rsidRPr="004C13AC">
        <w:rPr>
          <w:rFonts w:ascii="Times New Roman" w:hAnsi="Times New Roman" w:cs="Times New Roman"/>
          <w:sz w:val="24"/>
          <w:szCs w:val="24"/>
        </w:rPr>
        <w:t>, patvirtint</w:t>
      </w:r>
      <w:r w:rsidR="00663222" w:rsidRPr="004C13AC">
        <w:rPr>
          <w:rFonts w:ascii="Times New Roman" w:hAnsi="Times New Roman" w:cs="Times New Roman"/>
          <w:sz w:val="24"/>
          <w:szCs w:val="24"/>
        </w:rPr>
        <w:t>a</w:t>
      </w:r>
      <w:r w:rsidRPr="004C13AC">
        <w:rPr>
          <w:rFonts w:ascii="Times New Roman" w:hAnsi="Times New Roman" w:cs="Times New Roman"/>
          <w:sz w:val="24"/>
          <w:szCs w:val="24"/>
        </w:rPr>
        <w:t xml:space="preserve"> Lietuvos Respublikos kultūros ministro 2014 </w:t>
      </w:r>
      <w:r w:rsidR="00FC245B" w:rsidRPr="004C13AC">
        <w:rPr>
          <w:rFonts w:ascii="Times New Roman" w:hAnsi="Times New Roman" w:cs="Times New Roman"/>
          <w:sz w:val="24"/>
          <w:szCs w:val="24"/>
        </w:rPr>
        <w:t>m. spalio 6 d. įsakymu Nr. ĮV-711</w:t>
      </w:r>
      <w:r w:rsidR="0054110F" w:rsidRPr="004C13AC">
        <w:rPr>
          <w:rFonts w:ascii="Times New Roman" w:hAnsi="Times New Roman" w:cs="Times New Roman"/>
          <w:sz w:val="24"/>
          <w:szCs w:val="24"/>
        </w:rPr>
        <w:t xml:space="preserve"> </w:t>
      </w:r>
      <w:r w:rsidRPr="004C13AC">
        <w:rPr>
          <w:rFonts w:ascii="Times New Roman" w:hAnsi="Times New Roman" w:cs="Times New Roman"/>
          <w:sz w:val="24"/>
          <w:szCs w:val="24"/>
        </w:rPr>
        <w:t>„Dėl Kultūros objektų aktualizavimo 2014</w:t>
      </w:r>
      <w:r w:rsidR="006C27DE" w:rsidRPr="004C13AC">
        <w:rPr>
          <w:rFonts w:ascii="Times New Roman" w:hAnsi="Times New Roman" w:cs="Times New Roman"/>
          <w:sz w:val="24"/>
          <w:szCs w:val="24"/>
        </w:rPr>
        <w:t>–</w:t>
      </w:r>
      <w:r w:rsidRPr="004C13AC">
        <w:rPr>
          <w:rFonts w:ascii="Times New Roman" w:hAnsi="Times New Roman" w:cs="Times New Roman"/>
          <w:sz w:val="24"/>
          <w:szCs w:val="24"/>
        </w:rPr>
        <w:t>2020 metų programos patvirtinimo“</w:t>
      </w:r>
      <w:r w:rsidR="008C4F03" w:rsidRPr="004C13AC">
        <w:rPr>
          <w:rFonts w:ascii="Times New Roman" w:hAnsi="Times New Roman" w:cs="Times New Roman"/>
          <w:sz w:val="24"/>
          <w:szCs w:val="24"/>
        </w:rPr>
        <w:t xml:space="preserve"> (toliau – Kultūros objektų aktualizavimo programa)</w:t>
      </w:r>
      <w:r w:rsidR="00EB1497" w:rsidRPr="004C13AC">
        <w:rPr>
          <w:rFonts w:ascii="Times New Roman" w:hAnsi="Times New Roman" w:cs="Times New Roman"/>
          <w:sz w:val="24"/>
          <w:szCs w:val="24"/>
        </w:rPr>
        <w:t>;</w:t>
      </w:r>
    </w:p>
    <w:p w:rsidR="0034407C" w:rsidRPr="004C13AC" w:rsidRDefault="0034407C"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Rekomendacij</w:t>
      </w:r>
      <w:r w:rsidR="00F91CDE" w:rsidRPr="004C13AC">
        <w:rPr>
          <w:rFonts w:ascii="Times New Roman" w:hAnsi="Times New Roman" w:cs="Times New Roman"/>
          <w:sz w:val="24"/>
          <w:szCs w:val="24"/>
        </w:rPr>
        <w:t>omis</w:t>
      </w:r>
      <w:r w:rsidRPr="004C13AC">
        <w:rPr>
          <w:rFonts w:ascii="Times New Roman" w:hAnsi="Times New Roman" w:cs="Times New Roman"/>
          <w:sz w:val="24"/>
          <w:szCs w:val="24"/>
        </w:rPr>
        <w:t xml:space="preserve"> dėl projektų išlaidų atitikties Europos Sąjungos struktūrinių fondų reikalavimams, patvirtint</w:t>
      </w:r>
      <w:r w:rsidR="00F91CDE" w:rsidRPr="004C13AC">
        <w:rPr>
          <w:rFonts w:ascii="Times New Roman" w:hAnsi="Times New Roman" w:cs="Times New Roman"/>
          <w:sz w:val="24"/>
          <w:szCs w:val="24"/>
        </w:rPr>
        <w:t>omis</w:t>
      </w:r>
      <w:r w:rsidRPr="004C13AC">
        <w:rPr>
          <w:rFonts w:ascii="Times New Roman" w:hAnsi="Times New Roman" w:cs="Times New Roman"/>
          <w:sz w:val="24"/>
          <w:szCs w:val="24"/>
        </w:rPr>
        <w:t xml:space="preserve"> Žmogiškųjų išteklių plėtros veiksmų programos, Ekonomikos augimo veiksmų programos, Sanglaudos skatinimo veiksmų programos ir 2014–2020 metų Europos Sąjungos fondų investicijų veiksmų </w:t>
      </w:r>
      <w:r w:rsidR="002D6DB2" w:rsidRPr="004C13AC">
        <w:rPr>
          <w:rFonts w:ascii="Times New Roman" w:hAnsi="Times New Roman" w:cs="Times New Roman"/>
          <w:sz w:val="24"/>
          <w:szCs w:val="24"/>
        </w:rPr>
        <w:t>programos valdymo komitetų 2014 </w:t>
      </w:r>
      <w:r w:rsidRPr="004C13AC">
        <w:rPr>
          <w:rFonts w:ascii="Times New Roman" w:hAnsi="Times New Roman" w:cs="Times New Roman"/>
          <w:sz w:val="24"/>
          <w:szCs w:val="24"/>
        </w:rPr>
        <w:t xml:space="preserve">m. liepos 4 d. protokolu Nr. </w:t>
      </w:r>
      <w:r w:rsidRPr="004C13AC">
        <w:rPr>
          <w:rFonts w:ascii="Times New Roman" w:hAnsi="Times New Roman" w:cs="Times New Roman"/>
          <w:sz w:val="24"/>
          <w:szCs w:val="24"/>
        </w:rPr>
        <w:lastRenderedPageBreak/>
        <w:t>34 (su vėlesniais pakeitimais)</w:t>
      </w:r>
      <w:r w:rsidR="00AC3C96" w:rsidRPr="004C13AC">
        <w:rPr>
          <w:rFonts w:ascii="Times New Roman" w:hAnsi="Times New Roman" w:cs="Times New Roman"/>
          <w:sz w:val="24"/>
          <w:szCs w:val="24"/>
        </w:rPr>
        <w:t xml:space="preserve">, kurios paskelbtos </w:t>
      </w:r>
      <w:r w:rsidRPr="004C13AC">
        <w:rPr>
          <w:rFonts w:ascii="Times New Roman" w:hAnsi="Times New Roman" w:cs="Times New Roman"/>
          <w:sz w:val="24"/>
          <w:szCs w:val="24"/>
        </w:rPr>
        <w:t>E</w:t>
      </w:r>
      <w:r w:rsidR="002D6DB2" w:rsidRPr="004C13AC">
        <w:rPr>
          <w:rFonts w:ascii="Times New Roman" w:hAnsi="Times New Roman" w:cs="Times New Roman"/>
          <w:sz w:val="24"/>
          <w:szCs w:val="24"/>
        </w:rPr>
        <w:t xml:space="preserve">uropos </w:t>
      </w:r>
      <w:r w:rsidRPr="004C13AC">
        <w:rPr>
          <w:rFonts w:ascii="Times New Roman" w:hAnsi="Times New Roman" w:cs="Times New Roman"/>
          <w:sz w:val="24"/>
          <w:szCs w:val="24"/>
        </w:rPr>
        <w:t>S</w:t>
      </w:r>
      <w:r w:rsidR="002D6DB2" w:rsidRPr="004C13AC">
        <w:rPr>
          <w:rFonts w:ascii="Times New Roman" w:hAnsi="Times New Roman" w:cs="Times New Roman"/>
          <w:sz w:val="24"/>
          <w:szCs w:val="24"/>
        </w:rPr>
        <w:t>ąjungos</w:t>
      </w:r>
      <w:r w:rsidRPr="004C13AC">
        <w:rPr>
          <w:rFonts w:ascii="Times New Roman" w:hAnsi="Times New Roman" w:cs="Times New Roman"/>
          <w:sz w:val="24"/>
          <w:szCs w:val="24"/>
        </w:rPr>
        <w:t xml:space="preserve"> struktūrinių fondų svetainėje </w:t>
      </w:r>
      <w:hyperlink r:id="rId9" w:history="1">
        <w:r w:rsidRPr="004C13AC">
          <w:rPr>
            <w:rFonts w:ascii="Times New Roman" w:hAnsi="Times New Roman" w:cs="Times New Roman"/>
            <w:sz w:val="24"/>
            <w:szCs w:val="24"/>
          </w:rPr>
          <w:t>www.esinvesticijos.lt</w:t>
        </w:r>
      </w:hyperlink>
      <w:r w:rsidRPr="004C13AC">
        <w:rPr>
          <w:rFonts w:ascii="Times New Roman" w:hAnsi="Times New Roman" w:cs="Times New Roman"/>
          <w:sz w:val="24"/>
          <w:szCs w:val="24"/>
        </w:rPr>
        <w:t xml:space="preserve"> (toliau – Rekomendacijos dėl projektų išlaidų atitikties Europos Sąjungos struktūrinių fondų reikalavimams)</w:t>
      </w:r>
      <w:r w:rsidR="009206C8" w:rsidRPr="004C13AC">
        <w:rPr>
          <w:rFonts w:ascii="Times New Roman" w:hAnsi="Times New Roman" w:cs="Times New Roman"/>
          <w:sz w:val="24"/>
          <w:szCs w:val="24"/>
        </w:rPr>
        <w:t>.</w:t>
      </w:r>
    </w:p>
    <w:p w:rsidR="00434686" w:rsidRPr="004C13AC" w:rsidRDefault="007D2186" w:rsidP="00252C97">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Apraše vartojamos sąvokos suprantamos taip, kaip jos apibrėžtos Aprašo 2 punkte nurodyt</w:t>
      </w:r>
      <w:r w:rsidR="007F1131" w:rsidRPr="004C13AC">
        <w:rPr>
          <w:rFonts w:ascii="Times New Roman" w:hAnsi="Times New Roman" w:cs="Times New Roman"/>
          <w:sz w:val="24"/>
          <w:szCs w:val="24"/>
        </w:rPr>
        <w:t>u</w:t>
      </w:r>
      <w:r w:rsidRPr="004C13AC">
        <w:rPr>
          <w:rFonts w:ascii="Times New Roman" w:hAnsi="Times New Roman" w:cs="Times New Roman"/>
          <w:sz w:val="24"/>
          <w:szCs w:val="24"/>
        </w:rPr>
        <w:t>ose teisės aktuose</w:t>
      </w:r>
      <w:r w:rsidR="00D15BA9" w:rsidRPr="004C13AC">
        <w:rPr>
          <w:rFonts w:ascii="Times New Roman" w:hAnsi="Times New Roman" w:cs="Times New Roman"/>
          <w:sz w:val="24"/>
          <w:szCs w:val="24"/>
        </w:rPr>
        <w:t xml:space="preserve">, Atsakomybės ir funkcijų paskirstymo tarp institucijų, įgyvendinant 2014–2020 metų Europos Sąjungos fondų </w:t>
      </w:r>
      <w:r w:rsidR="008C737B" w:rsidRPr="004C13AC">
        <w:rPr>
          <w:rFonts w:ascii="Times New Roman" w:hAnsi="Times New Roman" w:cs="Times New Roman"/>
          <w:sz w:val="24"/>
          <w:szCs w:val="24"/>
        </w:rPr>
        <w:t xml:space="preserve">investicijų </w:t>
      </w:r>
      <w:r w:rsidR="00D15BA9" w:rsidRPr="004C13AC">
        <w:rPr>
          <w:rFonts w:ascii="Times New Roman" w:hAnsi="Times New Roman" w:cs="Times New Roman"/>
          <w:sz w:val="24"/>
          <w:szCs w:val="24"/>
        </w:rPr>
        <w:t xml:space="preserve">veiksmų programą, taisyklėse, patvirtintose Lietuvos Respublikos Vyriausybės 2014 m. birželio 4 d. nutarimu Nr. 528 „Dėl </w:t>
      </w:r>
      <w:r w:rsidR="009206C8" w:rsidRPr="004C13AC">
        <w:rPr>
          <w:rFonts w:ascii="Times New Roman" w:hAnsi="Times New Roman" w:cs="Times New Roman"/>
          <w:sz w:val="24"/>
          <w:szCs w:val="24"/>
        </w:rPr>
        <w:t>A</w:t>
      </w:r>
      <w:r w:rsidR="00D15BA9" w:rsidRPr="004C13AC">
        <w:rPr>
          <w:rFonts w:ascii="Times New Roman" w:hAnsi="Times New Roman" w:cs="Times New Roman"/>
          <w:sz w:val="24"/>
          <w:szCs w:val="24"/>
        </w:rPr>
        <w:t>tsakomybės ir funkcijų paskirstymo tarp institucijų, įgyvendinant 2014–2020 metų Europos Sąjungos fondų investicijų veiksmų programą“, ir</w:t>
      </w:r>
      <w:r w:rsidRPr="004C13AC">
        <w:rPr>
          <w:rFonts w:ascii="Times New Roman" w:hAnsi="Times New Roman" w:cs="Times New Roman"/>
          <w:sz w:val="24"/>
          <w:szCs w:val="24"/>
        </w:rPr>
        <w:t xml:space="preserve"> </w:t>
      </w:r>
      <w:r w:rsidR="007C76EA" w:rsidRPr="004C13AC">
        <w:rPr>
          <w:rFonts w:ascii="Times New Roman" w:hAnsi="Times New Roman" w:cs="Times New Roman"/>
          <w:sz w:val="24"/>
          <w:szCs w:val="24"/>
        </w:rPr>
        <w:t xml:space="preserve">2014–2020 metų Europos Sąjungos fondų investicijų veiksmų programos </w:t>
      </w:r>
      <w:r w:rsidR="0080603D" w:rsidRPr="004C13AC">
        <w:rPr>
          <w:rFonts w:ascii="Times New Roman" w:hAnsi="Times New Roman" w:cs="Times New Roman"/>
          <w:sz w:val="24"/>
          <w:szCs w:val="24"/>
        </w:rPr>
        <w:t xml:space="preserve">administravimo </w:t>
      </w:r>
      <w:r w:rsidR="007C76EA" w:rsidRPr="004C13AC">
        <w:rPr>
          <w:rFonts w:ascii="Times New Roman" w:hAnsi="Times New Roman" w:cs="Times New Roman"/>
          <w:sz w:val="24"/>
          <w:szCs w:val="24"/>
        </w:rPr>
        <w:t>taisyklėse</w:t>
      </w:r>
      <w:r w:rsidRPr="004C13AC">
        <w:rPr>
          <w:rFonts w:ascii="Times New Roman" w:hAnsi="Times New Roman" w:cs="Times New Roman"/>
          <w:sz w:val="24"/>
          <w:szCs w:val="24"/>
        </w:rPr>
        <w:t>, patvirtintose Lietuvos Respublikos Vyriausybės 201</w:t>
      </w:r>
      <w:r w:rsidR="005C574B" w:rsidRPr="004C13AC">
        <w:rPr>
          <w:rFonts w:ascii="Times New Roman" w:hAnsi="Times New Roman" w:cs="Times New Roman"/>
          <w:sz w:val="24"/>
          <w:szCs w:val="24"/>
        </w:rPr>
        <w:t>4</w:t>
      </w:r>
      <w:r w:rsidR="00754DDC" w:rsidRPr="004C13AC">
        <w:rPr>
          <w:rFonts w:ascii="Times New Roman" w:hAnsi="Times New Roman" w:cs="Times New Roman"/>
          <w:sz w:val="24"/>
          <w:szCs w:val="24"/>
        </w:rPr>
        <w:t> </w:t>
      </w:r>
      <w:r w:rsidRPr="004C13AC">
        <w:rPr>
          <w:rFonts w:ascii="Times New Roman" w:hAnsi="Times New Roman" w:cs="Times New Roman"/>
          <w:sz w:val="24"/>
          <w:szCs w:val="24"/>
        </w:rPr>
        <w:t xml:space="preserve">m. </w:t>
      </w:r>
      <w:r w:rsidR="005C574B" w:rsidRPr="004C13AC">
        <w:rPr>
          <w:rFonts w:ascii="Times New Roman" w:hAnsi="Times New Roman" w:cs="Times New Roman"/>
          <w:sz w:val="24"/>
          <w:szCs w:val="24"/>
        </w:rPr>
        <w:t xml:space="preserve">spalio 3 </w:t>
      </w:r>
      <w:r w:rsidRPr="004C13AC">
        <w:rPr>
          <w:rFonts w:ascii="Times New Roman" w:hAnsi="Times New Roman" w:cs="Times New Roman"/>
          <w:sz w:val="24"/>
          <w:szCs w:val="24"/>
        </w:rPr>
        <w:t xml:space="preserve">d. nutarimu Nr. </w:t>
      </w:r>
      <w:r w:rsidR="005C574B" w:rsidRPr="004C13AC">
        <w:rPr>
          <w:rFonts w:ascii="Times New Roman" w:hAnsi="Times New Roman" w:cs="Times New Roman"/>
          <w:sz w:val="24"/>
          <w:szCs w:val="24"/>
        </w:rPr>
        <w:t>1090</w:t>
      </w:r>
      <w:r w:rsidR="007C76EA" w:rsidRPr="004C13AC">
        <w:rPr>
          <w:rFonts w:ascii="Times New Roman" w:hAnsi="Times New Roman" w:cs="Times New Roman"/>
          <w:sz w:val="24"/>
          <w:szCs w:val="24"/>
        </w:rPr>
        <w:t xml:space="preserve"> „Dėl 2014–2020 metų Europos Sąjungos fondų investicijų veiksmų programos administravimo taisyklių patvirtinimo“</w:t>
      </w:r>
      <w:r w:rsidR="00AB472D" w:rsidRPr="004C13AC">
        <w:rPr>
          <w:rFonts w:ascii="Times New Roman" w:hAnsi="Times New Roman" w:cs="Times New Roman"/>
          <w:sz w:val="24"/>
          <w:szCs w:val="24"/>
        </w:rPr>
        <w:t>.</w:t>
      </w:r>
    </w:p>
    <w:p w:rsidR="00701E71" w:rsidRPr="004C13AC" w:rsidRDefault="00CD5951" w:rsidP="005F76F6">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Apraše vartojamos </w:t>
      </w:r>
      <w:r w:rsidR="0055014E" w:rsidRPr="004C13AC">
        <w:rPr>
          <w:rFonts w:ascii="Times New Roman" w:hAnsi="Times New Roman" w:cs="Times New Roman"/>
          <w:sz w:val="24"/>
          <w:szCs w:val="24"/>
        </w:rPr>
        <w:t xml:space="preserve">kitos </w:t>
      </w:r>
      <w:r w:rsidRPr="004C13AC">
        <w:rPr>
          <w:rFonts w:ascii="Times New Roman" w:hAnsi="Times New Roman" w:cs="Times New Roman"/>
          <w:sz w:val="24"/>
          <w:szCs w:val="24"/>
        </w:rPr>
        <w:t>sąvokos:</w:t>
      </w:r>
    </w:p>
    <w:p w:rsidR="00370D2D" w:rsidRPr="004C13AC" w:rsidRDefault="00370D2D" w:rsidP="00E86F75">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sz w:val="24"/>
          <w:szCs w:val="24"/>
        </w:rPr>
        <w:t>Inžinerinis statinys</w:t>
      </w:r>
      <w:r w:rsidRPr="004C13AC">
        <w:rPr>
          <w:rFonts w:ascii="Times New Roman" w:hAnsi="Times New Roman" w:cs="Times New Roman"/>
          <w:sz w:val="24"/>
          <w:szCs w:val="24"/>
        </w:rPr>
        <w:t xml:space="preserve"> – tai estrada, kurioje teikiamos kultūros paslaugos ir kuri priskirtina prie statybos techniniame reglamente STR 1.01.03:2017 „Statinių klasifikavimas“, patvirtintame Lietuvos Respublikos aplinkos ministro 2016 m. spalio 27 d. įsakymu Nr. D1-713 „Dėl statybos techninio reglamento STR 1.01.03:2017 „Statinių klasifikavimas“ patvirtinimo“ (toliau – STR 1.01.03:2017 „Statinių klasifikavimas“), nurodytų kitos paskirties inžinerinių statinių kartu su kitais estradai būtinais inžineriniais statiniais (pavyzdžiui, aikštelėmis, privažiavimo keliais, pėsčiųjų ir (ar) dviračių takais, atraminėmis sienelėmis, inžineriniais tinklais ir kt.), kurie yra būtini estradoje teikti kultūros paslaugas</w:t>
      </w:r>
    </w:p>
    <w:p w:rsidR="00997692" w:rsidRPr="004C13AC" w:rsidRDefault="00997692" w:rsidP="00E86F75">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bCs/>
          <w:sz w:val="24"/>
          <w:szCs w:val="24"/>
        </w:rPr>
        <w:t xml:space="preserve">Konversija </w:t>
      </w:r>
      <w:r w:rsidRPr="004C13AC">
        <w:rPr>
          <w:rFonts w:ascii="Times New Roman" w:hAnsi="Times New Roman" w:cs="Times New Roman"/>
          <w:sz w:val="24"/>
          <w:szCs w:val="24"/>
        </w:rPr>
        <w:t>– pastato (ar jo dalies) paskirties pakeitimas į kultūros paskirtį, pritaikant pastatą (ar jo dalį) kultūros paslaugai teikti.</w:t>
      </w:r>
    </w:p>
    <w:p w:rsidR="00E86F75" w:rsidRPr="004C13AC" w:rsidRDefault="005F76F6" w:rsidP="00E86F75">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sz w:val="24"/>
          <w:szCs w:val="24"/>
        </w:rPr>
        <w:t>Kultūros infrastruktūr</w:t>
      </w:r>
      <w:r w:rsidR="00B1522C" w:rsidRPr="004C13AC">
        <w:rPr>
          <w:rFonts w:ascii="Times New Roman" w:hAnsi="Times New Roman" w:cs="Times New Roman"/>
          <w:b/>
          <w:sz w:val="24"/>
          <w:szCs w:val="24"/>
        </w:rPr>
        <w:t>os objektas</w:t>
      </w:r>
      <w:r w:rsidRPr="004C13AC">
        <w:rPr>
          <w:rFonts w:ascii="Times New Roman" w:hAnsi="Times New Roman" w:cs="Times New Roman"/>
          <w:sz w:val="24"/>
          <w:szCs w:val="24"/>
        </w:rPr>
        <w:t xml:space="preserve"> – </w:t>
      </w:r>
      <w:r w:rsidR="00957EEF" w:rsidRPr="004C13AC">
        <w:rPr>
          <w:rFonts w:ascii="Times New Roman" w:hAnsi="Times New Roman" w:cs="Times New Roman"/>
          <w:sz w:val="24"/>
          <w:szCs w:val="24"/>
        </w:rPr>
        <w:t>kultūros paskirties</w:t>
      </w:r>
      <w:r w:rsidR="00A6727C" w:rsidRPr="004C13AC">
        <w:rPr>
          <w:rFonts w:ascii="Times New Roman" w:hAnsi="Times New Roman" w:cs="Times New Roman"/>
          <w:sz w:val="24"/>
          <w:szCs w:val="24"/>
        </w:rPr>
        <w:t xml:space="preserve"> </w:t>
      </w:r>
      <w:r w:rsidR="008C7BDE" w:rsidRPr="004C13AC">
        <w:rPr>
          <w:rFonts w:ascii="Times New Roman" w:hAnsi="Times New Roman" w:cs="Times New Roman"/>
          <w:sz w:val="24"/>
          <w:szCs w:val="24"/>
        </w:rPr>
        <w:t>pastatas</w:t>
      </w:r>
      <w:r w:rsidR="00A6727C" w:rsidRPr="004C13AC">
        <w:rPr>
          <w:rFonts w:ascii="Times New Roman" w:hAnsi="Times New Roman" w:cs="Times New Roman"/>
          <w:sz w:val="24"/>
          <w:szCs w:val="24"/>
        </w:rPr>
        <w:t>,</w:t>
      </w:r>
      <w:r w:rsidR="008C7BDE" w:rsidRPr="004C13AC">
        <w:rPr>
          <w:rFonts w:ascii="Times New Roman" w:hAnsi="Times New Roman" w:cs="Times New Roman"/>
          <w:sz w:val="24"/>
          <w:szCs w:val="24"/>
        </w:rPr>
        <w:t xml:space="preserve"> </w:t>
      </w:r>
      <w:r w:rsidR="00A6727C" w:rsidRPr="004C13AC">
        <w:rPr>
          <w:rFonts w:ascii="Times New Roman" w:hAnsi="Times New Roman" w:cs="Times New Roman"/>
          <w:sz w:val="24"/>
          <w:szCs w:val="24"/>
        </w:rPr>
        <w:t>inžinerinis statinys i</w:t>
      </w:r>
      <w:r w:rsidR="008C7BDE" w:rsidRPr="004C13AC">
        <w:rPr>
          <w:rFonts w:ascii="Times New Roman" w:hAnsi="Times New Roman" w:cs="Times New Roman"/>
          <w:sz w:val="24"/>
          <w:szCs w:val="24"/>
        </w:rPr>
        <w:t>r (</w:t>
      </w:r>
      <w:r w:rsidR="00A6727C" w:rsidRPr="004C13AC">
        <w:rPr>
          <w:rFonts w:ascii="Times New Roman" w:hAnsi="Times New Roman" w:cs="Times New Roman"/>
          <w:sz w:val="24"/>
          <w:szCs w:val="24"/>
        </w:rPr>
        <w:t>a</w:t>
      </w:r>
      <w:r w:rsidR="008C7BDE" w:rsidRPr="004C13AC">
        <w:rPr>
          <w:rFonts w:ascii="Times New Roman" w:hAnsi="Times New Roman" w:cs="Times New Roman"/>
          <w:sz w:val="24"/>
          <w:szCs w:val="24"/>
        </w:rPr>
        <w:t xml:space="preserve">r) įranga, </w:t>
      </w:r>
      <w:r w:rsidR="00A2773D" w:rsidRPr="004C13AC">
        <w:rPr>
          <w:rFonts w:ascii="Times New Roman" w:hAnsi="Times New Roman" w:cs="Times New Roman"/>
          <w:sz w:val="24"/>
          <w:szCs w:val="24"/>
        </w:rPr>
        <w:t>kuriame</w:t>
      </w:r>
      <w:r w:rsidR="008C7BDE" w:rsidRPr="004C13AC">
        <w:rPr>
          <w:rFonts w:ascii="Times New Roman" w:hAnsi="Times New Roman" w:cs="Times New Roman"/>
          <w:sz w:val="24"/>
          <w:szCs w:val="24"/>
        </w:rPr>
        <w:t xml:space="preserve"> ar (ir) </w:t>
      </w:r>
      <w:r w:rsidR="00A2773D" w:rsidRPr="004C13AC">
        <w:rPr>
          <w:rFonts w:ascii="Times New Roman" w:hAnsi="Times New Roman" w:cs="Times New Roman"/>
          <w:sz w:val="24"/>
          <w:szCs w:val="24"/>
        </w:rPr>
        <w:t>kurios</w:t>
      </w:r>
      <w:r w:rsidR="008C7BDE" w:rsidRPr="004C13AC">
        <w:rPr>
          <w:rFonts w:ascii="Times New Roman" w:hAnsi="Times New Roman" w:cs="Times New Roman"/>
          <w:sz w:val="24"/>
          <w:szCs w:val="24"/>
        </w:rPr>
        <w:t xml:space="preserve"> pagalba teikiamos kultūros paslaugos</w:t>
      </w:r>
      <w:r w:rsidR="004D07AF" w:rsidRPr="004C13AC">
        <w:rPr>
          <w:rFonts w:ascii="Times New Roman" w:hAnsi="Times New Roman" w:cs="Times New Roman"/>
          <w:sz w:val="24"/>
          <w:szCs w:val="24"/>
        </w:rPr>
        <w:t>.</w:t>
      </w:r>
    </w:p>
    <w:p w:rsidR="005273DF" w:rsidRPr="004C13AC" w:rsidRDefault="005273DF" w:rsidP="00DC6677">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b/>
          <w:sz w:val="24"/>
          <w:szCs w:val="24"/>
          <w:lang w:eastAsia="lt-LT"/>
        </w:rPr>
        <w:t>Kultūros paskirties pastatai</w:t>
      </w:r>
      <w:r w:rsidRPr="004C13AC">
        <w:rPr>
          <w:rFonts w:ascii="Times New Roman" w:eastAsia="Times New Roman" w:hAnsi="Times New Roman" w:cs="Times New Roman"/>
          <w:sz w:val="24"/>
          <w:szCs w:val="24"/>
          <w:lang w:eastAsia="lt-LT"/>
        </w:rPr>
        <w:t xml:space="preserve"> </w:t>
      </w:r>
      <w:r w:rsidR="00CC44FD" w:rsidRPr="004C13AC">
        <w:rPr>
          <w:rFonts w:ascii="Times New Roman" w:eastAsia="Times New Roman" w:hAnsi="Times New Roman" w:cs="Times New Roman"/>
          <w:sz w:val="24"/>
          <w:szCs w:val="24"/>
          <w:lang w:eastAsia="lt-LT"/>
        </w:rPr>
        <w:t xml:space="preserve">– sąvoka, </w:t>
      </w:r>
      <w:r w:rsidR="00CC44FD" w:rsidRPr="004C13AC">
        <w:rPr>
          <w:rFonts w:ascii="Times New Roman" w:hAnsi="Times New Roman" w:cs="Times New Roman"/>
          <w:sz w:val="24"/>
          <w:szCs w:val="24"/>
        </w:rPr>
        <w:t xml:space="preserve">apibrėžta </w:t>
      </w:r>
      <w:r w:rsidR="00DC6677" w:rsidRPr="004C13AC">
        <w:rPr>
          <w:rFonts w:ascii="Times New Roman" w:hAnsi="Times New Roman" w:cs="Times New Roman"/>
          <w:sz w:val="24"/>
          <w:szCs w:val="24"/>
        </w:rPr>
        <w:t>statybos techniniame reglamente STR 1.01.03:2017 „Statinių klasifikavimas</w:t>
      </w:r>
      <w:r w:rsidR="00370D2D" w:rsidRPr="004C13AC">
        <w:rPr>
          <w:rFonts w:ascii="Times New Roman" w:hAnsi="Times New Roman" w:cs="Times New Roman"/>
          <w:sz w:val="24"/>
          <w:szCs w:val="24"/>
        </w:rPr>
        <w:t>“</w:t>
      </w:r>
      <w:r w:rsidR="00BD0D06" w:rsidRPr="004C13AC">
        <w:rPr>
          <w:rFonts w:ascii="Times New Roman" w:hAnsi="Times New Roman" w:cs="Times New Roman"/>
          <w:sz w:val="24"/>
          <w:szCs w:val="24"/>
        </w:rPr>
        <w:t>.</w:t>
      </w:r>
    </w:p>
    <w:p w:rsidR="00997692" w:rsidRPr="004C13AC" w:rsidRDefault="00997692" w:rsidP="004D07AF">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sz w:val="24"/>
          <w:szCs w:val="24"/>
        </w:rPr>
        <w:t>Kultūros paslauga</w:t>
      </w:r>
      <w:r w:rsidRPr="004C13AC">
        <w:rPr>
          <w:rFonts w:ascii="Times New Roman" w:hAnsi="Times New Roman" w:cs="Times New Roman"/>
          <w:sz w:val="24"/>
          <w:szCs w:val="24"/>
        </w:rPr>
        <w:t xml:space="preserve"> – bibliotekose, muziejuose, profesionalaus scenos meno įstaigose, kultūros centruose, kino teatruose, estradose vykdomos kultūrinės veiklos.</w:t>
      </w:r>
    </w:p>
    <w:p w:rsidR="00997692" w:rsidRPr="004C13AC" w:rsidRDefault="00997692" w:rsidP="00997692">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sz w:val="24"/>
          <w:szCs w:val="24"/>
        </w:rPr>
        <w:t xml:space="preserve">Pastatas – </w:t>
      </w:r>
      <w:r w:rsidRPr="004C13AC">
        <w:rPr>
          <w:rFonts w:ascii="Times New Roman" w:hAnsi="Times New Roman" w:cs="Times New Roman"/>
          <w:sz w:val="24"/>
          <w:szCs w:val="24"/>
        </w:rPr>
        <w:t>tai statinys, kuri</w:t>
      </w:r>
      <w:r w:rsidR="0007736F" w:rsidRPr="004C13AC">
        <w:rPr>
          <w:rFonts w:ascii="Times New Roman" w:hAnsi="Times New Roman" w:cs="Times New Roman"/>
          <w:sz w:val="24"/>
          <w:szCs w:val="24"/>
        </w:rPr>
        <w:t>o sąvoka</w:t>
      </w:r>
      <w:r w:rsidRPr="004C13AC">
        <w:rPr>
          <w:rFonts w:ascii="Times New Roman" w:hAnsi="Times New Roman" w:cs="Times New Roman"/>
          <w:sz w:val="24"/>
          <w:szCs w:val="24"/>
        </w:rPr>
        <w:t xml:space="preserve"> apibrėžta Lietuvos </w:t>
      </w:r>
      <w:r w:rsidR="0007736F" w:rsidRPr="004C13AC">
        <w:rPr>
          <w:rFonts w:ascii="Times New Roman" w:hAnsi="Times New Roman" w:cs="Times New Roman"/>
          <w:sz w:val="24"/>
          <w:szCs w:val="24"/>
        </w:rPr>
        <w:t xml:space="preserve">Respublikos </w:t>
      </w:r>
      <w:r w:rsidRPr="004C13AC">
        <w:rPr>
          <w:rFonts w:ascii="Times New Roman" w:hAnsi="Times New Roman" w:cs="Times New Roman"/>
          <w:sz w:val="24"/>
          <w:szCs w:val="24"/>
        </w:rPr>
        <w:t>statybos įstatyme.</w:t>
      </w:r>
    </w:p>
    <w:p w:rsidR="00590512" w:rsidRPr="004C13AC" w:rsidRDefault="00590512" w:rsidP="00590512">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b/>
          <w:sz w:val="24"/>
          <w:szCs w:val="24"/>
          <w:lang w:eastAsia="lt-LT"/>
        </w:rPr>
        <w:t>Profesionaliojo scenos meno įstaiga</w:t>
      </w:r>
      <w:r w:rsidRPr="004C13AC">
        <w:rPr>
          <w:rFonts w:ascii="Times New Roman" w:eastAsia="Times New Roman" w:hAnsi="Times New Roman" w:cs="Times New Roman"/>
          <w:sz w:val="24"/>
          <w:szCs w:val="24"/>
          <w:lang w:eastAsia="lt-LT"/>
        </w:rPr>
        <w:t xml:space="preserve"> – sąvoka, apibrėžta </w:t>
      </w:r>
      <w:r w:rsidR="0007736F" w:rsidRPr="004C13AC">
        <w:rPr>
          <w:rFonts w:ascii="Times New Roman" w:eastAsia="Times New Roman" w:hAnsi="Times New Roman" w:cs="Times New Roman"/>
          <w:sz w:val="24"/>
          <w:szCs w:val="24"/>
          <w:lang w:eastAsia="lt-LT"/>
        </w:rPr>
        <w:t>Lietuvos Respublikos p</w:t>
      </w:r>
      <w:r w:rsidRPr="004C13AC">
        <w:rPr>
          <w:rFonts w:ascii="Times New Roman" w:eastAsia="Times New Roman" w:hAnsi="Times New Roman" w:cs="Times New Roman"/>
          <w:sz w:val="24"/>
          <w:szCs w:val="24"/>
          <w:lang w:eastAsia="lt-LT"/>
        </w:rPr>
        <w:t>rofesionaliojo scenos meno įstatyme.</w:t>
      </w:r>
    </w:p>
    <w:p w:rsidR="00BE5A3C" w:rsidRPr="004C13AC" w:rsidRDefault="003334DF" w:rsidP="003334DF">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bCs/>
          <w:sz w:val="24"/>
          <w:szCs w:val="24"/>
        </w:rPr>
        <w:t xml:space="preserve">Projekto įgyvendinimo teritorija </w:t>
      </w:r>
      <w:r w:rsidRPr="004C13AC">
        <w:rPr>
          <w:rFonts w:ascii="Times New Roman" w:hAnsi="Times New Roman" w:cs="Times New Roman"/>
          <w:sz w:val="24"/>
          <w:szCs w:val="24"/>
        </w:rPr>
        <w:t>– teritorija, nurodyta atitinkamoje integruotoje teritorijų vystymo programoje</w:t>
      </w:r>
      <w:r w:rsidR="004D07AF" w:rsidRPr="004C13AC">
        <w:rPr>
          <w:rFonts w:ascii="Times New Roman" w:hAnsi="Times New Roman" w:cs="Times New Roman"/>
          <w:sz w:val="24"/>
          <w:szCs w:val="24"/>
        </w:rPr>
        <w:t>.</w:t>
      </w:r>
    </w:p>
    <w:p w:rsidR="00662FB9" w:rsidRPr="004C13AC" w:rsidRDefault="00A941FB" w:rsidP="00A941FB">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bCs/>
          <w:sz w:val="24"/>
          <w:szCs w:val="24"/>
        </w:rPr>
        <w:t>Tikslinė teritorija</w:t>
      </w:r>
      <w:r w:rsidRPr="004C13AC">
        <w:rPr>
          <w:rFonts w:ascii="Times New Roman" w:hAnsi="Times New Roman" w:cs="Times New Roman"/>
          <w:sz w:val="24"/>
          <w:szCs w:val="24"/>
        </w:rPr>
        <w:t xml:space="preserve"> – </w:t>
      </w:r>
      <w:r w:rsidR="00CA73CC" w:rsidRPr="004C13AC">
        <w:rPr>
          <w:rFonts w:ascii="Times New Roman" w:hAnsi="Times New Roman" w:cs="Times New Roman"/>
          <w:sz w:val="24"/>
          <w:szCs w:val="24"/>
        </w:rPr>
        <w:t>vidaus reikalų ministro įsakymais patvirtintose integruotose teritorijų vystymo programose nurodytos tikslinės teritorijos ir su jomis susietos teritorijos, kuriose bus įgyvendinama atitinkama integruota teritorijų vystymo programa.</w:t>
      </w:r>
    </w:p>
    <w:p w:rsidR="00A60565" w:rsidRPr="004C13AC" w:rsidRDefault="00A60565" w:rsidP="00590AAD">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bCs/>
          <w:sz w:val="24"/>
          <w:szCs w:val="24"/>
        </w:rPr>
        <w:t>Viešoji kultūros paslauga</w:t>
      </w:r>
      <w:r w:rsidRPr="004C13AC">
        <w:rPr>
          <w:rFonts w:ascii="Times New Roman" w:hAnsi="Times New Roman" w:cs="Times New Roman"/>
          <w:sz w:val="24"/>
          <w:szCs w:val="24"/>
        </w:rPr>
        <w:t xml:space="preserve"> </w:t>
      </w:r>
      <w:r w:rsidRPr="004C13AC">
        <w:rPr>
          <w:rFonts w:ascii="Times New Roman" w:hAnsi="Times New Roman" w:cs="Times New Roman"/>
          <w:i/>
          <w:iCs/>
          <w:sz w:val="24"/>
          <w:szCs w:val="24"/>
        </w:rPr>
        <w:t>–</w:t>
      </w:r>
      <w:r w:rsidRPr="004C13AC">
        <w:rPr>
          <w:rFonts w:ascii="Times New Roman" w:hAnsi="Times New Roman" w:cs="Times New Roman"/>
          <w:sz w:val="24"/>
          <w:szCs w:val="24"/>
        </w:rPr>
        <w:t xml:space="preserve"> valstybės ar savivaldybių kontroliuojamų juridinių</w:t>
      </w:r>
      <w:r w:rsidRPr="004C13AC">
        <w:rPr>
          <w:rFonts w:ascii="Times New Roman" w:hAnsi="Times New Roman" w:cs="Times New Roman"/>
          <w:b/>
          <w:bCs/>
          <w:sz w:val="24"/>
          <w:szCs w:val="24"/>
        </w:rPr>
        <w:t xml:space="preserve"> </w:t>
      </w:r>
      <w:r w:rsidRPr="004C13AC">
        <w:rPr>
          <w:rFonts w:ascii="Times New Roman" w:hAnsi="Times New Roman" w:cs="Times New Roman"/>
          <w:sz w:val="24"/>
          <w:szCs w:val="24"/>
        </w:rPr>
        <w:t>asmenų kultūrinė veikla, teikiant asmenims kultūros</w:t>
      </w:r>
      <w:r w:rsidRPr="004C13AC">
        <w:rPr>
          <w:rFonts w:ascii="Times New Roman" w:hAnsi="Times New Roman" w:cs="Times New Roman"/>
          <w:b/>
          <w:bCs/>
          <w:sz w:val="24"/>
          <w:szCs w:val="24"/>
        </w:rPr>
        <w:t xml:space="preserve"> </w:t>
      </w:r>
      <w:r w:rsidRPr="004C13AC">
        <w:rPr>
          <w:rFonts w:ascii="Times New Roman" w:hAnsi="Times New Roman" w:cs="Times New Roman"/>
          <w:sz w:val="24"/>
          <w:szCs w:val="24"/>
        </w:rPr>
        <w:t>paslaugas.</w:t>
      </w:r>
    </w:p>
    <w:p w:rsidR="00A2773D" w:rsidRPr="004C13AC" w:rsidRDefault="00E24F15" w:rsidP="00997692">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b/>
          <w:bCs/>
          <w:sz w:val="24"/>
          <w:szCs w:val="24"/>
        </w:rPr>
        <w:t>5 did</w:t>
      </w:r>
      <w:r w:rsidR="00170C12" w:rsidRPr="004C13AC">
        <w:rPr>
          <w:rFonts w:ascii="Times New Roman" w:hAnsi="Times New Roman" w:cs="Times New Roman"/>
          <w:b/>
          <w:bCs/>
          <w:sz w:val="24"/>
          <w:szCs w:val="24"/>
        </w:rPr>
        <w:t>ieji</w:t>
      </w:r>
      <w:r w:rsidRPr="004C13AC">
        <w:rPr>
          <w:rFonts w:ascii="Times New Roman" w:hAnsi="Times New Roman" w:cs="Times New Roman"/>
          <w:b/>
          <w:bCs/>
          <w:sz w:val="24"/>
          <w:szCs w:val="24"/>
        </w:rPr>
        <w:t xml:space="preserve"> Lietuvos miest</w:t>
      </w:r>
      <w:r w:rsidR="00170C12" w:rsidRPr="004C13AC">
        <w:rPr>
          <w:rFonts w:ascii="Times New Roman" w:hAnsi="Times New Roman" w:cs="Times New Roman"/>
          <w:b/>
          <w:bCs/>
          <w:sz w:val="24"/>
          <w:szCs w:val="24"/>
        </w:rPr>
        <w:t xml:space="preserve">ai </w:t>
      </w:r>
      <w:r w:rsidRPr="004C13AC">
        <w:rPr>
          <w:rFonts w:ascii="Times New Roman" w:hAnsi="Times New Roman" w:cs="Times New Roman"/>
          <w:sz w:val="24"/>
          <w:szCs w:val="24"/>
        </w:rPr>
        <w:t>–</w:t>
      </w:r>
      <w:r w:rsidR="00170C12" w:rsidRPr="004C13AC">
        <w:rPr>
          <w:rFonts w:ascii="Times New Roman" w:hAnsi="Times New Roman" w:cs="Times New Roman"/>
          <w:sz w:val="24"/>
          <w:szCs w:val="24"/>
        </w:rPr>
        <w:t xml:space="preserve"> Vilnius, Kaunas, Klaipėda</w:t>
      </w:r>
      <w:r w:rsidRPr="004C13AC">
        <w:rPr>
          <w:rFonts w:ascii="Times New Roman" w:hAnsi="Times New Roman" w:cs="Times New Roman"/>
          <w:sz w:val="24"/>
          <w:szCs w:val="24"/>
        </w:rPr>
        <w:t>, Panevėž</w:t>
      </w:r>
      <w:r w:rsidR="00170C12" w:rsidRPr="004C13AC">
        <w:rPr>
          <w:rFonts w:ascii="Times New Roman" w:hAnsi="Times New Roman" w:cs="Times New Roman"/>
          <w:sz w:val="24"/>
          <w:szCs w:val="24"/>
        </w:rPr>
        <w:t>ys</w:t>
      </w:r>
      <w:r w:rsidR="00E74377" w:rsidRPr="004C13AC">
        <w:rPr>
          <w:rFonts w:ascii="Times New Roman" w:hAnsi="Times New Roman" w:cs="Times New Roman"/>
          <w:sz w:val="24"/>
          <w:szCs w:val="24"/>
        </w:rPr>
        <w:t xml:space="preserve"> ir</w:t>
      </w:r>
      <w:r w:rsidRPr="004C13AC">
        <w:rPr>
          <w:rFonts w:ascii="Times New Roman" w:hAnsi="Times New Roman" w:cs="Times New Roman"/>
          <w:sz w:val="24"/>
          <w:szCs w:val="24"/>
        </w:rPr>
        <w:t xml:space="preserve"> Šiauli</w:t>
      </w:r>
      <w:r w:rsidR="00170C12" w:rsidRPr="004C13AC">
        <w:rPr>
          <w:rFonts w:ascii="Times New Roman" w:hAnsi="Times New Roman" w:cs="Times New Roman"/>
          <w:sz w:val="24"/>
          <w:szCs w:val="24"/>
        </w:rPr>
        <w:t>ai</w:t>
      </w:r>
      <w:r w:rsidRPr="004C13AC">
        <w:rPr>
          <w:rFonts w:ascii="Times New Roman" w:hAnsi="Times New Roman" w:cs="Times New Roman"/>
          <w:sz w:val="24"/>
          <w:szCs w:val="24"/>
        </w:rPr>
        <w:t>.</w:t>
      </w:r>
    </w:p>
    <w:p w:rsidR="007F1131" w:rsidRPr="004C13AC" w:rsidRDefault="007F1131" w:rsidP="00C84722">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Priemonės įgyvendinimą administruoja </w:t>
      </w:r>
      <w:r w:rsidR="00B2235A" w:rsidRPr="004C13AC">
        <w:rPr>
          <w:rFonts w:ascii="Times New Roman" w:hAnsi="Times New Roman" w:cs="Times New Roman"/>
          <w:sz w:val="24"/>
          <w:szCs w:val="24"/>
        </w:rPr>
        <w:t>Lietuvos Respublikos kultūros</w:t>
      </w:r>
      <w:r w:rsidRPr="004C13AC">
        <w:rPr>
          <w:rFonts w:ascii="Times New Roman" w:hAnsi="Times New Roman" w:cs="Times New Roman"/>
          <w:sz w:val="24"/>
          <w:szCs w:val="24"/>
        </w:rPr>
        <w:t xml:space="preserve"> ministerija (toliau – Ministerija) ir </w:t>
      </w:r>
      <w:r w:rsidR="00DF0C2C" w:rsidRPr="004C13AC">
        <w:rPr>
          <w:rFonts w:ascii="Times New Roman" w:hAnsi="Times New Roman" w:cs="Times New Roman"/>
          <w:sz w:val="24"/>
          <w:szCs w:val="24"/>
        </w:rPr>
        <w:t>v</w:t>
      </w:r>
      <w:r w:rsidR="00B2235A" w:rsidRPr="004C13AC">
        <w:rPr>
          <w:rFonts w:ascii="Times New Roman" w:hAnsi="Times New Roman" w:cs="Times New Roman"/>
          <w:sz w:val="24"/>
          <w:szCs w:val="24"/>
        </w:rPr>
        <w:t>iešoji įstaiga Centrinė projektų valdymo agentūra</w:t>
      </w:r>
      <w:r w:rsidR="00DD6153" w:rsidRPr="004C13AC">
        <w:rPr>
          <w:rFonts w:ascii="Times New Roman" w:hAnsi="Times New Roman" w:cs="Times New Roman"/>
          <w:sz w:val="24"/>
          <w:szCs w:val="24"/>
        </w:rPr>
        <w:t xml:space="preserve"> </w:t>
      </w:r>
      <w:r w:rsidRPr="004C13AC">
        <w:rPr>
          <w:rFonts w:ascii="Times New Roman" w:hAnsi="Times New Roman" w:cs="Times New Roman"/>
          <w:sz w:val="24"/>
          <w:szCs w:val="24"/>
        </w:rPr>
        <w:t>(toliau – įgyvendinančioji institucija).</w:t>
      </w:r>
    </w:p>
    <w:p w:rsidR="00B870DC" w:rsidRPr="004C13AC" w:rsidRDefault="00B870DC" w:rsidP="00C84722">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Pagal Priemonę teikiamo finansavimo forma – negrąžinamoji subsidija</w:t>
      </w:r>
      <w:r w:rsidRPr="004C13AC">
        <w:rPr>
          <w:rFonts w:ascii="Times New Roman" w:hAnsi="Times New Roman" w:cs="Times New Roman"/>
          <w:i/>
          <w:sz w:val="24"/>
          <w:szCs w:val="24"/>
        </w:rPr>
        <w:t>.</w:t>
      </w:r>
    </w:p>
    <w:p w:rsidR="00EF7AA2" w:rsidRPr="004C13AC" w:rsidRDefault="007F1131" w:rsidP="00C84722">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Projektų atranka pagal P</w:t>
      </w:r>
      <w:r w:rsidR="00AD56D3" w:rsidRPr="004C13AC">
        <w:rPr>
          <w:rFonts w:ascii="Times New Roman" w:hAnsi="Times New Roman" w:cs="Times New Roman"/>
          <w:sz w:val="24"/>
          <w:szCs w:val="24"/>
        </w:rPr>
        <w:t xml:space="preserve">riemonę bus atliekama projektų </w:t>
      </w:r>
      <w:r w:rsidR="002D38B4" w:rsidRPr="004C13AC">
        <w:rPr>
          <w:rFonts w:ascii="Times New Roman" w:hAnsi="Times New Roman" w:cs="Times New Roman"/>
          <w:sz w:val="24"/>
          <w:szCs w:val="24"/>
        </w:rPr>
        <w:t>konkurso</w:t>
      </w:r>
      <w:r w:rsidR="009F173A" w:rsidRPr="004C13AC">
        <w:rPr>
          <w:rFonts w:ascii="Times New Roman" w:hAnsi="Times New Roman" w:cs="Times New Roman"/>
          <w:sz w:val="24"/>
          <w:szCs w:val="24"/>
        </w:rPr>
        <w:t xml:space="preserve"> </w:t>
      </w:r>
      <w:r w:rsidR="00D33BAA" w:rsidRPr="004C13AC">
        <w:rPr>
          <w:rFonts w:ascii="Times New Roman" w:hAnsi="Times New Roman" w:cs="Times New Roman"/>
          <w:sz w:val="24"/>
          <w:szCs w:val="24"/>
        </w:rPr>
        <w:t xml:space="preserve">vienu etapu </w:t>
      </w:r>
      <w:r w:rsidR="00AD56D3" w:rsidRPr="004C13AC">
        <w:rPr>
          <w:rFonts w:ascii="Times New Roman" w:hAnsi="Times New Roman" w:cs="Times New Roman"/>
          <w:sz w:val="24"/>
          <w:szCs w:val="24"/>
        </w:rPr>
        <w:t>būdu.</w:t>
      </w:r>
    </w:p>
    <w:p w:rsidR="00122FB4" w:rsidRPr="004C13AC" w:rsidRDefault="00CD76DD" w:rsidP="00FB041F">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Pagal Aprašą projektams įgyvendinti numatoma skirti iki </w:t>
      </w:r>
      <w:r w:rsidR="0005422F" w:rsidRPr="004C13AC">
        <w:rPr>
          <w:rFonts w:ascii="Times New Roman" w:eastAsia="Times New Roman" w:hAnsi="Times New Roman" w:cs="Times New Roman"/>
          <w:bCs/>
          <w:color w:val="000000"/>
          <w:sz w:val="24"/>
          <w:szCs w:val="24"/>
          <w:lang w:eastAsia="lt-LT"/>
        </w:rPr>
        <w:t>16</w:t>
      </w:r>
      <w:r w:rsidR="00862864" w:rsidRPr="004C13AC">
        <w:rPr>
          <w:rFonts w:ascii="Times New Roman" w:eastAsia="Times New Roman" w:hAnsi="Times New Roman" w:cs="Times New Roman"/>
          <w:bCs/>
          <w:color w:val="000000"/>
          <w:sz w:val="24"/>
          <w:szCs w:val="24"/>
          <w:lang w:eastAsia="lt-LT"/>
        </w:rPr>
        <w:t xml:space="preserve"> </w:t>
      </w:r>
      <w:r w:rsidR="0005422F" w:rsidRPr="004C13AC">
        <w:rPr>
          <w:rFonts w:ascii="Times New Roman" w:eastAsia="Times New Roman" w:hAnsi="Times New Roman" w:cs="Times New Roman"/>
          <w:bCs/>
          <w:color w:val="000000"/>
          <w:sz w:val="24"/>
          <w:szCs w:val="24"/>
          <w:lang w:eastAsia="lt-LT"/>
        </w:rPr>
        <w:t>330</w:t>
      </w:r>
      <w:r w:rsidR="00862864" w:rsidRPr="004C13AC">
        <w:rPr>
          <w:rFonts w:ascii="Times New Roman" w:eastAsia="Times New Roman" w:hAnsi="Times New Roman" w:cs="Times New Roman"/>
          <w:bCs/>
          <w:color w:val="000000"/>
          <w:sz w:val="24"/>
          <w:szCs w:val="24"/>
          <w:lang w:eastAsia="lt-LT"/>
        </w:rPr>
        <w:t xml:space="preserve"> </w:t>
      </w:r>
      <w:r w:rsidR="0005422F" w:rsidRPr="004C13AC">
        <w:rPr>
          <w:rFonts w:ascii="Times New Roman" w:eastAsia="Times New Roman" w:hAnsi="Times New Roman" w:cs="Times New Roman"/>
          <w:bCs/>
          <w:color w:val="000000"/>
          <w:sz w:val="24"/>
          <w:szCs w:val="24"/>
          <w:lang w:eastAsia="lt-LT"/>
        </w:rPr>
        <w:t>110</w:t>
      </w:r>
      <w:r w:rsidR="00862864" w:rsidRPr="004C13AC">
        <w:rPr>
          <w:rFonts w:ascii="Times New Roman" w:eastAsia="Times New Roman" w:hAnsi="Times New Roman" w:cs="Times New Roman"/>
          <w:bCs/>
          <w:color w:val="000000"/>
          <w:sz w:val="24"/>
          <w:szCs w:val="24"/>
          <w:lang w:eastAsia="lt-LT"/>
        </w:rPr>
        <w:t>,00</w:t>
      </w:r>
      <w:r w:rsidR="00862864" w:rsidRPr="004C13AC">
        <w:rPr>
          <w:rFonts w:ascii="Times New Roman" w:hAnsi="Times New Roman" w:cs="Times New Roman"/>
          <w:sz w:val="24"/>
          <w:szCs w:val="24"/>
        </w:rPr>
        <w:t xml:space="preserve"> eurų </w:t>
      </w:r>
      <w:r w:rsidR="00265830" w:rsidRPr="004C13AC">
        <w:rPr>
          <w:rFonts w:ascii="Times New Roman" w:hAnsi="Times New Roman" w:cs="Times New Roman"/>
          <w:sz w:val="24"/>
          <w:szCs w:val="24"/>
        </w:rPr>
        <w:t>(šešiolikos milijonų trijų šimtų trisdešimt tūkstančių vieno šimto dešimt eurų)</w:t>
      </w:r>
      <w:r w:rsidR="00C32859" w:rsidRPr="004C13AC">
        <w:rPr>
          <w:rFonts w:ascii="Times New Roman" w:hAnsi="Times New Roman" w:cs="Times New Roman"/>
          <w:sz w:val="24"/>
          <w:szCs w:val="24"/>
        </w:rPr>
        <w:t>, iš kurių iki 14 373 854 eurų (keturiolikos milijonų trijų šimtų septyniasdešimt trijų tūkstančių aštuonių šimtų penkiasdešimt keturių eurų)</w:t>
      </w:r>
      <w:r w:rsidR="00862864" w:rsidRPr="004C13AC">
        <w:rPr>
          <w:rFonts w:ascii="Times New Roman" w:hAnsi="Times New Roman" w:cs="Times New Roman"/>
          <w:sz w:val="24"/>
          <w:szCs w:val="24"/>
        </w:rPr>
        <w:t xml:space="preserve"> –</w:t>
      </w:r>
      <w:r w:rsidR="00A55845" w:rsidRPr="004C13AC">
        <w:rPr>
          <w:rFonts w:ascii="Times New Roman" w:hAnsi="Times New Roman" w:cs="Times New Roman"/>
          <w:sz w:val="24"/>
          <w:szCs w:val="24"/>
        </w:rPr>
        <w:t xml:space="preserve"> Europos Sąjungos struktūrinių fondų</w:t>
      </w:r>
      <w:r w:rsidR="00D20A2A" w:rsidRPr="004C13AC">
        <w:rPr>
          <w:rFonts w:ascii="Times New Roman" w:hAnsi="Times New Roman" w:cs="Times New Roman"/>
          <w:sz w:val="24"/>
          <w:szCs w:val="24"/>
        </w:rPr>
        <w:t xml:space="preserve"> (Europos regioninės plėtros fondo (toliau – ERPF))</w:t>
      </w:r>
      <w:r w:rsidR="00A55845" w:rsidRPr="004C13AC">
        <w:rPr>
          <w:rFonts w:ascii="Times New Roman" w:hAnsi="Times New Roman" w:cs="Times New Roman"/>
          <w:sz w:val="24"/>
          <w:szCs w:val="24"/>
        </w:rPr>
        <w:t xml:space="preserve"> lėšos</w:t>
      </w:r>
      <w:r w:rsidR="00FB041F" w:rsidRPr="004C13AC">
        <w:rPr>
          <w:rFonts w:ascii="Times New Roman" w:hAnsi="Times New Roman" w:cs="Times New Roman"/>
          <w:sz w:val="24"/>
          <w:szCs w:val="24"/>
        </w:rPr>
        <w:t xml:space="preserve">, iki </w:t>
      </w:r>
      <w:r w:rsidR="00577936" w:rsidRPr="004C13AC">
        <w:rPr>
          <w:rFonts w:ascii="Times New Roman" w:hAnsi="Times New Roman" w:cs="Times New Roman"/>
          <w:sz w:val="24"/>
          <w:szCs w:val="24"/>
        </w:rPr>
        <w:t>1 956 256</w:t>
      </w:r>
      <w:r w:rsidR="00A90074" w:rsidRPr="004C13AC">
        <w:rPr>
          <w:rFonts w:ascii="Times New Roman" w:hAnsi="Times New Roman" w:cs="Times New Roman"/>
          <w:sz w:val="24"/>
          <w:szCs w:val="24"/>
        </w:rPr>
        <w:t>,00</w:t>
      </w:r>
      <w:r w:rsidR="00577936" w:rsidRPr="004C13AC">
        <w:rPr>
          <w:rFonts w:ascii="Times New Roman" w:hAnsi="Times New Roman" w:cs="Times New Roman"/>
          <w:sz w:val="24"/>
          <w:szCs w:val="24"/>
        </w:rPr>
        <w:t xml:space="preserve"> </w:t>
      </w:r>
      <w:r w:rsidR="00FB041F" w:rsidRPr="004C13AC">
        <w:rPr>
          <w:rFonts w:ascii="Times New Roman" w:hAnsi="Times New Roman" w:cs="Times New Roman"/>
          <w:sz w:val="24"/>
          <w:szCs w:val="24"/>
        </w:rPr>
        <w:t>eurų (vieno milijono devyni</w:t>
      </w:r>
      <w:r w:rsidR="00577936" w:rsidRPr="004C13AC">
        <w:rPr>
          <w:rFonts w:ascii="Times New Roman" w:hAnsi="Times New Roman" w:cs="Times New Roman"/>
          <w:sz w:val="24"/>
          <w:szCs w:val="24"/>
        </w:rPr>
        <w:t>ų šimtų penkia</w:t>
      </w:r>
      <w:r w:rsidR="00FB041F" w:rsidRPr="004C13AC">
        <w:rPr>
          <w:rFonts w:ascii="Times New Roman" w:hAnsi="Times New Roman" w:cs="Times New Roman"/>
          <w:sz w:val="24"/>
          <w:szCs w:val="24"/>
        </w:rPr>
        <w:t xml:space="preserve">sdešimt </w:t>
      </w:r>
      <w:r w:rsidR="00577936" w:rsidRPr="004C13AC">
        <w:rPr>
          <w:rFonts w:ascii="Times New Roman" w:hAnsi="Times New Roman" w:cs="Times New Roman"/>
          <w:sz w:val="24"/>
          <w:szCs w:val="24"/>
        </w:rPr>
        <w:t>šešių</w:t>
      </w:r>
      <w:r w:rsidR="00FB041F" w:rsidRPr="004C13AC">
        <w:rPr>
          <w:rFonts w:ascii="Times New Roman" w:hAnsi="Times New Roman" w:cs="Times New Roman"/>
          <w:sz w:val="24"/>
          <w:szCs w:val="24"/>
        </w:rPr>
        <w:t xml:space="preserve"> tūkstančių </w:t>
      </w:r>
      <w:r w:rsidR="00577936" w:rsidRPr="004C13AC">
        <w:rPr>
          <w:rFonts w:ascii="Times New Roman" w:hAnsi="Times New Roman" w:cs="Times New Roman"/>
          <w:sz w:val="24"/>
          <w:szCs w:val="24"/>
        </w:rPr>
        <w:t>dviej</w:t>
      </w:r>
      <w:r w:rsidR="00FB041F" w:rsidRPr="004C13AC">
        <w:rPr>
          <w:rFonts w:ascii="Times New Roman" w:hAnsi="Times New Roman" w:cs="Times New Roman"/>
          <w:sz w:val="24"/>
          <w:szCs w:val="24"/>
        </w:rPr>
        <w:t xml:space="preserve">ų šimtų </w:t>
      </w:r>
      <w:r w:rsidR="00577936" w:rsidRPr="004C13AC">
        <w:rPr>
          <w:rFonts w:ascii="Times New Roman" w:hAnsi="Times New Roman" w:cs="Times New Roman"/>
          <w:sz w:val="24"/>
          <w:szCs w:val="24"/>
        </w:rPr>
        <w:t>penk</w:t>
      </w:r>
      <w:r w:rsidR="00FB041F" w:rsidRPr="004C13AC">
        <w:rPr>
          <w:rFonts w:ascii="Times New Roman" w:hAnsi="Times New Roman" w:cs="Times New Roman"/>
          <w:sz w:val="24"/>
          <w:szCs w:val="24"/>
        </w:rPr>
        <w:t xml:space="preserve">iasdešimt </w:t>
      </w:r>
      <w:r w:rsidR="00577936" w:rsidRPr="004C13AC">
        <w:rPr>
          <w:rFonts w:ascii="Times New Roman" w:hAnsi="Times New Roman" w:cs="Times New Roman"/>
          <w:sz w:val="24"/>
          <w:szCs w:val="24"/>
        </w:rPr>
        <w:t>šešių</w:t>
      </w:r>
      <w:r w:rsidR="00FB041F" w:rsidRPr="004C13AC">
        <w:rPr>
          <w:rFonts w:ascii="Times New Roman" w:hAnsi="Times New Roman" w:cs="Times New Roman"/>
          <w:sz w:val="24"/>
          <w:szCs w:val="24"/>
        </w:rPr>
        <w:t xml:space="preserve"> eurų)  – Lietuvos Respublikos valstybės biudžeto lėšos</w:t>
      </w:r>
      <w:r w:rsidR="00610A56" w:rsidRPr="004C13AC">
        <w:rPr>
          <w:rFonts w:ascii="Times New Roman" w:hAnsi="Times New Roman" w:cs="Times New Roman"/>
          <w:sz w:val="24"/>
          <w:szCs w:val="24"/>
        </w:rPr>
        <w:t>.</w:t>
      </w:r>
    </w:p>
    <w:p w:rsidR="00145F88" w:rsidRPr="004C13AC" w:rsidRDefault="00B8007B" w:rsidP="006D27F6">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Pagal Aprašą numatoma skelbti </w:t>
      </w:r>
      <w:r w:rsidR="006D27F6" w:rsidRPr="004C13AC">
        <w:rPr>
          <w:rFonts w:ascii="Times New Roman" w:hAnsi="Times New Roman" w:cs="Times New Roman"/>
          <w:sz w:val="24"/>
          <w:szCs w:val="24"/>
        </w:rPr>
        <w:t>4</w:t>
      </w:r>
      <w:r w:rsidRPr="004C13AC">
        <w:rPr>
          <w:rFonts w:ascii="Times New Roman" w:hAnsi="Times New Roman" w:cs="Times New Roman"/>
          <w:sz w:val="24"/>
          <w:szCs w:val="24"/>
        </w:rPr>
        <w:t xml:space="preserve"> kvietimus teikti paraiškas</w:t>
      </w:r>
      <w:r w:rsidR="00156DC5" w:rsidRPr="004C13AC">
        <w:rPr>
          <w:rFonts w:ascii="Times New Roman" w:hAnsi="Times New Roman" w:cs="Times New Roman"/>
          <w:sz w:val="24"/>
          <w:szCs w:val="24"/>
        </w:rPr>
        <w:t>:</w:t>
      </w:r>
      <w:r w:rsidRPr="004C13AC">
        <w:rPr>
          <w:rFonts w:ascii="Times New Roman" w:hAnsi="Times New Roman" w:cs="Times New Roman"/>
          <w:sz w:val="24"/>
          <w:szCs w:val="24"/>
        </w:rPr>
        <w:t xml:space="preserve"> </w:t>
      </w:r>
    </w:p>
    <w:p w:rsidR="00145F88" w:rsidRPr="004C13AC" w:rsidRDefault="00B8007B" w:rsidP="00D3474A">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4C13AC">
        <w:rPr>
          <w:rFonts w:ascii="Times New Roman" w:hAnsi="Times New Roman" w:cs="Times New Roman"/>
          <w:sz w:val="24"/>
          <w:szCs w:val="24"/>
        </w:rPr>
        <w:t xml:space="preserve">Pirmajam </w:t>
      </w:r>
      <w:r w:rsidR="00DA3F34" w:rsidRPr="004C13AC">
        <w:rPr>
          <w:rFonts w:ascii="Times New Roman" w:hAnsi="Times New Roman" w:cs="Times New Roman"/>
          <w:sz w:val="24"/>
          <w:szCs w:val="24"/>
        </w:rPr>
        <w:t>kvietimui (pareiškėjams, kurių kultūros infrastruktūra, į kurią planuojamos investicijos pagal Aprašą, patenka į tikslinę teritoriją</w:t>
      </w:r>
      <w:r w:rsidR="00DA3F34" w:rsidRPr="004C13AC">
        <w:rPr>
          <w:rFonts w:ascii="Times New Roman" w:hAnsi="Times New Roman" w:cs="Times New Roman"/>
          <w:b/>
          <w:sz w:val="24"/>
          <w:szCs w:val="24"/>
        </w:rPr>
        <w:t>, išskyrus 5 didžiųjų</w:t>
      </w:r>
      <w:r w:rsidR="00DA3F34" w:rsidRPr="004C13AC">
        <w:rPr>
          <w:rFonts w:ascii="Times New Roman" w:hAnsi="Times New Roman" w:cs="Times New Roman"/>
          <w:sz w:val="24"/>
          <w:szCs w:val="24"/>
        </w:rPr>
        <w:t xml:space="preserve"> Lietuvos miestų </w:t>
      </w:r>
      <w:r w:rsidR="00DA3F34" w:rsidRPr="004C13AC">
        <w:rPr>
          <w:rFonts w:ascii="Times New Roman" w:hAnsi="Times New Roman" w:cs="Times New Roman"/>
          <w:sz w:val="24"/>
          <w:szCs w:val="24"/>
        </w:rPr>
        <w:lastRenderedPageBreak/>
        <w:t>integruotose teritorijų vystymo programose nurodytas tikslines teritorijas</w:t>
      </w:r>
      <w:r w:rsidR="00F4518A" w:rsidRPr="004C13AC">
        <w:rPr>
          <w:rFonts w:ascii="Times New Roman" w:hAnsi="Times New Roman" w:cs="Times New Roman"/>
          <w:sz w:val="24"/>
          <w:szCs w:val="24"/>
        </w:rPr>
        <w:t>,</w:t>
      </w:r>
      <w:r w:rsidR="00DA3F34" w:rsidRPr="004C13AC">
        <w:rPr>
          <w:rFonts w:ascii="Times New Roman" w:hAnsi="Times New Roman" w:cs="Times New Roman"/>
          <w:sz w:val="24"/>
          <w:szCs w:val="24"/>
        </w:rPr>
        <w:t xml:space="preserve"> ir </w:t>
      </w:r>
      <w:r w:rsidR="00DA3F34" w:rsidRPr="004C13AC">
        <w:rPr>
          <w:rFonts w:ascii="Times New Roman" w:hAnsi="Times New Roman"/>
          <w:sz w:val="24"/>
          <w:szCs w:val="24"/>
        </w:rPr>
        <w:t xml:space="preserve">kurie, įgyvendinant Aprašo 11 punkto nuostatą, po projekto įgyvendinimo teiks </w:t>
      </w:r>
      <w:r w:rsidR="00DA3F34" w:rsidRPr="004C13AC">
        <w:rPr>
          <w:rFonts w:ascii="Times New Roman" w:hAnsi="Times New Roman"/>
          <w:b/>
          <w:sz w:val="24"/>
          <w:szCs w:val="24"/>
        </w:rPr>
        <w:t>ne viešąją</w:t>
      </w:r>
      <w:r w:rsidR="00DA3F34" w:rsidRPr="004C13AC">
        <w:rPr>
          <w:rFonts w:ascii="Times New Roman" w:hAnsi="Times New Roman"/>
          <w:sz w:val="24"/>
          <w:szCs w:val="24"/>
        </w:rPr>
        <w:t xml:space="preserve"> kultūros paslaugą</w:t>
      </w:r>
      <w:r w:rsidR="00F4518A" w:rsidRPr="004C13AC">
        <w:rPr>
          <w:rFonts w:ascii="Times New Roman" w:hAnsi="Times New Roman"/>
          <w:sz w:val="24"/>
          <w:szCs w:val="24"/>
        </w:rPr>
        <w:t>)</w:t>
      </w:r>
      <w:r w:rsidR="00DA3F34" w:rsidRPr="004C13AC">
        <w:rPr>
          <w:rFonts w:ascii="Times New Roman" w:hAnsi="Times New Roman" w:cs="Times New Roman"/>
          <w:sz w:val="24"/>
          <w:szCs w:val="24"/>
        </w:rPr>
        <w:t>, numatoma skirti iki 2 500 000</w:t>
      </w:r>
      <w:r w:rsidR="00A90074" w:rsidRPr="004C13AC">
        <w:rPr>
          <w:rFonts w:ascii="Times New Roman" w:hAnsi="Times New Roman" w:cs="Times New Roman"/>
          <w:sz w:val="24"/>
          <w:szCs w:val="24"/>
        </w:rPr>
        <w:t>,00</w:t>
      </w:r>
      <w:r w:rsidR="00DA3F34" w:rsidRPr="004C13AC">
        <w:rPr>
          <w:rFonts w:ascii="Times New Roman" w:hAnsi="Times New Roman" w:cs="Times New Roman"/>
          <w:sz w:val="24"/>
          <w:szCs w:val="24"/>
        </w:rPr>
        <w:t xml:space="preserve"> eurų (dviejų milijonų penkių šimtų tūkstančių eurų)</w:t>
      </w:r>
      <w:r w:rsidR="008F0E77" w:rsidRPr="004C13AC">
        <w:rPr>
          <w:rFonts w:ascii="Times New Roman" w:hAnsi="Times New Roman" w:cs="Times New Roman"/>
          <w:sz w:val="24"/>
          <w:szCs w:val="24"/>
        </w:rPr>
        <w:t>, iš kurių iki 2 500 000,00 eurų (dviejų milijonų penkių šimtų tūkstančių eurų) – Europos Sąjungos struktūrinių fondų lėšos</w:t>
      </w:r>
      <w:r w:rsidR="00DA3F34" w:rsidRPr="004C13AC">
        <w:rPr>
          <w:rFonts w:ascii="Times New Roman" w:hAnsi="Times New Roman" w:cs="Times New Roman"/>
          <w:sz w:val="24"/>
          <w:szCs w:val="24"/>
        </w:rPr>
        <w:t>.</w:t>
      </w:r>
    </w:p>
    <w:p w:rsidR="00B80882" w:rsidRPr="004C13AC" w:rsidRDefault="00B80882" w:rsidP="00577936">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Antrajam </w:t>
      </w:r>
      <w:r w:rsidR="00DA3F34" w:rsidRPr="004C13AC">
        <w:rPr>
          <w:rFonts w:ascii="Times New Roman" w:hAnsi="Times New Roman" w:cs="Times New Roman"/>
          <w:sz w:val="24"/>
          <w:szCs w:val="24"/>
        </w:rPr>
        <w:t xml:space="preserve">kvietimui (pareiškėjams, kurių kultūros infrastruktūra, į kurią planuojamos investicijos pagal Aprašą, patenka į 5 didžiųjų Lietuvos miestų integruotose teritorijų vystymo programose nurodytas tikslines teritorijas ir </w:t>
      </w:r>
      <w:r w:rsidR="00DA3F34" w:rsidRPr="004C13AC">
        <w:rPr>
          <w:rFonts w:ascii="Times New Roman" w:hAnsi="Times New Roman"/>
          <w:sz w:val="24"/>
          <w:szCs w:val="24"/>
        </w:rPr>
        <w:t xml:space="preserve">kurie, įgyvendinant Aprašo 11 punkto nuostatą, po projekto įgyvendinimo teiks </w:t>
      </w:r>
      <w:r w:rsidR="00DA3F34" w:rsidRPr="004C13AC">
        <w:rPr>
          <w:rFonts w:ascii="Times New Roman" w:hAnsi="Times New Roman"/>
          <w:b/>
          <w:sz w:val="24"/>
          <w:szCs w:val="24"/>
        </w:rPr>
        <w:t>ne viešąją</w:t>
      </w:r>
      <w:r w:rsidR="00DA3F34" w:rsidRPr="004C13AC">
        <w:rPr>
          <w:rFonts w:ascii="Times New Roman" w:hAnsi="Times New Roman"/>
          <w:sz w:val="24"/>
          <w:szCs w:val="24"/>
        </w:rPr>
        <w:t xml:space="preserve"> kultūros paslaugą</w:t>
      </w:r>
      <w:r w:rsidR="00F4518A" w:rsidRPr="004C13AC">
        <w:rPr>
          <w:rFonts w:ascii="Times New Roman" w:hAnsi="Times New Roman" w:cs="Times New Roman"/>
          <w:sz w:val="24"/>
          <w:szCs w:val="24"/>
        </w:rPr>
        <w:t>)</w:t>
      </w:r>
      <w:r w:rsidR="00DA3F34" w:rsidRPr="004C13AC">
        <w:rPr>
          <w:rFonts w:ascii="Times New Roman" w:hAnsi="Times New Roman" w:cs="Times New Roman"/>
          <w:sz w:val="24"/>
          <w:szCs w:val="24"/>
        </w:rPr>
        <w:t>, numatoma skirti iki 4 686 927</w:t>
      </w:r>
      <w:r w:rsidR="00A90074" w:rsidRPr="004C13AC">
        <w:rPr>
          <w:rFonts w:ascii="Times New Roman" w:hAnsi="Times New Roman" w:cs="Times New Roman"/>
          <w:sz w:val="24"/>
          <w:szCs w:val="24"/>
        </w:rPr>
        <w:t>,00</w:t>
      </w:r>
      <w:r w:rsidR="00DA3F34" w:rsidRPr="004C13AC">
        <w:rPr>
          <w:rFonts w:ascii="Times New Roman" w:hAnsi="Times New Roman" w:cs="Times New Roman"/>
          <w:sz w:val="24"/>
          <w:szCs w:val="24"/>
        </w:rPr>
        <w:t xml:space="preserve"> eurų (keturių milijonų šešių šimtų aštuoniasdešimt šešių tūkstančių devynių šimtų dvidešimt septynių eurų</w:t>
      </w:r>
      <w:r w:rsidR="00C74BA2" w:rsidRPr="004C13AC">
        <w:rPr>
          <w:rFonts w:ascii="Times New Roman" w:hAnsi="Times New Roman" w:cs="Times New Roman"/>
          <w:sz w:val="24"/>
          <w:szCs w:val="24"/>
        </w:rPr>
        <w:t>)</w:t>
      </w:r>
      <w:r w:rsidR="008F0E77" w:rsidRPr="004C13AC">
        <w:rPr>
          <w:rFonts w:ascii="Times New Roman" w:hAnsi="Times New Roman" w:cs="Times New Roman"/>
          <w:sz w:val="24"/>
          <w:szCs w:val="24"/>
        </w:rPr>
        <w:t>, iš kurių iki 4 686 927,00 eurų (keturių milijonų šešių šimtų aštuoniasdešimt šešių tūkstančių devynių šimtų dvidešimt septynių eurų) – Europos Sąjungos struktūrinių fondų lėšos</w:t>
      </w:r>
      <w:r w:rsidR="00DA3F34" w:rsidRPr="004C13AC">
        <w:rPr>
          <w:rFonts w:ascii="Times New Roman" w:hAnsi="Times New Roman" w:cs="Times New Roman"/>
          <w:sz w:val="24"/>
          <w:szCs w:val="24"/>
        </w:rPr>
        <w:t>.</w:t>
      </w:r>
    </w:p>
    <w:p w:rsidR="00DA3F34" w:rsidRPr="004C13AC" w:rsidRDefault="00DA3F34" w:rsidP="00577936">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Trečiajam kvietimui (pareiškėjams, kurių kultūros infrastruktūra, į kurią planuojamos investicijos pagal Aprašą, patenka į tikslinę teritoriją, </w:t>
      </w:r>
      <w:r w:rsidRPr="004C13AC">
        <w:rPr>
          <w:rFonts w:ascii="Times New Roman" w:hAnsi="Times New Roman" w:cs="Times New Roman"/>
          <w:b/>
          <w:sz w:val="24"/>
          <w:szCs w:val="24"/>
        </w:rPr>
        <w:t>išskyrus 5 didžiųjų</w:t>
      </w:r>
      <w:r w:rsidRPr="004C13AC">
        <w:rPr>
          <w:rFonts w:ascii="Times New Roman" w:hAnsi="Times New Roman" w:cs="Times New Roman"/>
          <w:sz w:val="24"/>
          <w:szCs w:val="24"/>
        </w:rPr>
        <w:t xml:space="preserve"> Lietuvos miestų integruotose teritorijų vystymo programose nurodytas tikslines teritorijas</w:t>
      </w:r>
      <w:r w:rsidR="00F4518A" w:rsidRPr="004C13AC">
        <w:rPr>
          <w:rFonts w:ascii="Times New Roman" w:hAnsi="Times New Roman" w:cs="Times New Roman"/>
          <w:sz w:val="24"/>
          <w:szCs w:val="24"/>
        </w:rPr>
        <w:t>,</w:t>
      </w:r>
      <w:r w:rsidRPr="004C13AC">
        <w:rPr>
          <w:rFonts w:ascii="Times New Roman" w:hAnsi="Times New Roman" w:cs="Times New Roman"/>
          <w:sz w:val="24"/>
          <w:szCs w:val="24"/>
        </w:rPr>
        <w:t xml:space="preserve"> ir </w:t>
      </w:r>
      <w:r w:rsidRPr="004C13AC">
        <w:rPr>
          <w:rFonts w:ascii="Times New Roman" w:hAnsi="Times New Roman"/>
          <w:sz w:val="24"/>
          <w:szCs w:val="24"/>
        </w:rPr>
        <w:t xml:space="preserve">kurie, įgyvendinant Aprašo 11 punkto nuostatą, po projekto įgyvendinimo </w:t>
      </w:r>
      <w:r w:rsidRPr="004C13AC">
        <w:rPr>
          <w:rFonts w:ascii="Times New Roman" w:hAnsi="Times New Roman"/>
          <w:b/>
          <w:sz w:val="24"/>
          <w:szCs w:val="24"/>
        </w:rPr>
        <w:t>teiks viešąją</w:t>
      </w:r>
      <w:r w:rsidRPr="004C13AC">
        <w:rPr>
          <w:rFonts w:ascii="Times New Roman" w:hAnsi="Times New Roman"/>
          <w:sz w:val="24"/>
          <w:szCs w:val="24"/>
        </w:rPr>
        <w:t xml:space="preserve"> kultūros paslaugą</w:t>
      </w:r>
      <w:r w:rsidR="00F4518A" w:rsidRPr="004C13AC">
        <w:rPr>
          <w:rFonts w:ascii="Times New Roman" w:hAnsi="Times New Roman" w:cs="Times New Roman"/>
          <w:sz w:val="24"/>
          <w:szCs w:val="24"/>
        </w:rPr>
        <w:t>)</w:t>
      </w:r>
      <w:r w:rsidRPr="004C13AC">
        <w:rPr>
          <w:rFonts w:ascii="Times New Roman" w:hAnsi="Times New Roman" w:cs="Times New Roman"/>
          <w:sz w:val="24"/>
          <w:szCs w:val="24"/>
        </w:rPr>
        <w:t xml:space="preserve">, numatoma skirti iki 2 </w:t>
      </w:r>
      <w:r w:rsidR="00721CEC" w:rsidRPr="004C13AC">
        <w:rPr>
          <w:rFonts w:ascii="Times New Roman" w:hAnsi="Times New Roman" w:cs="Times New Roman"/>
          <w:sz w:val="24"/>
          <w:szCs w:val="24"/>
        </w:rPr>
        <w:t>891</w:t>
      </w:r>
      <w:r w:rsidRPr="004C13AC">
        <w:rPr>
          <w:rFonts w:ascii="Times New Roman" w:hAnsi="Times New Roman" w:cs="Times New Roman"/>
          <w:sz w:val="24"/>
          <w:szCs w:val="24"/>
        </w:rPr>
        <w:t xml:space="preserve"> </w:t>
      </w:r>
      <w:r w:rsidR="00721CEC" w:rsidRPr="004C13AC">
        <w:rPr>
          <w:rFonts w:ascii="Times New Roman" w:hAnsi="Times New Roman" w:cs="Times New Roman"/>
          <w:sz w:val="24"/>
          <w:szCs w:val="24"/>
        </w:rPr>
        <w:t>251</w:t>
      </w:r>
      <w:r w:rsidR="00A90074" w:rsidRPr="004C13AC">
        <w:rPr>
          <w:rFonts w:ascii="Times New Roman" w:hAnsi="Times New Roman" w:cs="Times New Roman"/>
          <w:sz w:val="24"/>
          <w:szCs w:val="24"/>
        </w:rPr>
        <w:t>,00</w:t>
      </w:r>
      <w:r w:rsidRPr="004C13AC">
        <w:rPr>
          <w:rFonts w:ascii="Times New Roman" w:hAnsi="Times New Roman" w:cs="Times New Roman"/>
          <w:sz w:val="24"/>
          <w:szCs w:val="24"/>
        </w:rPr>
        <w:t xml:space="preserve"> eurų (dviejų milijonų </w:t>
      </w:r>
      <w:r w:rsidR="00721CEC" w:rsidRPr="004C13AC">
        <w:rPr>
          <w:rFonts w:ascii="Times New Roman" w:hAnsi="Times New Roman" w:cs="Times New Roman"/>
          <w:sz w:val="24"/>
          <w:szCs w:val="24"/>
        </w:rPr>
        <w:t>aštuo</w:t>
      </w:r>
      <w:r w:rsidR="00844047" w:rsidRPr="004C13AC">
        <w:rPr>
          <w:rFonts w:ascii="Times New Roman" w:hAnsi="Times New Roman" w:cs="Times New Roman"/>
          <w:sz w:val="24"/>
          <w:szCs w:val="24"/>
        </w:rPr>
        <w:t>n</w:t>
      </w:r>
      <w:r w:rsidRPr="004C13AC">
        <w:rPr>
          <w:rFonts w:ascii="Times New Roman" w:hAnsi="Times New Roman" w:cs="Times New Roman"/>
          <w:sz w:val="24"/>
          <w:szCs w:val="24"/>
        </w:rPr>
        <w:t xml:space="preserve">ių šimtų </w:t>
      </w:r>
      <w:r w:rsidR="00721CEC" w:rsidRPr="004C13AC">
        <w:rPr>
          <w:rFonts w:ascii="Times New Roman" w:hAnsi="Times New Roman" w:cs="Times New Roman"/>
          <w:sz w:val="24"/>
          <w:szCs w:val="24"/>
        </w:rPr>
        <w:t>devyniasdešimt vieno</w:t>
      </w:r>
      <w:r w:rsidR="00844047" w:rsidRPr="004C13AC">
        <w:rPr>
          <w:rFonts w:ascii="Times New Roman" w:hAnsi="Times New Roman" w:cs="Times New Roman"/>
          <w:sz w:val="24"/>
          <w:szCs w:val="24"/>
        </w:rPr>
        <w:t xml:space="preserve"> </w:t>
      </w:r>
      <w:r w:rsidRPr="004C13AC">
        <w:rPr>
          <w:rFonts w:ascii="Times New Roman" w:hAnsi="Times New Roman" w:cs="Times New Roman"/>
          <w:sz w:val="24"/>
          <w:szCs w:val="24"/>
        </w:rPr>
        <w:t>tūkstanči</w:t>
      </w:r>
      <w:r w:rsidR="00721CEC" w:rsidRPr="004C13AC">
        <w:rPr>
          <w:rFonts w:ascii="Times New Roman" w:hAnsi="Times New Roman" w:cs="Times New Roman"/>
          <w:sz w:val="24"/>
          <w:szCs w:val="24"/>
        </w:rPr>
        <w:t>o</w:t>
      </w:r>
      <w:r w:rsidRPr="004C13AC">
        <w:rPr>
          <w:rFonts w:ascii="Times New Roman" w:hAnsi="Times New Roman" w:cs="Times New Roman"/>
          <w:sz w:val="24"/>
          <w:szCs w:val="24"/>
        </w:rPr>
        <w:t xml:space="preserve"> </w:t>
      </w:r>
      <w:r w:rsidR="00721CEC" w:rsidRPr="004C13AC">
        <w:rPr>
          <w:rFonts w:ascii="Times New Roman" w:hAnsi="Times New Roman" w:cs="Times New Roman"/>
          <w:sz w:val="24"/>
          <w:szCs w:val="24"/>
        </w:rPr>
        <w:t>dviej</w:t>
      </w:r>
      <w:r w:rsidR="00844047" w:rsidRPr="004C13AC">
        <w:rPr>
          <w:rFonts w:ascii="Times New Roman" w:hAnsi="Times New Roman" w:cs="Times New Roman"/>
          <w:sz w:val="24"/>
          <w:szCs w:val="24"/>
        </w:rPr>
        <w:t xml:space="preserve">ų šimtų </w:t>
      </w:r>
      <w:r w:rsidR="00721CEC" w:rsidRPr="004C13AC">
        <w:rPr>
          <w:rFonts w:ascii="Times New Roman" w:hAnsi="Times New Roman" w:cs="Times New Roman"/>
          <w:sz w:val="24"/>
          <w:szCs w:val="24"/>
        </w:rPr>
        <w:t>penk</w:t>
      </w:r>
      <w:r w:rsidR="00844047" w:rsidRPr="004C13AC">
        <w:rPr>
          <w:rFonts w:ascii="Times New Roman" w:hAnsi="Times New Roman" w:cs="Times New Roman"/>
          <w:sz w:val="24"/>
          <w:szCs w:val="24"/>
        </w:rPr>
        <w:t xml:space="preserve">iasdešimt </w:t>
      </w:r>
      <w:r w:rsidR="00721CEC" w:rsidRPr="004C13AC">
        <w:rPr>
          <w:rFonts w:ascii="Times New Roman" w:hAnsi="Times New Roman" w:cs="Times New Roman"/>
          <w:sz w:val="24"/>
          <w:szCs w:val="24"/>
        </w:rPr>
        <w:t>vieno</w:t>
      </w:r>
      <w:r w:rsidR="00844047" w:rsidRPr="004C13AC">
        <w:rPr>
          <w:rFonts w:ascii="Times New Roman" w:hAnsi="Times New Roman" w:cs="Times New Roman"/>
          <w:sz w:val="24"/>
          <w:szCs w:val="24"/>
        </w:rPr>
        <w:t xml:space="preserve"> </w:t>
      </w:r>
      <w:r w:rsidRPr="004C13AC">
        <w:rPr>
          <w:rFonts w:ascii="Times New Roman" w:hAnsi="Times New Roman" w:cs="Times New Roman"/>
          <w:sz w:val="24"/>
          <w:szCs w:val="24"/>
        </w:rPr>
        <w:t>eur</w:t>
      </w:r>
      <w:r w:rsidR="00721CEC" w:rsidRPr="004C13AC">
        <w:rPr>
          <w:rFonts w:ascii="Times New Roman" w:hAnsi="Times New Roman" w:cs="Times New Roman"/>
          <w:sz w:val="24"/>
          <w:szCs w:val="24"/>
        </w:rPr>
        <w:t>o</w:t>
      </w:r>
      <w:r w:rsidR="00413EC9" w:rsidRPr="004C13AC">
        <w:rPr>
          <w:rFonts w:ascii="Times New Roman" w:hAnsi="Times New Roman" w:cs="Times New Roman"/>
          <w:sz w:val="24"/>
          <w:szCs w:val="24"/>
        </w:rPr>
        <w:t>)</w:t>
      </w:r>
      <w:r w:rsidR="00660C28" w:rsidRPr="004C13AC">
        <w:rPr>
          <w:rFonts w:ascii="Times New Roman" w:hAnsi="Times New Roman" w:cs="Times New Roman"/>
          <w:sz w:val="24"/>
          <w:szCs w:val="24"/>
        </w:rPr>
        <w:t xml:space="preserve">, iš kurių iki 2 500 000,00 eurų (dviejų milijonų penkių šimtų tūkstančių eurų) – Europos Sąjungos struktūrinių fondų lėšos ir iki </w:t>
      </w:r>
      <w:r w:rsidR="004F6A24" w:rsidRPr="004C13AC">
        <w:rPr>
          <w:rFonts w:ascii="Times New Roman" w:eastAsia="Times New Roman" w:hAnsi="Times New Roman" w:cs="Times New Roman"/>
          <w:sz w:val="24"/>
          <w:szCs w:val="24"/>
          <w:lang w:eastAsia="lt-LT"/>
        </w:rPr>
        <w:t>391 251,</w:t>
      </w:r>
      <w:r w:rsidR="006B015B" w:rsidRPr="004C13AC">
        <w:rPr>
          <w:rFonts w:ascii="Times New Roman" w:eastAsia="Times New Roman" w:hAnsi="Times New Roman" w:cs="Times New Roman"/>
          <w:sz w:val="24"/>
          <w:szCs w:val="24"/>
          <w:lang w:eastAsia="lt-LT"/>
        </w:rPr>
        <w:t>0</w:t>
      </w:r>
      <w:r w:rsidR="004F6A24" w:rsidRPr="004C13AC">
        <w:rPr>
          <w:rFonts w:ascii="Times New Roman" w:eastAsia="Times New Roman" w:hAnsi="Times New Roman" w:cs="Times New Roman"/>
          <w:sz w:val="24"/>
          <w:szCs w:val="24"/>
          <w:lang w:eastAsia="lt-LT"/>
        </w:rPr>
        <w:t xml:space="preserve">0 (trijų šimtų devyniasdešimt vieno tūkstančio dviejų šimtų penkiasdešimt vieno euro) – </w:t>
      </w:r>
      <w:r w:rsidR="004F6A24" w:rsidRPr="004C13AC">
        <w:rPr>
          <w:rFonts w:ascii="Times New Roman" w:hAnsi="Times New Roman" w:cs="Times New Roman"/>
          <w:sz w:val="24"/>
          <w:szCs w:val="24"/>
        </w:rPr>
        <w:t>Lietuvos Respublikos valstybės biudžeto lėšos</w:t>
      </w:r>
      <w:r w:rsidR="00413EC9" w:rsidRPr="004C13AC">
        <w:rPr>
          <w:rFonts w:ascii="Times New Roman" w:hAnsi="Times New Roman" w:cs="Times New Roman"/>
          <w:sz w:val="24"/>
          <w:szCs w:val="24"/>
        </w:rPr>
        <w:t>.</w:t>
      </w:r>
    </w:p>
    <w:p w:rsidR="00E24F15" w:rsidRPr="004C13AC" w:rsidRDefault="00DA3F34" w:rsidP="00577936">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Ketvirtajam </w:t>
      </w:r>
      <w:r w:rsidR="00E24F15" w:rsidRPr="004C13AC">
        <w:rPr>
          <w:rFonts w:ascii="Times New Roman" w:hAnsi="Times New Roman" w:cs="Times New Roman"/>
          <w:sz w:val="24"/>
          <w:szCs w:val="24"/>
        </w:rPr>
        <w:t xml:space="preserve">kvietimui (pareiškėjams, kurių kultūros infrastruktūra, į kurią planuojamos investicijos pagal Aprašą, </w:t>
      </w:r>
      <w:r w:rsidR="00E24F15" w:rsidRPr="004C13AC">
        <w:rPr>
          <w:rFonts w:ascii="Times New Roman" w:hAnsi="Times New Roman" w:cs="Times New Roman"/>
          <w:b/>
          <w:sz w:val="24"/>
          <w:szCs w:val="24"/>
        </w:rPr>
        <w:t>patenka į 5 didžiųjų</w:t>
      </w:r>
      <w:r w:rsidR="00E24F15" w:rsidRPr="004C13AC">
        <w:rPr>
          <w:rFonts w:ascii="Times New Roman" w:hAnsi="Times New Roman" w:cs="Times New Roman"/>
          <w:sz w:val="24"/>
          <w:szCs w:val="24"/>
        </w:rPr>
        <w:t xml:space="preserve"> Lietuvos miestų integruotose teritorijų vystymo programose nurodytas tikslines teritorijas</w:t>
      </w:r>
      <w:r w:rsidR="00924B70" w:rsidRPr="004C13AC">
        <w:rPr>
          <w:rFonts w:ascii="Times New Roman" w:hAnsi="Times New Roman" w:cs="Times New Roman"/>
          <w:sz w:val="24"/>
          <w:szCs w:val="24"/>
        </w:rPr>
        <w:t xml:space="preserve"> ir </w:t>
      </w:r>
      <w:r w:rsidR="00924B70" w:rsidRPr="004C13AC">
        <w:rPr>
          <w:rFonts w:ascii="Times New Roman" w:hAnsi="Times New Roman"/>
          <w:sz w:val="24"/>
          <w:szCs w:val="24"/>
        </w:rPr>
        <w:t xml:space="preserve">kurie, įgyvendinant Aprašo 11 punkto nuostatą, po projekto įgyvendinimo </w:t>
      </w:r>
      <w:r w:rsidR="00924B70" w:rsidRPr="004C13AC">
        <w:rPr>
          <w:rFonts w:ascii="Times New Roman" w:hAnsi="Times New Roman"/>
          <w:b/>
          <w:sz w:val="24"/>
          <w:szCs w:val="24"/>
        </w:rPr>
        <w:t>teiks viešąją</w:t>
      </w:r>
      <w:r w:rsidR="00924B70" w:rsidRPr="004C13AC">
        <w:rPr>
          <w:rFonts w:ascii="Times New Roman" w:hAnsi="Times New Roman"/>
          <w:sz w:val="24"/>
          <w:szCs w:val="24"/>
        </w:rPr>
        <w:t xml:space="preserve"> </w:t>
      </w:r>
      <w:r w:rsidR="002F2F49" w:rsidRPr="004C13AC">
        <w:rPr>
          <w:rFonts w:ascii="Times New Roman" w:hAnsi="Times New Roman"/>
          <w:sz w:val="24"/>
          <w:szCs w:val="24"/>
        </w:rPr>
        <w:t xml:space="preserve">kultūros </w:t>
      </w:r>
      <w:r w:rsidR="00924B70" w:rsidRPr="004C13AC">
        <w:rPr>
          <w:rFonts w:ascii="Times New Roman" w:hAnsi="Times New Roman"/>
          <w:sz w:val="24"/>
          <w:szCs w:val="24"/>
        </w:rPr>
        <w:t>paslaugą</w:t>
      </w:r>
      <w:r w:rsidR="003C229C" w:rsidRPr="004C13AC">
        <w:rPr>
          <w:rFonts w:ascii="Times New Roman" w:hAnsi="Times New Roman" w:cs="Times New Roman"/>
          <w:sz w:val="24"/>
          <w:szCs w:val="24"/>
        </w:rPr>
        <w:t>)</w:t>
      </w:r>
      <w:r w:rsidR="00E24F15" w:rsidRPr="004C13AC">
        <w:rPr>
          <w:rFonts w:ascii="Times New Roman" w:hAnsi="Times New Roman" w:cs="Times New Roman"/>
          <w:sz w:val="24"/>
          <w:szCs w:val="24"/>
        </w:rPr>
        <w:t xml:space="preserve">, numatoma skirti iki </w:t>
      </w:r>
      <w:r w:rsidR="00721CEC" w:rsidRPr="004C13AC">
        <w:rPr>
          <w:rFonts w:ascii="Times New Roman" w:hAnsi="Times New Roman" w:cs="Times New Roman"/>
          <w:sz w:val="24"/>
          <w:szCs w:val="24"/>
        </w:rPr>
        <w:t>6 251 932</w:t>
      </w:r>
      <w:r w:rsidR="00A90074" w:rsidRPr="004C13AC">
        <w:rPr>
          <w:rFonts w:ascii="Times New Roman" w:hAnsi="Times New Roman" w:cs="Times New Roman"/>
          <w:sz w:val="24"/>
          <w:szCs w:val="24"/>
        </w:rPr>
        <w:t xml:space="preserve">,00 </w:t>
      </w:r>
      <w:r w:rsidR="00E24F15" w:rsidRPr="004C13AC">
        <w:rPr>
          <w:rFonts w:ascii="Times New Roman" w:hAnsi="Times New Roman" w:cs="Times New Roman"/>
          <w:sz w:val="24"/>
          <w:szCs w:val="24"/>
        </w:rPr>
        <w:t>eurų (</w:t>
      </w:r>
      <w:r w:rsidR="00721CEC" w:rsidRPr="004C13AC">
        <w:rPr>
          <w:rFonts w:ascii="Times New Roman" w:hAnsi="Times New Roman" w:cs="Times New Roman"/>
          <w:sz w:val="24"/>
          <w:szCs w:val="24"/>
        </w:rPr>
        <w:t>šeš</w:t>
      </w:r>
      <w:r w:rsidR="001C7582" w:rsidRPr="004C13AC">
        <w:rPr>
          <w:rFonts w:ascii="Times New Roman" w:hAnsi="Times New Roman" w:cs="Times New Roman"/>
          <w:sz w:val="24"/>
          <w:szCs w:val="24"/>
        </w:rPr>
        <w:t>i</w:t>
      </w:r>
      <w:r w:rsidR="00E24F15" w:rsidRPr="004C13AC">
        <w:rPr>
          <w:rFonts w:ascii="Times New Roman" w:hAnsi="Times New Roman" w:cs="Times New Roman"/>
          <w:sz w:val="24"/>
          <w:szCs w:val="24"/>
        </w:rPr>
        <w:t xml:space="preserve">ų milijonų </w:t>
      </w:r>
      <w:r w:rsidR="00721CEC" w:rsidRPr="004C13AC">
        <w:rPr>
          <w:rFonts w:ascii="Times New Roman" w:hAnsi="Times New Roman" w:cs="Times New Roman"/>
          <w:sz w:val="24"/>
          <w:szCs w:val="24"/>
        </w:rPr>
        <w:t>dviej</w:t>
      </w:r>
      <w:r w:rsidR="00E24F15" w:rsidRPr="004C13AC">
        <w:rPr>
          <w:rFonts w:ascii="Times New Roman" w:hAnsi="Times New Roman" w:cs="Times New Roman"/>
          <w:sz w:val="24"/>
          <w:szCs w:val="24"/>
        </w:rPr>
        <w:t xml:space="preserve">ų šimtų </w:t>
      </w:r>
      <w:r w:rsidR="00721CEC" w:rsidRPr="004C13AC">
        <w:rPr>
          <w:rFonts w:ascii="Times New Roman" w:hAnsi="Times New Roman" w:cs="Times New Roman"/>
          <w:sz w:val="24"/>
          <w:szCs w:val="24"/>
        </w:rPr>
        <w:t>penk</w:t>
      </w:r>
      <w:r w:rsidR="001C7582" w:rsidRPr="004C13AC">
        <w:rPr>
          <w:rFonts w:ascii="Times New Roman" w:hAnsi="Times New Roman" w:cs="Times New Roman"/>
          <w:sz w:val="24"/>
          <w:szCs w:val="24"/>
        </w:rPr>
        <w:t xml:space="preserve">iasdešimt </w:t>
      </w:r>
      <w:r w:rsidR="00844047" w:rsidRPr="004C13AC">
        <w:rPr>
          <w:rFonts w:ascii="Times New Roman" w:hAnsi="Times New Roman" w:cs="Times New Roman"/>
          <w:sz w:val="24"/>
          <w:szCs w:val="24"/>
        </w:rPr>
        <w:t>vieno</w:t>
      </w:r>
      <w:r w:rsidR="001C7582" w:rsidRPr="004C13AC">
        <w:rPr>
          <w:rFonts w:ascii="Times New Roman" w:hAnsi="Times New Roman" w:cs="Times New Roman"/>
          <w:sz w:val="24"/>
          <w:szCs w:val="24"/>
        </w:rPr>
        <w:t xml:space="preserve"> </w:t>
      </w:r>
      <w:r w:rsidR="00E24F15" w:rsidRPr="004C13AC">
        <w:rPr>
          <w:rFonts w:ascii="Times New Roman" w:hAnsi="Times New Roman" w:cs="Times New Roman"/>
          <w:sz w:val="24"/>
          <w:szCs w:val="24"/>
        </w:rPr>
        <w:t>tūkstanči</w:t>
      </w:r>
      <w:r w:rsidR="00844047" w:rsidRPr="004C13AC">
        <w:rPr>
          <w:rFonts w:ascii="Times New Roman" w:hAnsi="Times New Roman" w:cs="Times New Roman"/>
          <w:sz w:val="24"/>
          <w:szCs w:val="24"/>
        </w:rPr>
        <w:t>o</w:t>
      </w:r>
      <w:r w:rsidR="00E24F15" w:rsidRPr="004C13AC">
        <w:rPr>
          <w:rFonts w:ascii="Times New Roman" w:hAnsi="Times New Roman" w:cs="Times New Roman"/>
          <w:sz w:val="24"/>
          <w:szCs w:val="24"/>
        </w:rPr>
        <w:t xml:space="preserve"> </w:t>
      </w:r>
      <w:r w:rsidR="00721CEC" w:rsidRPr="004C13AC">
        <w:rPr>
          <w:rFonts w:ascii="Times New Roman" w:hAnsi="Times New Roman" w:cs="Times New Roman"/>
          <w:sz w:val="24"/>
          <w:szCs w:val="24"/>
        </w:rPr>
        <w:t>devynių</w:t>
      </w:r>
      <w:r w:rsidR="001C7582" w:rsidRPr="004C13AC">
        <w:rPr>
          <w:rFonts w:ascii="Times New Roman" w:hAnsi="Times New Roman" w:cs="Times New Roman"/>
          <w:sz w:val="24"/>
          <w:szCs w:val="24"/>
        </w:rPr>
        <w:t xml:space="preserve"> šimtų </w:t>
      </w:r>
      <w:r w:rsidR="00721CEC" w:rsidRPr="004C13AC">
        <w:rPr>
          <w:rFonts w:ascii="Times New Roman" w:hAnsi="Times New Roman" w:cs="Times New Roman"/>
          <w:sz w:val="24"/>
          <w:szCs w:val="24"/>
        </w:rPr>
        <w:t>trisdešimt dviejų</w:t>
      </w:r>
      <w:r w:rsidR="001C7582" w:rsidRPr="004C13AC">
        <w:rPr>
          <w:rFonts w:ascii="Times New Roman" w:hAnsi="Times New Roman" w:cs="Times New Roman"/>
          <w:sz w:val="24"/>
          <w:szCs w:val="24"/>
        </w:rPr>
        <w:t xml:space="preserve"> </w:t>
      </w:r>
      <w:r w:rsidR="00E24F15" w:rsidRPr="004C13AC">
        <w:rPr>
          <w:rFonts w:ascii="Times New Roman" w:hAnsi="Times New Roman" w:cs="Times New Roman"/>
          <w:sz w:val="24"/>
          <w:szCs w:val="24"/>
        </w:rPr>
        <w:t>eurų)</w:t>
      </w:r>
      <w:r w:rsidR="006B015B" w:rsidRPr="004C13AC">
        <w:rPr>
          <w:rFonts w:ascii="Times New Roman" w:hAnsi="Times New Roman" w:cs="Times New Roman"/>
          <w:sz w:val="24"/>
          <w:szCs w:val="24"/>
        </w:rPr>
        <w:t xml:space="preserve">, iš kurių iki 4 686 927,00 eurų (keturių milijonų šešių šimtų aštuoniasdešimt šešių tūkstančių devynių šimtų dvidešimt septynių eurų) – Europos Sąjungos struktūrinių fondų lėšos ir iki </w:t>
      </w:r>
      <w:r w:rsidR="006B015B" w:rsidRPr="004C13AC">
        <w:rPr>
          <w:rFonts w:ascii="Times New Roman" w:eastAsia="Times New Roman" w:hAnsi="Times New Roman" w:cs="Times New Roman"/>
          <w:sz w:val="24"/>
          <w:szCs w:val="24"/>
          <w:lang w:eastAsia="lt-LT"/>
        </w:rPr>
        <w:t xml:space="preserve">1 565 005,00 eurų (vieno milijono penkių šimtų šešiasdešimt penkių tūkstančių 5 eurų) – </w:t>
      </w:r>
      <w:r w:rsidR="006B015B" w:rsidRPr="004C13AC">
        <w:rPr>
          <w:rFonts w:ascii="Times New Roman" w:hAnsi="Times New Roman" w:cs="Times New Roman"/>
          <w:sz w:val="24"/>
          <w:szCs w:val="24"/>
        </w:rPr>
        <w:t>Lietuvos Respublikos valstybės biudžeto lėšos</w:t>
      </w:r>
      <w:r w:rsidR="00F13F8F" w:rsidRPr="004C13AC">
        <w:rPr>
          <w:rFonts w:ascii="Times New Roman" w:hAnsi="Times New Roman" w:cs="Times New Roman"/>
          <w:sz w:val="24"/>
          <w:szCs w:val="24"/>
        </w:rPr>
        <w:t>.</w:t>
      </w:r>
    </w:p>
    <w:p w:rsidR="00B80882" w:rsidRPr="004C13AC" w:rsidRDefault="00B80882" w:rsidP="00577936">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Jeigu pagal </w:t>
      </w:r>
      <w:r w:rsidR="00E4598E" w:rsidRPr="004C13AC">
        <w:rPr>
          <w:rFonts w:ascii="Times New Roman" w:hAnsi="Times New Roman" w:cs="Times New Roman"/>
          <w:sz w:val="24"/>
          <w:szCs w:val="24"/>
        </w:rPr>
        <w:t>Aprašo 9.1 ir 9.</w:t>
      </w:r>
      <w:r w:rsidR="00DA3F34" w:rsidRPr="004C13AC">
        <w:rPr>
          <w:rFonts w:ascii="Times New Roman" w:hAnsi="Times New Roman" w:cs="Times New Roman"/>
          <w:sz w:val="24"/>
          <w:szCs w:val="24"/>
        </w:rPr>
        <w:t>2</w:t>
      </w:r>
      <w:r w:rsidR="00E4598E" w:rsidRPr="004C13AC">
        <w:rPr>
          <w:rFonts w:ascii="Times New Roman" w:hAnsi="Times New Roman" w:cs="Times New Roman"/>
          <w:sz w:val="24"/>
          <w:szCs w:val="24"/>
        </w:rPr>
        <w:t xml:space="preserve"> </w:t>
      </w:r>
      <w:r w:rsidRPr="004C13AC">
        <w:rPr>
          <w:rFonts w:ascii="Times New Roman" w:hAnsi="Times New Roman" w:cs="Times New Roman"/>
          <w:sz w:val="24"/>
          <w:szCs w:val="24"/>
        </w:rPr>
        <w:t>papunk</w:t>
      </w:r>
      <w:r w:rsidR="00233657" w:rsidRPr="004C13AC">
        <w:rPr>
          <w:rFonts w:ascii="Times New Roman" w:hAnsi="Times New Roman" w:cs="Times New Roman"/>
          <w:sz w:val="24"/>
          <w:szCs w:val="24"/>
        </w:rPr>
        <w:t>čiuose</w:t>
      </w:r>
      <w:r w:rsidRPr="004C13AC">
        <w:rPr>
          <w:rFonts w:ascii="Times New Roman" w:hAnsi="Times New Roman" w:cs="Times New Roman"/>
          <w:sz w:val="24"/>
          <w:szCs w:val="24"/>
        </w:rPr>
        <w:t xml:space="preserve"> nurodyt</w:t>
      </w:r>
      <w:r w:rsidR="00233657" w:rsidRPr="004C13AC">
        <w:rPr>
          <w:rFonts w:ascii="Times New Roman" w:hAnsi="Times New Roman" w:cs="Times New Roman"/>
          <w:sz w:val="24"/>
          <w:szCs w:val="24"/>
        </w:rPr>
        <w:t>us</w:t>
      </w:r>
      <w:r w:rsidRPr="004C13AC">
        <w:rPr>
          <w:rFonts w:ascii="Times New Roman" w:hAnsi="Times New Roman" w:cs="Times New Roman"/>
          <w:sz w:val="24"/>
          <w:szCs w:val="24"/>
        </w:rPr>
        <w:t xml:space="preserve"> kvietim</w:t>
      </w:r>
      <w:r w:rsidR="00233657" w:rsidRPr="004C13AC">
        <w:rPr>
          <w:rFonts w:ascii="Times New Roman" w:hAnsi="Times New Roman" w:cs="Times New Roman"/>
          <w:sz w:val="24"/>
          <w:szCs w:val="24"/>
        </w:rPr>
        <w:t>us</w:t>
      </w:r>
      <w:r w:rsidRPr="004C13AC">
        <w:rPr>
          <w:rFonts w:ascii="Times New Roman" w:hAnsi="Times New Roman" w:cs="Times New Roman"/>
          <w:sz w:val="24"/>
          <w:szCs w:val="24"/>
        </w:rPr>
        <w:t xml:space="preserve"> pasirašius projektų sutartis lieka nepanaudotų finansavimo lėšų, šios lėšos yra perkeliamos į Aprašo 9.</w:t>
      </w:r>
      <w:r w:rsidR="00DA3F34" w:rsidRPr="004C13AC">
        <w:rPr>
          <w:rFonts w:ascii="Times New Roman" w:hAnsi="Times New Roman" w:cs="Times New Roman"/>
          <w:sz w:val="24"/>
          <w:szCs w:val="24"/>
        </w:rPr>
        <w:t>3</w:t>
      </w:r>
      <w:r w:rsidR="00233657" w:rsidRPr="004C13AC">
        <w:rPr>
          <w:rFonts w:ascii="Times New Roman" w:hAnsi="Times New Roman" w:cs="Times New Roman"/>
          <w:sz w:val="24"/>
          <w:szCs w:val="24"/>
        </w:rPr>
        <w:t xml:space="preserve"> ir 9.4</w:t>
      </w:r>
      <w:r w:rsidRPr="004C13AC">
        <w:rPr>
          <w:rFonts w:ascii="Times New Roman" w:hAnsi="Times New Roman" w:cs="Times New Roman"/>
          <w:sz w:val="24"/>
          <w:szCs w:val="24"/>
        </w:rPr>
        <w:t xml:space="preserve"> papunk</w:t>
      </w:r>
      <w:r w:rsidR="00233657" w:rsidRPr="004C13AC">
        <w:rPr>
          <w:rFonts w:ascii="Times New Roman" w:hAnsi="Times New Roman" w:cs="Times New Roman"/>
          <w:sz w:val="24"/>
          <w:szCs w:val="24"/>
        </w:rPr>
        <w:t>čiuose</w:t>
      </w:r>
      <w:r w:rsidRPr="004C13AC">
        <w:rPr>
          <w:rFonts w:ascii="Times New Roman" w:hAnsi="Times New Roman" w:cs="Times New Roman"/>
          <w:sz w:val="24"/>
          <w:szCs w:val="24"/>
        </w:rPr>
        <w:t xml:space="preserve"> numatomas skirti finansavimo lėšas. Priimdama sprendimą dėl projektų finansavimo Ministerija turi teisę Aprašo 8 punkte nurodytas sumas padidinti, skirdama Aprašo </w:t>
      </w:r>
      <w:r w:rsidR="00E4598E" w:rsidRPr="004C13AC">
        <w:rPr>
          <w:rFonts w:ascii="Times New Roman" w:hAnsi="Times New Roman" w:cs="Times New Roman"/>
          <w:sz w:val="24"/>
          <w:szCs w:val="24"/>
        </w:rPr>
        <w:t>9.1 – 9.4</w:t>
      </w:r>
      <w:r w:rsidRPr="004C13AC">
        <w:rPr>
          <w:rFonts w:ascii="Times New Roman" w:hAnsi="Times New Roman" w:cs="Times New Roman"/>
          <w:sz w:val="24"/>
          <w:szCs w:val="24"/>
        </w:rPr>
        <w:t xml:space="preserve"> papunk</w:t>
      </w:r>
      <w:r w:rsidR="00233657" w:rsidRPr="004C13AC">
        <w:rPr>
          <w:rFonts w:ascii="Times New Roman" w:hAnsi="Times New Roman" w:cs="Times New Roman"/>
          <w:sz w:val="24"/>
          <w:szCs w:val="24"/>
        </w:rPr>
        <w:t>čiuose</w:t>
      </w:r>
      <w:r w:rsidRPr="004C13AC">
        <w:rPr>
          <w:rFonts w:ascii="Times New Roman" w:hAnsi="Times New Roman" w:cs="Times New Roman"/>
          <w:sz w:val="24"/>
          <w:szCs w:val="24"/>
        </w:rPr>
        <w:t xml:space="preserve"> nurodyt</w:t>
      </w:r>
      <w:r w:rsidR="00233657" w:rsidRPr="004C13AC">
        <w:rPr>
          <w:rFonts w:ascii="Times New Roman" w:hAnsi="Times New Roman" w:cs="Times New Roman"/>
          <w:sz w:val="24"/>
          <w:szCs w:val="24"/>
        </w:rPr>
        <w:t>iems</w:t>
      </w:r>
      <w:r w:rsidRPr="004C13AC">
        <w:rPr>
          <w:rFonts w:ascii="Times New Roman" w:hAnsi="Times New Roman" w:cs="Times New Roman"/>
          <w:sz w:val="24"/>
          <w:szCs w:val="24"/>
        </w:rPr>
        <w:t xml:space="preserve"> kvietim</w:t>
      </w:r>
      <w:r w:rsidR="00233657" w:rsidRPr="004C13AC">
        <w:rPr>
          <w:rFonts w:ascii="Times New Roman" w:hAnsi="Times New Roman" w:cs="Times New Roman"/>
          <w:sz w:val="24"/>
          <w:szCs w:val="24"/>
        </w:rPr>
        <w:t>ams</w:t>
      </w:r>
      <w:r w:rsidRPr="004C13AC">
        <w:rPr>
          <w:rFonts w:ascii="Times New Roman" w:hAnsi="Times New Roman" w:cs="Times New Roman"/>
          <w:sz w:val="24"/>
          <w:szCs w:val="24"/>
        </w:rPr>
        <w:t>, neviršydama Priemonių įgyvendinimo plane nurodytos Priemonei skirtos lėšų sumos ir nepažeisdama teisėtų pareiškėjų lūkesčių.</w:t>
      </w:r>
    </w:p>
    <w:p w:rsidR="003A4C82" w:rsidRPr="004C13AC" w:rsidRDefault="001424AE" w:rsidP="003A4C82">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Priemonės tikslas – </w:t>
      </w:r>
      <w:r w:rsidR="00BF2641" w:rsidRPr="004C13AC">
        <w:rPr>
          <w:rFonts w:ascii="Times New Roman" w:hAnsi="Times New Roman"/>
          <w:sz w:val="24"/>
          <w:szCs w:val="24"/>
        </w:rPr>
        <w:t>modernizuo</w:t>
      </w:r>
      <w:r w:rsidR="003A4C82" w:rsidRPr="004C13AC">
        <w:rPr>
          <w:rFonts w:ascii="Times New Roman" w:hAnsi="Times New Roman"/>
          <w:sz w:val="24"/>
          <w:szCs w:val="24"/>
        </w:rPr>
        <w:t>jant</w:t>
      </w:r>
      <w:r w:rsidR="00BF2641" w:rsidRPr="004C13AC">
        <w:rPr>
          <w:rFonts w:ascii="Times New Roman" w:hAnsi="Times New Roman"/>
          <w:sz w:val="24"/>
          <w:szCs w:val="24"/>
        </w:rPr>
        <w:t xml:space="preserve"> ir (ar) sukur</w:t>
      </w:r>
      <w:r w:rsidR="003A4C82" w:rsidRPr="004C13AC">
        <w:rPr>
          <w:rFonts w:ascii="Times New Roman" w:hAnsi="Times New Roman"/>
          <w:sz w:val="24"/>
          <w:szCs w:val="24"/>
        </w:rPr>
        <w:t>iant</w:t>
      </w:r>
      <w:r w:rsidR="00BF2641" w:rsidRPr="004C13AC">
        <w:rPr>
          <w:rFonts w:ascii="Times New Roman" w:hAnsi="Times New Roman"/>
          <w:sz w:val="24"/>
          <w:szCs w:val="24"/>
        </w:rPr>
        <w:t xml:space="preserve"> </w:t>
      </w:r>
      <w:r w:rsidR="003A4C82" w:rsidRPr="004C13AC">
        <w:rPr>
          <w:rFonts w:ascii="Times New Roman" w:hAnsi="Times New Roman"/>
          <w:sz w:val="24"/>
          <w:szCs w:val="24"/>
        </w:rPr>
        <w:t xml:space="preserve">šiuolaikinės visuomenės </w:t>
      </w:r>
      <w:proofErr w:type="gramStart"/>
      <w:r w:rsidR="003A4C82" w:rsidRPr="004C13AC">
        <w:rPr>
          <w:rFonts w:ascii="Times New Roman" w:hAnsi="Times New Roman"/>
          <w:sz w:val="24"/>
          <w:szCs w:val="24"/>
        </w:rPr>
        <w:t>poreikius</w:t>
      </w:r>
      <w:proofErr w:type="gramEnd"/>
      <w:r w:rsidR="003A4C82" w:rsidRPr="004C13AC">
        <w:rPr>
          <w:rFonts w:ascii="Times New Roman" w:hAnsi="Times New Roman"/>
          <w:sz w:val="24"/>
          <w:szCs w:val="24"/>
        </w:rPr>
        <w:t xml:space="preserve"> atitinkančią </w:t>
      </w:r>
      <w:r w:rsidR="00BF2641" w:rsidRPr="004C13AC">
        <w:rPr>
          <w:rFonts w:ascii="Times New Roman" w:hAnsi="Times New Roman"/>
          <w:sz w:val="24"/>
          <w:szCs w:val="24"/>
        </w:rPr>
        <w:t>kultūros infrastruktūrą</w:t>
      </w:r>
      <w:r w:rsidR="00BF2641" w:rsidRPr="004C13AC">
        <w:rPr>
          <w:rFonts w:ascii="Times New Roman" w:hAnsi="Times New Roman" w:cs="Times New Roman"/>
          <w:sz w:val="24"/>
          <w:szCs w:val="24"/>
        </w:rPr>
        <w:t xml:space="preserve"> (muziej</w:t>
      </w:r>
      <w:r w:rsidR="003A4C82" w:rsidRPr="004C13AC">
        <w:rPr>
          <w:rFonts w:ascii="Times New Roman" w:hAnsi="Times New Roman" w:cs="Times New Roman"/>
          <w:sz w:val="24"/>
          <w:szCs w:val="24"/>
        </w:rPr>
        <w:t>us</w:t>
      </w:r>
      <w:r w:rsidR="00BF2641" w:rsidRPr="004C13AC">
        <w:rPr>
          <w:rFonts w:ascii="Times New Roman" w:hAnsi="Times New Roman" w:cs="Times New Roman"/>
          <w:sz w:val="24"/>
          <w:szCs w:val="24"/>
        </w:rPr>
        <w:t>, bibliotek</w:t>
      </w:r>
      <w:r w:rsidR="003A4C82" w:rsidRPr="004C13AC">
        <w:rPr>
          <w:rFonts w:ascii="Times New Roman" w:hAnsi="Times New Roman" w:cs="Times New Roman"/>
          <w:sz w:val="24"/>
          <w:szCs w:val="24"/>
        </w:rPr>
        <w:t>as</w:t>
      </w:r>
      <w:r w:rsidR="00BF2641" w:rsidRPr="004C13AC">
        <w:rPr>
          <w:rFonts w:ascii="Times New Roman" w:hAnsi="Times New Roman" w:cs="Times New Roman"/>
          <w:sz w:val="24"/>
          <w:szCs w:val="24"/>
        </w:rPr>
        <w:t>, kultūros centr</w:t>
      </w:r>
      <w:r w:rsidR="003A4C82" w:rsidRPr="004C13AC">
        <w:rPr>
          <w:rFonts w:ascii="Times New Roman" w:hAnsi="Times New Roman" w:cs="Times New Roman"/>
          <w:sz w:val="24"/>
          <w:szCs w:val="24"/>
        </w:rPr>
        <w:t>us</w:t>
      </w:r>
      <w:r w:rsidR="00BF2641" w:rsidRPr="004C13AC">
        <w:rPr>
          <w:rFonts w:ascii="Times New Roman" w:hAnsi="Times New Roman" w:cs="Times New Roman"/>
          <w:sz w:val="24"/>
          <w:szCs w:val="24"/>
        </w:rPr>
        <w:t>, profesionaliojo scenos meno įstaig</w:t>
      </w:r>
      <w:r w:rsidR="003A4C82" w:rsidRPr="004C13AC">
        <w:rPr>
          <w:rFonts w:ascii="Times New Roman" w:hAnsi="Times New Roman" w:cs="Times New Roman"/>
          <w:sz w:val="24"/>
          <w:szCs w:val="24"/>
        </w:rPr>
        <w:t>as</w:t>
      </w:r>
      <w:r w:rsidR="00BF2641" w:rsidRPr="004C13AC">
        <w:rPr>
          <w:rFonts w:ascii="Times New Roman" w:hAnsi="Times New Roman" w:cs="Times New Roman"/>
          <w:sz w:val="24"/>
          <w:szCs w:val="24"/>
        </w:rPr>
        <w:t>, kino teatr</w:t>
      </w:r>
      <w:r w:rsidR="003A4C82" w:rsidRPr="004C13AC">
        <w:rPr>
          <w:rFonts w:ascii="Times New Roman" w:hAnsi="Times New Roman" w:cs="Times New Roman"/>
          <w:sz w:val="24"/>
          <w:szCs w:val="24"/>
        </w:rPr>
        <w:t>us</w:t>
      </w:r>
      <w:r w:rsidR="00BF2641" w:rsidRPr="004C13AC">
        <w:rPr>
          <w:rFonts w:ascii="Times New Roman" w:hAnsi="Times New Roman" w:cs="Times New Roman"/>
          <w:sz w:val="24"/>
          <w:szCs w:val="24"/>
        </w:rPr>
        <w:t>)</w:t>
      </w:r>
      <w:r w:rsidR="00BF2641" w:rsidRPr="004C13AC">
        <w:rPr>
          <w:rFonts w:ascii="Times New Roman" w:hAnsi="Times New Roman"/>
          <w:sz w:val="24"/>
          <w:szCs w:val="24"/>
        </w:rPr>
        <w:t>, siek</w:t>
      </w:r>
      <w:r w:rsidR="003A4C82" w:rsidRPr="004C13AC">
        <w:rPr>
          <w:rFonts w:ascii="Times New Roman" w:hAnsi="Times New Roman"/>
          <w:sz w:val="24"/>
          <w:szCs w:val="24"/>
        </w:rPr>
        <w:t>ti</w:t>
      </w:r>
      <w:r w:rsidR="00BF2641" w:rsidRPr="004C13AC">
        <w:rPr>
          <w:rFonts w:ascii="Times New Roman" w:hAnsi="Times New Roman"/>
          <w:sz w:val="24"/>
          <w:szCs w:val="24"/>
        </w:rPr>
        <w:t xml:space="preserve"> aukštesnės kultūros paslaugų kokybės, </w:t>
      </w:r>
      <w:r w:rsidR="003A4C82" w:rsidRPr="004C13AC">
        <w:rPr>
          <w:rFonts w:ascii="Times New Roman" w:hAnsi="Times New Roman" w:cs="Times New Roman"/>
          <w:sz w:val="24"/>
          <w:szCs w:val="24"/>
        </w:rPr>
        <w:t>prieinamumo ir interaktyvumo, kurti didesnę jų pridėtinę vertę ir paklausą, skatinant papildomus lankytojų srautus, formuojant paklausą vietos verslams, didinant patrauklumą investicijoms, verslo plėtrai, naujų darbo vietų kūrimui tikslinėse teritorijose.</w:t>
      </w:r>
    </w:p>
    <w:p w:rsidR="00837EF8" w:rsidRPr="004C13AC" w:rsidRDefault="005A59CC" w:rsidP="00CF7906">
      <w:pPr>
        <w:pStyle w:val="ListParagraph"/>
        <w:numPr>
          <w:ilvl w:val="0"/>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Pagal </w:t>
      </w:r>
      <w:r w:rsidR="00E240DF" w:rsidRPr="004C13AC">
        <w:rPr>
          <w:rFonts w:ascii="Times New Roman" w:hAnsi="Times New Roman" w:cs="Times New Roman"/>
          <w:sz w:val="24"/>
          <w:szCs w:val="24"/>
        </w:rPr>
        <w:t>Aprašą remiamos</w:t>
      </w:r>
      <w:r w:rsidRPr="004C13AC">
        <w:rPr>
          <w:rFonts w:ascii="Times New Roman" w:hAnsi="Times New Roman" w:cs="Times New Roman"/>
          <w:sz w:val="24"/>
          <w:szCs w:val="24"/>
        </w:rPr>
        <w:t xml:space="preserve"> š</w:t>
      </w:r>
      <w:r w:rsidR="005325D9" w:rsidRPr="004C13AC">
        <w:rPr>
          <w:rFonts w:ascii="Times New Roman" w:hAnsi="Times New Roman" w:cs="Times New Roman"/>
          <w:sz w:val="24"/>
          <w:szCs w:val="24"/>
        </w:rPr>
        <w:t>i</w:t>
      </w:r>
      <w:r w:rsidR="00E240DF" w:rsidRPr="004C13AC">
        <w:rPr>
          <w:rFonts w:ascii="Times New Roman" w:hAnsi="Times New Roman" w:cs="Times New Roman"/>
          <w:sz w:val="24"/>
          <w:szCs w:val="24"/>
        </w:rPr>
        <w:t>os</w:t>
      </w:r>
      <w:r w:rsidRPr="004C13AC">
        <w:rPr>
          <w:rFonts w:ascii="Times New Roman" w:hAnsi="Times New Roman" w:cs="Times New Roman"/>
          <w:sz w:val="24"/>
          <w:szCs w:val="24"/>
        </w:rPr>
        <w:t xml:space="preserve"> veikl</w:t>
      </w:r>
      <w:r w:rsidR="00E240DF" w:rsidRPr="004C13AC">
        <w:rPr>
          <w:rFonts w:ascii="Times New Roman" w:hAnsi="Times New Roman" w:cs="Times New Roman"/>
          <w:sz w:val="24"/>
          <w:szCs w:val="24"/>
        </w:rPr>
        <w:t>os</w:t>
      </w:r>
      <w:r w:rsidRPr="004C13AC">
        <w:rPr>
          <w:rFonts w:ascii="Times New Roman" w:hAnsi="Times New Roman" w:cs="Times New Roman"/>
          <w:sz w:val="24"/>
          <w:szCs w:val="24"/>
        </w:rPr>
        <w:t>:</w:t>
      </w:r>
      <w:r w:rsidR="00B14BB0" w:rsidRPr="004C13AC">
        <w:rPr>
          <w:rFonts w:ascii="Times New Roman" w:hAnsi="Times New Roman" w:cs="Times New Roman"/>
          <w:sz w:val="24"/>
          <w:szCs w:val="24"/>
        </w:rPr>
        <w:t xml:space="preserve"> </w:t>
      </w:r>
      <w:r w:rsidR="007B3016" w:rsidRPr="004C13AC">
        <w:rPr>
          <w:rFonts w:ascii="Times New Roman" w:hAnsi="Times New Roman" w:cs="Times New Roman"/>
          <w:sz w:val="24"/>
          <w:szCs w:val="24"/>
        </w:rPr>
        <w:t xml:space="preserve">modernios, atitinkančios šiuolaikinės visuomenės </w:t>
      </w:r>
      <w:proofErr w:type="gramStart"/>
      <w:r w:rsidR="007B3016" w:rsidRPr="004C13AC">
        <w:rPr>
          <w:rFonts w:ascii="Times New Roman" w:hAnsi="Times New Roman" w:cs="Times New Roman"/>
          <w:sz w:val="24"/>
          <w:szCs w:val="24"/>
        </w:rPr>
        <w:t>poreikius</w:t>
      </w:r>
      <w:proofErr w:type="gramEnd"/>
      <w:r w:rsidR="007B3016" w:rsidRPr="004C13AC">
        <w:rPr>
          <w:rFonts w:ascii="Times New Roman" w:hAnsi="Times New Roman" w:cs="Times New Roman"/>
          <w:sz w:val="24"/>
          <w:szCs w:val="24"/>
        </w:rPr>
        <w:t xml:space="preserve">, viešos ir privačios kultūros infrastruktūros </w:t>
      </w:r>
      <w:r w:rsidR="003608B0" w:rsidRPr="004C13AC">
        <w:rPr>
          <w:rFonts w:ascii="Times New Roman" w:hAnsi="Times New Roman" w:cs="Times New Roman"/>
          <w:sz w:val="24"/>
          <w:szCs w:val="24"/>
        </w:rPr>
        <w:t xml:space="preserve">(muziejų, bibliotekų, kultūros centrų, </w:t>
      </w:r>
      <w:r w:rsidR="008062FC" w:rsidRPr="004C13AC">
        <w:rPr>
          <w:rFonts w:ascii="Times New Roman" w:hAnsi="Times New Roman" w:cs="Times New Roman"/>
          <w:sz w:val="24"/>
          <w:szCs w:val="24"/>
        </w:rPr>
        <w:t xml:space="preserve">profesionaliojo scenos meno įstaigų, </w:t>
      </w:r>
      <w:r w:rsidR="003608B0" w:rsidRPr="004C13AC">
        <w:rPr>
          <w:rFonts w:ascii="Times New Roman" w:hAnsi="Times New Roman" w:cs="Times New Roman"/>
          <w:sz w:val="24"/>
          <w:szCs w:val="24"/>
        </w:rPr>
        <w:t>kino</w:t>
      </w:r>
      <w:r w:rsidR="008062FC" w:rsidRPr="004C13AC">
        <w:rPr>
          <w:rFonts w:ascii="Times New Roman" w:hAnsi="Times New Roman" w:cs="Times New Roman"/>
          <w:sz w:val="24"/>
          <w:szCs w:val="24"/>
        </w:rPr>
        <w:t>,</w:t>
      </w:r>
      <w:r w:rsidR="003608B0" w:rsidRPr="004C13AC">
        <w:rPr>
          <w:rFonts w:ascii="Times New Roman" w:hAnsi="Times New Roman" w:cs="Times New Roman"/>
          <w:sz w:val="24"/>
          <w:szCs w:val="24"/>
        </w:rPr>
        <w:t xml:space="preserve"> teatrų) </w:t>
      </w:r>
      <w:r w:rsidR="007B3016" w:rsidRPr="004C13AC">
        <w:rPr>
          <w:rFonts w:ascii="Times New Roman" w:hAnsi="Times New Roman" w:cs="Times New Roman"/>
          <w:sz w:val="24"/>
          <w:szCs w:val="24"/>
        </w:rPr>
        <w:t>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r w:rsidR="00127D6D" w:rsidRPr="004C13AC">
        <w:rPr>
          <w:rFonts w:ascii="Times New Roman" w:hAnsi="Times New Roman" w:cs="Times New Roman"/>
          <w:sz w:val="24"/>
          <w:szCs w:val="24"/>
        </w:rPr>
        <w:t xml:space="preserve"> </w:t>
      </w:r>
    </w:p>
    <w:p w:rsidR="000129FF" w:rsidRPr="004C13AC" w:rsidRDefault="000129FF" w:rsidP="001A54E3">
      <w:pPr>
        <w:pStyle w:val="ListParagraph"/>
        <w:numPr>
          <w:ilvl w:val="0"/>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Jeigu Viešųjų ir privačių juridinių asmenų objektui (-</w:t>
      </w:r>
      <w:proofErr w:type="spellStart"/>
      <w:r w:rsidRPr="004C13AC">
        <w:rPr>
          <w:rFonts w:ascii="Times New Roman" w:hAnsi="Times New Roman" w:cs="Times New Roman"/>
          <w:sz w:val="24"/>
          <w:szCs w:val="24"/>
        </w:rPr>
        <w:t>ams</w:t>
      </w:r>
      <w:proofErr w:type="spellEnd"/>
      <w:r w:rsidRPr="004C13AC">
        <w:rPr>
          <w:rFonts w:ascii="Times New Roman" w:hAnsi="Times New Roman" w:cs="Times New Roman"/>
          <w:sz w:val="24"/>
          <w:szCs w:val="24"/>
        </w:rPr>
        <w:t xml:space="preserve">) yra planuojamos / suplanuotos bet kokios investicijos pagal Ministerijos administruojamas priemones „Aktualizuoti kultūros paveldo objektus“, „Aktualizuoti savivaldybių kultūros paveldo objektus“, „Aktualizuoti viešąjį ir privatų kultūros paveldą“, „Modernizuoti kultūros infrastruktūrą“ ir „Modernizuoti savivaldybių kultūros infrastruktūrą“, investicijos į Kultūros infrastruktūros objektą negali būti finansuojamos pagal šią Priemonę, išskyrus įrangą, kai planuojamos / suplanuotos investicijos pagal priemonę </w:t>
      </w:r>
      <w:r w:rsidRPr="004C13AC">
        <w:rPr>
          <w:rFonts w:ascii="Times New Roman" w:hAnsi="Times New Roman" w:cs="Times New Roman"/>
          <w:sz w:val="24"/>
          <w:szCs w:val="24"/>
        </w:rPr>
        <w:lastRenderedPageBreak/>
        <w:t>„Aktualizuoti viešąjį ir privatų kultūros paveldą“ ir kai įrangą planuojama įsigyti naujoms kultūros paslaugoms teikti, siekiant pritraukti papildomus lankytojų srautus.</w:t>
      </w:r>
    </w:p>
    <w:p w:rsidR="006A4AE4" w:rsidRPr="004C13AC" w:rsidRDefault="003668A8" w:rsidP="008D2CB6">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Pagal Apraše nurodytą remiamą veiklą </w:t>
      </w:r>
      <w:r w:rsidR="00D61EB8" w:rsidRPr="004C13AC">
        <w:rPr>
          <w:rFonts w:ascii="Times New Roman" w:hAnsi="Times New Roman" w:cs="Times New Roman"/>
          <w:sz w:val="24"/>
          <w:szCs w:val="24"/>
        </w:rPr>
        <w:t>Aprašo 9</w:t>
      </w:r>
      <w:r w:rsidR="003108E4" w:rsidRPr="004C13AC">
        <w:rPr>
          <w:rFonts w:ascii="Times New Roman" w:hAnsi="Times New Roman" w:cs="Times New Roman"/>
          <w:sz w:val="24"/>
          <w:szCs w:val="24"/>
        </w:rPr>
        <w:t>.1</w:t>
      </w:r>
      <w:r w:rsidR="008D2CB6" w:rsidRPr="004C13AC">
        <w:rPr>
          <w:rFonts w:ascii="Times New Roman" w:hAnsi="Times New Roman" w:cs="Times New Roman"/>
          <w:sz w:val="24"/>
          <w:szCs w:val="24"/>
        </w:rPr>
        <w:t>,</w:t>
      </w:r>
      <w:r w:rsidR="003108E4" w:rsidRPr="004C13AC">
        <w:rPr>
          <w:rFonts w:ascii="Times New Roman" w:hAnsi="Times New Roman" w:cs="Times New Roman"/>
          <w:sz w:val="24"/>
          <w:szCs w:val="24"/>
        </w:rPr>
        <w:t xml:space="preserve"> 9.2</w:t>
      </w:r>
      <w:r w:rsidR="008D2CB6" w:rsidRPr="004C13AC">
        <w:rPr>
          <w:rFonts w:ascii="Times New Roman" w:hAnsi="Times New Roman" w:cs="Times New Roman"/>
          <w:sz w:val="24"/>
          <w:szCs w:val="24"/>
        </w:rPr>
        <w:t>, 9.3</w:t>
      </w:r>
      <w:r w:rsidR="003108E4" w:rsidRPr="004C13AC">
        <w:rPr>
          <w:rFonts w:ascii="Times New Roman" w:hAnsi="Times New Roman" w:cs="Times New Roman"/>
          <w:sz w:val="24"/>
          <w:szCs w:val="24"/>
        </w:rPr>
        <w:t xml:space="preserve"> </w:t>
      </w:r>
      <w:r w:rsidR="008D2CB6" w:rsidRPr="004C13AC">
        <w:rPr>
          <w:rFonts w:ascii="Times New Roman" w:hAnsi="Times New Roman" w:cs="Times New Roman"/>
          <w:sz w:val="24"/>
          <w:szCs w:val="24"/>
        </w:rPr>
        <w:t xml:space="preserve">ir 9.4 </w:t>
      </w:r>
      <w:r w:rsidR="003108E4" w:rsidRPr="004C13AC">
        <w:rPr>
          <w:rFonts w:ascii="Times New Roman" w:hAnsi="Times New Roman" w:cs="Times New Roman"/>
          <w:sz w:val="24"/>
          <w:szCs w:val="24"/>
        </w:rPr>
        <w:t>papun</w:t>
      </w:r>
      <w:r w:rsidR="00A01FE9" w:rsidRPr="004C13AC">
        <w:rPr>
          <w:rFonts w:ascii="Times New Roman" w:hAnsi="Times New Roman" w:cs="Times New Roman"/>
          <w:sz w:val="24"/>
          <w:szCs w:val="24"/>
        </w:rPr>
        <w:t>kčiuose</w:t>
      </w:r>
      <w:r w:rsidR="00D61EB8" w:rsidRPr="004C13AC">
        <w:rPr>
          <w:rFonts w:ascii="Times New Roman" w:hAnsi="Times New Roman" w:cs="Times New Roman"/>
          <w:sz w:val="24"/>
          <w:szCs w:val="24"/>
        </w:rPr>
        <w:t xml:space="preserve"> </w:t>
      </w:r>
      <w:r w:rsidR="009E330F" w:rsidRPr="004C13AC">
        <w:rPr>
          <w:rFonts w:ascii="Times New Roman" w:hAnsi="Times New Roman" w:cs="Times New Roman"/>
          <w:sz w:val="24"/>
          <w:szCs w:val="24"/>
        </w:rPr>
        <w:t>nurodytus</w:t>
      </w:r>
      <w:r w:rsidR="00D61EB8" w:rsidRPr="004C13AC">
        <w:rPr>
          <w:rFonts w:ascii="Times New Roman" w:hAnsi="Times New Roman" w:cs="Times New Roman"/>
          <w:sz w:val="24"/>
          <w:szCs w:val="24"/>
        </w:rPr>
        <w:t xml:space="preserve"> </w:t>
      </w:r>
      <w:r w:rsidR="00A41A9A" w:rsidRPr="004C13AC">
        <w:rPr>
          <w:rFonts w:ascii="Times New Roman" w:hAnsi="Times New Roman" w:cs="Times New Roman"/>
          <w:sz w:val="24"/>
          <w:szCs w:val="24"/>
        </w:rPr>
        <w:t>kvietimus</w:t>
      </w:r>
      <w:r w:rsidRPr="004C13AC">
        <w:rPr>
          <w:rFonts w:ascii="Times New Roman" w:hAnsi="Times New Roman" w:cs="Times New Roman"/>
          <w:sz w:val="24"/>
          <w:szCs w:val="24"/>
        </w:rPr>
        <w:t xml:space="preserve"> </w:t>
      </w:r>
      <w:r w:rsidR="00D61EB8" w:rsidRPr="004C13AC">
        <w:rPr>
          <w:rFonts w:ascii="Times New Roman" w:hAnsi="Times New Roman" w:cs="Times New Roman"/>
          <w:sz w:val="24"/>
          <w:szCs w:val="24"/>
        </w:rPr>
        <w:t xml:space="preserve">teikti paraiškas </w:t>
      </w:r>
      <w:r w:rsidRPr="004C13AC">
        <w:rPr>
          <w:rFonts w:ascii="Times New Roman" w:hAnsi="Times New Roman" w:cs="Times New Roman"/>
          <w:sz w:val="24"/>
          <w:szCs w:val="24"/>
        </w:rPr>
        <w:t xml:space="preserve">numatoma </w:t>
      </w:r>
      <w:r w:rsidR="00A41A9A" w:rsidRPr="004C13AC">
        <w:rPr>
          <w:rFonts w:ascii="Times New Roman" w:hAnsi="Times New Roman" w:cs="Times New Roman"/>
          <w:sz w:val="24"/>
          <w:szCs w:val="24"/>
        </w:rPr>
        <w:t>paskelb</w:t>
      </w:r>
      <w:r w:rsidR="009168B0" w:rsidRPr="004C13AC">
        <w:rPr>
          <w:rFonts w:ascii="Times New Roman" w:hAnsi="Times New Roman" w:cs="Times New Roman"/>
          <w:sz w:val="24"/>
          <w:szCs w:val="24"/>
        </w:rPr>
        <w:t>ti</w:t>
      </w:r>
      <w:r w:rsidR="008D2CB6" w:rsidRPr="004C13AC">
        <w:rPr>
          <w:rFonts w:ascii="Times New Roman" w:hAnsi="Times New Roman" w:cs="Times New Roman"/>
          <w:sz w:val="24"/>
          <w:szCs w:val="24"/>
        </w:rPr>
        <w:t xml:space="preserve"> 2017 m. </w:t>
      </w:r>
      <w:r w:rsidR="00167070" w:rsidRPr="004C13AC">
        <w:rPr>
          <w:rFonts w:ascii="Times New Roman" w:hAnsi="Times New Roman" w:cs="Times New Roman"/>
          <w:sz w:val="24"/>
          <w:szCs w:val="24"/>
        </w:rPr>
        <w:t>IV</w:t>
      </w:r>
      <w:r w:rsidR="00C91F44" w:rsidRPr="004C13AC">
        <w:rPr>
          <w:rFonts w:ascii="Times New Roman" w:hAnsi="Times New Roman" w:cs="Times New Roman"/>
          <w:sz w:val="24"/>
          <w:szCs w:val="24"/>
        </w:rPr>
        <w:t xml:space="preserve"> ketvirtį. Informacija apie planuojamus skelbti kvietimus taip pat pateikiama kvietimų teikti paraiškas skelbimo, projektų sąrašų ir finansavimo sutarčių plane, kuris skelbiamas Europos Sąjungos struktūrinių fondų svetainėje </w:t>
      </w:r>
      <w:hyperlink r:id="rId10" w:history="1">
        <w:r w:rsidR="00C91F44" w:rsidRPr="004C13AC">
          <w:rPr>
            <w:rFonts w:ascii="Times New Roman" w:hAnsi="Times New Roman" w:cs="Times New Roman"/>
            <w:sz w:val="24"/>
            <w:szCs w:val="24"/>
          </w:rPr>
          <w:t>www.esinvesticijos.lt</w:t>
        </w:r>
      </w:hyperlink>
      <w:r w:rsidR="00C91F44" w:rsidRPr="004C13AC">
        <w:rPr>
          <w:rStyle w:val="Hyperlink"/>
          <w:rFonts w:ascii="Times New Roman" w:eastAsia="Times New Roman" w:hAnsi="Times New Roman" w:cs="Times New Roman"/>
          <w:color w:val="auto"/>
          <w:sz w:val="24"/>
          <w:szCs w:val="24"/>
          <w:u w:val="none"/>
          <w:lang w:eastAsia="lt-LT"/>
        </w:rPr>
        <w:t>.</w:t>
      </w:r>
    </w:p>
    <w:p w:rsidR="00064DDF" w:rsidRPr="004C13AC" w:rsidRDefault="00064DDF" w:rsidP="008D2CB6">
      <w:pPr>
        <w:shd w:val="clear" w:color="auto" w:fill="FFFFFF" w:themeFill="background1"/>
        <w:tabs>
          <w:tab w:val="left" w:pos="1418"/>
        </w:tabs>
        <w:spacing w:after="0" w:line="240" w:lineRule="auto"/>
        <w:jc w:val="both"/>
        <w:rPr>
          <w:rFonts w:ascii="Times New Roman" w:hAnsi="Times New Roman" w:cs="Times New Roman"/>
          <w:sz w:val="24"/>
          <w:szCs w:val="24"/>
        </w:rPr>
      </w:pPr>
    </w:p>
    <w:p w:rsidR="00517250" w:rsidRPr="004C13AC" w:rsidRDefault="00517250" w:rsidP="008D2CB6">
      <w:pPr>
        <w:shd w:val="clear" w:color="auto" w:fill="FFFFFF" w:themeFill="background1"/>
        <w:tabs>
          <w:tab w:val="left" w:pos="1418"/>
        </w:tabs>
        <w:spacing w:after="0" w:line="240" w:lineRule="auto"/>
        <w:jc w:val="both"/>
        <w:rPr>
          <w:rFonts w:ascii="Times New Roman" w:hAnsi="Times New Roman" w:cs="Times New Roman"/>
          <w:sz w:val="24"/>
          <w:szCs w:val="24"/>
        </w:rPr>
      </w:pPr>
    </w:p>
    <w:p w:rsidR="0017184B" w:rsidRPr="004C13AC" w:rsidRDefault="00341B0A" w:rsidP="008D2CB6">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4C13AC">
        <w:rPr>
          <w:rFonts w:ascii="Times New Roman" w:hAnsi="Times New Roman" w:cs="Times New Roman"/>
          <w:b/>
          <w:sz w:val="24"/>
          <w:szCs w:val="24"/>
        </w:rPr>
        <w:t>II</w:t>
      </w:r>
      <w:r w:rsidR="007A2C9A" w:rsidRPr="004C13AC">
        <w:rPr>
          <w:rFonts w:ascii="Times New Roman" w:hAnsi="Times New Roman" w:cs="Times New Roman"/>
          <w:b/>
          <w:sz w:val="24"/>
          <w:szCs w:val="24"/>
        </w:rPr>
        <w:t xml:space="preserve"> </w:t>
      </w:r>
      <w:r w:rsidR="0017184B" w:rsidRPr="004C13AC">
        <w:rPr>
          <w:rFonts w:ascii="Times New Roman" w:hAnsi="Times New Roman" w:cs="Times New Roman"/>
          <w:b/>
          <w:sz w:val="24"/>
          <w:szCs w:val="24"/>
        </w:rPr>
        <w:t>SKYRIUS</w:t>
      </w:r>
    </w:p>
    <w:p w:rsidR="00341B0A" w:rsidRPr="004C13AC" w:rsidRDefault="00341B0A" w:rsidP="00412AEF">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4C13AC">
        <w:rPr>
          <w:rFonts w:ascii="Times New Roman" w:hAnsi="Times New Roman" w:cs="Times New Roman"/>
          <w:b/>
          <w:sz w:val="24"/>
          <w:szCs w:val="24"/>
        </w:rPr>
        <w:t>REIKALAVIMAI PAREIŠKĖJAMS IR PARTNERIAMS</w:t>
      </w:r>
    </w:p>
    <w:p w:rsidR="00E83D5C" w:rsidRPr="004C13AC" w:rsidRDefault="00E83D5C" w:rsidP="00412AEF">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p>
    <w:p w:rsidR="00332B05" w:rsidRPr="004C13AC" w:rsidRDefault="00B8112F" w:rsidP="00412AE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Pagal Aprašą galimi pareiškėja</w:t>
      </w:r>
      <w:r w:rsidR="00E3364B" w:rsidRPr="004C13AC">
        <w:rPr>
          <w:rFonts w:ascii="Times New Roman" w:hAnsi="Times New Roman" w:cs="Times New Roman"/>
          <w:sz w:val="24"/>
          <w:szCs w:val="24"/>
        </w:rPr>
        <w:t>i</w:t>
      </w:r>
      <w:r w:rsidRPr="004C13AC">
        <w:rPr>
          <w:rFonts w:ascii="Times New Roman" w:hAnsi="Times New Roman" w:cs="Times New Roman"/>
          <w:sz w:val="24"/>
          <w:szCs w:val="24"/>
        </w:rPr>
        <w:t xml:space="preserve"> yra</w:t>
      </w:r>
      <w:r w:rsidR="006965FB" w:rsidRPr="004C13AC">
        <w:rPr>
          <w:rFonts w:ascii="Times New Roman" w:hAnsi="Times New Roman" w:cs="Times New Roman"/>
          <w:sz w:val="24"/>
          <w:szCs w:val="24"/>
        </w:rPr>
        <w:t xml:space="preserve"> </w:t>
      </w:r>
      <w:r w:rsidR="00122808" w:rsidRPr="004C13AC">
        <w:rPr>
          <w:rFonts w:ascii="Times New Roman" w:hAnsi="Times New Roman" w:cs="Times New Roman"/>
          <w:sz w:val="24"/>
          <w:szCs w:val="24"/>
        </w:rPr>
        <w:t xml:space="preserve">viešieji </w:t>
      </w:r>
      <w:r w:rsidR="00371E42" w:rsidRPr="004C13AC">
        <w:rPr>
          <w:rFonts w:ascii="Times New Roman" w:hAnsi="Times New Roman" w:cs="Times New Roman"/>
          <w:sz w:val="24"/>
          <w:szCs w:val="24"/>
        </w:rPr>
        <w:t xml:space="preserve">ir privatūs </w:t>
      </w:r>
      <w:r w:rsidR="00122808" w:rsidRPr="004C13AC">
        <w:rPr>
          <w:rFonts w:ascii="Times New Roman" w:hAnsi="Times New Roman" w:cs="Times New Roman"/>
          <w:sz w:val="24"/>
          <w:szCs w:val="24"/>
        </w:rPr>
        <w:t>juridiniai asmenys</w:t>
      </w:r>
      <w:r w:rsidR="00371E42" w:rsidRPr="004C13AC">
        <w:rPr>
          <w:rFonts w:ascii="Times New Roman" w:hAnsi="Times New Roman" w:cs="Times New Roman"/>
          <w:sz w:val="24"/>
          <w:szCs w:val="24"/>
        </w:rPr>
        <w:t>.</w:t>
      </w:r>
      <w:r w:rsidR="00332B05" w:rsidRPr="004C13AC">
        <w:rPr>
          <w:rFonts w:ascii="Times New Roman" w:hAnsi="Times New Roman" w:cs="Times New Roman"/>
          <w:sz w:val="24"/>
          <w:szCs w:val="24"/>
        </w:rPr>
        <w:t xml:space="preserve"> </w:t>
      </w:r>
    </w:p>
    <w:p w:rsidR="007D4F31" w:rsidRPr="004C13AC" w:rsidRDefault="007D4F31" w:rsidP="00D60A5F">
      <w:pPr>
        <w:pStyle w:val="ListParagraph"/>
        <w:numPr>
          <w:ilvl w:val="0"/>
          <w:numId w:val="2"/>
        </w:numPr>
        <w:tabs>
          <w:tab w:val="left" w:pos="567"/>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sz w:val="24"/>
          <w:szCs w:val="24"/>
        </w:rPr>
        <w:t>Pagal Aprašą tinkamais pareiškėjais laikomi:</w:t>
      </w:r>
    </w:p>
    <w:p w:rsidR="002E2346" w:rsidRPr="004C13AC" w:rsidRDefault="002E2346" w:rsidP="00167070">
      <w:pPr>
        <w:pStyle w:val="ListParagraph"/>
        <w:numPr>
          <w:ilvl w:val="1"/>
          <w:numId w:val="2"/>
        </w:numPr>
        <w:tabs>
          <w:tab w:val="left" w:pos="567"/>
          <w:tab w:val="left" w:pos="993"/>
          <w:tab w:val="left" w:pos="1134"/>
          <w:tab w:val="left" w:pos="1418"/>
        </w:tabs>
        <w:spacing w:after="0" w:line="240" w:lineRule="auto"/>
        <w:ind w:left="0" w:firstLine="567"/>
        <w:jc w:val="both"/>
        <w:rPr>
          <w:rFonts w:ascii="Times New Roman" w:hAnsi="Times New Roman"/>
          <w:sz w:val="24"/>
          <w:szCs w:val="24"/>
        </w:rPr>
      </w:pPr>
      <w:r w:rsidRPr="004C13AC">
        <w:rPr>
          <w:rFonts w:ascii="Times New Roman" w:hAnsi="Times New Roman"/>
          <w:sz w:val="24"/>
          <w:szCs w:val="24"/>
        </w:rPr>
        <w:t>Viešieji juridiniai asmenys, kurių kultūros infrastruktūros objektai yra tikslinėje teritorijoje ir kurių:</w:t>
      </w:r>
    </w:p>
    <w:p w:rsidR="007D4F31" w:rsidRPr="004C13AC" w:rsidRDefault="007D4F31" w:rsidP="00D60A5F">
      <w:pPr>
        <w:tabs>
          <w:tab w:val="left" w:pos="567"/>
          <w:tab w:val="left" w:pos="993"/>
          <w:tab w:val="left" w:pos="1134"/>
        </w:tabs>
        <w:spacing w:after="0" w:line="240" w:lineRule="auto"/>
        <w:ind w:firstLine="567"/>
        <w:jc w:val="both"/>
        <w:rPr>
          <w:rFonts w:ascii="Times New Roman" w:hAnsi="Times New Roman"/>
          <w:sz w:val="24"/>
          <w:szCs w:val="24"/>
        </w:rPr>
      </w:pPr>
      <w:r w:rsidRPr="004C13AC">
        <w:rPr>
          <w:rFonts w:ascii="Times New Roman" w:hAnsi="Times New Roman"/>
          <w:sz w:val="24"/>
          <w:szCs w:val="24"/>
        </w:rPr>
        <w:t xml:space="preserve">- daugiau nei 50 proc. dalininkų yra valstybė ir (arba) savivaldybė </w:t>
      </w:r>
      <w:r w:rsidR="00D60A5F" w:rsidRPr="004C13AC">
        <w:rPr>
          <w:rFonts w:ascii="Times New Roman" w:hAnsi="Times New Roman"/>
          <w:sz w:val="24"/>
          <w:szCs w:val="24"/>
        </w:rPr>
        <w:t xml:space="preserve">ir </w:t>
      </w:r>
    </w:p>
    <w:p w:rsidR="007D4F31" w:rsidRPr="004C13AC" w:rsidRDefault="007D4F31" w:rsidP="00D60A5F">
      <w:pPr>
        <w:tabs>
          <w:tab w:val="left" w:pos="567"/>
          <w:tab w:val="left" w:pos="993"/>
          <w:tab w:val="left" w:pos="1134"/>
        </w:tabs>
        <w:spacing w:after="0" w:line="240" w:lineRule="auto"/>
        <w:ind w:firstLine="567"/>
        <w:jc w:val="both"/>
        <w:rPr>
          <w:rFonts w:ascii="Times New Roman" w:hAnsi="Times New Roman"/>
          <w:sz w:val="24"/>
          <w:szCs w:val="24"/>
        </w:rPr>
      </w:pPr>
      <w:r w:rsidRPr="004C13AC">
        <w:rPr>
          <w:rFonts w:ascii="Times New Roman" w:hAnsi="Times New Roman"/>
          <w:sz w:val="24"/>
          <w:szCs w:val="24"/>
        </w:rPr>
        <w:t>- valstybė ir (arba) savivaldybė turi daugiau nei 50 proc. dalininkų balsų.</w:t>
      </w:r>
    </w:p>
    <w:p w:rsidR="007D4F31" w:rsidRPr="004C13AC" w:rsidRDefault="002E2346" w:rsidP="00D60A5F">
      <w:pPr>
        <w:pStyle w:val="ListParagraph"/>
        <w:numPr>
          <w:ilvl w:val="1"/>
          <w:numId w:val="2"/>
        </w:numPr>
        <w:tabs>
          <w:tab w:val="left" w:pos="567"/>
          <w:tab w:val="left" w:pos="993"/>
          <w:tab w:val="left" w:pos="1134"/>
          <w:tab w:val="left" w:pos="1418"/>
        </w:tabs>
        <w:spacing w:after="0" w:line="240" w:lineRule="auto"/>
        <w:ind w:left="0" w:firstLine="567"/>
        <w:jc w:val="both"/>
        <w:rPr>
          <w:rFonts w:ascii="Times New Roman" w:hAnsi="Times New Roman"/>
          <w:sz w:val="24"/>
          <w:szCs w:val="24"/>
        </w:rPr>
      </w:pPr>
      <w:r w:rsidRPr="004C13AC">
        <w:rPr>
          <w:rFonts w:ascii="Times New Roman" w:hAnsi="Times New Roman"/>
          <w:sz w:val="24"/>
          <w:szCs w:val="24"/>
        </w:rPr>
        <w:t>Privatūs juridiniai asmenys, kurių kultūros infrastruktūros objektai yra tikslinėje teritorijoje ir kurių:</w:t>
      </w:r>
    </w:p>
    <w:p w:rsidR="007D4F31" w:rsidRPr="004C13AC" w:rsidRDefault="007D4F31" w:rsidP="00D60A5F">
      <w:pPr>
        <w:tabs>
          <w:tab w:val="left" w:pos="567"/>
          <w:tab w:val="left" w:pos="993"/>
        </w:tabs>
        <w:spacing w:after="0" w:line="240" w:lineRule="auto"/>
        <w:ind w:firstLine="567"/>
        <w:rPr>
          <w:rFonts w:ascii="Times New Roman" w:hAnsi="Times New Roman"/>
          <w:sz w:val="24"/>
          <w:szCs w:val="24"/>
        </w:rPr>
      </w:pPr>
      <w:r w:rsidRPr="004C13AC">
        <w:rPr>
          <w:rFonts w:ascii="Times New Roman" w:hAnsi="Times New Roman"/>
          <w:sz w:val="24"/>
          <w:szCs w:val="24"/>
        </w:rPr>
        <w:t xml:space="preserve">- 50 proc. ar daugiau dalininkų yra </w:t>
      </w:r>
      <w:r w:rsidR="00DC55C1" w:rsidRPr="004C13AC">
        <w:rPr>
          <w:rFonts w:ascii="Times New Roman" w:hAnsi="Times New Roman"/>
          <w:sz w:val="24"/>
          <w:szCs w:val="24"/>
        </w:rPr>
        <w:t xml:space="preserve">fiziniai ir (arba) </w:t>
      </w:r>
      <w:r w:rsidRPr="004C13AC">
        <w:rPr>
          <w:rFonts w:ascii="Times New Roman" w:hAnsi="Times New Roman"/>
          <w:sz w:val="24"/>
          <w:szCs w:val="24"/>
        </w:rPr>
        <w:t xml:space="preserve">privatūs juridiniai asmenys </w:t>
      </w:r>
      <w:r w:rsidR="00D60A5F" w:rsidRPr="004C13AC">
        <w:rPr>
          <w:rFonts w:ascii="Times New Roman" w:hAnsi="Times New Roman"/>
          <w:sz w:val="24"/>
          <w:szCs w:val="24"/>
        </w:rPr>
        <w:t xml:space="preserve">ir </w:t>
      </w:r>
    </w:p>
    <w:p w:rsidR="007D4F31" w:rsidRPr="004C13AC" w:rsidRDefault="007D4F31" w:rsidP="00D60A5F">
      <w:pPr>
        <w:tabs>
          <w:tab w:val="left" w:pos="567"/>
          <w:tab w:val="left" w:pos="993"/>
        </w:tabs>
        <w:spacing w:after="0" w:line="240" w:lineRule="auto"/>
        <w:ind w:firstLine="567"/>
        <w:rPr>
          <w:rFonts w:ascii="Times New Roman" w:hAnsi="Times New Roman"/>
          <w:sz w:val="24"/>
          <w:szCs w:val="24"/>
        </w:rPr>
      </w:pPr>
      <w:r w:rsidRPr="004C13AC">
        <w:rPr>
          <w:rFonts w:ascii="Times New Roman" w:hAnsi="Times New Roman"/>
          <w:sz w:val="24"/>
          <w:szCs w:val="24"/>
        </w:rPr>
        <w:t xml:space="preserve">- </w:t>
      </w:r>
      <w:r w:rsidR="00DC55C1" w:rsidRPr="004C13AC">
        <w:rPr>
          <w:rFonts w:ascii="Times New Roman" w:hAnsi="Times New Roman"/>
          <w:sz w:val="24"/>
          <w:szCs w:val="24"/>
        </w:rPr>
        <w:t xml:space="preserve">fiziniai ir (arba) </w:t>
      </w:r>
      <w:r w:rsidRPr="004C13AC">
        <w:rPr>
          <w:rFonts w:ascii="Times New Roman" w:hAnsi="Times New Roman"/>
          <w:sz w:val="24"/>
          <w:szCs w:val="24"/>
        </w:rPr>
        <w:t>privatūs juridiniai asmenys turi 50 proc. ar daugiau dalininkų balsų.</w:t>
      </w:r>
    </w:p>
    <w:p w:rsidR="00BD437F" w:rsidRPr="004C13AC" w:rsidRDefault="00BD437F" w:rsidP="00D60A5F">
      <w:pPr>
        <w:tabs>
          <w:tab w:val="left" w:pos="567"/>
          <w:tab w:val="left" w:pos="993"/>
        </w:tabs>
        <w:spacing w:after="0" w:line="240" w:lineRule="auto"/>
        <w:ind w:firstLine="567"/>
        <w:rPr>
          <w:rFonts w:ascii="Times New Roman" w:hAnsi="Times New Roman"/>
          <w:sz w:val="24"/>
          <w:szCs w:val="24"/>
        </w:rPr>
      </w:pPr>
      <w:r w:rsidRPr="004C13AC">
        <w:rPr>
          <w:rFonts w:ascii="Times New Roman" w:hAnsi="Times New Roman"/>
          <w:sz w:val="24"/>
          <w:szCs w:val="24"/>
        </w:rPr>
        <w:t xml:space="preserve">15.3. Pareiškėjai (partneriai) turi būti įsteigti vadovaujantis atitinkamas kultūros paslaugas teikiančių įstaigų veiklą reglamentuojančių teisės aktų nustatyta tvarka. </w:t>
      </w:r>
    </w:p>
    <w:p w:rsidR="00763CC2" w:rsidRPr="004C13AC" w:rsidRDefault="004B44B7" w:rsidP="006811DE">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shd w:val="clear" w:color="auto" w:fill="FFFFFF" w:themeFill="background1"/>
        </w:rPr>
        <w:t xml:space="preserve">Galimi partneriai yra </w:t>
      </w:r>
      <w:r w:rsidR="00657754" w:rsidRPr="004C13AC">
        <w:rPr>
          <w:rFonts w:ascii="Times New Roman" w:hAnsi="Times New Roman" w:cs="Times New Roman"/>
          <w:sz w:val="24"/>
          <w:szCs w:val="24"/>
          <w:shd w:val="clear" w:color="auto" w:fill="FFFFFF" w:themeFill="background1"/>
        </w:rPr>
        <w:t>viešieji ir privatūs juridiniai asmenys</w:t>
      </w:r>
      <w:r w:rsidRPr="004C13AC">
        <w:rPr>
          <w:rFonts w:ascii="Times New Roman" w:hAnsi="Times New Roman" w:cs="Times New Roman"/>
          <w:sz w:val="24"/>
          <w:szCs w:val="24"/>
          <w:shd w:val="clear" w:color="auto" w:fill="FFFFFF" w:themeFill="background1"/>
        </w:rPr>
        <w:t xml:space="preserve">. </w:t>
      </w:r>
      <w:r w:rsidR="00C46598" w:rsidRPr="004C13AC">
        <w:rPr>
          <w:rFonts w:ascii="Times New Roman" w:hAnsi="Times New Roman" w:cs="Times New Roman"/>
          <w:sz w:val="24"/>
          <w:szCs w:val="24"/>
          <w:shd w:val="clear" w:color="auto" w:fill="FFFFFF" w:themeFill="background1"/>
        </w:rPr>
        <w:t>Partnerystė projekte turi būti pagrįsta, teikti naudą ir prisidėti prie projekto tikslo įgyvendinimo</w:t>
      </w:r>
      <w:r w:rsidR="00C46598" w:rsidRPr="004C13AC">
        <w:rPr>
          <w:rFonts w:ascii="Times New Roman" w:hAnsi="Times New Roman" w:cs="Times New Roman"/>
          <w:sz w:val="24"/>
          <w:szCs w:val="24"/>
        </w:rPr>
        <w:t>.</w:t>
      </w:r>
    </w:p>
    <w:p w:rsidR="00A409B7" w:rsidRPr="004C13AC" w:rsidRDefault="00A409B7" w:rsidP="006811DE">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Valstybės pagalba neteikiama:</w:t>
      </w:r>
    </w:p>
    <w:p w:rsidR="00A409B7" w:rsidRPr="004C13AC" w:rsidRDefault="00A409B7" w:rsidP="006811DE">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sunkumus patiriantiems ūkio subjektams;</w:t>
      </w:r>
    </w:p>
    <w:p w:rsidR="005B4CB9" w:rsidRPr="004C13AC" w:rsidRDefault="005B4CB9" w:rsidP="006811DE">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ūkio subjektams, kuriems išduotas vykdomasis raštas sumoms išieškoti pagal ankstesnį Europos Komisijos sprendimą, kuriame</w:t>
      </w:r>
      <w:r w:rsidR="00AF17B9" w:rsidRPr="004C13AC">
        <w:rPr>
          <w:rFonts w:ascii="Times New Roman" w:hAnsi="Times New Roman" w:cs="Times New Roman"/>
          <w:sz w:val="24"/>
          <w:szCs w:val="24"/>
        </w:rPr>
        <w:t xml:space="preserve"> tos pačios valstybės narės suteikta </w:t>
      </w:r>
      <w:r w:rsidRPr="004C13AC">
        <w:rPr>
          <w:rFonts w:ascii="Times New Roman" w:hAnsi="Times New Roman" w:cs="Times New Roman"/>
          <w:sz w:val="24"/>
          <w:szCs w:val="24"/>
        </w:rPr>
        <w:t>pagalba skelbiama neteisėta ir nesuderinama su vidaus rinka. Nauja valstybės pagalba negali būti teikiama iki nebus sugrąžinta neteisėta ir nesuderinama su vidaus rinka gauta valstybės pagalba.</w:t>
      </w:r>
    </w:p>
    <w:p w:rsidR="00444EC0" w:rsidRPr="004C13AC" w:rsidRDefault="00444EC0" w:rsidP="006811DE">
      <w:pPr>
        <w:pStyle w:val="ListParagraph"/>
        <w:shd w:val="clear" w:color="auto" w:fill="FFFFFF" w:themeFill="background1"/>
        <w:tabs>
          <w:tab w:val="left" w:pos="1134"/>
        </w:tabs>
        <w:spacing w:after="0" w:line="240" w:lineRule="auto"/>
        <w:ind w:left="567"/>
        <w:jc w:val="both"/>
        <w:rPr>
          <w:rFonts w:ascii="Times New Roman" w:hAnsi="Times New Roman" w:cs="Times New Roman"/>
          <w:sz w:val="24"/>
          <w:szCs w:val="24"/>
        </w:rPr>
      </w:pPr>
    </w:p>
    <w:p w:rsidR="00517250" w:rsidRPr="004C13AC" w:rsidRDefault="00517250" w:rsidP="006811DE">
      <w:pPr>
        <w:pStyle w:val="ListParagraph"/>
        <w:shd w:val="clear" w:color="auto" w:fill="FFFFFF" w:themeFill="background1"/>
        <w:tabs>
          <w:tab w:val="left" w:pos="1134"/>
        </w:tabs>
        <w:spacing w:after="0" w:line="240" w:lineRule="auto"/>
        <w:ind w:left="567"/>
        <w:jc w:val="both"/>
        <w:rPr>
          <w:rFonts w:ascii="Times New Roman" w:hAnsi="Times New Roman" w:cs="Times New Roman"/>
          <w:sz w:val="24"/>
          <w:szCs w:val="24"/>
        </w:rPr>
      </w:pPr>
    </w:p>
    <w:p w:rsidR="008C1EDD" w:rsidRPr="004C13AC" w:rsidRDefault="008C1EDD" w:rsidP="006811DE">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4C13AC">
        <w:rPr>
          <w:rFonts w:ascii="Times New Roman" w:hAnsi="Times New Roman" w:cs="Times New Roman"/>
          <w:b/>
          <w:sz w:val="24"/>
          <w:szCs w:val="24"/>
        </w:rPr>
        <w:t>III SKYRIUS</w:t>
      </w:r>
    </w:p>
    <w:p w:rsidR="008C1EDD" w:rsidRPr="004C13AC" w:rsidRDefault="008C1EDD" w:rsidP="006811DE">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4C13AC">
        <w:rPr>
          <w:rFonts w:ascii="Times New Roman" w:hAnsi="Times New Roman" w:cs="Times New Roman"/>
          <w:b/>
          <w:sz w:val="24"/>
          <w:szCs w:val="24"/>
        </w:rPr>
        <w:t>PROJEKTAMS TAIKOMI REIKALAVIMAI</w:t>
      </w:r>
    </w:p>
    <w:p w:rsidR="008C1EDD" w:rsidRPr="004C13AC" w:rsidRDefault="008C1EDD" w:rsidP="006811DE">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p>
    <w:p w:rsidR="008C1EDD" w:rsidRPr="004C13AC" w:rsidRDefault="008C1EDD" w:rsidP="00833C4D">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Projektas turi atitikti Projektų taisyklių 10 skirsnyje nustatytus bendruosius projektų reikalavimus. </w:t>
      </w:r>
    </w:p>
    <w:p w:rsidR="008B510A" w:rsidRPr="004C13AC" w:rsidRDefault="00686476" w:rsidP="00DE5CFD">
      <w:pPr>
        <w:pStyle w:val="ListParagraph"/>
        <w:numPr>
          <w:ilvl w:val="0"/>
          <w:numId w:val="2"/>
        </w:numPr>
        <w:shd w:val="clear" w:color="auto" w:fill="FFFFFF" w:themeFill="background1"/>
        <w:tabs>
          <w:tab w:val="left" w:pos="993"/>
        </w:tabs>
        <w:spacing w:after="120" w:line="240" w:lineRule="auto"/>
        <w:ind w:left="0" w:firstLine="567"/>
        <w:jc w:val="both"/>
        <w:rPr>
          <w:rFonts w:ascii="Times New Roman" w:hAnsi="Times New Roman" w:cs="Times New Roman"/>
          <w:bCs/>
          <w:iCs/>
          <w:sz w:val="24"/>
          <w:szCs w:val="24"/>
          <w:lang w:eastAsia="lt-LT"/>
        </w:rPr>
      </w:pPr>
      <w:r w:rsidRPr="004C13AC">
        <w:rPr>
          <w:rFonts w:ascii="Times New Roman" w:hAnsi="Times New Roman" w:cs="Times New Roman"/>
          <w:sz w:val="24"/>
          <w:szCs w:val="24"/>
        </w:rPr>
        <w:t>Projektas turi atitikti 2014–2020 m</w:t>
      </w:r>
      <w:r w:rsidR="00F24753" w:rsidRPr="004C13AC">
        <w:rPr>
          <w:rFonts w:ascii="Times New Roman" w:hAnsi="Times New Roman" w:cs="Times New Roman"/>
          <w:sz w:val="24"/>
          <w:szCs w:val="24"/>
        </w:rPr>
        <w:t>etų</w:t>
      </w:r>
      <w:r w:rsidRPr="004C13AC">
        <w:rPr>
          <w:rFonts w:ascii="Times New Roman" w:hAnsi="Times New Roman" w:cs="Times New Roman"/>
          <w:sz w:val="24"/>
          <w:szCs w:val="24"/>
        </w:rPr>
        <w:t xml:space="preserve"> Europos Sąjungos fondų investicijų veiksmų programos stebėsenos komiteto</w:t>
      </w:r>
      <w:r w:rsidR="005E656A" w:rsidRPr="004C13AC">
        <w:rPr>
          <w:rFonts w:ascii="Times New Roman" w:hAnsi="Times New Roman" w:cs="Times New Roman"/>
          <w:sz w:val="24"/>
          <w:szCs w:val="24"/>
        </w:rPr>
        <w:t xml:space="preserve"> </w:t>
      </w:r>
      <w:r w:rsidRPr="004C13AC">
        <w:rPr>
          <w:rFonts w:ascii="Times New Roman" w:hAnsi="Times New Roman" w:cs="Times New Roman"/>
          <w:sz w:val="24"/>
          <w:szCs w:val="24"/>
        </w:rPr>
        <w:t>201</w:t>
      </w:r>
      <w:r w:rsidR="00833C4D" w:rsidRPr="004C13AC">
        <w:rPr>
          <w:rFonts w:ascii="Times New Roman" w:hAnsi="Times New Roman" w:cs="Times New Roman"/>
          <w:sz w:val="24"/>
          <w:szCs w:val="24"/>
        </w:rPr>
        <w:t>7</w:t>
      </w:r>
      <w:r w:rsidRPr="004C13AC">
        <w:rPr>
          <w:rFonts w:ascii="Times New Roman" w:hAnsi="Times New Roman" w:cs="Times New Roman"/>
          <w:sz w:val="24"/>
          <w:szCs w:val="24"/>
        </w:rPr>
        <w:t xml:space="preserve"> m. </w:t>
      </w:r>
      <w:r w:rsidR="00833C4D" w:rsidRPr="004C13AC">
        <w:rPr>
          <w:rFonts w:ascii="Times New Roman" w:hAnsi="Times New Roman" w:cs="Times New Roman"/>
          <w:sz w:val="24"/>
          <w:szCs w:val="24"/>
        </w:rPr>
        <w:t>kov</w:t>
      </w:r>
      <w:r w:rsidRPr="004C13AC">
        <w:rPr>
          <w:rFonts w:ascii="Times New Roman" w:hAnsi="Times New Roman" w:cs="Times New Roman"/>
          <w:sz w:val="24"/>
          <w:szCs w:val="24"/>
        </w:rPr>
        <w:t xml:space="preserve">o </w:t>
      </w:r>
      <w:r w:rsidR="00833C4D" w:rsidRPr="004C13AC">
        <w:rPr>
          <w:rFonts w:ascii="Times New Roman" w:hAnsi="Times New Roman" w:cs="Times New Roman"/>
          <w:sz w:val="24"/>
          <w:szCs w:val="24"/>
        </w:rPr>
        <w:t>30</w:t>
      </w:r>
      <w:r w:rsidRPr="004C13AC">
        <w:rPr>
          <w:rFonts w:ascii="Times New Roman" w:hAnsi="Times New Roman" w:cs="Times New Roman"/>
          <w:sz w:val="24"/>
          <w:szCs w:val="24"/>
        </w:rPr>
        <w:t xml:space="preserve"> d. posėd</w:t>
      </w:r>
      <w:r w:rsidR="00AE04BD" w:rsidRPr="004C13AC">
        <w:rPr>
          <w:rFonts w:ascii="Times New Roman" w:hAnsi="Times New Roman" w:cs="Times New Roman"/>
          <w:sz w:val="24"/>
          <w:szCs w:val="24"/>
        </w:rPr>
        <w:t>žio protokolu Nr. 44P-</w:t>
      </w:r>
      <w:r w:rsidR="00A74B03" w:rsidRPr="004C13AC">
        <w:rPr>
          <w:rFonts w:ascii="Times New Roman" w:hAnsi="Times New Roman" w:cs="Times New Roman"/>
          <w:sz w:val="24"/>
          <w:szCs w:val="24"/>
        </w:rPr>
        <w:t>2</w:t>
      </w:r>
      <w:r w:rsidR="00AE04BD" w:rsidRPr="004C13AC">
        <w:rPr>
          <w:rFonts w:ascii="Times New Roman" w:hAnsi="Times New Roman" w:cs="Times New Roman"/>
          <w:sz w:val="24"/>
          <w:szCs w:val="24"/>
        </w:rPr>
        <w:t xml:space="preserve"> (</w:t>
      </w:r>
      <w:r w:rsidR="00A74B03" w:rsidRPr="004C13AC">
        <w:rPr>
          <w:rFonts w:ascii="Times New Roman" w:hAnsi="Times New Roman" w:cs="Times New Roman"/>
          <w:sz w:val="24"/>
          <w:szCs w:val="24"/>
        </w:rPr>
        <w:t>24</w:t>
      </w:r>
      <w:r w:rsidR="00AE04BD" w:rsidRPr="004C13AC">
        <w:rPr>
          <w:rFonts w:ascii="Times New Roman" w:hAnsi="Times New Roman" w:cs="Times New Roman"/>
          <w:sz w:val="24"/>
          <w:szCs w:val="24"/>
        </w:rPr>
        <w:t xml:space="preserve">) </w:t>
      </w:r>
      <w:r w:rsidRPr="004C13AC">
        <w:rPr>
          <w:rFonts w:ascii="Times New Roman" w:hAnsi="Times New Roman" w:cs="Times New Roman"/>
          <w:sz w:val="24"/>
          <w:szCs w:val="24"/>
        </w:rPr>
        <w:t>patvirtintą special</w:t>
      </w:r>
      <w:r w:rsidR="002F71FB" w:rsidRPr="004C13AC">
        <w:rPr>
          <w:rFonts w:ascii="Times New Roman" w:hAnsi="Times New Roman" w:cs="Times New Roman"/>
          <w:sz w:val="24"/>
          <w:szCs w:val="24"/>
        </w:rPr>
        <w:t>ų</w:t>
      </w:r>
      <w:r w:rsidRPr="004C13AC">
        <w:rPr>
          <w:rFonts w:ascii="Times New Roman" w:hAnsi="Times New Roman" w:cs="Times New Roman"/>
          <w:sz w:val="24"/>
          <w:szCs w:val="24"/>
        </w:rPr>
        <w:t xml:space="preserve">jį projektų atrankos kriterijų </w:t>
      </w:r>
      <w:r w:rsidR="00A74B03" w:rsidRPr="004C13AC">
        <w:rPr>
          <w:rFonts w:ascii="Times New Roman" w:hAnsi="Times New Roman" w:cs="Times New Roman"/>
          <w:sz w:val="24"/>
          <w:szCs w:val="24"/>
        </w:rPr>
        <w:t xml:space="preserve">– </w:t>
      </w:r>
      <w:r w:rsidR="000C63A5" w:rsidRPr="004C13AC">
        <w:rPr>
          <w:rFonts w:ascii="Times New Roman" w:hAnsi="Times New Roman" w:cs="Times New Roman"/>
          <w:bCs/>
          <w:sz w:val="24"/>
          <w:szCs w:val="24"/>
          <w:lang w:eastAsia="lt-LT"/>
        </w:rPr>
        <w:t>projekta</w:t>
      </w:r>
      <w:r w:rsidR="00EA45C5" w:rsidRPr="004C13AC">
        <w:rPr>
          <w:rFonts w:ascii="Times New Roman" w:hAnsi="Times New Roman" w:cs="Times New Roman"/>
          <w:bCs/>
          <w:sz w:val="24"/>
          <w:szCs w:val="24"/>
          <w:lang w:eastAsia="lt-LT"/>
        </w:rPr>
        <w:t>s</w:t>
      </w:r>
      <w:r w:rsidR="000C63A5" w:rsidRPr="004C13AC">
        <w:rPr>
          <w:rFonts w:ascii="Times New Roman" w:hAnsi="Times New Roman" w:cs="Times New Roman"/>
          <w:bCs/>
          <w:sz w:val="24"/>
          <w:szCs w:val="24"/>
          <w:lang w:eastAsia="lt-LT"/>
        </w:rPr>
        <w:t xml:space="preserve"> turi atitikti Kultūros objektų aktualizavimo programos nuostatas</w:t>
      </w:r>
      <w:r w:rsidR="000C63A5" w:rsidRPr="004C13AC">
        <w:rPr>
          <w:bCs/>
          <w:lang w:eastAsia="lt-LT"/>
        </w:rPr>
        <w:t>.</w:t>
      </w:r>
      <w:r w:rsidR="00EA45C5" w:rsidRPr="004C13AC">
        <w:rPr>
          <w:rFonts w:ascii="Times New Roman" w:hAnsi="Times New Roman" w:cs="Times New Roman"/>
          <w:bCs/>
          <w:sz w:val="24"/>
          <w:szCs w:val="24"/>
          <w:lang w:eastAsia="lt-LT"/>
        </w:rPr>
        <w:t xml:space="preserve"> </w:t>
      </w:r>
      <w:r w:rsidR="00EA45C5" w:rsidRPr="004C13AC">
        <w:rPr>
          <w:rFonts w:ascii="Times New Roman" w:hAnsi="Times New Roman" w:cs="Times New Roman"/>
          <w:sz w:val="24"/>
          <w:szCs w:val="24"/>
        </w:rPr>
        <w:t xml:space="preserve">Laikoma, kad projektas atitinka specialųjį atrankos kriterijų, jei </w:t>
      </w:r>
      <w:r w:rsidR="00EA45C5" w:rsidRPr="004C13AC">
        <w:rPr>
          <w:rFonts w:ascii="Times New Roman" w:hAnsi="Times New Roman" w:cs="Times New Roman"/>
          <w:bCs/>
          <w:sz w:val="24"/>
          <w:szCs w:val="24"/>
          <w:lang w:eastAsia="lt-LT"/>
        </w:rPr>
        <w:t>projekte numatomas tvarkyti kultūros infrastruktūros objektas įgyvendina Kultūros objektų aktualizavimo programos IV skyriaus 20–22 p</w:t>
      </w:r>
      <w:r w:rsidR="00117B7C" w:rsidRPr="004C13AC">
        <w:rPr>
          <w:rFonts w:ascii="Times New Roman" w:hAnsi="Times New Roman" w:cs="Times New Roman"/>
          <w:bCs/>
          <w:sz w:val="24"/>
          <w:szCs w:val="24"/>
          <w:lang w:eastAsia="lt-LT"/>
        </w:rPr>
        <w:t>unktų</w:t>
      </w:r>
      <w:r w:rsidR="00EA45C5" w:rsidRPr="004C13AC">
        <w:rPr>
          <w:rFonts w:ascii="Times New Roman" w:hAnsi="Times New Roman" w:cs="Times New Roman"/>
          <w:bCs/>
          <w:sz w:val="24"/>
          <w:szCs w:val="24"/>
          <w:lang w:eastAsia="lt-LT"/>
        </w:rPr>
        <w:t xml:space="preserve"> nuostatas bei atitinka minėtos programos 23 p</w:t>
      </w:r>
      <w:r w:rsidR="00117B7C" w:rsidRPr="004C13AC">
        <w:rPr>
          <w:rFonts w:ascii="Times New Roman" w:hAnsi="Times New Roman" w:cs="Times New Roman"/>
          <w:bCs/>
          <w:sz w:val="24"/>
          <w:szCs w:val="24"/>
          <w:lang w:eastAsia="lt-LT"/>
        </w:rPr>
        <w:t>unkto</w:t>
      </w:r>
      <w:r w:rsidR="00EA45C5" w:rsidRPr="004C13AC">
        <w:rPr>
          <w:rFonts w:ascii="Times New Roman" w:hAnsi="Times New Roman" w:cs="Times New Roman"/>
          <w:bCs/>
          <w:sz w:val="24"/>
          <w:szCs w:val="24"/>
          <w:lang w:eastAsia="lt-LT"/>
        </w:rPr>
        <w:t xml:space="preserve"> nustatytus bendruosius ir 25 p</w:t>
      </w:r>
      <w:r w:rsidR="00117B7C" w:rsidRPr="004C13AC">
        <w:rPr>
          <w:rFonts w:ascii="Times New Roman" w:hAnsi="Times New Roman" w:cs="Times New Roman"/>
          <w:bCs/>
          <w:sz w:val="24"/>
          <w:szCs w:val="24"/>
          <w:lang w:eastAsia="lt-LT"/>
        </w:rPr>
        <w:t>unkte</w:t>
      </w:r>
      <w:r w:rsidR="00EA45C5" w:rsidRPr="004C13AC">
        <w:rPr>
          <w:rFonts w:ascii="Times New Roman" w:hAnsi="Times New Roman" w:cs="Times New Roman"/>
          <w:bCs/>
          <w:sz w:val="24"/>
          <w:szCs w:val="24"/>
          <w:lang w:eastAsia="lt-LT"/>
        </w:rPr>
        <w:t>, arba 26 p</w:t>
      </w:r>
      <w:r w:rsidR="00117B7C" w:rsidRPr="004C13AC">
        <w:rPr>
          <w:rFonts w:ascii="Times New Roman" w:hAnsi="Times New Roman" w:cs="Times New Roman"/>
          <w:bCs/>
          <w:sz w:val="24"/>
          <w:szCs w:val="24"/>
          <w:lang w:eastAsia="lt-LT"/>
        </w:rPr>
        <w:t>unkte</w:t>
      </w:r>
      <w:r w:rsidR="00EA45C5" w:rsidRPr="004C13AC">
        <w:rPr>
          <w:rFonts w:ascii="Times New Roman" w:hAnsi="Times New Roman" w:cs="Times New Roman"/>
          <w:bCs/>
          <w:sz w:val="24"/>
          <w:szCs w:val="24"/>
          <w:lang w:eastAsia="lt-LT"/>
        </w:rPr>
        <w:t>, arba 27 p</w:t>
      </w:r>
      <w:r w:rsidR="00117B7C" w:rsidRPr="004C13AC">
        <w:rPr>
          <w:rFonts w:ascii="Times New Roman" w:hAnsi="Times New Roman" w:cs="Times New Roman"/>
          <w:bCs/>
          <w:sz w:val="24"/>
          <w:szCs w:val="24"/>
          <w:lang w:eastAsia="lt-LT"/>
        </w:rPr>
        <w:t>unkte</w:t>
      </w:r>
      <w:r w:rsidR="00EA45C5" w:rsidRPr="004C13AC">
        <w:rPr>
          <w:rFonts w:ascii="Times New Roman" w:hAnsi="Times New Roman" w:cs="Times New Roman"/>
          <w:bCs/>
          <w:sz w:val="24"/>
          <w:szCs w:val="24"/>
          <w:lang w:eastAsia="lt-LT"/>
        </w:rPr>
        <w:t>, arba 28 p</w:t>
      </w:r>
      <w:r w:rsidR="00117B7C" w:rsidRPr="004C13AC">
        <w:rPr>
          <w:rFonts w:ascii="Times New Roman" w:hAnsi="Times New Roman" w:cs="Times New Roman"/>
          <w:bCs/>
          <w:sz w:val="24"/>
          <w:szCs w:val="24"/>
          <w:lang w:eastAsia="lt-LT"/>
        </w:rPr>
        <w:t>unkte</w:t>
      </w:r>
      <w:r w:rsidR="00EA45C5" w:rsidRPr="004C13AC">
        <w:rPr>
          <w:rFonts w:ascii="Times New Roman" w:hAnsi="Times New Roman" w:cs="Times New Roman"/>
          <w:bCs/>
          <w:sz w:val="24"/>
          <w:szCs w:val="24"/>
          <w:lang w:eastAsia="lt-LT"/>
        </w:rPr>
        <w:t>, arba 29 p</w:t>
      </w:r>
      <w:r w:rsidR="00117B7C" w:rsidRPr="004C13AC">
        <w:rPr>
          <w:rFonts w:ascii="Times New Roman" w:hAnsi="Times New Roman" w:cs="Times New Roman"/>
          <w:bCs/>
          <w:sz w:val="24"/>
          <w:szCs w:val="24"/>
          <w:lang w:eastAsia="lt-LT"/>
        </w:rPr>
        <w:t>unkte</w:t>
      </w:r>
      <w:r w:rsidR="00EA45C5" w:rsidRPr="004C13AC">
        <w:rPr>
          <w:rFonts w:ascii="Times New Roman" w:hAnsi="Times New Roman" w:cs="Times New Roman"/>
          <w:bCs/>
          <w:sz w:val="24"/>
          <w:szCs w:val="24"/>
          <w:lang w:eastAsia="lt-LT"/>
        </w:rPr>
        <w:t xml:space="preserve"> nustatytus specialiuosius reikalavimus. Projekto atitiktis minėtų punktų nuostatoms bus vertinama pilna apimtimi, t. y. visiems atitinkamo punkto papunkčiuose nustatytiems reikalavimams, kaip nurodoma Kultūros objektų aktualizavimo programoje.</w:t>
      </w:r>
    </w:p>
    <w:p w:rsidR="00DE5CFD" w:rsidRPr="004C13AC" w:rsidRDefault="008B510A" w:rsidP="008B510A">
      <w:pPr>
        <w:pStyle w:val="ListParagraph"/>
        <w:shd w:val="clear" w:color="auto" w:fill="FFFFFF" w:themeFill="background1"/>
        <w:tabs>
          <w:tab w:val="left" w:pos="993"/>
        </w:tabs>
        <w:spacing w:after="0" w:line="240" w:lineRule="auto"/>
        <w:ind w:left="0" w:firstLine="567"/>
        <w:jc w:val="both"/>
        <w:rPr>
          <w:rFonts w:ascii="Times New Roman" w:hAnsi="Times New Roman" w:cs="Times New Roman"/>
          <w:bCs/>
          <w:iCs/>
          <w:sz w:val="24"/>
          <w:szCs w:val="24"/>
          <w:lang w:eastAsia="lt-LT"/>
        </w:rPr>
      </w:pPr>
      <w:r w:rsidRPr="004C13AC">
        <w:rPr>
          <w:rFonts w:ascii="Times New Roman" w:hAnsi="Times New Roman" w:cs="Times New Roman"/>
          <w:bCs/>
          <w:iCs/>
          <w:sz w:val="24"/>
          <w:szCs w:val="24"/>
          <w:lang w:eastAsia="lt-LT"/>
        </w:rPr>
        <w:t>S</w:t>
      </w:r>
      <w:r w:rsidR="00DE5CFD" w:rsidRPr="004C13AC">
        <w:rPr>
          <w:rFonts w:ascii="Times New Roman" w:hAnsi="Times New Roman" w:cs="Times New Roman"/>
          <w:bCs/>
          <w:iCs/>
          <w:sz w:val="24"/>
          <w:szCs w:val="24"/>
          <w:lang w:eastAsia="lt-LT"/>
        </w:rPr>
        <w:t xml:space="preserve">varbiausių </w:t>
      </w:r>
      <w:r w:rsidRPr="004C13AC">
        <w:rPr>
          <w:rFonts w:ascii="Times New Roman" w:hAnsi="Times New Roman" w:cs="Times New Roman"/>
          <w:bCs/>
          <w:sz w:val="24"/>
          <w:szCs w:val="24"/>
          <w:lang w:eastAsia="lt-LT"/>
        </w:rPr>
        <w:t>Kultūros objektų aktualizavimo programos</w:t>
      </w:r>
      <w:r w:rsidRPr="004C13AC">
        <w:rPr>
          <w:rFonts w:ascii="Times New Roman" w:hAnsi="Times New Roman" w:cs="Times New Roman"/>
          <w:bCs/>
          <w:iCs/>
          <w:sz w:val="24"/>
          <w:szCs w:val="24"/>
          <w:lang w:eastAsia="lt-LT"/>
        </w:rPr>
        <w:t xml:space="preserve"> </w:t>
      </w:r>
      <w:r w:rsidR="00DE5CFD" w:rsidRPr="004C13AC">
        <w:rPr>
          <w:rFonts w:ascii="Times New Roman" w:hAnsi="Times New Roman" w:cs="Times New Roman"/>
          <w:bCs/>
          <w:iCs/>
          <w:sz w:val="24"/>
          <w:szCs w:val="24"/>
          <w:lang w:eastAsia="lt-LT"/>
        </w:rPr>
        <w:t>papunkčių vertinimo aspektai:</w:t>
      </w:r>
    </w:p>
    <w:p w:rsidR="00DE5CFD" w:rsidRPr="004C13AC" w:rsidRDefault="00DE5CFD" w:rsidP="008B510A">
      <w:pPr>
        <w:widowControl w:val="0"/>
        <w:numPr>
          <w:ilvl w:val="0"/>
          <w:numId w:val="11"/>
        </w:numPr>
        <w:tabs>
          <w:tab w:val="left" w:pos="601"/>
        </w:tabs>
        <w:adjustRightInd w:val="0"/>
        <w:spacing w:after="0" w:line="240" w:lineRule="auto"/>
        <w:ind w:left="0" w:firstLine="323"/>
        <w:jc w:val="both"/>
        <w:textAlignment w:val="baseline"/>
        <w:rPr>
          <w:rFonts w:ascii="Times New Roman" w:hAnsi="Times New Roman" w:cs="Times New Roman"/>
          <w:bCs/>
          <w:sz w:val="24"/>
          <w:szCs w:val="24"/>
          <w:lang w:eastAsia="lt-LT"/>
        </w:rPr>
      </w:pPr>
      <w:r w:rsidRPr="004C13AC">
        <w:rPr>
          <w:rFonts w:ascii="Times New Roman" w:hAnsi="Times New Roman" w:cs="Times New Roman"/>
          <w:bCs/>
          <w:sz w:val="24"/>
          <w:szCs w:val="24"/>
          <w:lang w:eastAsia="lt-LT"/>
        </w:rPr>
        <w:t xml:space="preserve">Kultūros objektų aktualizavimo programos </w:t>
      </w:r>
      <w:r w:rsidRPr="004C13AC">
        <w:rPr>
          <w:rFonts w:ascii="Times New Roman" w:hAnsi="Times New Roman" w:cs="Times New Roman"/>
          <w:bCs/>
          <w:iCs/>
          <w:sz w:val="24"/>
          <w:szCs w:val="24"/>
          <w:lang w:eastAsia="lt-LT"/>
        </w:rPr>
        <w:t xml:space="preserve">23.2.2 papunktyje nurodytos naujos skaitmeninės paslaugos ar produktai turi būti nauji objekto mastu ir suprantami kaip kultūros veiklos efektyvumą didinantys skaitmeniniai produktai (pvz. virtualios ekskursijos muziejuje skaitmeninė programa; bibliotekos turimų skaitmeninių tekstų duomenų bazė ir pan.) arba skaitmeninės paslaugos (pvz. </w:t>
      </w:r>
      <w:r w:rsidRPr="004C13AC">
        <w:rPr>
          <w:rFonts w:ascii="Times New Roman" w:hAnsi="Times New Roman" w:cs="Times New Roman"/>
          <w:bCs/>
          <w:iCs/>
          <w:sz w:val="24"/>
          <w:szCs w:val="24"/>
          <w:lang w:eastAsia="lt-LT"/>
        </w:rPr>
        <w:lastRenderedPageBreak/>
        <w:t xml:space="preserve">lankytojams teikiama </w:t>
      </w:r>
      <w:proofErr w:type="spellStart"/>
      <w:r w:rsidRPr="004C13AC">
        <w:rPr>
          <w:rFonts w:ascii="Times New Roman" w:hAnsi="Times New Roman" w:cs="Times New Roman"/>
          <w:bCs/>
          <w:iCs/>
          <w:sz w:val="24"/>
          <w:szCs w:val="24"/>
          <w:lang w:eastAsia="lt-LT"/>
        </w:rPr>
        <w:t>suskaitmeninta</w:t>
      </w:r>
      <w:proofErr w:type="spellEnd"/>
      <w:r w:rsidRPr="004C13AC">
        <w:rPr>
          <w:rFonts w:ascii="Times New Roman" w:hAnsi="Times New Roman" w:cs="Times New Roman"/>
          <w:bCs/>
          <w:iCs/>
          <w:sz w:val="24"/>
          <w:szCs w:val="24"/>
          <w:lang w:eastAsia="lt-LT"/>
        </w:rPr>
        <w:t xml:space="preserve"> muziejaus ar bibliotekos archyvinė medžiaga).</w:t>
      </w:r>
    </w:p>
    <w:p w:rsidR="00DE5CFD" w:rsidRPr="004C13AC" w:rsidRDefault="00DE5CFD" w:rsidP="00DE5CFD">
      <w:pPr>
        <w:widowControl w:val="0"/>
        <w:numPr>
          <w:ilvl w:val="0"/>
          <w:numId w:val="11"/>
        </w:numPr>
        <w:shd w:val="clear" w:color="auto" w:fill="FFFFFF" w:themeFill="background1"/>
        <w:tabs>
          <w:tab w:val="left" w:pos="601"/>
        </w:tabs>
        <w:adjustRightInd w:val="0"/>
        <w:spacing w:after="60" w:line="240" w:lineRule="auto"/>
        <w:ind w:left="34" w:firstLine="323"/>
        <w:jc w:val="both"/>
        <w:textAlignment w:val="baseline"/>
        <w:rPr>
          <w:rFonts w:ascii="Times New Roman" w:hAnsi="Times New Roman" w:cs="Times New Roman"/>
          <w:sz w:val="24"/>
          <w:szCs w:val="24"/>
        </w:rPr>
      </w:pPr>
      <w:r w:rsidRPr="004C13AC">
        <w:rPr>
          <w:rFonts w:ascii="Times New Roman" w:hAnsi="Times New Roman" w:cs="Times New Roman"/>
          <w:bCs/>
          <w:sz w:val="24"/>
          <w:szCs w:val="24"/>
          <w:lang w:eastAsia="lt-LT"/>
        </w:rPr>
        <w:t xml:space="preserve">Kultūros objektų aktualizavimo programos </w:t>
      </w:r>
      <w:r w:rsidRPr="004C13AC">
        <w:rPr>
          <w:rFonts w:ascii="Times New Roman" w:hAnsi="Times New Roman" w:cs="Times New Roman"/>
          <w:bCs/>
          <w:iCs/>
          <w:sz w:val="24"/>
          <w:szCs w:val="24"/>
          <w:lang w:eastAsia="lt-LT"/>
        </w:rPr>
        <w:t>23.2.3 papunktyje nurodyti netechnologiniai kūrybiniai sprendimai suprantami kaip sprendimai, leidžiantys, nesinaudojant naujausiomis technologijomis, pagerinti objekte teikiamas kultūros paslaugas (pvz. smėlio dėžės įrengimas muziejuje, leidžiantis vaikams per interaktyvų žaidimą pažinti muziejaus eksponatus ir pan.).</w:t>
      </w:r>
    </w:p>
    <w:p w:rsidR="00DE5CFD" w:rsidRPr="004C13AC" w:rsidRDefault="00DE5CFD" w:rsidP="00DE5CFD">
      <w:pPr>
        <w:widowControl w:val="0"/>
        <w:numPr>
          <w:ilvl w:val="0"/>
          <w:numId w:val="11"/>
        </w:numPr>
        <w:shd w:val="clear" w:color="auto" w:fill="FFFFFF" w:themeFill="background1"/>
        <w:tabs>
          <w:tab w:val="left" w:pos="601"/>
        </w:tabs>
        <w:adjustRightInd w:val="0"/>
        <w:spacing w:after="60" w:line="240" w:lineRule="auto"/>
        <w:ind w:left="34" w:firstLine="323"/>
        <w:jc w:val="both"/>
        <w:textAlignment w:val="baseline"/>
        <w:rPr>
          <w:rFonts w:ascii="Times New Roman" w:hAnsi="Times New Roman" w:cs="Times New Roman"/>
          <w:sz w:val="24"/>
          <w:szCs w:val="24"/>
        </w:rPr>
      </w:pPr>
      <w:r w:rsidRPr="004C13AC">
        <w:rPr>
          <w:rFonts w:ascii="Times New Roman" w:hAnsi="Times New Roman" w:cs="Times New Roman"/>
          <w:bCs/>
          <w:sz w:val="24"/>
          <w:szCs w:val="24"/>
          <w:lang w:eastAsia="lt-LT"/>
        </w:rPr>
        <w:t>Kultūros objektų aktualizavimo programos</w:t>
      </w:r>
      <w:r w:rsidRPr="004C13AC">
        <w:rPr>
          <w:rFonts w:ascii="Times New Roman" w:hAnsi="Times New Roman" w:cs="Times New Roman"/>
          <w:bCs/>
          <w:iCs/>
          <w:sz w:val="24"/>
          <w:szCs w:val="24"/>
          <w:lang w:eastAsia="lt-LT"/>
        </w:rPr>
        <w:t xml:space="preserve"> 23.4 p</w:t>
      </w:r>
      <w:r w:rsidR="00B737F0" w:rsidRPr="004C13AC">
        <w:rPr>
          <w:rFonts w:ascii="Times New Roman" w:hAnsi="Times New Roman" w:cs="Times New Roman"/>
          <w:bCs/>
          <w:iCs/>
          <w:sz w:val="24"/>
          <w:szCs w:val="24"/>
          <w:lang w:eastAsia="lt-LT"/>
        </w:rPr>
        <w:t>ap</w:t>
      </w:r>
      <w:r w:rsidRPr="004C13AC">
        <w:rPr>
          <w:rFonts w:ascii="Times New Roman" w:hAnsi="Times New Roman" w:cs="Times New Roman"/>
          <w:bCs/>
          <w:iCs/>
          <w:sz w:val="24"/>
          <w:szCs w:val="24"/>
          <w:lang w:eastAsia="lt-LT"/>
        </w:rPr>
        <w:t>unk</w:t>
      </w:r>
      <w:r w:rsidR="00B737F0" w:rsidRPr="004C13AC">
        <w:rPr>
          <w:rFonts w:ascii="Times New Roman" w:hAnsi="Times New Roman" w:cs="Times New Roman"/>
          <w:bCs/>
          <w:iCs/>
          <w:sz w:val="24"/>
          <w:szCs w:val="24"/>
          <w:lang w:eastAsia="lt-LT"/>
        </w:rPr>
        <w:t>tyj</w:t>
      </w:r>
      <w:r w:rsidRPr="004C13AC">
        <w:rPr>
          <w:rFonts w:ascii="Times New Roman" w:hAnsi="Times New Roman" w:cs="Times New Roman"/>
          <w:bCs/>
          <w:iCs/>
          <w:sz w:val="24"/>
          <w:szCs w:val="24"/>
          <w:lang w:eastAsia="lt-LT"/>
        </w:rPr>
        <w:t xml:space="preserve">e nurodyta viešoji infrastruktūra suprantama kaip infrastruktūra, kur yra naudojama kultūros paslaugų teikimui (tiek viešųjų, tiek kitų paslaugų), nepriklausomai nuo to, ar šios paslaugos teikiamos viešųjų ar privačių juridinių asmenų. Kultūros paslaugos suprantamos taip, kaip jos apibrėžtos </w:t>
      </w:r>
      <w:r w:rsidR="00651822" w:rsidRPr="004C13AC">
        <w:rPr>
          <w:rFonts w:ascii="Times New Roman" w:hAnsi="Times New Roman" w:cs="Times New Roman"/>
          <w:bCs/>
          <w:iCs/>
          <w:sz w:val="24"/>
          <w:szCs w:val="24"/>
          <w:lang w:eastAsia="lt-LT"/>
        </w:rPr>
        <w:t>Reglamente (ES) Nr. 651/2014</w:t>
      </w:r>
      <w:r w:rsidRPr="004C13AC">
        <w:rPr>
          <w:rFonts w:ascii="Times New Roman" w:hAnsi="Times New Roman" w:cs="Times New Roman"/>
          <w:sz w:val="24"/>
          <w:szCs w:val="24"/>
        </w:rPr>
        <w:t>, įskaitant ir kino sklaidą.</w:t>
      </w:r>
    </w:p>
    <w:p w:rsidR="00DE5CFD" w:rsidRPr="004C13AC" w:rsidRDefault="00DE5CFD" w:rsidP="00DE5CFD">
      <w:pPr>
        <w:widowControl w:val="0"/>
        <w:numPr>
          <w:ilvl w:val="0"/>
          <w:numId w:val="11"/>
        </w:numPr>
        <w:tabs>
          <w:tab w:val="left" w:pos="601"/>
        </w:tabs>
        <w:adjustRightInd w:val="0"/>
        <w:spacing w:after="60" w:line="240" w:lineRule="auto"/>
        <w:ind w:left="34" w:firstLine="323"/>
        <w:jc w:val="both"/>
        <w:textAlignment w:val="baseline"/>
        <w:rPr>
          <w:rFonts w:ascii="Times New Roman" w:hAnsi="Times New Roman" w:cs="Times New Roman"/>
          <w:bCs/>
          <w:sz w:val="24"/>
          <w:szCs w:val="24"/>
          <w:lang w:eastAsia="lt-LT"/>
        </w:rPr>
      </w:pPr>
      <w:r w:rsidRPr="004C13AC">
        <w:rPr>
          <w:rFonts w:ascii="Times New Roman" w:hAnsi="Times New Roman" w:cs="Times New Roman"/>
          <w:bCs/>
          <w:sz w:val="24"/>
          <w:szCs w:val="24"/>
          <w:lang w:eastAsia="lt-LT"/>
        </w:rPr>
        <w:t>Kultūros objektų aktualizavimo programos 26.2 papunktyje nurodytos „įvairios formos bei priemonės“ suprantamos, kaip bet kuris iš muziejaus pasirinktų būdų sukurti arba atnaujinti mokymui ir mokymuisi visoms amžiaus grupėms tinkamą fizinę ir informacinę aplinką (pvz. ikimokyklinio amžiaus vaikams patogi minkšta grindų danga, vaizdinė iliustruota informacija vietoje tekstinės, senjorams tinkamas apšvietimas ir pan.).</w:t>
      </w:r>
    </w:p>
    <w:p w:rsidR="00EA45C5" w:rsidRPr="004C13AC" w:rsidRDefault="00DE5CFD" w:rsidP="00DE5CFD">
      <w:pPr>
        <w:widowControl w:val="0"/>
        <w:numPr>
          <w:ilvl w:val="0"/>
          <w:numId w:val="11"/>
        </w:numPr>
        <w:tabs>
          <w:tab w:val="left" w:pos="601"/>
        </w:tabs>
        <w:adjustRightInd w:val="0"/>
        <w:spacing w:after="60" w:line="240" w:lineRule="auto"/>
        <w:ind w:left="34" w:firstLine="323"/>
        <w:jc w:val="both"/>
        <w:textAlignment w:val="baseline"/>
        <w:rPr>
          <w:rFonts w:ascii="Times New Roman" w:hAnsi="Times New Roman" w:cs="Times New Roman"/>
          <w:bCs/>
          <w:sz w:val="24"/>
          <w:szCs w:val="24"/>
          <w:lang w:eastAsia="lt-LT"/>
        </w:rPr>
      </w:pPr>
      <w:r w:rsidRPr="004C13AC">
        <w:rPr>
          <w:rFonts w:ascii="Times New Roman" w:hAnsi="Times New Roman" w:cs="Times New Roman"/>
          <w:bCs/>
          <w:sz w:val="24"/>
          <w:szCs w:val="24"/>
          <w:lang w:eastAsia="lt-LT"/>
        </w:rPr>
        <w:t>Kultūros objektų aktualizavimo programos 28.3 papunktyje nurodyta „kultūrinė ir kūrybinė veikla“ suprantama kaip kultūros centro veikla, apibrėžta Regionų kultūros plėtros 2012 – 2020 metų programoje, patvirtintoje Lietuvos Respublikos kultūros ministro 2011-10-19 įsakymu Nr. ĮV-639.</w:t>
      </w:r>
    </w:p>
    <w:p w:rsidR="00F22EFC" w:rsidRPr="004C13AC" w:rsidRDefault="009D4827" w:rsidP="00451AA5">
      <w:pPr>
        <w:pStyle w:val="ListParagraph"/>
        <w:numPr>
          <w:ilvl w:val="0"/>
          <w:numId w:val="2"/>
        </w:numPr>
        <w:shd w:val="clear" w:color="auto" w:fill="FFFFFF" w:themeFill="background1"/>
        <w:tabs>
          <w:tab w:val="left" w:pos="993"/>
        </w:tabs>
        <w:spacing w:line="240" w:lineRule="auto"/>
        <w:ind w:left="0" w:firstLine="567"/>
        <w:jc w:val="both"/>
        <w:rPr>
          <w:rFonts w:ascii="Times New Roman" w:eastAsia="Times New Roman" w:hAnsi="Times New Roman" w:cs="Times New Roman"/>
          <w:sz w:val="24"/>
          <w:szCs w:val="24"/>
        </w:rPr>
      </w:pPr>
      <w:r w:rsidRPr="004C13AC">
        <w:rPr>
          <w:rFonts w:ascii="Times New Roman" w:hAnsi="Times New Roman" w:cs="Times New Roman"/>
          <w:sz w:val="24"/>
          <w:szCs w:val="24"/>
        </w:rPr>
        <w:t xml:space="preserve">Projektų atranka vykdoma vadovaujantis prioritetiniais projektų atrankos kriterijais, nurodytais </w:t>
      </w:r>
      <w:r w:rsidR="00F22EFC" w:rsidRPr="004C13AC">
        <w:rPr>
          <w:rFonts w:ascii="Times New Roman" w:hAnsi="Times New Roman" w:cs="Times New Roman"/>
          <w:sz w:val="24"/>
          <w:szCs w:val="24"/>
        </w:rPr>
        <w:t xml:space="preserve">Aprašo 2 priede. Už atitiktį šiems prioritetiniams projektų atrankos kriterijams projektams skiriami balai. Maksimalus galimas balų skaičius pagal kiekvieną kriterijų nurodytas Aprašo 2 priede. Pagal Aprašą privaloma surinkti minimali balų suma yra </w:t>
      </w:r>
      <w:r w:rsidR="008A529F" w:rsidRPr="004C13AC">
        <w:rPr>
          <w:rFonts w:ascii="Times New Roman" w:hAnsi="Times New Roman" w:cs="Times New Roman"/>
          <w:sz w:val="24"/>
          <w:szCs w:val="24"/>
        </w:rPr>
        <w:t>30</w:t>
      </w:r>
      <w:r w:rsidR="00F22EFC" w:rsidRPr="004C13AC">
        <w:rPr>
          <w:rFonts w:ascii="Times New Roman" w:hAnsi="Times New Roman" w:cs="Times New Roman"/>
          <w:sz w:val="24"/>
          <w:szCs w:val="24"/>
        </w:rPr>
        <w:t>. Jeigu projektai surenka vienodą balų skaičių, tuomet projektai išdėstomi Projektų taisyklių 151 punkte nustatyta tvarka.</w:t>
      </w:r>
    </w:p>
    <w:p w:rsidR="009D4827" w:rsidRPr="004C13AC" w:rsidRDefault="009D4827" w:rsidP="00E82C09">
      <w:pPr>
        <w:pStyle w:val="ListParagraph"/>
        <w:numPr>
          <w:ilvl w:val="0"/>
          <w:numId w:val="2"/>
        </w:numPr>
        <w:shd w:val="clear" w:color="auto" w:fill="FFFFFF" w:themeFill="background1"/>
        <w:tabs>
          <w:tab w:val="left" w:pos="993"/>
        </w:tabs>
        <w:spacing w:line="240" w:lineRule="auto"/>
        <w:ind w:left="0" w:firstLine="567"/>
        <w:jc w:val="both"/>
        <w:rPr>
          <w:rFonts w:ascii="Times New Roman" w:eastAsia="Times New Roman" w:hAnsi="Times New Roman" w:cs="Times New Roman"/>
          <w:sz w:val="24"/>
          <w:szCs w:val="24"/>
        </w:rPr>
      </w:pPr>
      <w:r w:rsidRPr="004C13AC">
        <w:rPr>
          <w:rFonts w:ascii="Times New Roman" w:eastAsia="Times New Roman" w:hAnsi="Times New Roman" w:cs="Times New Roman"/>
          <w:sz w:val="24"/>
          <w:szCs w:val="24"/>
        </w:rPr>
        <w:t xml:space="preserve">Jei projekto naudos ir kokybės vertinimo metu projektui suteikiama mažiau kaip </w:t>
      </w:r>
      <w:r w:rsidR="00A84212" w:rsidRPr="004C13AC">
        <w:rPr>
          <w:rFonts w:ascii="Times New Roman" w:eastAsia="Times New Roman" w:hAnsi="Times New Roman" w:cs="Times New Roman"/>
          <w:sz w:val="24"/>
          <w:szCs w:val="24"/>
        </w:rPr>
        <w:t>3</w:t>
      </w:r>
      <w:r w:rsidRPr="004C13AC">
        <w:rPr>
          <w:rFonts w:ascii="Times New Roman" w:eastAsia="Times New Roman" w:hAnsi="Times New Roman" w:cs="Times New Roman"/>
          <w:sz w:val="24"/>
          <w:szCs w:val="24"/>
        </w:rPr>
        <w:t>0 balų, paraiška atmetama.</w:t>
      </w:r>
    </w:p>
    <w:p w:rsidR="008C1EDD" w:rsidRPr="004C13A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Pagal šį Aprašą nefinansuojami didelės apimties projektai</w:t>
      </w:r>
      <w:r w:rsidR="00F7538C" w:rsidRPr="004C13AC">
        <w:rPr>
          <w:rFonts w:ascii="Times New Roman" w:hAnsi="Times New Roman" w:cs="Times New Roman"/>
          <w:sz w:val="24"/>
          <w:szCs w:val="24"/>
        </w:rPr>
        <w:t>. Didelės apimties projektas suprantamas taip, kaip apibrėžta Atsakomybės ir funkcijų paskirstymo taisyklių 2.26 papunktyje</w:t>
      </w:r>
      <w:r w:rsidRPr="004C13AC">
        <w:rPr>
          <w:rFonts w:ascii="Times New Roman" w:hAnsi="Times New Roman" w:cs="Times New Roman"/>
          <w:sz w:val="24"/>
          <w:szCs w:val="24"/>
        </w:rPr>
        <w:t xml:space="preserve">. </w:t>
      </w:r>
    </w:p>
    <w:p w:rsidR="008C1EDD" w:rsidRPr="004C13A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w:t>
      </w:r>
      <w:r w:rsidR="005013A2" w:rsidRPr="004C13AC">
        <w:rPr>
          <w:rFonts w:ascii="Times New Roman" w:hAnsi="Times New Roman" w:cs="Times New Roman"/>
          <w:sz w:val="24"/>
          <w:szCs w:val="24"/>
        </w:rPr>
        <w:t xml:space="preserve"> straipsnio 1 dalies (e) punktu</w:t>
      </w:r>
      <w:r w:rsidRPr="004C13AC">
        <w:rPr>
          <w:rFonts w:ascii="Times New Roman" w:hAnsi="Times New Roman" w:cs="Times New Roman"/>
          <w:sz w:val="24"/>
          <w:szCs w:val="24"/>
        </w:rPr>
        <w:t xml:space="preserve"> pagal šį Aprašą finansuojam</w:t>
      </w:r>
      <w:r w:rsidR="005013A2" w:rsidRPr="004C13AC">
        <w:rPr>
          <w:rFonts w:ascii="Times New Roman" w:hAnsi="Times New Roman" w:cs="Times New Roman"/>
          <w:sz w:val="24"/>
          <w:szCs w:val="24"/>
        </w:rPr>
        <w:t>os</w:t>
      </w:r>
      <w:r w:rsidRPr="004C13AC">
        <w:rPr>
          <w:rFonts w:ascii="Times New Roman" w:hAnsi="Times New Roman" w:cs="Times New Roman"/>
          <w:sz w:val="24"/>
          <w:szCs w:val="24"/>
        </w:rPr>
        <w:t xml:space="preserve"> tik </w:t>
      </w:r>
      <w:r w:rsidR="005013A2" w:rsidRPr="004C13AC">
        <w:rPr>
          <w:rFonts w:ascii="Times New Roman" w:hAnsi="Times New Roman" w:cs="Times New Roman"/>
          <w:sz w:val="24"/>
          <w:szCs w:val="24"/>
        </w:rPr>
        <w:t>nedidelės apimties investicijos</w:t>
      </w:r>
      <w:r w:rsidRPr="004C13AC">
        <w:rPr>
          <w:rFonts w:ascii="Times New Roman" w:hAnsi="Times New Roman" w:cs="Times New Roman"/>
          <w:sz w:val="24"/>
          <w:szCs w:val="24"/>
        </w:rPr>
        <w:t xml:space="preserve">. </w:t>
      </w:r>
      <w:r w:rsidR="005013A2" w:rsidRPr="004C13AC">
        <w:rPr>
          <w:rFonts w:ascii="Times New Roman" w:hAnsi="Times New Roman" w:cs="Times New Roman"/>
          <w:sz w:val="24"/>
          <w:szCs w:val="24"/>
        </w:rPr>
        <w:t>Nedidelių investicijų samprata pateikta Rekomendacijų dėl projektų išlaidų atitikties Europos Sąjungos struktūrinių fondų reikalavimams 2 priede „Nedidelės apimties investicijų“ (angl. „</w:t>
      </w:r>
      <w:proofErr w:type="spellStart"/>
      <w:r w:rsidR="005013A2" w:rsidRPr="004C13AC">
        <w:rPr>
          <w:rFonts w:ascii="Times New Roman" w:hAnsi="Times New Roman" w:cs="Times New Roman"/>
          <w:sz w:val="24"/>
          <w:szCs w:val="24"/>
        </w:rPr>
        <w:t>small</w:t>
      </w:r>
      <w:proofErr w:type="spellEnd"/>
      <w:r w:rsidR="005013A2" w:rsidRPr="004C13AC">
        <w:rPr>
          <w:rFonts w:ascii="Times New Roman" w:hAnsi="Times New Roman" w:cs="Times New Roman"/>
          <w:sz w:val="24"/>
          <w:szCs w:val="24"/>
        </w:rPr>
        <w:t xml:space="preserve"> </w:t>
      </w:r>
      <w:proofErr w:type="spellStart"/>
      <w:r w:rsidR="005013A2" w:rsidRPr="004C13AC">
        <w:rPr>
          <w:rFonts w:ascii="Times New Roman" w:hAnsi="Times New Roman" w:cs="Times New Roman"/>
          <w:sz w:val="24"/>
          <w:szCs w:val="24"/>
        </w:rPr>
        <w:t>scale</w:t>
      </w:r>
      <w:proofErr w:type="spellEnd"/>
      <w:r w:rsidR="005013A2" w:rsidRPr="004C13AC">
        <w:rPr>
          <w:rFonts w:ascii="Times New Roman" w:hAnsi="Times New Roman" w:cs="Times New Roman"/>
          <w:sz w:val="24"/>
          <w:szCs w:val="24"/>
        </w:rPr>
        <w:t xml:space="preserve"> </w:t>
      </w:r>
      <w:proofErr w:type="spellStart"/>
      <w:r w:rsidR="005013A2" w:rsidRPr="004C13AC">
        <w:rPr>
          <w:rFonts w:ascii="Times New Roman" w:hAnsi="Times New Roman" w:cs="Times New Roman"/>
          <w:sz w:val="24"/>
          <w:szCs w:val="24"/>
        </w:rPr>
        <w:t>infrastructure</w:t>
      </w:r>
      <w:proofErr w:type="spellEnd"/>
      <w:r w:rsidR="005013A2" w:rsidRPr="004C13AC">
        <w:rPr>
          <w:rFonts w:ascii="Times New Roman" w:hAnsi="Times New Roman" w:cs="Times New Roman"/>
          <w:sz w:val="24"/>
          <w:szCs w:val="24"/>
        </w:rPr>
        <w:t>“) samprata“.</w:t>
      </w:r>
    </w:p>
    <w:p w:rsidR="008C1EDD" w:rsidRPr="004C13A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i/>
          <w:sz w:val="24"/>
          <w:szCs w:val="24"/>
        </w:rPr>
      </w:pPr>
      <w:r w:rsidRPr="004C13AC">
        <w:rPr>
          <w:rFonts w:ascii="Times New Roman" w:hAnsi="Times New Roman" w:cs="Times New Roman"/>
          <w:sz w:val="24"/>
          <w:szCs w:val="24"/>
        </w:rPr>
        <w:t xml:space="preserve">Teikiamų pagal Aprašą projektų veiklos turi būti baigtos ne vėliau nei 2021 m. gruodžio 31 d. </w:t>
      </w:r>
    </w:p>
    <w:p w:rsidR="008C1EDD" w:rsidRPr="004C13A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Tam tikrais atvejais dėl objektyvių priežasčių, kurių projekto vykdytojas negalėjo numatyti paraiškos pateikimo ir vertinimo metu, projekto </w:t>
      </w:r>
      <w:r w:rsidR="00343AF3" w:rsidRPr="004C13AC">
        <w:rPr>
          <w:rFonts w:ascii="Times New Roman" w:hAnsi="Times New Roman" w:cs="Times New Roman"/>
          <w:sz w:val="24"/>
          <w:szCs w:val="24"/>
        </w:rPr>
        <w:t xml:space="preserve">veiklų </w:t>
      </w:r>
      <w:r w:rsidRPr="004C13AC">
        <w:rPr>
          <w:rFonts w:ascii="Times New Roman" w:hAnsi="Times New Roman" w:cs="Times New Roman"/>
          <w:sz w:val="24"/>
          <w:szCs w:val="24"/>
        </w:rPr>
        <w:t>vykdymo laikotarpis gali būti pratęstas Projektų taisyklių nustatyta tvarka</w:t>
      </w:r>
      <w:r w:rsidR="00184C97" w:rsidRPr="004C13AC">
        <w:rPr>
          <w:rFonts w:ascii="Times New Roman" w:hAnsi="Times New Roman" w:cs="Times New Roman"/>
          <w:sz w:val="24"/>
          <w:szCs w:val="24"/>
        </w:rPr>
        <w:t xml:space="preserve"> nepažeidžiant Projektų taisyklių 213.1 ir 213.5 papunkčiuose nustatytų terminų.</w:t>
      </w:r>
      <w:r w:rsidRPr="004C13AC">
        <w:rPr>
          <w:rFonts w:ascii="Times New Roman" w:hAnsi="Times New Roman" w:cs="Times New Roman"/>
          <w:sz w:val="24"/>
          <w:szCs w:val="24"/>
        </w:rPr>
        <w:t xml:space="preserve"> </w:t>
      </w:r>
    </w:p>
    <w:p w:rsidR="00E16D03" w:rsidRPr="004C13AC" w:rsidRDefault="002649E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Projekto veiklos turi būti vykdomos tikslinėje teritorijoje.</w:t>
      </w:r>
    </w:p>
    <w:p w:rsidR="00654EA4" w:rsidRPr="004C13AC" w:rsidRDefault="001A5415" w:rsidP="001A5415">
      <w:pPr>
        <w:pStyle w:val="ListParagraph"/>
        <w:numPr>
          <w:ilvl w:val="0"/>
          <w:numId w:val="2"/>
        </w:numPr>
        <w:shd w:val="clear" w:color="auto" w:fill="FFFFFF" w:themeFill="background1"/>
        <w:tabs>
          <w:tab w:val="left" w:pos="993"/>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Calibri" w:hAnsi="Times New Roman" w:cs="Times New Roman"/>
          <w:sz w:val="24"/>
          <w:szCs w:val="24"/>
        </w:rPr>
        <w:t>Projektu turi būti siekiama šio produkto stebėsenos rodikli</w:t>
      </w:r>
      <w:r w:rsidR="004E7E03" w:rsidRPr="004C13AC">
        <w:rPr>
          <w:rFonts w:ascii="Times New Roman" w:eastAsia="Calibri" w:hAnsi="Times New Roman" w:cs="Times New Roman"/>
          <w:sz w:val="24"/>
          <w:szCs w:val="24"/>
        </w:rPr>
        <w:t>o</w:t>
      </w:r>
      <w:r w:rsidRPr="004C13AC">
        <w:rPr>
          <w:rFonts w:ascii="Times New Roman" w:hAnsi="Times New Roman" w:cs="Times New Roman"/>
          <w:sz w:val="24"/>
          <w:szCs w:val="24"/>
        </w:rPr>
        <w:t xml:space="preserve"> – </w:t>
      </w:r>
      <w:r w:rsidR="00654EA4" w:rsidRPr="004C13AC">
        <w:rPr>
          <w:rFonts w:ascii="Times New Roman" w:hAnsi="Times New Roman" w:cs="Times New Roman"/>
          <w:sz w:val="24"/>
          <w:szCs w:val="24"/>
        </w:rPr>
        <w:t>„Modernizuoti kultūros infrastruktūros objektai“, kodas P. N.304.</w:t>
      </w:r>
    </w:p>
    <w:p w:rsidR="00EB7579" w:rsidRPr="004C13AC" w:rsidRDefault="00EB7579" w:rsidP="009C505F">
      <w:pPr>
        <w:pStyle w:val="ListParagraph"/>
        <w:numPr>
          <w:ilvl w:val="0"/>
          <w:numId w:val="2"/>
        </w:numPr>
        <w:shd w:val="clear" w:color="auto" w:fill="FFFFFF" w:themeFill="background1"/>
        <w:tabs>
          <w:tab w:val="left" w:pos="993"/>
          <w:tab w:val="left" w:pos="1134"/>
        </w:tabs>
        <w:spacing w:after="0" w:line="240" w:lineRule="auto"/>
        <w:ind w:left="0" w:firstLine="567"/>
        <w:jc w:val="both"/>
        <w:rPr>
          <w:rFonts w:ascii="Times New Roman" w:eastAsia="Calibri" w:hAnsi="Times New Roman" w:cs="Times New Roman"/>
          <w:sz w:val="24"/>
          <w:szCs w:val="24"/>
        </w:rPr>
      </w:pPr>
      <w:r w:rsidRPr="004C13AC">
        <w:rPr>
          <w:rFonts w:ascii="Times New Roman" w:eastAsia="Calibri" w:hAnsi="Times New Roman" w:cs="Times New Roman"/>
          <w:sz w:val="24"/>
          <w:szCs w:val="24"/>
        </w:rPr>
        <w:t>Aprašo 2</w:t>
      </w:r>
      <w:r w:rsidR="000A0050" w:rsidRPr="004C13AC">
        <w:rPr>
          <w:rFonts w:ascii="Times New Roman" w:eastAsia="Calibri" w:hAnsi="Times New Roman" w:cs="Times New Roman"/>
          <w:sz w:val="24"/>
          <w:szCs w:val="24"/>
        </w:rPr>
        <w:t>7</w:t>
      </w:r>
      <w:r w:rsidR="00A069F2" w:rsidRPr="004C13AC">
        <w:rPr>
          <w:rFonts w:ascii="Times New Roman" w:eastAsia="Calibri" w:hAnsi="Times New Roman" w:cs="Times New Roman"/>
          <w:sz w:val="24"/>
          <w:szCs w:val="24"/>
        </w:rPr>
        <w:t xml:space="preserve"> </w:t>
      </w:r>
      <w:r w:rsidR="00616F2E" w:rsidRPr="004C13AC">
        <w:rPr>
          <w:rFonts w:ascii="Times New Roman" w:eastAsia="Calibri" w:hAnsi="Times New Roman" w:cs="Times New Roman"/>
          <w:sz w:val="24"/>
          <w:szCs w:val="24"/>
        </w:rPr>
        <w:t>punk</w:t>
      </w:r>
      <w:r w:rsidR="001A5415" w:rsidRPr="004C13AC">
        <w:rPr>
          <w:rFonts w:ascii="Times New Roman" w:eastAsia="Calibri" w:hAnsi="Times New Roman" w:cs="Times New Roman"/>
          <w:sz w:val="24"/>
          <w:szCs w:val="24"/>
        </w:rPr>
        <w:t>te</w:t>
      </w:r>
      <w:r w:rsidRPr="004C13AC">
        <w:rPr>
          <w:rFonts w:ascii="Times New Roman" w:eastAsia="Calibri" w:hAnsi="Times New Roman" w:cs="Times New Roman"/>
          <w:sz w:val="24"/>
          <w:szCs w:val="24"/>
        </w:rPr>
        <w:t xml:space="preserve"> nurodyt</w:t>
      </w:r>
      <w:r w:rsidR="001A5415" w:rsidRPr="004C13AC">
        <w:rPr>
          <w:rFonts w:ascii="Times New Roman" w:eastAsia="Calibri" w:hAnsi="Times New Roman" w:cs="Times New Roman"/>
          <w:sz w:val="24"/>
          <w:szCs w:val="24"/>
        </w:rPr>
        <w:t>o</w:t>
      </w:r>
      <w:r w:rsidRPr="004C13AC">
        <w:rPr>
          <w:rFonts w:ascii="Times New Roman" w:eastAsia="Calibri" w:hAnsi="Times New Roman" w:cs="Times New Roman"/>
          <w:sz w:val="24"/>
          <w:szCs w:val="24"/>
        </w:rPr>
        <w:t xml:space="preserve"> priemonės įgyvendinimo stebėsenos rodikli</w:t>
      </w:r>
      <w:r w:rsidR="007972A3" w:rsidRPr="004C13AC">
        <w:rPr>
          <w:rFonts w:ascii="Times New Roman" w:eastAsia="Calibri" w:hAnsi="Times New Roman" w:cs="Times New Roman"/>
          <w:sz w:val="24"/>
          <w:szCs w:val="24"/>
        </w:rPr>
        <w:t>o</w:t>
      </w:r>
      <w:r w:rsidRPr="004C13AC">
        <w:rPr>
          <w:rFonts w:ascii="Times New Roman" w:eastAsia="Calibri" w:hAnsi="Times New Roman" w:cs="Times New Roman"/>
          <w:sz w:val="24"/>
          <w:szCs w:val="24"/>
        </w:rPr>
        <w:t xml:space="preserve"> skaičiavim</w:t>
      </w:r>
      <w:r w:rsidR="00E15084" w:rsidRPr="004C13AC">
        <w:rPr>
          <w:rFonts w:ascii="Times New Roman" w:eastAsia="Calibri" w:hAnsi="Times New Roman" w:cs="Times New Roman"/>
          <w:sz w:val="24"/>
          <w:szCs w:val="24"/>
        </w:rPr>
        <w:t>ui taikomas</w:t>
      </w:r>
      <w:r w:rsidRPr="004C13AC">
        <w:rPr>
          <w:rFonts w:ascii="Times New Roman" w:eastAsia="Calibri" w:hAnsi="Times New Roman" w:cs="Times New Roman"/>
          <w:sz w:val="24"/>
          <w:szCs w:val="24"/>
        </w:rPr>
        <w:t xml:space="preserve"> </w:t>
      </w:r>
      <w:r w:rsidR="007972A3" w:rsidRPr="004C13AC">
        <w:rPr>
          <w:rFonts w:ascii="Times New Roman" w:eastAsia="Calibri" w:hAnsi="Times New Roman" w:cs="Times New Roman"/>
          <w:sz w:val="24"/>
          <w:szCs w:val="24"/>
        </w:rPr>
        <w:t>Nacionalinių stebėsenos rodiklių skaičiavimo aprašas, nustatytas Priemonių įgyvendinimo plane</w:t>
      </w:r>
      <w:r w:rsidR="001A5415" w:rsidRPr="004C13AC">
        <w:rPr>
          <w:rFonts w:ascii="Times New Roman" w:eastAsia="Calibri" w:hAnsi="Times New Roman" w:cs="Times New Roman"/>
          <w:sz w:val="24"/>
          <w:szCs w:val="24"/>
        </w:rPr>
        <w:t xml:space="preserve">. Priemonės įgyvendinimo </w:t>
      </w:r>
      <w:r w:rsidR="007972A3" w:rsidRPr="004C13AC">
        <w:rPr>
          <w:rFonts w:ascii="Times New Roman" w:eastAsia="Calibri" w:hAnsi="Times New Roman" w:cs="Times New Roman"/>
          <w:sz w:val="24"/>
          <w:szCs w:val="24"/>
        </w:rPr>
        <w:t>planas</w:t>
      </w:r>
      <w:r w:rsidR="001A5415" w:rsidRPr="004C13AC">
        <w:rPr>
          <w:rFonts w:ascii="Times New Roman" w:eastAsia="Calibri" w:hAnsi="Times New Roman" w:cs="Times New Roman"/>
          <w:sz w:val="24"/>
          <w:szCs w:val="24"/>
        </w:rPr>
        <w:t xml:space="preserve"> skelbiamas Europos Sąjungos struktūrinių fondų svetainėje </w:t>
      </w:r>
      <w:proofErr w:type="spellStart"/>
      <w:r w:rsidR="001A5415" w:rsidRPr="004C13AC">
        <w:rPr>
          <w:rFonts w:ascii="Times New Roman" w:eastAsia="Calibri" w:hAnsi="Times New Roman" w:cs="Times New Roman"/>
          <w:sz w:val="24"/>
          <w:szCs w:val="24"/>
        </w:rPr>
        <w:t>www.esinvesticijos.lt</w:t>
      </w:r>
      <w:proofErr w:type="spellEnd"/>
      <w:r w:rsidR="001A5415" w:rsidRPr="004C13AC">
        <w:rPr>
          <w:rFonts w:ascii="Times New Roman" w:eastAsia="Calibri" w:hAnsi="Times New Roman" w:cs="Times New Roman"/>
          <w:sz w:val="24"/>
          <w:szCs w:val="24"/>
        </w:rPr>
        <w:t>.</w:t>
      </w:r>
    </w:p>
    <w:p w:rsidR="008C1EDD" w:rsidRPr="004C13AC" w:rsidRDefault="008C1EDD" w:rsidP="00F0799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Projekto parengtumui taikomi šie reikalavimai:</w:t>
      </w:r>
    </w:p>
    <w:p w:rsidR="001724AA" w:rsidRPr="004C13AC" w:rsidRDefault="00415F5B" w:rsidP="00BA124A">
      <w:pPr>
        <w:pStyle w:val="ListParagraph"/>
        <w:numPr>
          <w:ilvl w:val="1"/>
          <w:numId w:val="2"/>
        </w:numPr>
        <w:shd w:val="clear" w:color="auto" w:fill="FFFFFF" w:themeFill="background1"/>
        <w:tabs>
          <w:tab w:val="left" w:pos="1134"/>
          <w:tab w:val="left" w:pos="170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Kartu su paraiška pareiškėjas, (</w:t>
      </w:r>
      <w:r w:rsidR="001A5415" w:rsidRPr="004C13AC">
        <w:rPr>
          <w:rFonts w:ascii="Times New Roman" w:hAnsi="Times New Roman" w:cs="Times New Roman"/>
          <w:sz w:val="24"/>
          <w:szCs w:val="24"/>
        </w:rPr>
        <w:t xml:space="preserve">taikoma, </w:t>
      </w:r>
      <w:r w:rsidR="003C79BA" w:rsidRPr="004C13AC">
        <w:rPr>
          <w:rFonts w:ascii="Times New Roman" w:hAnsi="Times New Roman" w:cs="Times New Roman"/>
          <w:sz w:val="24"/>
          <w:szCs w:val="24"/>
        </w:rPr>
        <w:t>Aprašo 15.1 papunktyje nurodytiems pareiškėjams</w:t>
      </w:r>
      <w:r w:rsidR="001A5415" w:rsidRPr="004C13AC">
        <w:rPr>
          <w:rFonts w:ascii="Times New Roman" w:hAnsi="Times New Roman" w:cs="Times New Roman"/>
          <w:sz w:val="24"/>
          <w:szCs w:val="24"/>
        </w:rPr>
        <w:t>, kuri</w:t>
      </w:r>
      <w:r w:rsidR="003C79BA" w:rsidRPr="004C13AC">
        <w:rPr>
          <w:rFonts w:ascii="Times New Roman" w:hAnsi="Times New Roman" w:cs="Times New Roman"/>
          <w:sz w:val="24"/>
          <w:szCs w:val="24"/>
        </w:rPr>
        <w:t>e</w:t>
      </w:r>
      <w:r w:rsidR="001A5415" w:rsidRPr="004C13AC">
        <w:rPr>
          <w:rFonts w:ascii="Times New Roman" w:hAnsi="Times New Roman" w:cs="Times New Roman"/>
          <w:sz w:val="24"/>
          <w:szCs w:val="24"/>
        </w:rPr>
        <w:t xml:space="preserve"> </w:t>
      </w:r>
      <w:r w:rsidR="0021740D" w:rsidRPr="004C13AC">
        <w:rPr>
          <w:rFonts w:ascii="Times New Roman" w:hAnsi="Times New Roman" w:cs="Times New Roman"/>
          <w:sz w:val="24"/>
          <w:szCs w:val="24"/>
        </w:rPr>
        <w:t xml:space="preserve">po projekto finansavimo pabaigos </w:t>
      </w:r>
      <w:r w:rsidR="001A5415" w:rsidRPr="004C13AC">
        <w:rPr>
          <w:rFonts w:ascii="Times New Roman" w:hAnsi="Times New Roman" w:cs="Times New Roman"/>
          <w:sz w:val="24"/>
          <w:szCs w:val="24"/>
        </w:rPr>
        <w:t xml:space="preserve">teiks viešąją </w:t>
      </w:r>
      <w:r w:rsidR="002B2F27" w:rsidRPr="004C13AC">
        <w:rPr>
          <w:rFonts w:ascii="Times New Roman" w:hAnsi="Times New Roman"/>
          <w:sz w:val="24"/>
          <w:szCs w:val="24"/>
        </w:rPr>
        <w:t>kultūros</w:t>
      </w:r>
      <w:r w:rsidR="002B2F27" w:rsidRPr="004C13AC">
        <w:rPr>
          <w:rFonts w:ascii="Times New Roman" w:hAnsi="Times New Roman" w:cs="Times New Roman"/>
          <w:sz w:val="24"/>
          <w:szCs w:val="24"/>
        </w:rPr>
        <w:t xml:space="preserve"> </w:t>
      </w:r>
      <w:r w:rsidR="001A5415" w:rsidRPr="004C13AC">
        <w:rPr>
          <w:rFonts w:ascii="Times New Roman" w:hAnsi="Times New Roman" w:cs="Times New Roman"/>
          <w:sz w:val="24"/>
          <w:szCs w:val="24"/>
        </w:rPr>
        <w:t>paslaugą</w:t>
      </w:r>
      <w:r w:rsidRPr="004C13AC">
        <w:rPr>
          <w:rFonts w:ascii="Times New Roman" w:hAnsi="Times New Roman" w:cs="Times New Roman"/>
          <w:sz w:val="24"/>
          <w:szCs w:val="24"/>
        </w:rPr>
        <w:t>) įgyvendinančia</w:t>
      </w:r>
      <w:r w:rsidR="002D4E91" w:rsidRPr="004C13AC">
        <w:rPr>
          <w:rFonts w:ascii="Times New Roman" w:hAnsi="Times New Roman" w:cs="Times New Roman"/>
          <w:sz w:val="24"/>
          <w:szCs w:val="24"/>
        </w:rPr>
        <w:t>ja</w:t>
      </w:r>
      <w:r w:rsidRPr="004C13AC">
        <w:rPr>
          <w:rFonts w:ascii="Times New Roman" w:hAnsi="Times New Roman" w:cs="Times New Roman"/>
          <w:sz w:val="24"/>
          <w:szCs w:val="24"/>
        </w:rPr>
        <w:t xml:space="preserve">i institucijai turi pateikti investicijų projektą su viena siūloma įgyvendinti projekto </w:t>
      </w:r>
      <w:r w:rsidRPr="004C13AC">
        <w:rPr>
          <w:rFonts w:ascii="Times New Roman" w:hAnsi="Times New Roman" w:cs="Times New Roman"/>
          <w:sz w:val="24"/>
          <w:szCs w:val="24"/>
        </w:rPr>
        <w:lastRenderedPageBreak/>
        <w:t xml:space="preserve">alternatyva, parengtą vadovaujantis Investicijų projektų, kuriems siekiama gauti finansavimą iš Europos Sąjungos struktūrinės paramos ir valstybės biudžeto lėšų, rengimo metodika, patvirtinta VšĮ Centrinės projektų valdymo agentūros direktoriaus 2014 m. gruodžio 31 d. įsakymu Nr. 2014/8-337 „Dėl viešojo ir privataus sektorių partnerystės projektų rengimo ir įgyvendinimo metodinių rekomendacijų patvirtinimo“ (toliau – Investicijų projektų metodika), kuri paskelbta </w:t>
      </w:r>
      <w:r w:rsidR="005C5E9F" w:rsidRPr="004C13AC">
        <w:rPr>
          <w:rFonts w:ascii="Times New Roman" w:eastAsia="Calibri" w:hAnsi="Times New Roman" w:cs="Times New Roman"/>
          <w:sz w:val="24"/>
          <w:szCs w:val="24"/>
        </w:rPr>
        <w:t xml:space="preserve">Europos Sąjungos struktūrinių fondų </w:t>
      </w:r>
      <w:r w:rsidRPr="004C13AC">
        <w:rPr>
          <w:rFonts w:ascii="Times New Roman" w:hAnsi="Times New Roman" w:cs="Times New Roman"/>
          <w:sz w:val="24"/>
          <w:szCs w:val="24"/>
        </w:rPr>
        <w:t xml:space="preserve">interneto svetainėje </w:t>
      </w:r>
      <w:hyperlink r:id="rId11" w:history="1">
        <w:r w:rsidR="006F44CE" w:rsidRPr="004C13AC">
          <w:rPr>
            <w:rFonts w:ascii="Times New Roman" w:hAnsi="Times New Roman" w:cs="Times New Roman"/>
            <w:sz w:val="24"/>
            <w:szCs w:val="24"/>
          </w:rPr>
          <w:t>www.esinvesticijos.lt</w:t>
        </w:r>
      </w:hyperlink>
      <w:r w:rsidR="0045004E" w:rsidRPr="004C13AC">
        <w:rPr>
          <w:rFonts w:ascii="Times New Roman" w:hAnsi="Times New Roman" w:cs="Times New Roman"/>
          <w:sz w:val="24"/>
          <w:szCs w:val="24"/>
        </w:rPr>
        <w:t>.</w:t>
      </w:r>
    </w:p>
    <w:p w:rsidR="00015C59" w:rsidRPr="004C13AC" w:rsidRDefault="00C331F0" w:rsidP="00BA124A">
      <w:pPr>
        <w:pStyle w:val="ListParagraph"/>
        <w:numPr>
          <w:ilvl w:val="1"/>
          <w:numId w:val="2"/>
        </w:numPr>
        <w:shd w:val="clear" w:color="auto" w:fill="FFFFFF" w:themeFill="background1"/>
        <w:tabs>
          <w:tab w:val="left" w:pos="1134"/>
          <w:tab w:val="left" w:pos="170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Pareiškėjas </w:t>
      </w:r>
      <w:r w:rsidR="00BC714B" w:rsidRPr="004C13AC">
        <w:rPr>
          <w:rFonts w:ascii="Times New Roman" w:hAnsi="Times New Roman" w:cs="Times New Roman"/>
          <w:sz w:val="24"/>
          <w:szCs w:val="24"/>
        </w:rPr>
        <w:t>(</w:t>
      </w:r>
      <w:r w:rsidR="003C79BA" w:rsidRPr="004C13AC">
        <w:rPr>
          <w:rFonts w:ascii="Times New Roman" w:hAnsi="Times New Roman" w:cs="Times New Roman"/>
          <w:sz w:val="24"/>
          <w:szCs w:val="24"/>
        </w:rPr>
        <w:t xml:space="preserve">taikoma, Aprašo 15.2 papunktyje nurodytiems pareiškėjams, kurie </w:t>
      </w:r>
      <w:r w:rsidR="0021740D" w:rsidRPr="004C13AC">
        <w:rPr>
          <w:rFonts w:ascii="Times New Roman" w:hAnsi="Times New Roman" w:cs="Times New Roman"/>
          <w:sz w:val="24"/>
          <w:szCs w:val="24"/>
        </w:rPr>
        <w:t xml:space="preserve">po projekto finansavimo pabaigos </w:t>
      </w:r>
      <w:r w:rsidR="003C79BA" w:rsidRPr="004C13AC">
        <w:rPr>
          <w:rFonts w:ascii="Times New Roman" w:hAnsi="Times New Roman" w:cs="Times New Roman"/>
          <w:sz w:val="24"/>
          <w:szCs w:val="24"/>
        </w:rPr>
        <w:t xml:space="preserve">teiks ne viešąją </w:t>
      </w:r>
      <w:r w:rsidR="002B2F27" w:rsidRPr="004C13AC">
        <w:rPr>
          <w:rFonts w:ascii="Times New Roman" w:hAnsi="Times New Roman"/>
          <w:sz w:val="24"/>
          <w:szCs w:val="24"/>
        </w:rPr>
        <w:t>kultūros</w:t>
      </w:r>
      <w:r w:rsidR="002B2F27" w:rsidRPr="004C13AC">
        <w:rPr>
          <w:rFonts w:ascii="Times New Roman" w:hAnsi="Times New Roman" w:cs="Times New Roman"/>
          <w:sz w:val="24"/>
          <w:szCs w:val="24"/>
        </w:rPr>
        <w:t xml:space="preserve"> </w:t>
      </w:r>
      <w:r w:rsidR="003C79BA" w:rsidRPr="004C13AC">
        <w:rPr>
          <w:rFonts w:ascii="Times New Roman" w:hAnsi="Times New Roman" w:cs="Times New Roman"/>
          <w:sz w:val="24"/>
          <w:szCs w:val="24"/>
        </w:rPr>
        <w:t>paslaugą</w:t>
      </w:r>
      <w:r w:rsidR="00BC714B" w:rsidRPr="004C13AC">
        <w:rPr>
          <w:rFonts w:ascii="Times New Roman" w:hAnsi="Times New Roman" w:cs="Times New Roman"/>
          <w:sz w:val="24"/>
          <w:szCs w:val="24"/>
        </w:rPr>
        <w:t>)</w:t>
      </w:r>
      <w:r w:rsidRPr="004C13AC">
        <w:rPr>
          <w:rFonts w:ascii="Times New Roman" w:hAnsi="Times New Roman" w:cs="Times New Roman"/>
          <w:sz w:val="24"/>
          <w:szCs w:val="24"/>
        </w:rPr>
        <w:t xml:space="preserve"> iki paraiškos pateikimo pagal </w:t>
      </w:r>
      <w:r w:rsidR="000F2410" w:rsidRPr="004C13AC">
        <w:rPr>
          <w:rFonts w:ascii="Times New Roman" w:hAnsi="Times New Roman" w:cs="Times New Roman"/>
          <w:sz w:val="24"/>
          <w:szCs w:val="24"/>
        </w:rPr>
        <w:t xml:space="preserve">Aprašo </w:t>
      </w:r>
      <w:r w:rsidR="00F2450A" w:rsidRPr="004C13AC">
        <w:rPr>
          <w:rFonts w:ascii="Times New Roman" w:hAnsi="Times New Roman" w:cs="Times New Roman"/>
          <w:sz w:val="24"/>
          <w:szCs w:val="24"/>
        </w:rPr>
        <w:t>3</w:t>
      </w:r>
      <w:r w:rsidR="00711EC0" w:rsidRPr="004C13AC">
        <w:rPr>
          <w:rFonts w:ascii="Times New Roman" w:hAnsi="Times New Roman" w:cs="Times New Roman"/>
          <w:sz w:val="24"/>
          <w:szCs w:val="24"/>
        </w:rPr>
        <w:t xml:space="preserve"> priede pateiktą </w:t>
      </w:r>
      <w:r w:rsidRPr="004C13AC">
        <w:rPr>
          <w:rFonts w:ascii="Times New Roman" w:hAnsi="Times New Roman" w:cs="Times New Roman"/>
          <w:sz w:val="24"/>
          <w:szCs w:val="24"/>
        </w:rPr>
        <w:t xml:space="preserve">rekomenduojamą formą turi būti parengęs </w:t>
      </w:r>
      <w:r w:rsidR="003C79BA" w:rsidRPr="004C13AC">
        <w:rPr>
          <w:rFonts w:ascii="Times New Roman" w:hAnsi="Times New Roman" w:cs="Times New Roman"/>
          <w:sz w:val="24"/>
          <w:szCs w:val="24"/>
        </w:rPr>
        <w:t>kultūrinės veiklos planą</w:t>
      </w:r>
      <w:r w:rsidRPr="004C13AC">
        <w:rPr>
          <w:rFonts w:ascii="Times New Roman" w:hAnsi="Times New Roman" w:cs="Times New Roman"/>
          <w:sz w:val="24"/>
          <w:szCs w:val="24"/>
        </w:rPr>
        <w:t>, kuriame pateikta informacija pagrindžia projekto reikalingumą ir investicijų poreikį</w:t>
      </w:r>
      <w:r w:rsidR="00787E07" w:rsidRPr="004C13AC">
        <w:rPr>
          <w:rStyle w:val="CommentReference"/>
          <w:rFonts w:ascii="Times New Roman" w:eastAsia="Times New Roman" w:hAnsi="Times New Roman"/>
          <w:sz w:val="24"/>
          <w:szCs w:val="24"/>
          <w:lang w:eastAsia="lt-LT"/>
        </w:rPr>
        <w:t>.</w:t>
      </w:r>
      <w:r w:rsidRPr="004C13AC">
        <w:rPr>
          <w:rFonts w:ascii="Times New Roman" w:hAnsi="Times New Roman" w:cs="Times New Roman"/>
          <w:sz w:val="24"/>
          <w:szCs w:val="24"/>
        </w:rPr>
        <w:t xml:space="preserve"> Pateikus </w:t>
      </w:r>
      <w:r w:rsidR="003C79BA" w:rsidRPr="004C13AC">
        <w:rPr>
          <w:rFonts w:ascii="Times New Roman" w:hAnsi="Times New Roman" w:cs="Times New Roman"/>
          <w:sz w:val="24"/>
          <w:szCs w:val="24"/>
        </w:rPr>
        <w:t>kultūrinės veiklos</w:t>
      </w:r>
      <w:r w:rsidRPr="004C13AC">
        <w:rPr>
          <w:rFonts w:ascii="Times New Roman" w:hAnsi="Times New Roman" w:cs="Times New Roman"/>
          <w:sz w:val="24"/>
          <w:szCs w:val="24"/>
        </w:rPr>
        <w:t xml:space="preserve"> planą kita</w:t>
      </w:r>
      <w:r w:rsidR="0073493E" w:rsidRPr="004C13AC">
        <w:rPr>
          <w:rFonts w:ascii="Times New Roman" w:hAnsi="Times New Roman" w:cs="Times New Roman"/>
          <w:sz w:val="24"/>
          <w:szCs w:val="24"/>
        </w:rPr>
        <w:t>,</w:t>
      </w:r>
      <w:r w:rsidRPr="004C13AC">
        <w:rPr>
          <w:rFonts w:ascii="Times New Roman" w:hAnsi="Times New Roman" w:cs="Times New Roman"/>
          <w:sz w:val="24"/>
          <w:szCs w:val="24"/>
        </w:rPr>
        <w:t xml:space="preserve"> negu rekomenduojama forma, j</w:t>
      </w:r>
      <w:r w:rsidR="002430DE" w:rsidRPr="004C13AC">
        <w:rPr>
          <w:rFonts w:ascii="Times New Roman" w:hAnsi="Times New Roman" w:cs="Times New Roman"/>
          <w:sz w:val="24"/>
          <w:szCs w:val="24"/>
        </w:rPr>
        <w:t>am</w:t>
      </w:r>
      <w:r w:rsidRPr="004C13AC">
        <w:rPr>
          <w:rFonts w:ascii="Times New Roman" w:hAnsi="Times New Roman" w:cs="Times New Roman"/>
          <w:sz w:val="24"/>
          <w:szCs w:val="24"/>
        </w:rPr>
        <w:t>e turi būti pateikta visa rekomenduojamoje formoje nurodyta informacija;</w:t>
      </w:r>
    </w:p>
    <w:p w:rsidR="00CB5EAD" w:rsidRPr="004C13AC" w:rsidRDefault="003A18C8" w:rsidP="00BA124A">
      <w:pPr>
        <w:pStyle w:val="ListParagraph"/>
        <w:numPr>
          <w:ilvl w:val="1"/>
          <w:numId w:val="2"/>
        </w:numPr>
        <w:shd w:val="clear" w:color="auto" w:fill="FFFFFF" w:themeFill="background1"/>
        <w:tabs>
          <w:tab w:val="left" w:pos="1134"/>
          <w:tab w:val="left" w:pos="1701"/>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I</w:t>
      </w:r>
      <w:r w:rsidR="006D5053" w:rsidRPr="004C13AC">
        <w:rPr>
          <w:rFonts w:ascii="Times New Roman" w:hAnsi="Times New Roman" w:cs="Times New Roman"/>
          <w:sz w:val="24"/>
          <w:szCs w:val="24"/>
        </w:rPr>
        <w:t>ki paraiškos pateikimo įgyvendinančiajai institucijai:</w:t>
      </w:r>
    </w:p>
    <w:p w:rsidR="00DC602B" w:rsidRPr="004C13AC" w:rsidRDefault="0053757F" w:rsidP="003A645A">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daiktinės pareiškėjo (partnerio) teisės į </w:t>
      </w:r>
      <w:r w:rsidR="00E06DE1" w:rsidRPr="004C13AC">
        <w:rPr>
          <w:rFonts w:ascii="Times New Roman" w:hAnsi="Times New Roman" w:cs="Times New Roman"/>
          <w:sz w:val="24"/>
          <w:szCs w:val="24"/>
        </w:rPr>
        <w:t xml:space="preserve">statinį ir (ar) žemę, kuriame </w:t>
      </w:r>
      <w:r w:rsidRPr="004C13AC">
        <w:rPr>
          <w:rFonts w:ascii="Times New Roman" w:hAnsi="Times New Roman" w:cs="Times New Roman"/>
          <w:sz w:val="24"/>
          <w:szCs w:val="24"/>
        </w:rPr>
        <w:t xml:space="preserve">įgyvendinant projektą bus vykdomi </w:t>
      </w:r>
      <w:r w:rsidR="002430DE" w:rsidRPr="004C13AC">
        <w:rPr>
          <w:rFonts w:ascii="Times New Roman" w:hAnsi="Times New Roman" w:cs="Times New Roman"/>
          <w:sz w:val="24"/>
          <w:szCs w:val="24"/>
        </w:rPr>
        <w:t>statybos ir</w:t>
      </w:r>
      <w:r w:rsidR="00AA10A2" w:rsidRPr="004C13AC">
        <w:rPr>
          <w:rFonts w:ascii="Times New Roman" w:hAnsi="Times New Roman" w:cs="Times New Roman"/>
          <w:sz w:val="24"/>
          <w:szCs w:val="24"/>
        </w:rPr>
        <w:t>/ar</w:t>
      </w:r>
      <w:r w:rsidR="002430DE" w:rsidRPr="004C13AC">
        <w:rPr>
          <w:rFonts w:ascii="Times New Roman" w:hAnsi="Times New Roman" w:cs="Times New Roman"/>
          <w:sz w:val="24"/>
          <w:szCs w:val="24"/>
        </w:rPr>
        <w:t xml:space="preserve"> </w:t>
      </w:r>
      <w:r w:rsidRPr="004C13AC">
        <w:rPr>
          <w:rFonts w:ascii="Times New Roman" w:hAnsi="Times New Roman" w:cs="Times New Roman"/>
          <w:sz w:val="24"/>
          <w:szCs w:val="24"/>
        </w:rPr>
        <w:t xml:space="preserve">tvarkybos darbai, </w:t>
      </w:r>
      <w:r w:rsidR="00563B39" w:rsidRPr="004C13AC">
        <w:rPr>
          <w:rFonts w:ascii="Times New Roman" w:hAnsi="Times New Roman" w:cs="Times New Roman"/>
          <w:sz w:val="24"/>
          <w:szCs w:val="24"/>
        </w:rPr>
        <w:t>montuojama įranga</w:t>
      </w:r>
      <w:r w:rsidR="00167070" w:rsidRPr="004C13AC">
        <w:rPr>
          <w:rFonts w:ascii="Times New Roman" w:hAnsi="Times New Roman" w:cs="Times New Roman"/>
          <w:sz w:val="24"/>
          <w:szCs w:val="24"/>
        </w:rPr>
        <w:t xml:space="preserve"> </w:t>
      </w:r>
      <w:r w:rsidRPr="004C13AC">
        <w:rPr>
          <w:rFonts w:ascii="Times New Roman" w:hAnsi="Times New Roman" w:cs="Times New Roman"/>
          <w:sz w:val="24"/>
          <w:szCs w:val="24"/>
        </w:rPr>
        <w:t xml:space="preserve">turi būti įregistruotos įstatymų nustatyta tvarka ir galioti ne trumpiau kaip penkerius metus nuo projekto finansavimo pabaigos. Jei </w:t>
      </w:r>
      <w:r w:rsidR="00E06DE1" w:rsidRPr="004C13AC">
        <w:rPr>
          <w:rFonts w:ascii="Times New Roman" w:hAnsi="Times New Roman" w:cs="Times New Roman"/>
          <w:sz w:val="24"/>
          <w:szCs w:val="24"/>
        </w:rPr>
        <w:t>statinys</w:t>
      </w:r>
      <w:r w:rsidR="00167070" w:rsidRPr="004C13AC">
        <w:rPr>
          <w:rFonts w:ascii="Times New Roman" w:hAnsi="Times New Roman" w:cs="Times New Roman"/>
          <w:sz w:val="24"/>
          <w:szCs w:val="24"/>
        </w:rPr>
        <w:t xml:space="preserve"> ar žemė,</w:t>
      </w:r>
      <w:r w:rsidR="00AA10A2" w:rsidRPr="004C13AC">
        <w:rPr>
          <w:rFonts w:ascii="Times New Roman" w:hAnsi="Times New Roman" w:cs="Times New Roman"/>
          <w:sz w:val="24"/>
          <w:szCs w:val="24"/>
        </w:rPr>
        <w:t xml:space="preserve"> </w:t>
      </w:r>
      <w:r w:rsidRPr="004C13AC">
        <w:rPr>
          <w:rFonts w:ascii="Times New Roman" w:hAnsi="Times New Roman" w:cs="Times New Roman"/>
          <w:sz w:val="24"/>
          <w:szCs w:val="24"/>
        </w:rPr>
        <w:t>yra naudojamas pagal panaudos ar nuomos sutartį, pareiškėjas turi turėti panaudos davėjo ar nuomotojo raštišką sutikimą vykdyti projekto veiklas</w:t>
      </w:r>
      <w:r w:rsidR="006D5053" w:rsidRPr="004C13AC">
        <w:rPr>
          <w:rFonts w:ascii="Times New Roman" w:hAnsi="Times New Roman" w:cs="Times New Roman"/>
          <w:sz w:val="24"/>
          <w:szCs w:val="24"/>
        </w:rPr>
        <w:t>;</w:t>
      </w:r>
    </w:p>
    <w:p w:rsidR="00A560DF" w:rsidRPr="004C13AC" w:rsidRDefault="00563B39" w:rsidP="003A645A">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jeigu įgyvendinant projektą bus </w:t>
      </w:r>
      <w:r w:rsidRPr="004C13AC">
        <w:rPr>
          <w:rFonts w:ascii="Times New Roman" w:eastAsia="Calibri" w:hAnsi="Times New Roman" w:cs="Times New Roman"/>
          <w:sz w:val="24"/>
          <w:szCs w:val="24"/>
        </w:rPr>
        <w:t xml:space="preserve">vykdomi </w:t>
      </w:r>
      <w:r w:rsidRPr="004C13AC">
        <w:rPr>
          <w:rFonts w:ascii="Times New Roman" w:hAnsi="Times New Roman" w:cs="Times New Roman"/>
          <w:sz w:val="24"/>
          <w:szCs w:val="24"/>
        </w:rPr>
        <w:t>statybos darbai</w:t>
      </w:r>
      <w:r w:rsidRPr="004C13AC">
        <w:rPr>
          <w:rFonts w:ascii="Times New Roman" w:eastAsia="Calibri" w:hAnsi="Times New Roman" w:cs="Times New Roman"/>
          <w:sz w:val="24"/>
          <w:szCs w:val="24"/>
        </w:rPr>
        <w:t xml:space="preserve"> </w:t>
      </w:r>
      <w:r w:rsidR="0009774C" w:rsidRPr="004C13AC">
        <w:rPr>
          <w:rFonts w:ascii="Times New Roman" w:eastAsia="Calibri" w:hAnsi="Times New Roman" w:cs="Times New Roman"/>
          <w:sz w:val="24"/>
          <w:szCs w:val="24"/>
        </w:rPr>
        <w:t>pareiškėjas (partneris) privalo turėti statinio projektą, parengtą ir patvirtintą vadovaujantis Statybos techninio reglamento STR 1.04.04:2017 „Statinio projektavimas, projekto ekspertizė“, patvirtinto Lietuvos Respublikos aplinkos ministro 201</w:t>
      </w:r>
      <w:r w:rsidR="00032DBE" w:rsidRPr="004C13AC">
        <w:rPr>
          <w:rFonts w:ascii="Times New Roman" w:eastAsia="Calibri" w:hAnsi="Times New Roman" w:cs="Times New Roman"/>
          <w:sz w:val="24"/>
          <w:szCs w:val="24"/>
        </w:rPr>
        <w:t>6 m. lapkričio 7 d. įsakymu Nr. </w:t>
      </w:r>
      <w:r w:rsidR="0009774C" w:rsidRPr="004C13AC">
        <w:rPr>
          <w:rFonts w:ascii="Times New Roman" w:eastAsia="Calibri" w:hAnsi="Times New Roman" w:cs="Times New Roman"/>
          <w:sz w:val="24"/>
          <w:szCs w:val="24"/>
        </w:rPr>
        <w:t xml:space="preserve">D1-738 „Dėl statybos techninio reglamento STR1.04.04:2017 „Statinio projektavimas, projekto ekspertizė“ patvirtinimo“ </w:t>
      </w:r>
      <w:r w:rsidR="0009774C" w:rsidRPr="004C13AC">
        <w:rPr>
          <w:rFonts w:ascii="Times New Roman" w:hAnsi="Times New Roman" w:cs="Times New Roman"/>
          <w:bCs/>
          <w:sz w:val="24"/>
          <w:szCs w:val="24"/>
        </w:rPr>
        <w:t xml:space="preserve">(toliau – </w:t>
      </w:r>
      <w:r w:rsidR="0009774C" w:rsidRPr="004C13AC">
        <w:rPr>
          <w:rFonts w:ascii="Times New Roman" w:eastAsia="Calibri" w:hAnsi="Times New Roman" w:cs="Times New Roman"/>
          <w:sz w:val="24"/>
          <w:szCs w:val="24"/>
        </w:rPr>
        <w:t>STR 1.04.04:2017 „Statinio projektavimas, projekto ekspertizė“) nustatyta tvarka. Patvirtintame statybos projekte privalo būti parengta statybos skaičiuojamosios kainos nustatymo dalis</w:t>
      </w:r>
      <w:r w:rsidR="002430DE" w:rsidRPr="004C13AC">
        <w:rPr>
          <w:rFonts w:ascii="Times New Roman" w:eastAsia="Calibri" w:hAnsi="Times New Roman" w:cs="Times New Roman"/>
          <w:sz w:val="24"/>
          <w:szCs w:val="24"/>
        </w:rPr>
        <w:t>;</w:t>
      </w:r>
    </w:p>
    <w:p w:rsidR="000C4A46" w:rsidRPr="004C13AC" w:rsidRDefault="00563B39" w:rsidP="003A645A">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jeigu įgyvendinant projektą bus </w:t>
      </w:r>
      <w:r w:rsidRPr="004C13AC">
        <w:rPr>
          <w:rFonts w:ascii="Times New Roman" w:eastAsia="Calibri" w:hAnsi="Times New Roman" w:cs="Times New Roman"/>
          <w:sz w:val="24"/>
          <w:szCs w:val="24"/>
        </w:rPr>
        <w:t xml:space="preserve">vykdomi </w:t>
      </w:r>
      <w:r w:rsidRPr="004C13AC">
        <w:rPr>
          <w:rFonts w:ascii="Times New Roman" w:hAnsi="Times New Roman" w:cs="Times New Roman"/>
          <w:sz w:val="24"/>
          <w:szCs w:val="24"/>
        </w:rPr>
        <w:t>statybos darbai</w:t>
      </w:r>
      <w:r w:rsidRPr="004C13AC">
        <w:rPr>
          <w:rFonts w:ascii="Times New Roman" w:eastAsia="Calibri" w:hAnsi="Times New Roman" w:cs="Times New Roman"/>
          <w:sz w:val="24"/>
          <w:szCs w:val="24"/>
        </w:rPr>
        <w:t xml:space="preserve"> </w:t>
      </w:r>
      <w:r w:rsidR="0009774C" w:rsidRPr="004C13AC">
        <w:rPr>
          <w:rFonts w:ascii="Times New Roman" w:eastAsia="Calibri" w:hAnsi="Times New Roman" w:cs="Times New Roman"/>
          <w:sz w:val="24"/>
          <w:szCs w:val="24"/>
        </w:rPr>
        <w:t xml:space="preserve">pareiškėjas (partneris) privalo turėti statybą leidžiantį dokumentą, išduotą vadovaujantis </w:t>
      </w:r>
      <w:r w:rsidR="0009774C" w:rsidRPr="004C13AC">
        <w:rPr>
          <w:rFonts w:ascii="Times New Roman" w:hAnsi="Times New Roman" w:cs="Times New Roman"/>
          <w:sz w:val="24"/>
          <w:szCs w:val="24"/>
        </w:rPr>
        <w:t xml:space="preserve">Statybos techninio reglamento </w:t>
      </w:r>
      <w:r w:rsidR="0009774C" w:rsidRPr="004C13AC">
        <w:rPr>
          <w:rFonts w:ascii="Times New Roman" w:eastAsia="Calibri" w:hAnsi="Times New Roman" w:cs="Times New Roman"/>
          <w:sz w:val="24"/>
          <w:szCs w:val="24"/>
        </w:rPr>
        <w:t xml:space="preserve">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r w:rsidR="0009774C" w:rsidRPr="004C13AC">
        <w:rPr>
          <w:rFonts w:ascii="Times New Roman" w:hAnsi="Times New Roman" w:cs="Times New Roman"/>
          <w:sz w:val="24"/>
          <w:szCs w:val="24"/>
        </w:rPr>
        <w:t>(toliau – S</w:t>
      </w:r>
      <w:r w:rsidR="0009774C" w:rsidRPr="004C13AC">
        <w:rPr>
          <w:rFonts w:ascii="Times New Roman" w:eastAsia="Calibri" w:hAnsi="Times New Roman" w:cs="Times New Roman"/>
          <w:sz w:val="24"/>
          <w:szCs w:val="24"/>
        </w:rPr>
        <w:t>TR 1.05.01:2017 „Statybą leidžiantys dokumentai. Statybos užbaigimas. Statybos sustabdymas. Savavališkos statybos padarinių šalinimas. Statybos pagal neteisėtai išduotą statybą leidžiantį dokumentą padarinių šalinimas“)</w:t>
      </w:r>
      <w:r w:rsidR="0009774C" w:rsidRPr="004C13AC">
        <w:rPr>
          <w:rFonts w:ascii="Times New Roman" w:hAnsi="Times New Roman" w:cs="Times New Roman"/>
          <w:sz w:val="24"/>
          <w:szCs w:val="24"/>
        </w:rPr>
        <w:t xml:space="preserve">, </w:t>
      </w:r>
      <w:r w:rsidR="0009774C" w:rsidRPr="004C13AC">
        <w:rPr>
          <w:rFonts w:ascii="Times New Roman" w:eastAsia="Calibri" w:hAnsi="Times New Roman" w:cs="Times New Roman"/>
          <w:sz w:val="24"/>
          <w:szCs w:val="24"/>
        </w:rPr>
        <w:t>nustatyta tvarka;</w:t>
      </w:r>
    </w:p>
    <w:p w:rsidR="00A560DF" w:rsidRPr="004C13AC" w:rsidRDefault="0009774C" w:rsidP="00EA4D65">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jeigu įgyvendinant projektą bus </w:t>
      </w:r>
      <w:r w:rsidRPr="004C13AC">
        <w:rPr>
          <w:rFonts w:ascii="Times New Roman" w:eastAsia="Calibri" w:hAnsi="Times New Roman" w:cs="Times New Roman"/>
          <w:sz w:val="24"/>
          <w:szCs w:val="24"/>
        </w:rPr>
        <w:t xml:space="preserve">vykdomi </w:t>
      </w:r>
      <w:r w:rsidR="00EA4D65" w:rsidRPr="004C13AC">
        <w:rPr>
          <w:rFonts w:ascii="Times New Roman" w:hAnsi="Times New Roman" w:cs="Times New Roman"/>
          <w:sz w:val="24"/>
          <w:szCs w:val="24"/>
        </w:rPr>
        <w:t>tvarkybos darbai,</w:t>
      </w:r>
      <w:r w:rsidR="00FA1DD1" w:rsidRPr="004C13AC">
        <w:rPr>
          <w:rFonts w:ascii="Times New Roman" w:hAnsi="Times New Roman" w:cs="Times New Roman"/>
          <w:sz w:val="24"/>
          <w:szCs w:val="24"/>
        </w:rPr>
        <w:t xml:space="preserve"> </w:t>
      </w:r>
      <w:r w:rsidR="00A560DF" w:rsidRPr="004C13AC">
        <w:rPr>
          <w:rFonts w:ascii="Times New Roman" w:eastAsia="Calibri" w:hAnsi="Times New Roman" w:cs="Times New Roman"/>
          <w:sz w:val="24"/>
          <w:szCs w:val="24"/>
        </w:rPr>
        <w:t xml:space="preserve">pareiškėjas (partneris) privalo turėti tvarkybos darbų projektą, parengtą ir patvirtintą vadovaujantis Paveldo tvarkybos reglamente 3.06.01:2014 „Kultūros paveldo tvarkybos darbų projektų rengimo taisyklės“, </w:t>
      </w:r>
      <w:r w:rsidR="00A560DF" w:rsidRPr="004C13AC">
        <w:rPr>
          <w:rFonts w:ascii="Times New Roman" w:hAnsi="Times New Roman" w:cs="Times New Roman"/>
          <w:sz w:val="24"/>
          <w:szCs w:val="24"/>
        </w:rPr>
        <w:t xml:space="preserve">patvirtintame Lietuvos Respublikos kultūros ministro 2007 m. birželio 4 d. įsakymu Nr. ĮV-329 „Dėl Paveldo tvarkybos reglamento PTR 3.06.01:2014 „Kultūros paveldo tvarkybos darbų projektų rengimo taisyklės“ patvirtinimo (toliau – </w:t>
      </w:r>
      <w:r w:rsidR="00A560DF" w:rsidRPr="004C13AC">
        <w:rPr>
          <w:rFonts w:ascii="Times New Roman" w:eastAsia="Calibri" w:hAnsi="Times New Roman" w:cs="Times New Roman"/>
          <w:sz w:val="24"/>
          <w:szCs w:val="24"/>
        </w:rPr>
        <w:t>PTR 3.06.01:2014 „Kultūros paveldo tvarkybos darbų projektų rengimo taisyklės“)</w:t>
      </w:r>
      <w:r w:rsidR="00A560DF" w:rsidRPr="004C13AC">
        <w:rPr>
          <w:rFonts w:ascii="Times New Roman" w:hAnsi="Times New Roman" w:cs="Times New Roman"/>
          <w:sz w:val="24"/>
          <w:szCs w:val="24"/>
        </w:rPr>
        <w:t>,</w:t>
      </w:r>
      <w:r w:rsidR="00A560DF" w:rsidRPr="004C13AC">
        <w:rPr>
          <w:rFonts w:ascii="Times New Roman" w:eastAsia="Calibri" w:hAnsi="Times New Roman" w:cs="Times New Roman"/>
          <w:sz w:val="24"/>
          <w:szCs w:val="24"/>
        </w:rPr>
        <w:t xml:space="preserve"> nustatyta tvarka ir (arba) parengtą ir patvirtintą Dailės vertybių tyrimo, konservavimo ir restauravimo darbų programą, kai vadovaujantis Kilnojamųjų kultūros vertybių tyrimo, konservavimo ir restauravimo tvarkos aprašu, patvirtintu Lietuvos Respublikos kultūros ministro 2009 m. birželio 30 d. įsakymu Nr. ĮV-331 „Dėl Kilnojamųjų kultūros vertybių tyrimo, konservavimo ir restauravimo tvarkos aprašo patvirtinimo“ (toliau – Restauravimo darbų programa) atliekami vertybių, kurios yra nekilnojamojo kultūros paveldo objekto viena iš vertingųjų savybių (dailės kūrinių) darbai;</w:t>
      </w:r>
    </w:p>
    <w:p w:rsidR="00A560DF" w:rsidRPr="004C13AC" w:rsidRDefault="00EA4D65" w:rsidP="00FA1DD1">
      <w:pPr>
        <w:pStyle w:val="ListParagraph"/>
        <w:numPr>
          <w:ilvl w:val="2"/>
          <w:numId w:val="2"/>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jeigu įgyvendinant projektą bus </w:t>
      </w:r>
      <w:r w:rsidRPr="004C13AC">
        <w:rPr>
          <w:rFonts w:ascii="Times New Roman" w:eastAsia="Calibri" w:hAnsi="Times New Roman" w:cs="Times New Roman"/>
          <w:sz w:val="24"/>
          <w:szCs w:val="24"/>
        </w:rPr>
        <w:t xml:space="preserve">vykdomi </w:t>
      </w:r>
      <w:r w:rsidRPr="004C13AC">
        <w:rPr>
          <w:rFonts w:ascii="Times New Roman" w:hAnsi="Times New Roman" w:cs="Times New Roman"/>
          <w:sz w:val="24"/>
          <w:szCs w:val="24"/>
        </w:rPr>
        <w:t>tvarkybos darbai, p</w:t>
      </w:r>
      <w:r w:rsidR="000C4A46" w:rsidRPr="004C13AC">
        <w:rPr>
          <w:rFonts w:ascii="Times New Roman" w:eastAsia="Calibri" w:hAnsi="Times New Roman" w:cs="Times New Roman"/>
          <w:sz w:val="24"/>
          <w:szCs w:val="24"/>
        </w:rPr>
        <w:t>areiškėjas (partneris) privalo turėti leidimą atlikti</w:t>
      </w:r>
      <w:r w:rsidR="00563B39" w:rsidRPr="004C13AC">
        <w:rPr>
          <w:rFonts w:ascii="Times New Roman" w:eastAsia="Calibri" w:hAnsi="Times New Roman" w:cs="Times New Roman"/>
          <w:sz w:val="24"/>
          <w:szCs w:val="24"/>
        </w:rPr>
        <w:t xml:space="preserve"> tvarkybos darbus</w:t>
      </w:r>
      <w:r w:rsidR="000C4A46" w:rsidRPr="004C13AC">
        <w:rPr>
          <w:rFonts w:ascii="Times New Roman" w:eastAsia="Calibri" w:hAnsi="Times New Roman" w:cs="Times New Roman"/>
          <w:sz w:val="24"/>
          <w:szCs w:val="24"/>
        </w:rPr>
        <w:t xml:space="preserve">, išduotą vadovaujantis Paveldo tvarkybos reglamento PTR 3.04.01:2014 „Leidimų atlikti tvarkybos darbus išdavimo </w:t>
      </w:r>
      <w:proofErr w:type="gramStart"/>
      <w:r w:rsidR="000C4A46" w:rsidRPr="004C13AC">
        <w:rPr>
          <w:rFonts w:ascii="Times New Roman" w:eastAsia="Calibri" w:hAnsi="Times New Roman" w:cs="Times New Roman"/>
          <w:sz w:val="24"/>
          <w:szCs w:val="24"/>
        </w:rPr>
        <w:t>taisyklės</w:t>
      </w:r>
      <w:proofErr w:type="gramEnd"/>
      <w:r w:rsidR="000C4A46" w:rsidRPr="004C13AC">
        <w:rPr>
          <w:rFonts w:ascii="Times New Roman" w:eastAsia="Calibri" w:hAnsi="Times New Roman" w:cs="Times New Roman"/>
          <w:sz w:val="24"/>
          <w:szCs w:val="24"/>
        </w:rPr>
        <w:t xml:space="preserve">“, patvirtinto Lietuvos Respublikos kultūros ministro 2005 m. balandžio 19 d. įsakymu Nr. ĮV-155 „Dėl Paveldo tvarkybos reglamento PTR 3.04.01:2014 „Leidimų atlikti tvarkybos darbus išdavimo taisyklės,“ patvirtinimo“ </w:t>
      </w:r>
      <w:r w:rsidR="000C4A46" w:rsidRPr="004C13AC">
        <w:rPr>
          <w:rFonts w:ascii="Times New Roman" w:eastAsia="Calibri" w:hAnsi="Times New Roman" w:cs="Times New Roman"/>
          <w:sz w:val="24"/>
          <w:szCs w:val="24"/>
        </w:rPr>
        <w:lastRenderedPageBreak/>
        <w:t xml:space="preserve">(toliau – PTR 3.04.01:2014 „Leidimų atlikti tvarkybos darbus išdavimo </w:t>
      </w:r>
      <w:proofErr w:type="gramStart"/>
      <w:r w:rsidR="000C4A46" w:rsidRPr="004C13AC">
        <w:rPr>
          <w:rFonts w:ascii="Times New Roman" w:eastAsia="Calibri" w:hAnsi="Times New Roman" w:cs="Times New Roman"/>
          <w:sz w:val="24"/>
          <w:szCs w:val="24"/>
        </w:rPr>
        <w:t>taisyklės</w:t>
      </w:r>
      <w:proofErr w:type="gramEnd"/>
      <w:r w:rsidR="000C4A46" w:rsidRPr="004C13AC">
        <w:rPr>
          <w:rFonts w:ascii="Times New Roman" w:eastAsia="Calibri" w:hAnsi="Times New Roman" w:cs="Times New Roman"/>
          <w:sz w:val="24"/>
          <w:szCs w:val="24"/>
        </w:rPr>
        <w:t>“), nustatyta tvarka;</w:t>
      </w:r>
    </w:p>
    <w:p w:rsidR="00661C15" w:rsidRPr="004C13AC" w:rsidRDefault="00661C15" w:rsidP="00D95A90">
      <w:pPr>
        <w:pStyle w:val="ListParagraph"/>
        <w:numPr>
          <w:ilvl w:val="2"/>
          <w:numId w:val="2"/>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Jeigu dokumentai, nurodyti Aprašo 29.3.2 – 29.3.5 p. parengti / išduoti pagal ankstesnes minėtuose punktuose nurodytų teisės aktų redakcijas laikomi tinkamais dokumentais, jeigu bus galiojantys projekto įgyvendinimo metu.</w:t>
      </w:r>
    </w:p>
    <w:p w:rsidR="00D95A90" w:rsidRPr="004C13AC" w:rsidRDefault="00C15BE2" w:rsidP="00D95A90">
      <w:pPr>
        <w:pStyle w:val="ListParagraph"/>
        <w:numPr>
          <w:ilvl w:val="2"/>
          <w:numId w:val="2"/>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Jeigu projekte suplanuoti </w:t>
      </w:r>
      <w:r w:rsidR="00654E49" w:rsidRPr="004C13AC">
        <w:rPr>
          <w:rFonts w:ascii="Times New Roman" w:hAnsi="Times New Roman" w:cs="Times New Roman"/>
          <w:sz w:val="24"/>
          <w:szCs w:val="24"/>
        </w:rPr>
        <w:t xml:space="preserve">tvarkomieji </w:t>
      </w:r>
      <w:r w:rsidRPr="004C13AC">
        <w:rPr>
          <w:rFonts w:ascii="Times New Roman" w:hAnsi="Times New Roman" w:cs="Times New Roman"/>
          <w:sz w:val="24"/>
          <w:szCs w:val="24"/>
        </w:rPr>
        <w:t xml:space="preserve">statybos ir (ar) tvarkybos darbai, turi būti pateikiamas </w:t>
      </w:r>
      <w:r w:rsidR="00D95A90" w:rsidRPr="004C13AC">
        <w:rPr>
          <w:rFonts w:ascii="Times New Roman" w:hAnsi="Times New Roman" w:cs="Times New Roman"/>
          <w:sz w:val="24"/>
          <w:szCs w:val="24"/>
        </w:rPr>
        <w:t>kultūros paskirties pastato / patalpų projektas arba projektas, keičiantis esamą pastato / patalpų paskirtį į kultūros paskirtį.</w:t>
      </w:r>
    </w:p>
    <w:p w:rsidR="00B052B4" w:rsidRPr="004C13AC" w:rsidRDefault="005C2B73" w:rsidP="0057184D">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Negali būti numatyti projekto apribojimai, kurie turėtų neigiamą poveikį </w:t>
      </w:r>
      <w:r w:rsidR="001337F9" w:rsidRPr="004C13AC">
        <w:rPr>
          <w:rFonts w:ascii="Times New Roman" w:hAnsi="Times New Roman" w:cs="Times New Roman"/>
          <w:sz w:val="24"/>
          <w:szCs w:val="24"/>
        </w:rPr>
        <w:t xml:space="preserve">moterų ir vyrų </w:t>
      </w:r>
      <w:r w:rsidRPr="004C13AC">
        <w:rPr>
          <w:rFonts w:ascii="Times New Roman" w:hAnsi="Times New Roman" w:cs="Times New Roman"/>
          <w:sz w:val="24"/>
          <w:szCs w:val="24"/>
        </w:rPr>
        <w:t>lygybės ir nediskriminavimo dėl lyties, rasės, tautybės,</w:t>
      </w:r>
      <w:r w:rsidR="00033FFE" w:rsidRPr="004C13AC">
        <w:rPr>
          <w:rFonts w:ascii="Times New Roman" w:hAnsi="Times New Roman" w:cs="Times New Roman"/>
          <w:sz w:val="24"/>
          <w:szCs w:val="24"/>
        </w:rPr>
        <w:t xml:space="preserve"> pilietybės,</w:t>
      </w:r>
      <w:r w:rsidRPr="004C13AC">
        <w:rPr>
          <w:rFonts w:ascii="Times New Roman" w:hAnsi="Times New Roman" w:cs="Times New Roman"/>
          <w:sz w:val="24"/>
          <w:szCs w:val="24"/>
        </w:rPr>
        <w:t xml:space="preserve"> kalbos, kilmės, socialinės padėties, tikėjimo, įsitikinimų ar pažiūrų, amžiaus, negalios, lytinės orientacijos, etninės priklausomybės, religijos principų įgyvendinimui. </w:t>
      </w:r>
    </w:p>
    <w:p w:rsidR="008C1EDD" w:rsidRPr="004C13AC" w:rsidRDefault="008C1EDD" w:rsidP="0065291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Neturi būti numatyti projekto veiksmai, kurie turėtų neigiamą poveikį darnaus vystymosi principo įgyvendinimui.</w:t>
      </w:r>
      <w:r w:rsidR="00C86A2B" w:rsidRPr="004C13AC">
        <w:rPr>
          <w:rFonts w:ascii="Times New Roman" w:hAnsi="Times New Roman" w:cs="Times New Roman"/>
          <w:sz w:val="24"/>
          <w:szCs w:val="24"/>
        </w:rPr>
        <w:t xml:space="preserve"> Planuojant pirkimus, rekomenduojama numatyti galimybę taikyti aplinkos apsaugos kriterijus (minimalius aplinkos apsaugos kriterijus), nustatytus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elektros lemputėms, projektavimo paslaugoms, statybos darbams, statybinėms medžiagoms ir santechnikos įrangai, kietosioms grindų dangoms (gamtiniams produktams, apdorotiems produktams: </w:t>
      </w:r>
      <w:proofErr w:type="spellStart"/>
      <w:r w:rsidR="00C86A2B" w:rsidRPr="004C13AC">
        <w:rPr>
          <w:rFonts w:ascii="Times New Roman" w:hAnsi="Times New Roman" w:cs="Times New Roman"/>
          <w:sz w:val="24"/>
          <w:szCs w:val="24"/>
        </w:rPr>
        <w:t>aglomeruotiesiems</w:t>
      </w:r>
      <w:proofErr w:type="spellEnd"/>
      <w:r w:rsidR="00C86A2B" w:rsidRPr="004C13AC">
        <w:rPr>
          <w:rFonts w:ascii="Times New Roman" w:hAnsi="Times New Roman" w:cs="Times New Roman"/>
          <w:sz w:val="24"/>
          <w:szCs w:val="24"/>
        </w:rPr>
        <w:t xml:space="preserve"> akmenims, betoninėms grindinio plytelėms, mozaikinėms, keramikinėms ir molinėms plytelėms), patalpų apšvietimui.</w:t>
      </w:r>
    </w:p>
    <w:p w:rsidR="008C1EDD" w:rsidRPr="004C13AC" w:rsidRDefault="00D84D90" w:rsidP="0065291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Pagal šį Aprašą gali būti teikiama valstybės pagalba, kaip ji apibrėžta Sutarties dėl Europos Sąjungos veikimo (OL 2010 C 83, p. 47) 107 straipsnyje. Finansavimas, skiriamas kaip valstybės</w:t>
      </w:r>
      <w:r w:rsidR="00563258" w:rsidRPr="004C13AC">
        <w:rPr>
          <w:rFonts w:ascii="Times New Roman" w:hAnsi="Times New Roman" w:cs="Times New Roman"/>
          <w:sz w:val="24"/>
          <w:szCs w:val="24"/>
        </w:rPr>
        <w:t xml:space="preserve"> </w:t>
      </w:r>
      <w:r w:rsidRPr="004C13AC">
        <w:rPr>
          <w:rFonts w:ascii="Times New Roman" w:hAnsi="Times New Roman" w:cs="Times New Roman"/>
          <w:sz w:val="24"/>
          <w:szCs w:val="24"/>
        </w:rPr>
        <w:t xml:space="preserve">pagalba </w:t>
      </w:r>
      <w:r w:rsidR="00563258" w:rsidRPr="004C13AC">
        <w:rPr>
          <w:rFonts w:ascii="Times New Roman" w:hAnsi="Times New Roman" w:cs="Times New Roman"/>
          <w:sz w:val="24"/>
          <w:szCs w:val="24"/>
        </w:rPr>
        <w:t xml:space="preserve">projektams yra investicinė pagalba, kuri teikiama pagal </w:t>
      </w:r>
      <w:r w:rsidR="00652919" w:rsidRPr="004C13AC">
        <w:rPr>
          <w:rFonts w:ascii="Times New Roman" w:hAnsi="Times New Roman" w:cs="Times New Roman"/>
          <w:sz w:val="24"/>
          <w:szCs w:val="24"/>
        </w:rPr>
        <w:t>Reglamento (ES) Nr. </w:t>
      </w:r>
      <w:r w:rsidR="00563258" w:rsidRPr="004C13AC">
        <w:rPr>
          <w:rFonts w:ascii="Times New Roman" w:hAnsi="Times New Roman" w:cs="Times New Roman"/>
          <w:sz w:val="24"/>
          <w:szCs w:val="24"/>
        </w:rPr>
        <w:t>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w:t>
      </w:r>
      <w:r w:rsidRPr="004C13AC">
        <w:rPr>
          <w:rFonts w:ascii="Times New Roman" w:hAnsi="Times New Roman" w:cs="Times New Roman"/>
          <w:sz w:val="24"/>
          <w:szCs w:val="24"/>
        </w:rPr>
        <w:t>ikalavimas arba, manoma, kad ši</w:t>
      </w:r>
      <w:r w:rsidR="00563258" w:rsidRPr="004C13AC">
        <w:rPr>
          <w:rFonts w:ascii="Times New Roman" w:hAnsi="Times New Roman" w:cs="Times New Roman"/>
          <w:sz w:val="24"/>
          <w:szCs w:val="24"/>
        </w:rPr>
        <w:t xml:space="preserve"> pagalba turi skatinamąjį poveikį. Projektų valstybės pagalbos atitikties Reglamento (ES) Nr. 651/2014 53 straipsnio nuostatoms vertinimą atlieka įgyvendinančioji institucija pagal Aprašo </w:t>
      </w:r>
      <w:r w:rsidR="00BB3195" w:rsidRPr="004C13AC">
        <w:rPr>
          <w:rFonts w:ascii="Times New Roman" w:hAnsi="Times New Roman" w:cs="Times New Roman"/>
          <w:sz w:val="24"/>
          <w:szCs w:val="24"/>
        </w:rPr>
        <w:t>4</w:t>
      </w:r>
      <w:r w:rsidR="00563258" w:rsidRPr="004C13AC">
        <w:rPr>
          <w:rFonts w:ascii="Times New Roman" w:hAnsi="Times New Roman" w:cs="Times New Roman"/>
          <w:sz w:val="24"/>
          <w:szCs w:val="24"/>
        </w:rPr>
        <w:t xml:space="preserve"> priede nurodytus vertinimo kriterijus</w:t>
      </w:r>
      <w:r w:rsidR="008C1EDD" w:rsidRPr="004C13AC">
        <w:rPr>
          <w:rFonts w:ascii="Times New Roman" w:hAnsi="Times New Roman" w:cs="Times New Roman"/>
          <w:sz w:val="24"/>
          <w:szCs w:val="24"/>
        </w:rPr>
        <w:t>.</w:t>
      </w:r>
    </w:p>
    <w:p w:rsidR="00D84D90" w:rsidRPr="004C13AC" w:rsidRDefault="00D84D90" w:rsidP="0065291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Valstybės pagalbos reikalavimai, nustatyti šiame Apraše, nėra taikomi </w:t>
      </w:r>
      <w:r w:rsidR="003339E3" w:rsidRPr="004C13AC">
        <w:rPr>
          <w:rFonts w:ascii="Times New Roman" w:hAnsi="Times New Roman" w:cs="Times New Roman"/>
          <w:sz w:val="24"/>
          <w:szCs w:val="24"/>
        </w:rPr>
        <w:t xml:space="preserve">kultūros infrastruktūros </w:t>
      </w:r>
      <w:r w:rsidRPr="004C13AC">
        <w:rPr>
          <w:rFonts w:ascii="Times New Roman" w:hAnsi="Times New Roman" w:cs="Times New Roman"/>
          <w:sz w:val="24"/>
          <w:szCs w:val="24"/>
        </w:rPr>
        <w:t>projektams, jeigu jiems skiriamas finansavimas neatitinka bent vieno Sutarties dėl Europos Sąjungos veikimo 107 straipsnio 1 dalyje nustatyto valstybės pagalbos kriterijaus, t. y.:</w:t>
      </w:r>
    </w:p>
    <w:p w:rsidR="003E74BA" w:rsidRPr="004C13A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finansavimą tiesiogiai ar netiesiogiai numatoma teikti ūkio subjektams (-ui) ūkinei veiklai vykdyti;</w:t>
      </w:r>
    </w:p>
    <w:p w:rsidR="003E74BA" w:rsidRPr="004C13A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finansavimas iš valstybės išteklių ūkio subjektams (-ui) suteiktų/suteikia išskirtinę ekonominę naudą, kurios jie/jis negautų rinkos sąlygomis;</w:t>
      </w:r>
    </w:p>
    <w:p w:rsidR="003E74BA" w:rsidRPr="004C13A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finansavimą numatoma teikti/teikiamas tam tikroms pasirinktoms prekėms gaminti ar paslaugoms teikti, arba tam tikriems pasirinktiems ūkio subjektams (-ui), t. y. ar finansavimo priemonė yra selektyvaus pobūdžio;</w:t>
      </w:r>
    </w:p>
    <w:p w:rsidR="00E15D4D" w:rsidRPr="004C13A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hAnsi="Times New Roman" w:cs="Times New Roman"/>
          <w:sz w:val="24"/>
          <w:szCs w:val="24"/>
        </w:rPr>
        <w:t>finansavimas gali iškraipyti konkurenciją ir veikti prekybą tarp E</w:t>
      </w:r>
      <w:r w:rsidR="00C16650" w:rsidRPr="004C13AC">
        <w:rPr>
          <w:rFonts w:ascii="Times New Roman" w:hAnsi="Times New Roman" w:cs="Times New Roman"/>
          <w:sz w:val="24"/>
          <w:szCs w:val="24"/>
        </w:rPr>
        <w:t xml:space="preserve">uropos </w:t>
      </w:r>
      <w:r w:rsidRPr="004C13AC">
        <w:rPr>
          <w:rFonts w:ascii="Times New Roman" w:hAnsi="Times New Roman" w:cs="Times New Roman"/>
          <w:sz w:val="24"/>
          <w:szCs w:val="24"/>
        </w:rPr>
        <w:t>S</w:t>
      </w:r>
      <w:r w:rsidR="00C16650" w:rsidRPr="004C13AC">
        <w:rPr>
          <w:rFonts w:ascii="Times New Roman" w:hAnsi="Times New Roman" w:cs="Times New Roman"/>
          <w:sz w:val="24"/>
          <w:szCs w:val="24"/>
        </w:rPr>
        <w:t>ąjungos</w:t>
      </w:r>
      <w:r w:rsidRPr="004C13AC">
        <w:rPr>
          <w:rFonts w:ascii="Times New Roman" w:hAnsi="Times New Roman" w:cs="Times New Roman"/>
          <w:sz w:val="24"/>
          <w:szCs w:val="24"/>
        </w:rPr>
        <w:t xml:space="preserve"> šalių.</w:t>
      </w:r>
    </w:p>
    <w:p w:rsidR="00A80817" w:rsidRPr="004C13AC" w:rsidRDefault="00A80817" w:rsidP="00652919">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F72B5B" w:rsidRPr="004C13AC" w:rsidRDefault="00F72B5B" w:rsidP="00652919">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sz w:val="24"/>
          <w:szCs w:val="24"/>
          <w:lang w:eastAsia="lt-LT"/>
        </w:rPr>
      </w:pPr>
    </w:p>
    <w:p w:rsidR="0017184B" w:rsidRPr="004C13AC" w:rsidRDefault="00F05128" w:rsidP="00D402CB">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t>IV</w:t>
      </w:r>
      <w:r w:rsidR="00C71B88" w:rsidRPr="004C13AC">
        <w:rPr>
          <w:rFonts w:ascii="Times New Roman" w:eastAsia="Times New Roman" w:hAnsi="Times New Roman" w:cs="Times New Roman"/>
          <w:b/>
          <w:sz w:val="24"/>
          <w:szCs w:val="24"/>
          <w:lang w:eastAsia="lt-LT"/>
        </w:rPr>
        <w:t xml:space="preserve"> </w:t>
      </w:r>
      <w:r w:rsidR="0017184B" w:rsidRPr="004C13AC">
        <w:rPr>
          <w:rFonts w:ascii="Times New Roman" w:eastAsia="Times New Roman" w:hAnsi="Times New Roman" w:cs="Times New Roman"/>
          <w:b/>
          <w:sz w:val="24"/>
          <w:szCs w:val="24"/>
          <w:lang w:eastAsia="lt-LT"/>
        </w:rPr>
        <w:t>SKYRIUS</w:t>
      </w:r>
    </w:p>
    <w:p w:rsidR="00F05128" w:rsidRPr="004C13AC" w:rsidRDefault="00F05128" w:rsidP="00D402CB">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t>TINKAMŲ FINANSUOTI PROJEKTO IŠLAIDŲ IR FINANSAVIMO REIKALAVIMAI</w:t>
      </w:r>
    </w:p>
    <w:p w:rsidR="00697E65" w:rsidRPr="004C13AC" w:rsidRDefault="00697E65" w:rsidP="00D402CB">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F05128" w:rsidRPr="004C13AC" w:rsidRDefault="00313EFE" w:rsidP="00D402CB">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Projekto išlaidos</w:t>
      </w:r>
      <w:r w:rsidR="00217458" w:rsidRPr="004C13AC">
        <w:rPr>
          <w:rFonts w:ascii="Times New Roman" w:eastAsia="Times New Roman" w:hAnsi="Times New Roman" w:cs="Times New Roman"/>
          <w:sz w:val="24"/>
          <w:szCs w:val="24"/>
          <w:lang w:eastAsia="lt-LT"/>
        </w:rPr>
        <w:t xml:space="preserve"> turi atitikti Projektų</w:t>
      </w:r>
      <w:r w:rsidR="005155FA" w:rsidRPr="004C13AC">
        <w:rPr>
          <w:rFonts w:ascii="Times New Roman" w:eastAsia="Times New Roman" w:hAnsi="Times New Roman" w:cs="Times New Roman"/>
          <w:sz w:val="24"/>
          <w:szCs w:val="24"/>
          <w:lang w:eastAsia="lt-LT"/>
        </w:rPr>
        <w:t xml:space="preserve"> taisyklių VI skyriuje</w:t>
      </w:r>
      <w:r w:rsidR="00B53FD8" w:rsidRPr="004C13AC">
        <w:rPr>
          <w:rFonts w:ascii="Times New Roman" w:eastAsia="Times New Roman" w:hAnsi="Times New Roman" w:cs="Times New Roman"/>
          <w:sz w:val="24"/>
          <w:szCs w:val="24"/>
          <w:lang w:eastAsia="lt-LT"/>
        </w:rPr>
        <w:t>, Rekomendacijose dėl projektų išlaidų atitikties Europos Sąjungos struktūrinių fondų reikalavimams</w:t>
      </w:r>
      <w:r w:rsidR="001337F9" w:rsidRPr="004C13AC">
        <w:rPr>
          <w:rFonts w:ascii="Times New Roman" w:eastAsia="Times New Roman" w:hAnsi="Times New Roman" w:cs="Times New Roman"/>
          <w:sz w:val="24"/>
          <w:szCs w:val="24"/>
          <w:lang w:eastAsia="lt-LT"/>
        </w:rPr>
        <w:t xml:space="preserve"> išdėstytus projekto išlaidoms taikomus reikalavimus</w:t>
      </w:r>
      <w:r w:rsidR="001C6277" w:rsidRPr="004C13AC">
        <w:rPr>
          <w:rFonts w:ascii="Times New Roman" w:eastAsia="Times New Roman" w:hAnsi="Times New Roman" w:cs="Times New Roman"/>
          <w:sz w:val="24"/>
          <w:szCs w:val="24"/>
          <w:lang w:eastAsia="lt-LT"/>
        </w:rPr>
        <w:t xml:space="preserve">, </w:t>
      </w:r>
      <w:r w:rsidR="00943815" w:rsidRPr="004C13AC">
        <w:rPr>
          <w:rFonts w:ascii="Times New Roman" w:eastAsia="Times New Roman" w:hAnsi="Times New Roman" w:cs="Times New Roman"/>
          <w:sz w:val="24"/>
          <w:szCs w:val="24"/>
          <w:lang w:eastAsia="lt-LT"/>
        </w:rPr>
        <w:t xml:space="preserve">bei </w:t>
      </w:r>
      <w:r w:rsidR="00943815" w:rsidRPr="004C13AC">
        <w:rPr>
          <w:rFonts w:ascii="Times New Roman" w:hAnsi="Times New Roman" w:cs="Times New Roman"/>
          <w:sz w:val="24"/>
          <w:szCs w:val="24"/>
        </w:rPr>
        <w:t>Reglamento (ES) Nr. 651/2014 53 straipsnio 4 dalyje nustatytus reikalavimus</w:t>
      </w:r>
      <w:r w:rsidR="00684EC4" w:rsidRPr="004C13AC">
        <w:rPr>
          <w:rFonts w:ascii="Times New Roman" w:eastAsia="Times New Roman" w:hAnsi="Times New Roman" w:cs="Times New Roman"/>
          <w:sz w:val="24"/>
          <w:szCs w:val="24"/>
          <w:lang w:eastAsia="lt-LT"/>
        </w:rPr>
        <w:t>.</w:t>
      </w:r>
      <w:r w:rsidR="00DB2EA6" w:rsidRPr="004C13AC">
        <w:rPr>
          <w:rFonts w:ascii="Times New Roman" w:eastAsia="Times New Roman" w:hAnsi="Times New Roman" w:cs="Times New Roman"/>
          <w:sz w:val="24"/>
          <w:szCs w:val="24"/>
          <w:lang w:eastAsia="lt-LT"/>
        </w:rPr>
        <w:t xml:space="preserve"> Pagal šį Aprašą Projektų taisyklių 405.2 papunktyje nustatytas reikalavimas </w:t>
      </w:r>
      <w:r w:rsidR="00DB2EA6" w:rsidRPr="004C13AC">
        <w:rPr>
          <w:rFonts w:ascii="Times New Roman" w:eastAsia="Times New Roman" w:hAnsi="Times New Roman" w:cs="Times New Roman"/>
          <w:sz w:val="24"/>
          <w:szCs w:val="24"/>
          <w:lang w:eastAsia="lt-LT"/>
        </w:rPr>
        <w:lastRenderedPageBreak/>
        <w:t>išankstinėms sąskaitoms pateikti rangovo, prekių tiekėjo ar paslaugų teikėjo gautą kredito įstaigos išankstinio mokėjimo grąžinimo garantiją, laidavimo ar laidavimo draudimo dokumentą netaikomas.</w:t>
      </w:r>
    </w:p>
    <w:p w:rsidR="00D402CB" w:rsidRPr="004C13AC" w:rsidRDefault="00446D98" w:rsidP="00D402CB">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Mažiausia</w:t>
      </w:r>
      <w:r w:rsidR="00D402CB" w:rsidRPr="004C13AC">
        <w:rPr>
          <w:rFonts w:ascii="Times New Roman" w:eastAsia="Times New Roman" w:hAnsi="Times New Roman" w:cs="Times New Roman"/>
          <w:sz w:val="24"/>
          <w:szCs w:val="24"/>
          <w:lang w:eastAsia="lt-LT"/>
        </w:rPr>
        <w:t xml:space="preserve"> projektui galima skirti finansavimo lėšų suma </w:t>
      </w:r>
      <w:r w:rsidRPr="004C13AC">
        <w:rPr>
          <w:rFonts w:ascii="Times New Roman" w:eastAsia="Times New Roman" w:hAnsi="Times New Roman" w:cs="Times New Roman"/>
          <w:sz w:val="24"/>
          <w:szCs w:val="24"/>
          <w:lang w:eastAsia="lt-LT"/>
        </w:rPr>
        <w:t xml:space="preserve">pagal </w:t>
      </w:r>
      <w:r w:rsidR="00D402CB" w:rsidRPr="004C13AC">
        <w:rPr>
          <w:rFonts w:ascii="Times New Roman" w:eastAsia="Times New Roman" w:hAnsi="Times New Roman" w:cs="Times New Roman"/>
          <w:sz w:val="24"/>
          <w:szCs w:val="24"/>
          <w:lang w:eastAsia="lt-LT"/>
        </w:rPr>
        <w:t>šio Aprašo 9.1 ir 9.</w:t>
      </w:r>
      <w:r w:rsidR="00FE5CF3" w:rsidRPr="004C13AC">
        <w:rPr>
          <w:rFonts w:ascii="Times New Roman" w:eastAsia="Times New Roman" w:hAnsi="Times New Roman" w:cs="Times New Roman"/>
          <w:sz w:val="24"/>
          <w:szCs w:val="24"/>
          <w:lang w:eastAsia="lt-LT"/>
        </w:rPr>
        <w:t>3</w:t>
      </w:r>
      <w:r w:rsidR="00D402CB" w:rsidRPr="004C13AC">
        <w:rPr>
          <w:rFonts w:ascii="Times New Roman" w:eastAsia="Times New Roman" w:hAnsi="Times New Roman" w:cs="Times New Roman"/>
          <w:sz w:val="24"/>
          <w:szCs w:val="24"/>
          <w:lang w:eastAsia="lt-LT"/>
        </w:rPr>
        <w:t xml:space="preserve"> papunkčiuose nurodytus</w:t>
      </w:r>
      <w:r w:rsidRPr="004C13AC">
        <w:rPr>
          <w:rFonts w:ascii="Times New Roman" w:eastAsia="Times New Roman" w:hAnsi="Times New Roman" w:cs="Times New Roman"/>
          <w:sz w:val="24"/>
          <w:szCs w:val="24"/>
          <w:lang w:eastAsia="lt-LT"/>
        </w:rPr>
        <w:t xml:space="preserve"> kvie</w:t>
      </w:r>
      <w:r w:rsidR="00D402CB" w:rsidRPr="004C13AC">
        <w:rPr>
          <w:rFonts w:ascii="Times New Roman" w:eastAsia="Times New Roman" w:hAnsi="Times New Roman" w:cs="Times New Roman"/>
          <w:sz w:val="24"/>
          <w:szCs w:val="24"/>
          <w:lang w:eastAsia="lt-LT"/>
        </w:rPr>
        <w:t>timus</w:t>
      </w:r>
      <w:r w:rsidRPr="004C13AC">
        <w:rPr>
          <w:rFonts w:ascii="Times New Roman" w:eastAsia="Times New Roman" w:hAnsi="Times New Roman" w:cs="Times New Roman"/>
          <w:sz w:val="24"/>
          <w:szCs w:val="24"/>
          <w:lang w:eastAsia="lt-LT"/>
        </w:rPr>
        <w:t xml:space="preserve"> – </w:t>
      </w:r>
      <w:r w:rsidR="0031103A" w:rsidRPr="004C13AC">
        <w:rPr>
          <w:rFonts w:ascii="Times New Roman" w:eastAsia="Times New Roman" w:hAnsi="Times New Roman" w:cs="Times New Roman"/>
          <w:sz w:val="24"/>
          <w:szCs w:val="24"/>
          <w:lang w:eastAsia="lt-LT"/>
        </w:rPr>
        <w:t>100</w:t>
      </w:r>
      <w:r w:rsidRPr="004C13AC">
        <w:rPr>
          <w:rFonts w:ascii="Times New Roman" w:eastAsia="Times New Roman" w:hAnsi="Times New Roman" w:cs="Times New Roman"/>
          <w:sz w:val="24"/>
          <w:szCs w:val="24"/>
          <w:lang w:eastAsia="lt-LT"/>
        </w:rPr>
        <w:t xml:space="preserve"> 000,00 (</w:t>
      </w:r>
      <w:r w:rsidR="0031103A" w:rsidRPr="004C13AC">
        <w:rPr>
          <w:rFonts w:ascii="Times New Roman" w:eastAsia="Times New Roman" w:hAnsi="Times New Roman" w:cs="Times New Roman"/>
          <w:sz w:val="24"/>
          <w:szCs w:val="24"/>
          <w:lang w:eastAsia="lt-LT"/>
        </w:rPr>
        <w:t>vienas šimtas</w:t>
      </w:r>
      <w:r w:rsidRPr="004C13AC">
        <w:rPr>
          <w:rFonts w:ascii="Times New Roman" w:eastAsia="Times New Roman" w:hAnsi="Times New Roman" w:cs="Times New Roman"/>
          <w:sz w:val="24"/>
          <w:szCs w:val="24"/>
          <w:lang w:eastAsia="lt-LT"/>
        </w:rPr>
        <w:t xml:space="preserve"> tūkstančių eurų), didžiausia – </w:t>
      </w:r>
      <w:r w:rsidR="00712C95" w:rsidRPr="004C13AC">
        <w:rPr>
          <w:rFonts w:ascii="Times New Roman" w:eastAsia="Times New Roman" w:hAnsi="Times New Roman" w:cs="Times New Roman"/>
          <w:sz w:val="24"/>
          <w:szCs w:val="24"/>
          <w:lang w:eastAsia="lt-LT"/>
        </w:rPr>
        <w:t>1 0</w:t>
      </w:r>
      <w:r w:rsidRPr="004C13AC">
        <w:rPr>
          <w:rFonts w:ascii="Times New Roman" w:eastAsia="Times New Roman" w:hAnsi="Times New Roman" w:cs="Times New Roman"/>
          <w:sz w:val="24"/>
          <w:szCs w:val="24"/>
          <w:lang w:eastAsia="lt-LT"/>
        </w:rPr>
        <w:t>00 000,00 (</w:t>
      </w:r>
      <w:r w:rsidR="00712C95" w:rsidRPr="004C13AC">
        <w:rPr>
          <w:rFonts w:ascii="Times New Roman" w:eastAsia="Times New Roman" w:hAnsi="Times New Roman" w:cs="Times New Roman"/>
          <w:sz w:val="24"/>
          <w:szCs w:val="24"/>
          <w:lang w:eastAsia="lt-LT"/>
        </w:rPr>
        <w:t>vienas milijonas</w:t>
      </w:r>
      <w:r w:rsidRPr="004C13AC">
        <w:rPr>
          <w:rFonts w:ascii="Times New Roman" w:eastAsia="Times New Roman" w:hAnsi="Times New Roman" w:cs="Times New Roman"/>
          <w:sz w:val="24"/>
          <w:szCs w:val="24"/>
          <w:lang w:eastAsia="lt-LT"/>
        </w:rPr>
        <w:t xml:space="preserve"> eurų).</w:t>
      </w:r>
    </w:p>
    <w:p w:rsidR="00446D98" w:rsidRPr="004C13AC" w:rsidRDefault="00164ABC" w:rsidP="00D402CB">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Mažiausia projektui galima skirti finansavimo lėšų suma pagal šio Aprašo 9.</w:t>
      </w:r>
      <w:r w:rsidR="00FE5CF3" w:rsidRPr="004C13AC">
        <w:rPr>
          <w:rFonts w:ascii="Times New Roman" w:eastAsia="Times New Roman" w:hAnsi="Times New Roman" w:cs="Times New Roman"/>
          <w:sz w:val="24"/>
          <w:szCs w:val="24"/>
          <w:lang w:eastAsia="lt-LT"/>
        </w:rPr>
        <w:t>2</w:t>
      </w:r>
      <w:r w:rsidRPr="004C13AC">
        <w:rPr>
          <w:rFonts w:ascii="Times New Roman" w:eastAsia="Times New Roman" w:hAnsi="Times New Roman" w:cs="Times New Roman"/>
          <w:sz w:val="24"/>
          <w:szCs w:val="24"/>
          <w:lang w:eastAsia="lt-LT"/>
        </w:rPr>
        <w:t xml:space="preserve"> ir 9.4 papunkčiuose nurodytus kvietimus – 300 000,00 (trys šimtai tūkstančių eurų), didžiausia – 3 000 000,00 (trys milijonai eurų).</w:t>
      </w:r>
    </w:p>
    <w:p w:rsidR="0045004E" w:rsidRPr="004C13AC" w:rsidRDefault="0045004E" w:rsidP="00D21259">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Didžiausia galima projekto finansuojamoji dalis nuo visų tinkamų finansuoti projekto išlaidų:</w:t>
      </w:r>
    </w:p>
    <w:p w:rsidR="00473298" w:rsidRPr="004C13AC" w:rsidRDefault="00473298" w:rsidP="00F41F63">
      <w:pPr>
        <w:pStyle w:val="ListParagraph"/>
        <w:numPr>
          <w:ilvl w:val="1"/>
          <w:numId w:val="2"/>
        </w:numPr>
        <w:tabs>
          <w:tab w:val="left" w:pos="1134"/>
          <w:tab w:val="left" w:pos="1276"/>
        </w:tabs>
        <w:spacing w:after="0" w:line="240" w:lineRule="auto"/>
        <w:ind w:left="142" w:firstLine="425"/>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100 proc.</w:t>
      </w:r>
      <w:r w:rsidR="004613A9" w:rsidRPr="004C13AC">
        <w:rPr>
          <w:rFonts w:ascii="Times New Roman" w:eastAsia="Times New Roman" w:hAnsi="Times New Roman" w:cs="Times New Roman"/>
          <w:sz w:val="24"/>
          <w:szCs w:val="24"/>
          <w:lang w:eastAsia="lt-LT"/>
        </w:rPr>
        <w:t xml:space="preserve"> – </w:t>
      </w:r>
      <w:r w:rsidR="00431F67" w:rsidRPr="004C13AC">
        <w:rPr>
          <w:rFonts w:ascii="Times New Roman" w:eastAsia="Times New Roman" w:hAnsi="Times New Roman" w:cs="Times New Roman"/>
          <w:sz w:val="24"/>
          <w:szCs w:val="24"/>
          <w:lang w:eastAsia="lt-LT"/>
        </w:rPr>
        <w:t>Aprašo 15.1 papunktyje nurodytiems v</w:t>
      </w:r>
      <w:r w:rsidR="00431F67" w:rsidRPr="004C13AC">
        <w:rPr>
          <w:rFonts w:ascii="Times New Roman" w:hAnsi="Times New Roman"/>
          <w:sz w:val="24"/>
          <w:szCs w:val="24"/>
        </w:rPr>
        <w:t xml:space="preserve">iešiesiems </w:t>
      </w:r>
      <w:r w:rsidR="00A62B70" w:rsidRPr="004C13AC">
        <w:rPr>
          <w:rFonts w:ascii="Times New Roman" w:hAnsi="Times New Roman"/>
          <w:sz w:val="24"/>
          <w:szCs w:val="24"/>
        </w:rPr>
        <w:t xml:space="preserve">juridiniams asmenims, kurių daugiau nei 50 proc. dalininkų yra valstybė </w:t>
      </w:r>
      <w:r w:rsidR="00431F67" w:rsidRPr="004C13AC">
        <w:rPr>
          <w:rFonts w:ascii="Times New Roman" w:hAnsi="Times New Roman"/>
          <w:sz w:val="24"/>
          <w:szCs w:val="24"/>
        </w:rPr>
        <w:t>ir</w:t>
      </w:r>
      <w:r w:rsidR="00A62B70" w:rsidRPr="004C13AC">
        <w:rPr>
          <w:rFonts w:ascii="Times New Roman" w:hAnsi="Times New Roman"/>
          <w:sz w:val="24"/>
          <w:szCs w:val="24"/>
        </w:rPr>
        <w:t xml:space="preserve"> kuriuose valstybė turi daugiau nei 50 proc. dalininkų balsų</w:t>
      </w:r>
      <w:r w:rsidR="00071C86" w:rsidRPr="004C13AC">
        <w:rPr>
          <w:rFonts w:ascii="Times New Roman" w:hAnsi="Times New Roman"/>
          <w:sz w:val="24"/>
          <w:szCs w:val="24"/>
        </w:rPr>
        <w:t xml:space="preserve">, kai projekte nėra numatyta </w:t>
      </w:r>
      <w:r w:rsidR="00D06B86" w:rsidRPr="004C13AC">
        <w:rPr>
          <w:rFonts w:ascii="Times New Roman" w:hAnsi="Times New Roman"/>
          <w:sz w:val="24"/>
          <w:szCs w:val="24"/>
        </w:rPr>
        <w:t xml:space="preserve">nauja </w:t>
      </w:r>
      <w:r w:rsidR="00026D01" w:rsidRPr="004C13AC">
        <w:rPr>
          <w:rFonts w:ascii="Times New Roman" w:hAnsi="Times New Roman"/>
          <w:sz w:val="24"/>
          <w:szCs w:val="24"/>
        </w:rPr>
        <w:t xml:space="preserve">pastatų </w:t>
      </w:r>
      <w:r w:rsidR="00F94F96" w:rsidRPr="004C13AC">
        <w:rPr>
          <w:rFonts w:ascii="Times New Roman" w:hAnsi="Times New Roman"/>
          <w:sz w:val="24"/>
          <w:szCs w:val="24"/>
        </w:rPr>
        <w:t xml:space="preserve">ir inžinerinių statinių </w:t>
      </w:r>
      <w:r w:rsidR="00071C86" w:rsidRPr="004C13AC">
        <w:rPr>
          <w:rFonts w:ascii="Times New Roman" w:hAnsi="Times New Roman"/>
          <w:sz w:val="24"/>
          <w:szCs w:val="24"/>
        </w:rPr>
        <w:t>statyba arba pastatų (jų dalių) konversija</w:t>
      </w:r>
      <w:r w:rsidR="00762CBB" w:rsidRPr="004C13AC">
        <w:rPr>
          <w:rFonts w:ascii="Times New Roman" w:hAnsi="Times New Roman"/>
          <w:sz w:val="24"/>
          <w:szCs w:val="24"/>
        </w:rPr>
        <w:t>.</w:t>
      </w:r>
    </w:p>
    <w:p w:rsidR="00A62B70" w:rsidRPr="004C13AC" w:rsidRDefault="004613A9" w:rsidP="00A62B70">
      <w:pPr>
        <w:pStyle w:val="ListParagraph"/>
        <w:numPr>
          <w:ilvl w:val="1"/>
          <w:numId w:val="2"/>
        </w:numPr>
        <w:tabs>
          <w:tab w:val="left" w:pos="567"/>
          <w:tab w:val="left" w:pos="993"/>
          <w:tab w:val="left" w:pos="1134"/>
          <w:tab w:val="left" w:pos="1276"/>
        </w:tabs>
        <w:spacing w:after="0" w:line="240" w:lineRule="auto"/>
        <w:ind w:left="142" w:firstLine="425"/>
        <w:jc w:val="both"/>
        <w:rPr>
          <w:rFonts w:ascii="Times New Roman" w:eastAsia="Times New Roman" w:hAnsi="Times New Roman" w:cs="Times New Roman"/>
          <w:strike/>
          <w:sz w:val="24"/>
          <w:szCs w:val="24"/>
          <w:lang w:eastAsia="lt-LT"/>
        </w:rPr>
      </w:pPr>
      <w:r w:rsidRPr="004C13AC">
        <w:rPr>
          <w:rFonts w:ascii="Times New Roman" w:eastAsia="Times New Roman" w:hAnsi="Times New Roman" w:cs="Times New Roman"/>
          <w:sz w:val="24"/>
          <w:szCs w:val="24"/>
          <w:lang w:eastAsia="lt-LT"/>
        </w:rPr>
        <w:t>8</w:t>
      </w:r>
      <w:r w:rsidR="00762CBB" w:rsidRPr="004C13AC">
        <w:rPr>
          <w:rFonts w:ascii="Times New Roman" w:eastAsia="Times New Roman" w:hAnsi="Times New Roman" w:cs="Times New Roman"/>
          <w:sz w:val="24"/>
          <w:szCs w:val="24"/>
          <w:lang w:eastAsia="lt-LT"/>
        </w:rPr>
        <w:t>0</w:t>
      </w:r>
      <w:r w:rsidRPr="004C13AC">
        <w:rPr>
          <w:rFonts w:ascii="Times New Roman" w:eastAsia="Times New Roman" w:hAnsi="Times New Roman" w:cs="Times New Roman"/>
          <w:sz w:val="24"/>
          <w:szCs w:val="24"/>
          <w:lang w:eastAsia="lt-LT"/>
        </w:rPr>
        <w:t xml:space="preserve"> proc. –</w:t>
      </w:r>
      <w:r w:rsidR="00431F67" w:rsidRPr="004C13AC">
        <w:rPr>
          <w:rFonts w:ascii="Times New Roman" w:eastAsia="Times New Roman" w:hAnsi="Times New Roman" w:cs="Times New Roman"/>
          <w:sz w:val="24"/>
          <w:szCs w:val="24"/>
          <w:lang w:eastAsia="lt-LT"/>
        </w:rPr>
        <w:t xml:space="preserve"> Aprašo 15.1 papunktyje </w:t>
      </w:r>
      <w:r w:rsidR="00762CBB" w:rsidRPr="004C13AC">
        <w:rPr>
          <w:rFonts w:ascii="Times New Roman" w:eastAsia="Times New Roman" w:hAnsi="Times New Roman" w:cs="Times New Roman"/>
          <w:sz w:val="24"/>
          <w:szCs w:val="24"/>
          <w:lang w:eastAsia="lt-LT"/>
        </w:rPr>
        <w:t xml:space="preserve">nurodytiems </w:t>
      </w:r>
      <w:r w:rsidR="00431F67" w:rsidRPr="004C13AC">
        <w:rPr>
          <w:rFonts w:ascii="Times New Roman" w:eastAsia="Times New Roman" w:hAnsi="Times New Roman" w:cs="Times New Roman"/>
          <w:sz w:val="24"/>
          <w:szCs w:val="24"/>
          <w:lang w:eastAsia="lt-LT"/>
        </w:rPr>
        <w:t>v</w:t>
      </w:r>
      <w:r w:rsidR="00431F67" w:rsidRPr="004C13AC">
        <w:rPr>
          <w:rFonts w:ascii="Times New Roman" w:hAnsi="Times New Roman"/>
          <w:sz w:val="24"/>
          <w:szCs w:val="24"/>
        </w:rPr>
        <w:t>iešiesiems juridiniams asmenims</w:t>
      </w:r>
      <w:r w:rsidR="00431F67" w:rsidRPr="004C13AC">
        <w:rPr>
          <w:rFonts w:ascii="Times New Roman" w:eastAsia="Times New Roman" w:hAnsi="Times New Roman" w:cs="Times New Roman"/>
          <w:sz w:val="24"/>
          <w:szCs w:val="24"/>
          <w:lang w:eastAsia="lt-LT"/>
        </w:rPr>
        <w:t xml:space="preserve">, </w:t>
      </w:r>
      <w:r w:rsidR="00431F67" w:rsidRPr="004C13AC">
        <w:rPr>
          <w:rFonts w:ascii="Times New Roman" w:hAnsi="Times New Roman"/>
          <w:sz w:val="24"/>
          <w:szCs w:val="24"/>
        </w:rPr>
        <w:t xml:space="preserve">kurių daugiau nei 50 proc. dalininkų yra savivaldybė ir kuriuose savivaldybė turi daugiau nei 50 proc. dalininkų balsų bei Aprašo 15.2 papunktyje nurodytiems privatiems juridiniams asmenims, kurių 50 proc. ar daugiau dalininkų yra fiziniai ir (arba) privatūs juridiniai asmenys bei fiziniai ir (arba) privatūs juridiniai asmenys turi 50 proc. ar daugiau dalininkų balsų, kai projekte nėra numatyta </w:t>
      </w:r>
      <w:r w:rsidR="00026D01" w:rsidRPr="004C13AC">
        <w:rPr>
          <w:rFonts w:ascii="Times New Roman" w:hAnsi="Times New Roman"/>
          <w:sz w:val="24"/>
          <w:szCs w:val="24"/>
        </w:rPr>
        <w:t xml:space="preserve">naujų </w:t>
      </w:r>
      <w:r w:rsidR="00431F67" w:rsidRPr="004C13AC">
        <w:rPr>
          <w:rFonts w:ascii="Times New Roman" w:hAnsi="Times New Roman"/>
          <w:sz w:val="24"/>
          <w:szCs w:val="24"/>
        </w:rPr>
        <w:t xml:space="preserve">pastatų </w:t>
      </w:r>
      <w:r w:rsidR="00F94F96" w:rsidRPr="004C13AC">
        <w:rPr>
          <w:rFonts w:ascii="Times New Roman" w:hAnsi="Times New Roman"/>
          <w:sz w:val="24"/>
          <w:szCs w:val="24"/>
        </w:rPr>
        <w:t xml:space="preserve">ir inžinerinių statinių </w:t>
      </w:r>
      <w:r w:rsidR="00431F67" w:rsidRPr="004C13AC">
        <w:rPr>
          <w:rFonts w:ascii="Times New Roman" w:hAnsi="Times New Roman"/>
          <w:sz w:val="24"/>
          <w:szCs w:val="24"/>
        </w:rPr>
        <w:t>statyba arba pastatų (jų dalių) konversija</w:t>
      </w:r>
      <w:r w:rsidR="00762CBB" w:rsidRPr="004C13AC">
        <w:rPr>
          <w:rFonts w:ascii="Times New Roman" w:hAnsi="Times New Roman"/>
          <w:sz w:val="24"/>
          <w:szCs w:val="24"/>
        </w:rPr>
        <w:t>.</w:t>
      </w:r>
    </w:p>
    <w:p w:rsidR="00D40B0E" w:rsidRPr="004C13AC" w:rsidRDefault="007C7055" w:rsidP="00F41F63">
      <w:pPr>
        <w:pStyle w:val="ListParagraph"/>
        <w:numPr>
          <w:ilvl w:val="1"/>
          <w:numId w:val="2"/>
        </w:numPr>
        <w:tabs>
          <w:tab w:val="left" w:pos="1134"/>
          <w:tab w:val="left" w:pos="1276"/>
        </w:tabs>
        <w:spacing w:after="0" w:line="240" w:lineRule="auto"/>
        <w:ind w:left="142" w:firstLine="425"/>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 xml:space="preserve">50 proc. – Aprašo 37.1 ir 37.2 papunkčiuose nurodytiems pareiškėjams, kurių projektuose numatyta </w:t>
      </w:r>
      <w:r w:rsidR="00026D01" w:rsidRPr="004C13AC">
        <w:rPr>
          <w:rFonts w:ascii="Times New Roman" w:eastAsia="Times New Roman" w:hAnsi="Times New Roman" w:cs="Times New Roman"/>
          <w:sz w:val="24"/>
          <w:szCs w:val="24"/>
          <w:lang w:eastAsia="lt-LT"/>
        </w:rPr>
        <w:t xml:space="preserve">naujų pastatų </w:t>
      </w:r>
      <w:r w:rsidR="00F94F96" w:rsidRPr="004C13AC">
        <w:rPr>
          <w:rFonts w:ascii="Times New Roman" w:eastAsia="Times New Roman" w:hAnsi="Times New Roman" w:cs="Times New Roman"/>
          <w:sz w:val="24"/>
          <w:szCs w:val="24"/>
          <w:lang w:eastAsia="lt-LT"/>
        </w:rPr>
        <w:t xml:space="preserve">ir inžinerinių statinių </w:t>
      </w:r>
      <w:r w:rsidRPr="004C13AC">
        <w:rPr>
          <w:rFonts w:ascii="Times New Roman" w:eastAsia="Times New Roman" w:hAnsi="Times New Roman" w:cs="Times New Roman"/>
          <w:sz w:val="24"/>
          <w:szCs w:val="24"/>
          <w:lang w:eastAsia="lt-LT"/>
        </w:rPr>
        <w:t>statyba</w:t>
      </w:r>
      <w:r w:rsidR="00683F8D" w:rsidRPr="004C13AC">
        <w:rPr>
          <w:rFonts w:ascii="Times New Roman" w:eastAsia="Times New Roman" w:hAnsi="Times New Roman" w:cs="Times New Roman"/>
          <w:sz w:val="24"/>
          <w:szCs w:val="24"/>
          <w:lang w:eastAsia="lt-LT"/>
        </w:rPr>
        <w:t xml:space="preserve"> </w:t>
      </w:r>
      <w:r w:rsidRPr="004C13AC">
        <w:rPr>
          <w:rFonts w:ascii="Times New Roman" w:eastAsia="Times New Roman" w:hAnsi="Times New Roman" w:cs="Times New Roman"/>
          <w:sz w:val="24"/>
          <w:szCs w:val="24"/>
          <w:lang w:eastAsia="lt-LT"/>
        </w:rPr>
        <w:t>ir (ar) konversija.</w:t>
      </w:r>
      <w:r w:rsidR="00683F8D" w:rsidRPr="004C13AC">
        <w:rPr>
          <w:rFonts w:ascii="Times New Roman" w:eastAsia="Times New Roman" w:hAnsi="Times New Roman" w:cs="Times New Roman"/>
          <w:sz w:val="24"/>
          <w:szCs w:val="24"/>
          <w:lang w:eastAsia="lt-LT"/>
        </w:rPr>
        <w:t xml:space="preserve"> </w:t>
      </w:r>
    </w:p>
    <w:p w:rsidR="0051005C" w:rsidRPr="004C13AC" w:rsidRDefault="0051005C" w:rsidP="00D21259">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Pareiškėjas ir (ar) partneris (-</w:t>
      </w:r>
      <w:proofErr w:type="spellStart"/>
      <w:r w:rsidRPr="004C13AC">
        <w:rPr>
          <w:rFonts w:ascii="Times New Roman" w:eastAsia="Times New Roman" w:hAnsi="Times New Roman" w:cs="Times New Roman"/>
          <w:sz w:val="24"/>
          <w:szCs w:val="24"/>
          <w:lang w:eastAsia="lt-LT"/>
        </w:rPr>
        <w:t>iai</w:t>
      </w:r>
      <w:proofErr w:type="spellEnd"/>
      <w:r w:rsidRPr="004C13AC">
        <w:rPr>
          <w:rFonts w:ascii="Times New Roman" w:eastAsia="Times New Roman" w:hAnsi="Times New Roman" w:cs="Times New Roman"/>
          <w:sz w:val="24"/>
          <w:szCs w:val="24"/>
          <w:lang w:eastAsia="lt-LT"/>
        </w:rPr>
        <w:t>) privalo prisidėti prie projekto ne mažiau nei:</w:t>
      </w:r>
    </w:p>
    <w:p w:rsidR="003858FC" w:rsidRPr="004C13AC" w:rsidRDefault="007373E7" w:rsidP="0051005C">
      <w:pPr>
        <w:pStyle w:val="ListParagraph"/>
        <w:numPr>
          <w:ilvl w:val="1"/>
          <w:numId w:val="2"/>
        </w:numPr>
        <w:tabs>
          <w:tab w:val="left" w:pos="1134"/>
        </w:tabs>
        <w:spacing w:after="0" w:line="240" w:lineRule="auto"/>
        <w:ind w:left="142" w:firstLine="425"/>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0 proc. visų tinkamų finansuoti projekto išlaidų</w:t>
      </w:r>
      <w:r w:rsidR="007C7055" w:rsidRPr="004C13AC">
        <w:rPr>
          <w:rFonts w:ascii="Times New Roman" w:eastAsia="Times New Roman" w:hAnsi="Times New Roman" w:cs="Times New Roman"/>
          <w:sz w:val="24"/>
          <w:szCs w:val="24"/>
          <w:lang w:eastAsia="lt-LT"/>
        </w:rPr>
        <w:t xml:space="preserve"> – pareiškėjams, nurodytiems</w:t>
      </w:r>
      <w:r w:rsidR="005A4133" w:rsidRPr="004C13AC">
        <w:rPr>
          <w:rFonts w:ascii="Times New Roman" w:eastAsia="Times New Roman" w:hAnsi="Times New Roman" w:cs="Times New Roman"/>
          <w:sz w:val="24"/>
          <w:szCs w:val="24"/>
          <w:lang w:eastAsia="lt-LT"/>
        </w:rPr>
        <w:t xml:space="preserve"> </w:t>
      </w:r>
      <w:r w:rsidRPr="004C13AC">
        <w:rPr>
          <w:rFonts w:ascii="Times New Roman" w:eastAsia="Times New Roman" w:hAnsi="Times New Roman" w:cs="Times New Roman"/>
          <w:sz w:val="24"/>
          <w:szCs w:val="24"/>
          <w:lang w:eastAsia="lt-LT"/>
        </w:rPr>
        <w:t>Aprašo 37.1 papunktyje;</w:t>
      </w:r>
    </w:p>
    <w:p w:rsidR="0051005C" w:rsidRPr="004C13AC" w:rsidRDefault="00762CBB" w:rsidP="0051005C">
      <w:pPr>
        <w:pStyle w:val="ListParagraph"/>
        <w:numPr>
          <w:ilvl w:val="1"/>
          <w:numId w:val="2"/>
        </w:numPr>
        <w:tabs>
          <w:tab w:val="left" w:pos="1134"/>
        </w:tabs>
        <w:spacing w:after="0" w:line="240" w:lineRule="auto"/>
        <w:ind w:left="142" w:firstLine="425"/>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20</w:t>
      </w:r>
      <w:r w:rsidR="0051005C" w:rsidRPr="004C13AC">
        <w:rPr>
          <w:rFonts w:ascii="Times New Roman" w:eastAsia="Times New Roman" w:hAnsi="Times New Roman" w:cs="Times New Roman"/>
          <w:sz w:val="24"/>
          <w:szCs w:val="24"/>
          <w:lang w:eastAsia="lt-LT"/>
        </w:rPr>
        <w:t xml:space="preserve"> proc. visų tinkamų finansuoti projekto išlaidų</w:t>
      </w:r>
      <w:r w:rsidR="007C7055" w:rsidRPr="004C13AC">
        <w:rPr>
          <w:rFonts w:ascii="Times New Roman" w:eastAsia="Times New Roman" w:hAnsi="Times New Roman" w:cs="Times New Roman"/>
          <w:sz w:val="24"/>
          <w:szCs w:val="24"/>
          <w:lang w:eastAsia="lt-LT"/>
        </w:rPr>
        <w:t xml:space="preserve"> –</w:t>
      </w:r>
      <w:r w:rsidR="007373E7" w:rsidRPr="004C13AC">
        <w:rPr>
          <w:rFonts w:ascii="Times New Roman" w:eastAsia="Times New Roman" w:hAnsi="Times New Roman" w:cs="Times New Roman"/>
          <w:sz w:val="24"/>
          <w:szCs w:val="24"/>
          <w:lang w:eastAsia="lt-LT"/>
        </w:rPr>
        <w:t xml:space="preserve"> </w:t>
      </w:r>
      <w:r w:rsidR="007C7055" w:rsidRPr="004C13AC">
        <w:rPr>
          <w:rFonts w:ascii="Times New Roman" w:eastAsia="Times New Roman" w:hAnsi="Times New Roman" w:cs="Times New Roman"/>
          <w:sz w:val="24"/>
          <w:szCs w:val="24"/>
          <w:lang w:eastAsia="lt-LT"/>
        </w:rPr>
        <w:t xml:space="preserve">pareiškėjams, nurodytiems </w:t>
      </w:r>
      <w:r w:rsidR="007373E7" w:rsidRPr="004C13AC">
        <w:rPr>
          <w:rFonts w:ascii="Times New Roman" w:eastAsia="Times New Roman" w:hAnsi="Times New Roman" w:cs="Times New Roman"/>
          <w:sz w:val="24"/>
          <w:szCs w:val="24"/>
          <w:lang w:eastAsia="lt-LT"/>
        </w:rPr>
        <w:t>Aprašo 37.2 papunktyje</w:t>
      </w:r>
      <w:r w:rsidR="0051005C" w:rsidRPr="004C13AC">
        <w:rPr>
          <w:rFonts w:ascii="Times New Roman" w:eastAsia="Times New Roman" w:hAnsi="Times New Roman" w:cs="Times New Roman"/>
          <w:sz w:val="24"/>
          <w:szCs w:val="24"/>
          <w:lang w:eastAsia="lt-LT"/>
        </w:rPr>
        <w:t>;</w:t>
      </w:r>
    </w:p>
    <w:p w:rsidR="0051005C" w:rsidRPr="004C13AC" w:rsidRDefault="0042791E" w:rsidP="0051005C">
      <w:pPr>
        <w:pStyle w:val="ListParagraph"/>
        <w:numPr>
          <w:ilvl w:val="1"/>
          <w:numId w:val="2"/>
        </w:numPr>
        <w:tabs>
          <w:tab w:val="left" w:pos="1134"/>
        </w:tabs>
        <w:spacing w:after="0" w:line="240" w:lineRule="auto"/>
        <w:ind w:left="142" w:firstLine="425"/>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50</w:t>
      </w:r>
      <w:r w:rsidR="0051005C" w:rsidRPr="004C13AC">
        <w:rPr>
          <w:rFonts w:ascii="Times New Roman" w:eastAsia="Times New Roman" w:hAnsi="Times New Roman" w:cs="Times New Roman"/>
          <w:sz w:val="24"/>
          <w:szCs w:val="24"/>
          <w:lang w:eastAsia="lt-LT"/>
        </w:rPr>
        <w:t xml:space="preserve"> proc. visų tinkamų finansuoti projekto išlaidų </w:t>
      </w:r>
      <w:r w:rsidR="007C7055" w:rsidRPr="004C13AC">
        <w:rPr>
          <w:rFonts w:ascii="Times New Roman" w:eastAsia="Times New Roman" w:hAnsi="Times New Roman" w:cs="Times New Roman"/>
          <w:sz w:val="24"/>
          <w:szCs w:val="24"/>
          <w:lang w:eastAsia="lt-LT"/>
        </w:rPr>
        <w:t xml:space="preserve">– </w:t>
      </w:r>
      <w:r w:rsidR="00071C86" w:rsidRPr="004C13AC">
        <w:rPr>
          <w:rFonts w:ascii="Times New Roman" w:eastAsia="Times New Roman" w:hAnsi="Times New Roman" w:cs="Times New Roman"/>
          <w:sz w:val="24"/>
          <w:szCs w:val="24"/>
          <w:lang w:eastAsia="lt-LT"/>
        </w:rPr>
        <w:t>pareiškėjams, nurodytiems Aprašo 37.3 papunktyje</w:t>
      </w:r>
      <w:r w:rsidRPr="004C13AC">
        <w:rPr>
          <w:rFonts w:ascii="Times New Roman" w:eastAsia="Times New Roman" w:hAnsi="Times New Roman" w:cs="Times New Roman"/>
          <w:sz w:val="24"/>
          <w:szCs w:val="24"/>
          <w:lang w:eastAsia="lt-LT"/>
        </w:rPr>
        <w:t>.</w:t>
      </w:r>
    </w:p>
    <w:p w:rsidR="00D402CB" w:rsidRPr="004C13AC" w:rsidRDefault="00D21259" w:rsidP="00D21259">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Projekto išlaidų dalis, kurios nepadengia projektui skiriamo finansavimo lėšos, turi būti finansuojama iš projekto vykdytojo ir (ar) partnerio (-</w:t>
      </w:r>
      <w:proofErr w:type="spellStart"/>
      <w:r w:rsidRPr="004C13AC">
        <w:rPr>
          <w:rFonts w:ascii="Times New Roman" w:eastAsia="Times New Roman" w:hAnsi="Times New Roman" w:cs="Times New Roman"/>
          <w:sz w:val="24"/>
          <w:szCs w:val="24"/>
          <w:lang w:eastAsia="lt-LT"/>
        </w:rPr>
        <w:t>ių</w:t>
      </w:r>
      <w:proofErr w:type="spellEnd"/>
      <w:r w:rsidRPr="004C13AC">
        <w:rPr>
          <w:rFonts w:ascii="Times New Roman" w:eastAsia="Times New Roman" w:hAnsi="Times New Roman" w:cs="Times New Roman"/>
          <w:sz w:val="24"/>
          <w:szCs w:val="24"/>
          <w:lang w:eastAsia="lt-LT"/>
        </w:rPr>
        <w:t>) lėšų.</w:t>
      </w:r>
    </w:p>
    <w:p w:rsidR="00F2450A" w:rsidRPr="004C13AC" w:rsidRDefault="00F2450A" w:rsidP="007153D6">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Pareiškėjas ir (arba) partneris savo iniciatyva ir savo ir (arba) kitų šaltinių lėšomis gali prisidėti prie projekto įgyvendinimo didesne, nei reikalaujama suma.</w:t>
      </w:r>
    </w:p>
    <w:p w:rsidR="00CC4D8B" w:rsidRPr="004C13AC" w:rsidRDefault="00D21259" w:rsidP="00D2125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Aprašo 15.2 papunktyje nurodytų pareiškėjų ir (ar) partnerio (-</w:t>
      </w:r>
      <w:proofErr w:type="spellStart"/>
      <w:r w:rsidRPr="004C13AC">
        <w:rPr>
          <w:rFonts w:ascii="Times New Roman" w:hAnsi="Times New Roman" w:cs="Times New Roman"/>
          <w:sz w:val="24"/>
          <w:szCs w:val="24"/>
        </w:rPr>
        <w:t>ių</w:t>
      </w:r>
      <w:proofErr w:type="spellEnd"/>
      <w:r w:rsidRPr="004C13AC">
        <w:rPr>
          <w:rFonts w:ascii="Times New Roman" w:hAnsi="Times New Roman" w:cs="Times New Roman"/>
          <w:sz w:val="24"/>
          <w:szCs w:val="24"/>
        </w:rPr>
        <w:t>) įnašo į projekto tinkamas finansuoti išlaidas šaltinis negali būti viešosios lėšos (t. y. Lietuvos Respublikos valstybės biudžeto lėšos, savivaldybių biudžeto lėšos ir kiti viešųjų lėšų šaltiniai).</w:t>
      </w:r>
    </w:p>
    <w:p w:rsidR="00C4101C" w:rsidRPr="004C13AC" w:rsidRDefault="00C4101C" w:rsidP="008C0CAE">
      <w:pPr>
        <w:pStyle w:val="ListParagraph"/>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4C13AC">
        <w:rPr>
          <w:rFonts w:ascii="Times New Roman" w:eastAsia="Calibri" w:hAnsi="Times New Roman" w:cs="Times New Roman"/>
          <w:sz w:val="24"/>
          <w:szCs w:val="24"/>
        </w:rPr>
        <w:t>Jeigu projektui taikoma valstybės pagalba, vadovaujantis Re</w:t>
      </w:r>
      <w:r w:rsidR="007B6724" w:rsidRPr="004C13AC">
        <w:rPr>
          <w:rFonts w:ascii="Times New Roman" w:eastAsia="Calibri" w:hAnsi="Times New Roman" w:cs="Times New Roman"/>
          <w:sz w:val="24"/>
          <w:szCs w:val="24"/>
        </w:rPr>
        <w:t>glamento (ES) Nr. </w:t>
      </w:r>
      <w:r w:rsidRPr="004C13AC">
        <w:rPr>
          <w:rFonts w:ascii="Times New Roman" w:eastAsia="Calibri" w:hAnsi="Times New Roman" w:cs="Times New Roman"/>
          <w:sz w:val="24"/>
          <w:szCs w:val="24"/>
        </w:rPr>
        <w:t xml:space="preserve">651/2014 53 straipsnio 6 dalimi valstybės pagalbos dydis negali viršyti tinkamų finansuoti išlaidų ir investicijos veiklos pelno skirtumo. </w:t>
      </w:r>
      <w:r w:rsidR="00E249BB" w:rsidRPr="004C13AC">
        <w:rPr>
          <w:rFonts w:ascii="Times New Roman" w:eastAsia="Calibri" w:hAnsi="Times New Roman" w:cs="Times New Roman"/>
          <w:sz w:val="24"/>
          <w:szCs w:val="24"/>
        </w:rPr>
        <w:t xml:space="preserve">Jeigu projekto investicijų išlaidoms, kurios tinkamos finansuoti pagal Reglamento (ES) Nr. 651/2014 53 straipsnį, </w:t>
      </w:r>
      <w:r w:rsidR="00AF17B9" w:rsidRPr="004C13AC">
        <w:rPr>
          <w:rFonts w:ascii="Times New Roman" w:eastAsia="Calibri" w:hAnsi="Times New Roman" w:cs="Times New Roman"/>
          <w:sz w:val="24"/>
          <w:szCs w:val="24"/>
        </w:rPr>
        <w:t xml:space="preserve">skiriama valstybės pagalba neviršija 2 000 000 eurų (dviejų  milijono eurų), </w:t>
      </w:r>
      <w:r w:rsidR="00E249BB" w:rsidRPr="004C13AC">
        <w:rPr>
          <w:rFonts w:ascii="Times New Roman" w:eastAsia="Calibri" w:hAnsi="Times New Roman" w:cs="Times New Roman"/>
          <w:sz w:val="24"/>
          <w:szCs w:val="24"/>
        </w:rPr>
        <w:t xml:space="preserve">tokiam projektui didžiausia valstybės pagalbos suma nustatoma pagal Reglamento (ES) Nr. 651/2014 53 straipsnio 8 dalies nuostatas. </w:t>
      </w:r>
      <w:r w:rsidRPr="004C13AC">
        <w:rPr>
          <w:rFonts w:ascii="Times New Roman" w:eastAsia="Calibri" w:hAnsi="Times New Roman" w:cs="Times New Roman"/>
          <w:sz w:val="24"/>
          <w:szCs w:val="24"/>
        </w:rPr>
        <w:t xml:space="preserve">Valstybės pagalbos dydžiui </w:t>
      </w:r>
      <w:r w:rsidR="00E249BB" w:rsidRPr="004C13AC">
        <w:rPr>
          <w:rFonts w:ascii="Times New Roman" w:eastAsia="Calibri" w:hAnsi="Times New Roman" w:cs="Times New Roman"/>
          <w:sz w:val="24"/>
          <w:szCs w:val="24"/>
        </w:rPr>
        <w:t>(taikoma, jeigu valstybės pagalbos dydis nustatomas pagal Reglamento (ES) Nr. 651/2014 53 straipsnio 6 dalį)</w:t>
      </w:r>
      <w:r w:rsidR="00E249BB" w:rsidRPr="004C13AC">
        <w:rPr>
          <w:rFonts w:eastAsia="Calibri"/>
          <w:szCs w:val="24"/>
        </w:rPr>
        <w:t xml:space="preserve"> </w:t>
      </w:r>
      <w:r w:rsidRPr="004C13AC">
        <w:rPr>
          <w:rFonts w:ascii="Times New Roman" w:eastAsia="Calibri" w:hAnsi="Times New Roman" w:cs="Times New Roman"/>
          <w:sz w:val="24"/>
          <w:szCs w:val="24"/>
        </w:rPr>
        <w:t xml:space="preserve">nustatyti pareiškėjas, teikdamas paraišką, turi pateikti informaciją apie prognozuojamus finansinius srautus (pildomas Aprašo </w:t>
      </w:r>
      <w:r w:rsidR="008C7930" w:rsidRPr="004C13AC">
        <w:rPr>
          <w:rFonts w:ascii="Times New Roman" w:eastAsia="Calibri" w:hAnsi="Times New Roman" w:cs="Times New Roman"/>
          <w:sz w:val="24"/>
          <w:szCs w:val="24"/>
        </w:rPr>
        <w:t>5</w:t>
      </w:r>
      <w:r w:rsidRPr="004C13AC">
        <w:rPr>
          <w:rFonts w:ascii="Times New Roman" w:eastAsia="Calibri" w:hAnsi="Times New Roman" w:cs="Times New Roman"/>
          <w:sz w:val="24"/>
          <w:szCs w:val="24"/>
        </w:rPr>
        <w:t xml:space="preserve"> priedas). Aprašo </w:t>
      </w:r>
      <w:r w:rsidR="00777F17" w:rsidRPr="004C13AC">
        <w:rPr>
          <w:rFonts w:ascii="Times New Roman" w:eastAsia="Calibri" w:hAnsi="Times New Roman" w:cs="Times New Roman"/>
          <w:sz w:val="24"/>
          <w:szCs w:val="24"/>
        </w:rPr>
        <w:t xml:space="preserve">5 </w:t>
      </w:r>
      <w:r w:rsidRPr="004C13AC">
        <w:rPr>
          <w:rFonts w:ascii="Times New Roman" w:eastAsia="Calibri" w:hAnsi="Times New Roman" w:cs="Times New Roman"/>
          <w:sz w:val="24"/>
          <w:szCs w:val="24"/>
        </w:rPr>
        <w:t>priedas pildomas vadovaujantis „</w:t>
      </w:r>
      <w:r w:rsidR="008C7930" w:rsidRPr="004C13AC">
        <w:rPr>
          <w:rFonts w:ascii="Times New Roman" w:eastAsia="Calibri" w:hAnsi="Times New Roman" w:cs="Times New Roman"/>
          <w:sz w:val="24"/>
          <w:szCs w:val="24"/>
        </w:rPr>
        <w:t>5</w:t>
      </w:r>
      <w:r w:rsidRPr="004C13AC">
        <w:rPr>
          <w:rFonts w:ascii="Times New Roman" w:eastAsia="Calibri" w:hAnsi="Times New Roman" w:cs="Times New Roman"/>
          <w:sz w:val="24"/>
          <w:szCs w:val="24"/>
        </w:rPr>
        <w:t xml:space="preserve"> priedo „Informacija apie iš Europos Sąjungos struktūrinių fondų lėšų bendrai finansuojamų projektų planuojamą gauti veiklos pelną“ pildymo instrukcija“ (Aprašo </w:t>
      </w:r>
      <w:r w:rsidR="00D53D53" w:rsidRPr="004C13AC">
        <w:rPr>
          <w:rFonts w:ascii="Times New Roman" w:eastAsia="Calibri" w:hAnsi="Times New Roman" w:cs="Times New Roman"/>
          <w:sz w:val="24"/>
          <w:szCs w:val="24"/>
        </w:rPr>
        <w:t>6</w:t>
      </w:r>
      <w:r w:rsidRPr="004C13AC">
        <w:rPr>
          <w:rFonts w:ascii="Times New Roman" w:eastAsia="Calibri" w:hAnsi="Times New Roman" w:cs="Times New Roman"/>
          <w:sz w:val="24"/>
          <w:szCs w:val="24"/>
        </w:rPr>
        <w:t xml:space="preserve"> priedas).</w:t>
      </w:r>
    </w:p>
    <w:p w:rsidR="0045104A" w:rsidRPr="004C13AC" w:rsidRDefault="0045104A" w:rsidP="008C0CAE">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Projekto biudžetas sudaromas vadovaujantis</w:t>
      </w:r>
      <w:r w:rsidR="000237D2" w:rsidRPr="004C13AC">
        <w:rPr>
          <w:rFonts w:ascii="Times New Roman" w:eastAsia="Times New Roman" w:hAnsi="Times New Roman" w:cs="Times New Roman"/>
          <w:sz w:val="24"/>
          <w:szCs w:val="24"/>
          <w:lang w:eastAsia="lt-LT"/>
        </w:rPr>
        <w:t xml:space="preserve"> </w:t>
      </w:r>
      <w:r w:rsidR="004C1B92" w:rsidRPr="004C13AC">
        <w:rPr>
          <w:rFonts w:ascii="Times New Roman" w:eastAsia="Times New Roman" w:hAnsi="Times New Roman" w:cs="Times New Roman"/>
          <w:sz w:val="24"/>
          <w:szCs w:val="24"/>
          <w:lang w:eastAsia="lt-LT"/>
        </w:rPr>
        <w:t>R</w:t>
      </w:r>
      <w:r w:rsidR="0096057D" w:rsidRPr="004C13AC">
        <w:rPr>
          <w:rFonts w:ascii="Times New Roman" w:eastAsia="Times New Roman" w:hAnsi="Times New Roman" w:cs="Times New Roman"/>
          <w:sz w:val="24"/>
          <w:szCs w:val="24"/>
          <w:lang w:eastAsia="lt-LT"/>
        </w:rPr>
        <w:t>ekomendacijo</w:t>
      </w:r>
      <w:r w:rsidR="008A3017" w:rsidRPr="004C13AC">
        <w:rPr>
          <w:rFonts w:ascii="Times New Roman" w:eastAsia="Times New Roman" w:hAnsi="Times New Roman" w:cs="Times New Roman"/>
          <w:sz w:val="24"/>
          <w:szCs w:val="24"/>
          <w:lang w:eastAsia="lt-LT"/>
        </w:rPr>
        <w:t>mi</w:t>
      </w:r>
      <w:r w:rsidR="0096057D" w:rsidRPr="004C13AC">
        <w:rPr>
          <w:rFonts w:ascii="Times New Roman" w:eastAsia="Times New Roman" w:hAnsi="Times New Roman" w:cs="Times New Roman"/>
          <w:sz w:val="24"/>
          <w:szCs w:val="24"/>
          <w:lang w:eastAsia="lt-LT"/>
        </w:rPr>
        <w:t>s dėl išlaidų atitikties</w:t>
      </w:r>
      <w:r w:rsidR="0034407C" w:rsidRPr="004C13AC">
        <w:rPr>
          <w:rFonts w:ascii="Times New Roman" w:eastAsia="Times New Roman" w:hAnsi="Times New Roman" w:cs="Times New Roman"/>
          <w:sz w:val="24"/>
          <w:szCs w:val="24"/>
          <w:lang w:eastAsia="lt-LT"/>
        </w:rPr>
        <w:t xml:space="preserve"> Europos Sąjungos struktūrinių fondų reikalavimams</w:t>
      </w:r>
      <w:r w:rsidRPr="004C13AC">
        <w:rPr>
          <w:rFonts w:ascii="Times New Roman" w:eastAsia="Times New Roman" w:hAnsi="Times New Roman" w:cs="Times New Roman"/>
          <w:sz w:val="24"/>
          <w:szCs w:val="24"/>
          <w:lang w:eastAsia="lt-LT"/>
        </w:rPr>
        <w:t xml:space="preserve">, kurios paskelbtos </w:t>
      </w:r>
      <w:r w:rsidR="002D6DB2" w:rsidRPr="004C13AC">
        <w:rPr>
          <w:rFonts w:ascii="Times New Roman" w:hAnsi="Times New Roman" w:cs="Times New Roman"/>
          <w:sz w:val="24"/>
          <w:szCs w:val="24"/>
        </w:rPr>
        <w:t>Europos Sąjungos struktūrinių fondų</w:t>
      </w:r>
      <w:r w:rsidR="00EA2BAA" w:rsidRPr="004C13AC">
        <w:rPr>
          <w:rFonts w:ascii="Times New Roman" w:eastAsia="Times New Roman" w:hAnsi="Times New Roman" w:cs="Times New Roman"/>
          <w:sz w:val="24"/>
          <w:szCs w:val="24"/>
          <w:lang w:eastAsia="lt-LT"/>
        </w:rPr>
        <w:t xml:space="preserve"> </w:t>
      </w:r>
      <w:r w:rsidR="00165B9C" w:rsidRPr="004C13AC">
        <w:rPr>
          <w:rFonts w:ascii="Times New Roman" w:eastAsia="Times New Roman" w:hAnsi="Times New Roman" w:cs="Times New Roman"/>
          <w:sz w:val="24"/>
          <w:szCs w:val="24"/>
          <w:lang w:eastAsia="lt-LT"/>
        </w:rPr>
        <w:t>svetainėje</w:t>
      </w:r>
      <w:r w:rsidRPr="004C13AC">
        <w:rPr>
          <w:rFonts w:ascii="Times New Roman" w:eastAsia="Times New Roman" w:hAnsi="Times New Roman" w:cs="Times New Roman"/>
          <w:sz w:val="24"/>
          <w:szCs w:val="24"/>
          <w:lang w:eastAsia="lt-LT"/>
        </w:rPr>
        <w:t xml:space="preserve"> </w:t>
      </w:r>
      <w:hyperlink r:id="rId12" w:history="1">
        <w:r w:rsidR="0068649A" w:rsidRPr="004C13AC">
          <w:rPr>
            <w:rStyle w:val="Hyperlink"/>
            <w:rFonts w:ascii="Times New Roman" w:hAnsi="Times New Roman" w:cs="Times New Roman"/>
            <w:color w:val="auto"/>
            <w:sz w:val="24"/>
            <w:szCs w:val="24"/>
          </w:rPr>
          <w:t>www.esinvesticijos.lt</w:t>
        </w:r>
      </w:hyperlink>
      <w:r w:rsidRPr="004C13AC">
        <w:rPr>
          <w:rFonts w:ascii="Times New Roman" w:eastAsia="Times New Roman" w:hAnsi="Times New Roman" w:cs="Times New Roman"/>
          <w:sz w:val="24"/>
          <w:szCs w:val="24"/>
          <w:lang w:eastAsia="lt-LT"/>
        </w:rPr>
        <w:t>.</w:t>
      </w:r>
    </w:p>
    <w:p w:rsidR="00217458" w:rsidRPr="004C13AC" w:rsidRDefault="00217458" w:rsidP="008C0CAE">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i/>
          <w:sz w:val="24"/>
          <w:szCs w:val="24"/>
          <w:lang w:eastAsia="lt-LT"/>
        </w:rPr>
      </w:pPr>
      <w:r w:rsidRPr="004C13AC">
        <w:rPr>
          <w:rFonts w:ascii="Times New Roman" w:eastAsia="Times New Roman" w:hAnsi="Times New Roman" w:cs="Times New Roman"/>
          <w:sz w:val="24"/>
          <w:szCs w:val="24"/>
          <w:lang w:eastAsia="lt-LT"/>
        </w:rPr>
        <w:t>Pagal šį Apr</w:t>
      </w:r>
      <w:r w:rsidR="002C501E" w:rsidRPr="004C13AC">
        <w:rPr>
          <w:rFonts w:ascii="Times New Roman" w:eastAsia="Times New Roman" w:hAnsi="Times New Roman" w:cs="Times New Roman"/>
          <w:sz w:val="24"/>
          <w:szCs w:val="24"/>
          <w:lang w:eastAsia="lt-LT"/>
        </w:rPr>
        <w:t>ašą tinkamų</w:t>
      </w:r>
      <w:r w:rsidR="00B805A4" w:rsidRPr="004C13AC">
        <w:rPr>
          <w:rFonts w:ascii="Times New Roman" w:eastAsia="Times New Roman" w:hAnsi="Times New Roman" w:cs="Times New Roman"/>
          <w:sz w:val="24"/>
          <w:szCs w:val="24"/>
          <w:lang w:eastAsia="lt-LT"/>
        </w:rPr>
        <w:t xml:space="preserve"> arba netinkamų</w:t>
      </w:r>
      <w:r w:rsidRPr="004C13AC">
        <w:rPr>
          <w:rFonts w:ascii="Times New Roman" w:eastAsia="Times New Roman" w:hAnsi="Times New Roman" w:cs="Times New Roman"/>
          <w:sz w:val="24"/>
          <w:szCs w:val="24"/>
          <w:lang w:eastAsia="lt-LT"/>
        </w:rPr>
        <w:t xml:space="preserve"> finansuot</w:t>
      </w:r>
      <w:r w:rsidR="00DF5C60" w:rsidRPr="004C13AC">
        <w:rPr>
          <w:rFonts w:ascii="Times New Roman" w:eastAsia="Times New Roman" w:hAnsi="Times New Roman" w:cs="Times New Roman"/>
          <w:sz w:val="24"/>
          <w:szCs w:val="24"/>
          <w:lang w:eastAsia="lt-LT"/>
        </w:rPr>
        <w:t>i išlaidų kategorijos yra šios:</w:t>
      </w:r>
    </w:p>
    <w:p w:rsidR="00DF5C60" w:rsidRPr="004C13AC" w:rsidRDefault="00DF5C60" w:rsidP="00B2202F">
      <w:pPr>
        <w:tabs>
          <w:tab w:val="left" w:pos="993"/>
        </w:tabs>
        <w:spacing w:after="0" w:line="240" w:lineRule="auto"/>
        <w:jc w:val="both"/>
        <w:rPr>
          <w:rFonts w:ascii="Times New Roman" w:eastAsia="Times New Roman" w:hAnsi="Times New Roman" w:cs="Times New Roman"/>
          <w:sz w:val="24"/>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34"/>
        <w:gridCol w:w="2694"/>
        <w:gridCol w:w="5840"/>
      </w:tblGrid>
      <w:tr w:rsidR="00B2202F" w:rsidRPr="004C13AC" w:rsidTr="00B2202F">
        <w:tc>
          <w:tcPr>
            <w:tcW w:w="1134" w:type="dxa"/>
            <w:shd w:val="clear" w:color="auto" w:fill="FFFFFF" w:themeFill="background1"/>
            <w:vAlign w:val="center"/>
            <w:hideMark/>
          </w:tcPr>
          <w:p w:rsidR="00CB7440" w:rsidRPr="004C13AC" w:rsidRDefault="00CB7440" w:rsidP="00B2202F">
            <w:pPr>
              <w:shd w:val="clear" w:color="auto" w:fill="FFFFFF" w:themeFill="background1"/>
              <w:tabs>
                <w:tab w:val="left" w:pos="993"/>
              </w:tabs>
              <w:spacing w:after="0" w:line="240" w:lineRule="auto"/>
              <w:ind w:right="-57"/>
              <w:jc w:val="both"/>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 xml:space="preserve">Išlaidų </w:t>
            </w:r>
            <w:proofErr w:type="spellStart"/>
            <w:r w:rsidRPr="004C13AC">
              <w:rPr>
                <w:rFonts w:ascii="Times New Roman" w:eastAsia="Times New Roman" w:hAnsi="Times New Roman" w:cs="Times New Roman"/>
                <w:bCs/>
                <w:sz w:val="24"/>
                <w:szCs w:val="24"/>
                <w:lang w:eastAsia="lt-LT"/>
              </w:rPr>
              <w:lastRenderedPageBreak/>
              <w:t>katego-rijos</w:t>
            </w:r>
            <w:proofErr w:type="spellEnd"/>
            <w:r w:rsidRPr="004C13AC">
              <w:rPr>
                <w:rFonts w:ascii="Times New Roman" w:eastAsia="Times New Roman" w:hAnsi="Times New Roman" w:cs="Times New Roman"/>
                <w:bCs/>
                <w:sz w:val="24"/>
                <w:szCs w:val="24"/>
                <w:lang w:eastAsia="lt-LT"/>
              </w:rPr>
              <w:t xml:space="preserve"> Nr.</w:t>
            </w:r>
          </w:p>
          <w:p w:rsidR="00CB7440" w:rsidRPr="004C13AC" w:rsidRDefault="00CB7440" w:rsidP="00B2202F">
            <w:pPr>
              <w:shd w:val="clear" w:color="auto" w:fill="FFFFFF" w:themeFill="background1"/>
              <w:tabs>
                <w:tab w:val="left" w:pos="993"/>
              </w:tabs>
              <w:spacing w:after="0" w:line="240" w:lineRule="auto"/>
              <w:ind w:right="-57"/>
              <w:jc w:val="both"/>
              <w:rPr>
                <w:rFonts w:ascii="Times New Roman" w:eastAsia="Times New Roman" w:hAnsi="Times New Roman" w:cs="Times New Roman"/>
                <w:bCs/>
                <w:sz w:val="24"/>
                <w:szCs w:val="24"/>
                <w:lang w:eastAsia="lt-LT"/>
              </w:rPr>
            </w:pPr>
          </w:p>
        </w:tc>
        <w:tc>
          <w:tcPr>
            <w:tcW w:w="2694" w:type="dxa"/>
            <w:shd w:val="clear" w:color="auto" w:fill="FFFFFF" w:themeFill="background1"/>
            <w:vAlign w:val="center"/>
            <w:hideMark/>
          </w:tcPr>
          <w:p w:rsidR="00CB7440" w:rsidRPr="004C13AC" w:rsidRDefault="00CB7440" w:rsidP="00B2202F">
            <w:pPr>
              <w:shd w:val="clear" w:color="auto" w:fill="FFFFFF" w:themeFill="background1"/>
              <w:tabs>
                <w:tab w:val="left" w:pos="34"/>
              </w:tabs>
              <w:spacing w:after="0" w:line="240" w:lineRule="auto"/>
              <w:ind w:right="-57"/>
              <w:jc w:val="center"/>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lastRenderedPageBreak/>
              <w:t xml:space="preserve">Išlaidų kategorijos </w:t>
            </w:r>
            <w:r w:rsidRPr="004C13AC">
              <w:rPr>
                <w:rFonts w:ascii="Times New Roman" w:eastAsia="Times New Roman" w:hAnsi="Times New Roman" w:cs="Times New Roman"/>
                <w:bCs/>
                <w:sz w:val="24"/>
                <w:szCs w:val="24"/>
                <w:lang w:eastAsia="lt-LT"/>
              </w:rPr>
              <w:lastRenderedPageBreak/>
              <w:t>pavadinimas</w:t>
            </w:r>
          </w:p>
        </w:tc>
        <w:tc>
          <w:tcPr>
            <w:tcW w:w="5840" w:type="dxa"/>
            <w:shd w:val="clear" w:color="auto" w:fill="FFFFFF" w:themeFill="background1"/>
            <w:vAlign w:val="center"/>
            <w:hideMark/>
          </w:tcPr>
          <w:p w:rsidR="00CB7440" w:rsidRPr="004C13AC" w:rsidRDefault="00CB7440" w:rsidP="00B2202F">
            <w:pPr>
              <w:pStyle w:val="ListParagraph"/>
              <w:shd w:val="clear" w:color="auto" w:fill="FFFFFF" w:themeFill="background1"/>
              <w:tabs>
                <w:tab w:val="left" w:pos="34"/>
              </w:tabs>
              <w:spacing w:after="0" w:line="240" w:lineRule="auto"/>
              <w:ind w:left="567" w:right="-57"/>
              <w:jc w:val="center"/>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lastRenderedPageBreak/>
              <w:t>Reikalavimai ir paaiškinimai</w:t>
            </w:r>
          </w:p>
          <w:p w:rsidR="00CB7440" w:rsidRPr="004C13AC" w:rsidRDefault="00CB7440" w:rsidP="00B2202F">
            <w:pPr>
              <w:shd w:val="clear" w:color="auto" w:fill="FFFFFF" w:themeFill="background1"/>
              <w:tabs>
                <w:tab w:val="left" w:pos="34"/>
              </w:tabs>
              <w:spacing w:after="0" w:line="240" w:lineRule="auto"/>
              <w:ind w:right="-57" w:firstLine="567"/>
              <w:jc w:val="center"/>
              <w:rPr>
                <w:rFonts w:ascii="Times New Roman" w:eastAsia="Times New Roman" w:hAnsi="Times New Roman" w:cs="Times New Roman"/>
                <w:bCs/>
                <w:sz w:val="24"/>
                <w:szCs w:val="24"/>
                <w:lang w:eastAsia="lt-LT"/>
              </w:rPr>
            </w:pPr>
          </w:p>
        </w:tc>
      </w:tr>
      <w:tr w:rsidR="00B2202F" w:rsidRPr="004C13AC" w:rsidTr="00B2202F">
        <w:tc>
          <w:tcPr>
            <w:tcW w:w="1134" w:type="dxa"/>
            <w:shd w:val="clear" w:color="auto" w:fill="FFFFFF" w:themeFill="background1"/>
            <w:vAlign w:val="center"/>
            <w:hideMark/>
          </w:tcPr>
          <w:p w:rsidR="00CB7440" w:rsidRPr="004C13A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lastRenderedPageBreak/>
              <w:t>1.</w:t>
            </w:r>
          </w:p>
        </w:tc>
        <w:tc>
          <w:tcPr>
            <w:tcW w:w="2694" w:type="dxa"/>
            <w:shd w:val="clear" w:color="auto" w:fill="FFFFFF" w:themeFill="background1"/>
            <w:vAlign w:val="center"/>
            <w:hideMark/>
          </w:tcPr>
          <w:p w:rsidR="00CB7440" w:rsidRPr="004C13A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Žemė</w:t>
            </w:r>
          </w:p>
        </w:tc>
        <w:tc>
          <w:tcPr>
            <w:tcW w:w="5840" w:type="dxa"/>
            <w:shd w:val="clear" w:color="auto" w:fill="FFFFFF" w:themeFill="background1"/>
            <w:vAlign w:val="center"/>
          </w:tcPr>
          <w:p w:rsidR="00CB7440" w:rsidRPr="004C13AC" w:rsidRDefault="00CB7440"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Netinkama finansuoti.</w:t>
            </w:r>
          </w:p>
        </w:tc>
      </w:tr>
      <w:tr w:rsidR="00B2202F" w:rsidRPr="004C13AC" w:rsidTr="00B2202F">
        <w:tc>
          <w:tcPr>
            <w:tcW w:w="1134" w:type="dxa"/>
            <w:shd w:val="clear" w:color="auto" w:fill="FFFFFF" w:themeFill="background1"/>
            <w:vAlign w:val="center"/>
            <w:hideMark/>
          </w:tcPr>
          <w:p w:rsidR="00CB7440" w:rsidRPr="004C13A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2.</w:t>
            </w:r>
          </w:p>
        </w:tc>
        <w:tc>
          <w:tcPr>
            <w:tcW w:w="2694" w:type="dxa"/>
            <w:shd w:val="clear" w:color="auto" w:fill="FFFFFF" w:themeFill="background1"/>
            <w:vAlign w:val="center"/>
            <w:hideMark/>
          </w:tcPr>
          <w:p w:rsidR="00CB7440" w:rsidRPr="004C13A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Nekilnojamasis turtas</w:t>
            </w:r>
          </w:p>
        </w:tc>
        <w:tc>
          <w:tcPr>
            <w:tcW w:w="5840" w:type="dxa"/>
            <w:shd w:val="clear" w:color="auto" w:fill="FFFFFF" w:themeFill="background1"/>
            <w:vAlign w:val="center"/>
          </w:tcPr>
          <w:p w:rsidR="00CB7440" w:rsidRPr="004C13AC" w:rsidRDefault="00CB7440"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Netinkama finansuoti.</w:t>
            </w:r>
          </w:p>
        </w:tc>
      </w:tr>
      <w:tr w:rsidR="00B2202F" w:rsidRPr="004C13AC" w:rsidTr="00B2202F">
        <w:tc>
          <w:tcPr>
            <w:tcW w:w="1134" w:type="dxa"/>
            <w:shd w:val="clear" w:color="auto" w:fill="FFFFFF" w:themeFill="background1"/>
            <w:vAlign w:val="center"/>
            <w:hideMark/>
          </w:tcPr>
          <w:p w:rsidR="00CB7440" w:rsidRPr="004C13A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3.</w:t>
            </w:r>
          </w:p>
        </w:tc>
        <w:tc>
          <w:tcPr>
            <w:tcW w:w="2694" w:type="dxa"/>
            <w:shd w:val="clear" w:color="auto" w:fill="FFFFFF" w:themeFill="background1"/>
            <w:vAlign w:val="center"/>
            <w:hideMark/>
          </w:tcPr>
          <w:p w:rsidR="00CB7440" w:rsidRPr="004C13AC" w:rsidRDefault="00CB7440" w:rsidP="00B2202F">
            <w:pPr>
              <w:pStyle w:val="ListParagraph"/>
              <w:shd w:val="clear" w:color="auto" w:fill="FFFFFF" w:themeFill="background1"/>
              <w:tabs>
                <w:tab w:val="left" w:pos="993"/>
              </w:tabs>
              <w:spacing w:after="0" w:line="240" w:lineRule="auto"/>
              <w:ind w:left="34" w:right="-57"/>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Statyba, rekonstravimas, remontas ir kiti darbai</w:t>
            </w:r>
          </w:p>
        </w:tc>
        <w:tc>
          <w:tcPr>
            <w:tcW w:w="5840" w:type="dxa"/>
            <w:shd w:val="clear" w:color="auto" w:fill="FFFFFF" w:themeFill="background1"/>
            <w:vAlign w:val="center"/>
          </w:tcPr>
          <w:p w:rsidR="00CB7440" w:rsidRPr="004C13AC" w:rsidRDefault="00B2202F"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4C13AC">
              <w:rPr>
                <w:rFonts w:ascii="Times New Roman" w:hAnsi="Times New Roman" w:cs="Times New Roman"/>
                <w:sz w:val="24"/>
                <w:szCs w:val="24"/>
              </w:rPr>
              <w:t>Tinkamomis finansuoti laikomos išlaidos atitinkančios Rekomendacijų dėl projektų išlaidų atitikties 1 lentelės „Projekto biudžeto išlaidų kategorijų aprašas“ nuostatas.</w:t>
            </w:r>
          </w:p>
          <w:p w:rsidR="00350873" w:rsidRPr="004C13AC" w:rsidRDefault="000658FD"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4C13AC">
              <w:rPr>
                <w:rFonts w:ascii="Times New Roman" w:hAnsi="Times New Roman" w:cs="Times New Roman"/>
                <w:sz w:val="24"/>
                <w:szCs w:val="24"/>
              </w:rPr>
              <w:t>Tinkamomis finansuoti laikomos tik</w:t>
            </w:r>
            <w:r w:rsidR="00350873" w:rsidRPr="004C13AC">
              <w:rPr>
                <w:rFonts w:ascii="Times New Roman" w:hAnsi="Times New Roman" w:cs="Times New Roman"/>
                <w:sz w:val="24"/>
                <w:szCs w:val="24"/>
              </w:rPr>
              <w:t>:</w:t>
            </w:r>
          </w:p>
          <w:p w:rsidR="000658FD" w:rsidRPr="004C13AC" w:rsidRDefault="00350873"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4C13AC">
              <w:rPr>
                <w:rFonts w:ascii="Times New Roman" w:hAnsi="Times New Roman" w:cs="Times New Roman"/>
                <w:sz w:val="24"/>
                <w:szCs w:val="24"/>
              </w:rPr>
              <w:t xml:space="preserve">1) </w:t>
            </w:r>
            <w:r w:rsidR="000658FD" w:rsidRPr="004C13AC">
              <w:rPr>
                <w:rFonts w:ascii="Times New Roman" w:hAnsi="Times New Roman" w:cs="Times New Roman"/>
                <w:sz w:val="24"/>
                <w:szCs w:val="24"/>
              </w:rPr>
              <w:t>kultūros paskirties pastatų</w:t>
            </w:r>
            <w:r w:rsidRPr="004C13AC">
              <w:rPr>
                <w:rFonts w:ascii="Times New Roman" w:hAnsi="Times New Roman" w:cs="Times New Roman"/>
                <w:sz w:val="24"/>
                <w:szCs w:val="24"/>
              </w:rPr>
              <w:t>/patalpų</w:t>
            </w:r>
            <w:r w:rsidR="00F56851" w:rsidRPr="004C13AC">
              <w:rPr>
                <w:rFonts w:ascii="Times New Roman" w:hAnsi="Times New Roman" w:cs="Times New Roman"/>
                <w:sz w:val="24"/>
                <w:szCs w:val="24"/>
              </w:rPr>
              <w:t xml:space="preserve"> ir (ar) </w:t>
            </w:r>
            <w:r w:rsidR="00A9570E" w:rsidRPr="004C13AC">
              <w:rPr>
                <w:rFonts w:ascii="Times New Roman" w:hAnsi="Times New Roman"/>
                <w:sz w:val="24"/>
                <w:szCs w:val="24"/>
              </w:rPr>
              <w:t>ir inžinerinių statinių</w:t>
            </w:r>
            <w:r w:rsidR="000658FD" w:rsidRPr="004C13AC">
              <w:rPr>
                <w:rFonts w:ascii="Times New Roman" w:hAnsi="Times New Roman" w:cs="Times New Roman"/>
                <w:sz w:val="24"/>
                <w:szCs w:val="24"/>
              </w:rPr>
              <w:t xml:space="preserve"> statybos ir (ar</w:t>
            </w:r>
            <w:r w:rsidR="0068270E" w:rsidRPr="004C13AC">
              <w:rPr>
                <w:rFonts w:ascii="Times New Roman" w:hAnsi="Times New Roman" w:cs="Times New Roman"/>
                <w:sz w:val="24"/>
                <w:szCs w:val="24"/>
              </w:rPr>
              <w:t>) tvarkybos darbų išlaidos</w:t>
            </w:r>
            <w:r w:rsidRPr="004C13AC">
              <w:rPr>
                <w:rFonts w:ascii="Times New Roman" w:hAnsi="Times New Roman" w:cs="Times New Roman"/>
                <w:sz w:val="24"/>
                <w:szCs w:val="24"/>
              </w:rPr>
              <w:t>;</w:t>
            </w:r>
          </w:p>
          <w:p w:rsidR="00350873" w:rsidRPr="004C13AC" w:rsidRDefault="00350873"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4C13AC">
              <w:rPr>
                <w:rFonts w:ascii="Times New Roman" w:hAnsi="Times New Roman" w:cs="Times New Roman"/>
                <w:sz w:val="24"/>
                <w:szCs w:val="24"/>
              </w:rPr>
              <w:t>2) statybos ir (ar) tvarkybos darbų, atliekamų pastate/patalpose, kurių paskirtis bus pakeista į kultūros paskirties iki projekto įgyvendinimo pabaigos</w:t>
            </w:r>
            <w:r w:rsidR="00DF3C91" w:rsidRPr="004C13AC">
              <w:rPr>
                <w:rFonts w:ascii="Times New Roman" w:hAnsi="Times New Roman" w:cs="Times New Roman"/>
                <w:sz w:val="24"/>
                <w:szCs w:val="24"/>
              </w:rPr>
              <w:t>;</w:t>
            </w:r>
          </w:p>
          <w:p w:rsidR="00DF3C91" w:rsidRPr="004C13AC" w:rsidRDefault="00DF3C91"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4C13AC">
              <w:rPr>
                <w:rFonts w:ascii="Times New Roman" w:hAnsi="Times New Roman" w:cs="Times New Roman"/>
                <w:sz w:val="24"/>
                <w:szCs w:val="24"/>
              </w:rPr>
              <w:t>3) statybos ir (ar) tvarkybos darbams atlikti būtinos inžinerinės paslaugos, numatytos L</w:t>
            </w:r>
            <w:r w:rsidR="00C87FBB" w:rsidRPr="004C13AC">
              <w:rPr>
                <w:rFonts w:ascii="Times New Roman" w:hAnsi="Times New Roman" w:cs="Times New Roman"/>
                <w:sz w:val="24"/>
                <w:szCs w:val="24"/>
              </w:rPr>
              <w:t xml:space="preserve">ietuvos </w:t>
            </w:r>
            <w:r w:rsidRPr="004C13AC">
              <w:rPr>
                <w:rFonts w:ascii="Times New Roman" w:hAnsi="Times New Roman" w:cs="Times New Roman"/>
                <w:sz w:val="24"/>
                <w:szCs w:val="24"/>
              </w:rPr>
              <w:t>R</w:t>
            </w:r>
            <w:r w:rsidR="00C87FBB" w:rsidRPr="004C13AC">
              <w:rPr>
                <w:rFonts w:ascii="Times New Roman" w:hAnsi="Times New Roman" w:cs="Times New Roman"/>
                <w:sz w:val="24"/>
                <w:szCs w:val="24"/>
              </w:rPr>
              <w:t>espublikos</w:t>
            </w:r>
            <w:r w:rsidRPr="004C13AC">
              <w:rPr>
                <w:rFonts w:ascii="Times New Roman" w:hAnsi="Times New Roman" w:cs="Times New Roman"/>
                <w:sz w:val="24"/>
                <w:szCs w:val="24"/>
              </w:rPr>
              <w:t xml:space="preserve"> statybos įstatyme ir </w:t>
            </w:r>
            <w:r w:rsidR="00C87FBB" w:rsidRPr="004C13AC">
              <w:rPr>
                <w:rFonts w:ascii="Times New Roman" w:hAnsi="Times New Roman" w:cs="Times New Roman"/>
                <w:sz w:val="24"/>
                <w:szCs w:val="24"/>
              </w:rPr>
              <w:t>Lietuvos Respublikos</w:t>
            </w:r>
            <w:r w:rsidRPr="004C13AC">
              <w:rPr>
                <w:rFonts w:ascii="Times New Roman" w:hAnsi="Times New Roman" w:cs="Times New Roman"/>
                <w:sz w:val="24"/>
                <w:szCs w:val="24"/>
              </w:rPr>
              <w:t xml:space="preserve"> nekilnojamojo kultūros paveldo apsaugos įstatyme. </w:t>
            </w:r>
          </w:p>
          <w:p w:rsidR="00CB7440" w:rsidRPr="004C13AC" w:rsidRDefault="00F955FA" w:rsidP="00C87FBB">
            <w:pPr>
              <w:shd w:val="clear" w:color="auto" w:fill="FFFFFF" w:themeFill="background1"/>
              <w:tabs>
                <w:tab w:val="left" w:pos="993"/>
              </w:tabs>
              <w:spacing w:after="120" w:line="240" w:lineRule="auto"/>
              <w:jc w:val="both"/>
              <w:rPr>
                <w:rFonts w:ascii="Times New Roman" w:hAnsi="Times New Roman" w:cs="Times New Roman"/>
                <w:sz w:val="24"/>
                <w:szCs w:val="24"/>
              </w:rPr>
            </w:pPr>
            <w:r w:rsidRPr="004C13AC">
              <w:rPr>
                <w:rFonts w:ascii="Times New Roman" w:hAnsi="Times New Roman" w:cs="Times New Roman"/>
                <w:sz w:val="24"/>
                <w:szCs w:val="24"/>
              </w:rPr>
              <w:t>Kultūros paveldo objektų taikomųjų tyrimų išlaidos negali viršyti dydžių, nustatytų Paveldo tvarkybos regla</w:t>
            </w:r>
            <w:r w:rsidR="00951AB7" w:rsidRPr="004C13AC">
              <w:rPr>
                <w:rFonts w:ascii="Times New Roman" w:hAnsi="Times New Roman" w:cs="Times New Roman"/>
                <w:sz w:val="24"/>
                <w:szCs w:val="24"/>
              </w:rPr>
              <w:t>ment</w:t>
            </w:r>
            <w:r w:rsidR="002A4A7C" w:rsidRPr="004C13AC">
              <w:rPr>
                <w:rFonts w:ascii="Times New Roman" w:hAnsi="Times New Roman" w:cs="Times New Roman"/>
                <w:sz w:val="24"/>
                <w:szCs w:val="24"/>
              </w:rPr>
              <w:t>e</w:t>
            </w:r>
            <w:r w:rsidR="00951AB7" w:rsidRPr="004C13AC">
              <w:rPr>
                <w:rFonts w:ascii="Times New Roman" w:hAnsi="Times New Roman" w:cs="Times New Roman"/>
                <w:sz w:val="24"/>
                <w:szCs w:val="24"/>
              </w:rPr>
              <w:t xml:space="preserve"> PTR 4.01.26:2007</w:t>
            </w:r>
            <w:r w:rsidR="002A4A7C" w:rsidRPr="004C13AC">
              <w:rPr>
                <w:rFonts w:ascii="Times New Roman" w:hAnsi="Times New Roman" w:cs="Times New Roman"/>
                <w:sz w:val="24"/>
                <w:szCs w:val="24"/>
              </w:rPr>
              <w:t xml:space="preserve"> „Nekilnojamojo kultūros paveldo tvarkybos darbų skaičiuojamųjų kainų nustatymo rekomendacijos“</w:t>
            </w:r>
            <w:r w:rsidR="00951AB7" w:rsidRPr="004C13AC">
              <w:rPr>
                <w:rFonts w:ascii="Times New Roman" w:hAnsi="Times New Roman" w:cs="Times New Roman"/>
                <w:sz w:val="24"/>
                <w:szCs w:val="24"/>
              </w:rPr>
              <w:t>, patvirti</w:t>
            </w:r>
            <w:r w:rsidRPr="004C13AC">
              <w:rPr>
                <w:rFonts w:ascii="Times New Roman" w:hAnsi="Times New Roman" w:cs="Times New Roman"/>
                <w:sz w:val="24"/>
                <w:szCs w:val="24"/>
              </w:rPr>
              <w:t>nt</w:t>
            </w:r>
            <w:r w:rsidR="002A4A7C" w:rsidRPr="004C13AC">
              <w:rPr>
                <w:rFonts w:ascii="Times New Roman" w:hAnsi="Times New Roman" w:cs="Times New Roman"/>
                <w:sz w:val="24"/>
                <w:szCs w:val="24"/>
              </w:rPr>
              <w:t>ame</w:t>
            </w:r>
            <w:r w:rsidRPr="004C13AC">
              <w:rPr>
                <w:rFonts w:ascii="Times New Roman" w:hAnsi="Times New Roman" w:cs="Times New Roman"/>
                <w:sz w:val="24"/>
                <w:szCs w:val="24"/>
              </w:rPr>
              <w:t xml:space="preserve"> Lietuvos Respublikos kultūros ministro 2007 m. rugpjūčio 8 d. įsakymu Nr. ĮV-527 „Dėl Paveldo tvarkybos reglamento PTR 4.01.26:2007 „Nekilnojamojo kultūros paveldo paveldotvarkos darbų skaičiuojamųjų kainų nustatymo rekomendacijos“ patvirtinimo</w:t>
            </w:r>
            <w:r w:rsidR="002A4A7C" w:rsidRPr="004C13AC">
              <w:rPr>
                <w:rFonts w:ascii="Times New Roman" w:hAnsi="Times New Roman" w:cs="Times New Roman"/>
                <w:sz w:val="24"/>
                <w:szCs w:val="24"/>
              </w:rPr>
              <w:t>“</w:t>
            </w:r>
            <w:r w:rsidRPr="004C13AC">
              <w:rPr>
                <w:rFonts w:ascii="Times New Roman" w:hAnsi="Times New Roman" w:cs="Times New Roman"/>
                <w:sz w:val="24"/>
                <w:szCs w:val="24"/>
              </w:rPr>
              <w:t xml:space="preserve"> (Dėl Paveldo tvarkybos reglamento PTR 4.01.26:2007 „Nekilnojamojo kultūros paveldo tvarkybos darbų skaičiuojamųjų kainų nustatymo rekomendacijos“ patvirtinimo)“ 2 priede.</w:t>
            </w:r>
          </w:p>
          <w:p w:rsidR="001440AA" w:rsidRPr="004C13AC" w:rsidRDefault="008E2A06" w:rsidP="004F0061">
            <w:pPr>
              <w:pStyle w:val="ListParagraph"/>
              <w:shd w:val="clear" w:color="auto" w:fill="FFFFFF" w:themeFill="background1"/>
              <w:tabs>
                <w:tab w:val="left" w:pos="993"/>
              </w:tabs>
              <w:spacing w:after="120" w:line="240" w:lineRule="auto"/>
              <w:ind w:left="34"/>
              <w:contextualSpacing w:val="0"/>
              <w:jc w:val="both"/>
            </w:pPr>
            <w:r w:rsidRPr="004C13AC">
              <w:rPr>
                <w:rFonts w:ascii="Times New Roman" w:hAnsi="Times New Roman" w:cs="Times New Roman"/>
                <w:sz w:val="24"/>
                <w:szCs w:val="24"/>
              </w:rPr>
              <w:t xml:space="preserve">Projektą vykdančio personalo darbo užmokesčio išlaidoms taikoma kasmetinių atostogų išmokų fiksuotoji norma, </w:t>
            </w:r>
            <w:r w:rsidR="00F34BFE" w:rsidRPr="004C13AC">
              <w:rPr>
                <w:rFonts w:ascii="Times New Roman" w:hAnsi="Times New Roman" w:cs="Times New Roman"/>
                <w:sz w:val="24"/>
                <w:szCs w:val="24"/>
              </w:rPr>
              <w:t xml:space="preserve">nustatoma </w:t>
            </w:r>
            <w:r w:rsidRPr="004C13AC">
              <w:rPr>
                <w:rFonts w:ascii="Times New Roman" w:hAnsi="Times New Roman" w:cs="Times New Roman"/>
                <w:sz w:val="24"/>
                <w:szCs w:val="24"/>
              </w:rPr>
              <w:t>vadovaujantis 2016 m. sausio 19 d. Lietuvos Respublikos finansų ministerijos patvirtinta Kasmetinių atostogų išmokų fiksuotųjų normų nustatymo tyrimo ataskaita.</w:t>
            </w:r>
          </w:p>
        </w:tc>
      </w:tr>
      <w:tr w:rsidR="00A9570E" w:rsidRPr="004C13AC" w:rsidTr="00B2202F">
        <w:tc>
          <w:tcPr>
            <w:tcW w:w="1134" w:type="dxa"/>
            <w:shd w:val="clear" w:color="auto" w:fill="FFFFFF" w:themeFill="background1"/>
            <w:vAlign w:val="center"/>
          </w:tcPr>
          <w:p w:rsidR="00A9570E" w:rsidRPr="004C13AC" w:rsidRDefault="00A9570E" w:rsidP="00464660">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4.</w:t>
            </w:r>
          </w:p>
        </w:tc>
        <w:tc>
          <w:tcPr>
            <w:tcW w:w="2694" w:type="dxa"/>
            <w:shd w:val="clear" w:color="auto" w:fill="FFFFFF" w:themeFill="background1"/>
            <w:vAlign w:val="center"/>
          </w:tcPr>
          <w:p w:rsidR="00A9570E" w:rsidRPr="004C13AC" w:rsidRDefault="00A9570E" w:rsidP="00464660">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Įranga, įrenginiai ir kitas turtas</w:t>
            </w:r>
          </w:p>
        </w:tc>
        <w:tc>
          <w:tcPr>
            <w:tcW w:w="5840" w:type="dxa"/>
            <w:shd w:val="clear" w:color="auto" w:fill="FFFFFF" w:themeFill="background1"/>
            <w:vAlign w:val="center"/>
          </w:tcPr>
          <w:p w:rsidR="00A9570E" w:rsidRPr="004C13AC" w:rsidRDefault="00A9570E" w:rsidP="00A9570E">
            <w:pPr>
              <w:tabs>
                <w:tab w:val="left" w:pos="993"/>
              </w:tabs>
              <w:spacing w:after="0" w:line="240" w:lineRule="auto"/>
              <w:jc w:val="both"/>
              <w:rPr>
                <w:rFonts w:ascii="Times New Roman" w:hAnsi="Times New Roman" w:cs="Times New Roman"/>
                <w:sz w:val="24"/>
                <w:szCs w:val="24"/>
              </w:rPr>
            </w:pPr>
            <w:r w:rsidRPr="004C13AC">
              <w:rPr>
                <w:rFonts w:ascii="Times New Roman" w:hAnsi="Times New Roman" w:cs="Times New Roman"/>
                <w:sz w:val="24"/>
                <w:szCs w:val="24"/>
              </w:rPr>
              <w:t>Tinkamomis finansuoti laikomos išlaidos atitinkančios Rekomendacijų dėl išlaidų atitikties 1 lentelės „Projekto biudžeto išlaidų kategorijų aprašas“ nuostatas.</w:t>
            </w:r>
          </w:p>
          <w:p w:rsidR="00A9570E" w:rsidRPr="004C13AC" w:rsidRDefault="00A9570E" w:rsidP="00A9570E">
            <w:pPr>
              <w:tabs>
                <w:tab w:val="left" w:pos="993"/>
              </w:tabs>
              <w:spacing w:after="0" w:line="240" w:lineRule="auto"/>
              <w:jc w:val="both"/>
              <w:rPr>
                <w:rFonts w:ascii="Times New Roman" w:hAnsi="Times New Roman" w:cs="Times New Roman"/>
                <w:sz w:val="24"/>
                <w:szCs w:val="24"/>
              </w:rPr>
            </w:pPr>
          </w:p>
          <w:p w:rsidR="00A9570E" w:rsidRPr="004C13AC" w:rsidRDefault="00A9570E" w:rsidP="00A9570E">
            <w:pPr>
              <w:tabs>
                <w:tab w:val="left" w:pos="993"/>
              </w:tabs>
              <w:spacing w:after="0" w:line="240" w:lineRule="auto"/>
              <w:jc w:val="both"/>
              <w:rPr>
                <w:rFonts w:ascii="Times New Roman" w:hAnsi="Times New Roman" w:cs="Times New Roman"/>
                <w:sz w:val="24"/>
                <w:szCs w:val="24"/>
              </w:rPr>
            </w:pPr>
            <w:r w:rsidRPr="004C13AC">
              <w:rPr>
                <w:rFonts w:ascii="Times New Roman" w:hAnsi="Times New Roman" w:cs="Times New Roman"/>
                <w:sz w:val="24"/>
                <w:szCs w:val="24"/>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rsidR="00A9570E" w:rsidRPr="004C13AC" w:rsidRDefault="00A9570E" w:rsidP="00A9570E">
            <w:pPr>
              <w:tabs>
                <w:tab w:val="left" w:pos="993"/>
              </w:tabs>
              <w:spacing w:after="0" w:line="240" w:lineRule="auto"/>
              <w:jc w:val="both"/>
              <w:rPr>
                <w:rFonts w:ascii="Times New Roman" w:hAnsi="Times New Roman" w:cs="Times New Roman"/>
                <w:sz w:val="24"/>
                <w:szCs w:val="24"/>
              </w:rPr>
            </w:pPr>
          </w:p>
          <w:p w:rsidR="00A9570E" w:rsidRPr="004C13AC" w:rsidRDefault="00A9570E" w:rsidP="00723534">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4C13AC">
              <w:rPr>
                <w:rFonts w:ascii="Times New Roman" w:hAnsi="Times New Roman" w:cs="Times New Roman"/>
                <w:sz w:val="24"/>
                <w:szCs w:val="24"/>
              </w:rPr>
              <w:t>Netinkamomis finansuoti laikomos</w:t>
            </w:r>
            <w:r w:rsidRPr="004C13AC">
              <w:rPr>
                <w:szCs w:val="24"/>
              </w:rPr>
              <w:t xml:space="preserve"> </w:t>
            </w:r>
            <w:r w:rsidRPr="004C13AC">
              <w:rPr>
                <w:rFonts w:ascii="Times New Roman" w:hAnsi="Times New Roman" w:cs="Times New Roman"/>
                <w:sz w:val="24"/>
                <w:szCs w:val="24"/>
              </w:rPr>
              <w:t xml:space="preserve">tikslinių transporto priemonių, muzikos instrumentų, kilnojamųjų kultūros </w:t>
            </w:r>
            <w:r w:rsidRPr="004C13AC">
              <w:rPr>
                <w:rFonts w:ascii="Times New Roman" w:hAnsi="Times New Roman" w:cs="Times New Roman"/>
                <w:sz w:val="24"/>
                <w:szCs w:val="24"/>
              </w:rPr>
              <w:lastRenderedPageBreak/>
              <w:t xml:space="preserve">vertybių ir </w:t>
            </w:r>
            <w:r w:rsidR="00723534" w:rsidRPr="004C13AC">
              <w:rPr>
                <w:rFonts w:ascii="Times New Roman" w:hAnsi="Times New Roman" w:cs="Times New Roman"/>
                <w:sz w:val="24"/>
                <w:szCs w:val="24"/>
              </w:rPr>
              <w:t xml:space="preserve">elektroninės rinkodaros produktų </w:t>
            </w:r>
            <w:r w:rsidRPr="004C13AC">
              <w:rPr>
                <w:rFonts w:ascii="Times New Roman" w:hAnsi="Times New Roman" w:cs="Times New Roman"/>
                <w:sz w:val="24"/>
                <w:szCs w:val="24"/>
              </w:rPr>
              <w:t>įsigijimo išlaidos.</w:t>
            </w:r>
          </w:p>
        </w:tc>
      </w:tr>
      <w:tr w:rsidR="00A9570E" w:rsidRPr="004C13AC" w:rsidTr="002A1604">
        <w:tc>
          <w:tcPr>
            <w:tcW w:w="1134" w:type="dxa"/>
            <w:shd w:val="clear" w:color="auto" w:fill="FFFFFF" w:themeFill="background1"/>
            <w:vAlign w:val="center"/>
            <w:hideMark/>
          </w:tcPr>
          <w:p w:rsidR="00A9570E" w:rsidRPr="004C13AC" w:rsidRDefault="00A9570E"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lastRenderedPageBreak/>
              <w:t>5.</w:t>
            </w:r>
          </w:p>
        </w:tc>
        <w:tc>
          <w:tcPr>
            <w:tcW w:w="2694" w:type="dxa"/>
            <w:shd w:val="clear" w:color="auto" w:fill="FFFFFF" w:themeFill="background1"/>
            <w:vAlign w:val="center"/>
            <w:hideMark/>
          </w:tcPr>
          <w:p w:rsidR="00A9570E" w:rsidRPr="004C13AC" w:rsidRDefault="00A9570E"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Projekto vykdymas</w:t>
            </w:r>
          </w:p>
        </w:tc>
        <w:tc>
          <w:tcPr>
            <w:tcW w:w="5840" w:type="dxa"/>
            <w:shd w:val="clear" w:color="auto" w:fill="FFFFFF" w:themeFill="background1"/>
            <w:vAlign w:val="center"/>
          </w:tcPr>
          <w:p w:rsidR="00A9570E" w:rsidRPr="004C13AC" w:rsidRDefault="00A9570E"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z w:val="24"/>
                <w:szCs w:val="24"/>
                <w:lang w:eastAsia="lt-LT"/>
              </w:rPr>
            </w:pPr>
            <w:r w:rsidRPr="004C13AC">
              <w:rPr>
                <w:rFonts w:ascii="Times New Roman" w:hAnsi="Times New Roman" w:cs="Times New Roman"/>
                <w:sz w:val="24"/>
                <w:szCs w:val="24"/>
              </w:rPr>
              <w:t>Netinkama finansuoti.</w:t>
            </w:r>
          </w:p>
        </w:tc>
      </w:tr>
      <w:tr w:rsidR="00A9570E" w:rsidRPr="004C13AC" w:rsidTr="002A1604">
        <w:tc>
          <w:tcPr>
            <w:tcW w:w="1134" w:type="dxa"/>
            <w:shd w:val="clear" w:color="auto" w:fill="FFFFFF" w:themeFill="background1"/>
            <w:vAlign w:val="center"/>
            <w:hideMark/>
          </w:tcPr>
          <w:p w:rsidR="00A9570E" w:rsidRPr="004C13AC" w:rsidRDefault="00A9570E"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6.</w:t>
            </w:r>
          </w:p>
        </w:tc>
        <w:tc>
          <w:tcPr>
            <w:tcW w:w="2694" w:type="dxa"/>
            <w:shd w:val="clear" w:color="auto" w:fill="FFFFFF" w:themeFill="background1"/>
            <w:vAlign w:val="center"/>
            <w:hideMark/>
          </w:tcPr>
          <w:p w:rsidR="00A9570E" w:rsidRPr="004C13AC" w:rsidRDefault="00A9570E"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 xml:space="preserve">Informavimas apie projektą </w:t>
            </w:r>
          </w:p>
        </w:tc>
        <w:tc>
          <w:tcPr>
            <w:tcW w:w="5840" w:type="dxa"/>
            <w:shd w:val="clear" w:color="auto" w:fill="FFFFFF" w:themeFill="background1"/>
            <w:vAlign w:val="center"/>
          </w:tcPr>
          <w:p w:rsidR="00A9570E" w:rsidRPr="004C13AC" w:rsidRDefault="00A9570E"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bCs/>
                <w:sz w:val="24"/>
                <w:szCs w:val="24"/>
              </w:rPr>
            </w:pPr>
            <w:r w:rsidRPr="004C13AC">
              <w:rPr>
                <w:rFonts w:ascii="Times New Roman" w:eastAsia="Times New Roman" w:hAnsi="Times New Roman" w:cs="Times New Roman"/>
                <w:bCs/>
                <w:sz w:val="24"/>
                <w:szCs w:val="24"/>
                <w:lang w:eastAsia="lt-LT"/>
              </w:rPr>
              <w:t>Tinkamomis finansuoti laikomos išlaidos atitinkančios Rekomendacijų dėl išlaidų atitikties Europos Sąjungos struktūrinių fondų reikalavimams 1 lentelės „</w:t>
            </w:r>
            <w:r w:rsidRPr="004C13AC">
              <w:rPr>
                <w:rFonts w:ascii="Times New Roman" w:hAnsi="Times New Roman" w:cs="Times New Roman"/>
                <w:bCs/>
                <w:sz w:val="24"/>
                <w:szCs w:val="24"/>
              </w:rPr>
              <w:t>Projekto biudžeto išlaidų kategorijų aprašas“ nuostatas.</w:t>
            </w:r>
          </w:p>
          <w:p w:rsidR="00A9570E" w:rsidRPr="004C13AC" w:rsidRDefault="00A9570E"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bCs/>
                <w:sz w:val="24"/>
                <w:szCs w:val="24"/>
              </w:rPr>
            </w:pPr>
            <w:r w:rsidRPr="004C13AC">
              <w:rPr>
                <w:rFonts w:ascii="Times New Roman" w:hAnsi="Times New Roman" w:cs="Times New Roman"/>
                <w:bCs/>
                <w:sz w:val="24"/>
                <w:szCs w:val="24"/>
              </w:rPr>
              <w:t>Pagal Aprašą gali būti finansuojamos išlaidos, skirtos tik privalomiems informavimo apie projektą veiksmams.</w:t>
            </w:r>
          </w:p>
          <w:p w:rsidR="00A9570E" w:rsidRPr="004C13AC" w:rsidRDefault="00A9570E"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trike/>
                <w:sz w:val="24"/>
                <w:szCs w:val="24"/>
                <w:lang w:eastAsia="lt-LT"/>
              </w:rPr>
            </w:pPr>
            <w:r w:rsidRPr="004C13AC">
              <w:rPr>
                <w:rFonts w:ascii="Times New Roman" w:hAnsi="Times New Roman" w:cs="Times New Roman"/>
                <w:sz w:val="24"/>
                <w:szCs w:val="24"/>
              </w:rPr>
              <w:t>Projektą vykdančio personalo darbo užmokesčio išlaidoms taikoma kasmetinių atostogų išmokų fiksuotoji norma, nustatoma vadovaujantis 2016 m. sausio 19 d. Lietuvos Respublikos finansų ministerijos patvirtinta Kasmetinių atostogų išmokų fiksuotųjų normų nustatymo tyrimo ataskaita.</w:t>
            </w:r>
          </w:p>
        </w:tc>
      </w:tr>
      <w:tr w:rsidR="00A9570E" w:rsidRPr="004C13AC" w:rsidTr="002A1604">
        <w:trPr>
          <w:trHeight w:val="416"/>
        </w:trPr>
        <w:tc>
          <w:tcPr>
            <w:tcW w:w="1134" w:type="dxa"/>
            <w:shd w:val="clear" w:color="auto" w:fill="FFFFFF" w:themeFill="background1"/>
            <w:vAlign w:val="center"/>
            <w:hideMark/>
          </w:tcPr>
          <w:p w:rsidR="00A9570E" w:rsidRPr="004C13AC" w:rsidRDefault="00A9570E"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7.</w:t>
            </w:r>
          </w:p>
        </w:tc>
        <w:tc>
          <w:tcPr>
            <w:tcW w:w="2694" w:type="dxa"/>
            <w:shd w:val="clear" w:color="auto" w:fill="FFFFFF" w:themeFill="background1"/>
            <w:vAlign w:val="center"/>
            <w:hideMark/>
          </w:tcPr>
          <w:p w:rsidR="00A9570E" w:rsidRPr="004C13AC" w:rsidRDefault="00A9570E"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4C13AC">
              <w:rPr>
                <w:rFonts w:ascii="Times New Roman" w:eastAsia="Times New Roman" w:hAnsi="Times New Roman" w:cs="Times New Roman"/>
                <w:bCs/>
                <w:sz w:val="24"/>
                <w:szCs w:val="24"/>
                <w:lang w:eastAsia="lt-LT"/>
              </w:rPr>
              <w:t>Netiesioginės išlaidos ir kitos išlaidos pagal fiksuotąją projekto išlaidų normą</w:t>
            </w:r>
          </w:p>
        </w:tc>
        <w:tc>
          <w:tcPr>
            <w:tcW w:w="5840" w:type="dxa"/>
            <w:shd w:val="clear" w:color="auto" w:fill="FFFFFF" w:themeFill="background1"/>
            <w:vAlign w:val="center"/>
          </w:tcPr>
          <w:p w:rsidR="00A9570E" w:rsidRPr="004C13AC" w:rsidRDefault="00A9570E"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bCs/>
                <w:sz w:val="24"/>
                <w:szCs w:val="24"/>
              </w:rPr>
            </w:pPr>
            <w:r w:rsidRPr="004C13AC">
              <w:rPr>
                <w:rFonts w:ascii="Times New Roman" w:eastAsia="Times New Roman" w:hAnsi="Times New Roman" w:cs="Times New Roman"/>
                <w:bCs/>
                <w:sz w:val="24"/>
                <w:szCs w:val="24"/>
                <w:lang w:eastAsia="lt-LT"/>
              </w:rPr>
              <w:t>Tinkamomis finansuoti laikomos išlaidos atitinkančios Rekomendacijų dėl išlaidų atitikties 1 lentelės „</w:t>
            </w:r>
            <w:r w:rsidRPr="004C13AC">
              <w:rPr>
                <w:rFonts w:ascii="Times New Roman" w:hAnsi="Times New Roman" w:cs="Times New Roman"/>
                <w:bCs/>
                <w:sz w:val="24"/>
                <w:szCs w:val="24"/>
              </w:rPr>
              <w:t>Projekto biudžeto išlaidų kategorijų aprašas“ nuostatas.</w:t>
            </w:r>
          </w:p>
          <w:p w:rsidR="00A9570E" w:rsidRPr="004C13AC" w:rsidRDefault="00A9570E"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sz w:val="24"/>
                <w:szCs w:val="24"/>
                <w:lang w:eastAsia="lt-LT"/>
              </w:rPr>
            </w:pPr>
            <w:r w:rsidRPr="004C13AC">
              <w:rPr>
                <w:rFonts w:ascii="Times New Roman" w:hAnsi="Times New Roman" w:cs="Times New Roman"/>
                <w:sz w:val="24"/>
                <w:szCs w:val="24"/>
                <w:lang w:eastAsia="lt-LT"/>
              </w:rPr>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A304B1" w:rsidRPr="004C13AC" w:rsidRDefault="00A304B1" w:rsidP="00B2202F">
      <w:pPr>
        <w:shd w:val="clear" w:color="auto" w:fill="FFFFFF" w:themeFill="background1"/>
        <w:tabs>
          <w:tab w:val="left" w:pos="993"/>
        </w:tabs>
        <w:spacing w:before="120" w:after="0" w:line="240" w:lineRule="auto"/>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 xml:space="preserve">Pastaba: Paraiškos formos projekto biudžeto </w:t>
      </w:r>
      <w:r w:rsidRPr="004C13AC">
        <w:rPr>
          <w:rFonts w:ascii="Times New Roman" w:hAnsi="Times New Roman" w:cs="Times New Roman"/>
          <w:sz w:val="24"/>
          <w:szCs w:val="24"/>
          <w:lang w:eastAsia="lt-LT"/>
        </w:rPr>
        <w:t xml:space="preserve">lentelė pildoma vadovaujantis </w:t>
      </w:r>
      <w:proofErr w:type="gramStart"/>
      <w:r w:rsidRPr="004C13AC">
        <w:rPr>
          <w:rFonts w:ascii="Times New Roman" w:hAnsi="Times New Roman" w:cs="Times New Roman"/>
          <w:sz w:val="24"/>
          <w:szCs w:val="24"/>
          <w:lang w:eastAsia="lt-LT"/>
        </w:rPr>
        <w:t>instrukcija</w:t>
      </w:r>
      <w:proofErr w:type="gramEnd"/>
      <w:r w:rsidRPr="004C13AC">
        <w:rPr>
          <w:rFonts w:ascii="Times New Roman" w:hAnsi="Times New Roman" w:cs="Times New Roman"/>
          <w:sz w:val="24"/>
          <w:szCs w:val="24"/>
          <w:lang w:eastAsia="lt-LT"/>
        </w:rPr>
        <w:t xml:space="preserve"> Projekto biudžeto formos pildymas, pateikta Rekomendacijose dėl projektų išlaidų atitikties Europos Sąjungos st</w:t>
      </w:r>
      <w:r w:rsidR="0034407C" w:rsidRPr="004C13AC">
        <w:rPr>
          <w:rFonts w:ascii="Times New Roman" w:hAnsi="Times New Roman" w:cs="Times New Roman"/>
          <w:sz w:val="24"/>
          <w:szCs w:val="24"/>
          <w:lang w:eastAsia="lt-LT"/>
        </w:rPr>
        <w:t>ruktūrinių fondų reikalavimams.</w:t>
      </w:r>
      <w:r w:rsidRPr="004C13AC">
        <w:rPr>
          <w:rFonts w:ascii="Times New Roman" w:hAnsi="Times New Roman" w:cs="Times New Roman"/>
          <w:sz w:val="24"/>
          <w:szCs w:val="24"/>
          <w:lang w:eastAsia="lt-LT"/>
        </w:rPr>
        <w:t xml:space="preserve"> </w:t>
      </w:r>
    </w:p>
    <w:p w:rsidR="005F7CB9" w:rsidRPr="004C13AC" w:rsidRDefault="005F7CB9" w:rsidP="00CD005E">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hAnsi="Times New Roman" w:cs="Times New Roman"/>
          <w:sz w:val="24"/>
          <w:szCs w:val="24"/>
        </w:rPr>
        <w:t xml:space="preserve">Netinkamomis finansuoti laikomos investicinio projekto, </w:t>
      </w:r>
      <w:r w:rsidR="008944F5" w:rsidRPr="004C13AC">
        <w:rPr>
          <w:rFonts w:ascii="Times New Roman" w:hAnsi="Times New Roman" w:cs="Times New Roman"/>
          <w:sz w:val="24"/>
          <w:szCs w:val="24"/>
        </w:rPr>
        <w:t>kultūrinės veiklos</w:t>
      </w:r>
      <w:r w:rsidRPr="004C13AC">
        <w:rPr>
          <w:rFonts w:ascii="Times New Roman" w:hAnsi="Times New Roman" w:cs="Times New Roman"/>
          <w:sz w:val="24"/>
          <w:szCs w:val="24"/>
        </w:rPr>
        <w:t xml:space="preserve"> plano ir paraiškos parengimo išlaidos.</w:t>
      </w:r>
    </w:p>
    <w:p w:rsidR="001F4631" w:rsidRPr="004C13AC" w:rsidRDefault="001F4631" w:rsidP="00CD005E">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Pagal Aprašą kryžminis finansavimas netaikomas.</w:t>
      </w:r>
    </w:p>
    <w:p w:rsidR="001F4631" w:rsidRPr="004C13AC" w:rsidRDefault="001F4631" w:rsidP="00CD005E">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hAnsi="Times New Roman" w:cs="Times New Roman"/>
          <w:sz w:val="24"/>
          <w:szCs w:val="24"/>
          <w:lang w:eastAsia="lt-LT"/>
        </w:rPr>
        <w:t xml:space="preserve">Išlaidos, apmokamos taikant Aprašo </w:t>
      </w:r>
      <w:r w:rsidR="005F7CB9" w:rsidRPr="004C13AC">
        <w:rPr>
          <w:rFonts w:ascii="Times New Roman" w:hAnsi="Times New Roman" w:cs="Times New Roman"/>
          <w:sz w:val="24"/>
          <w:szCs w:val="24"/>
          <w:lang w:eastAsia="lt-LT"/>
        </w:rPr>
        <w:t>4</w:t>
      </w:r>
      <w:r w:rsidR="0011566A" w:rsidRPr="004C13AC">
        <w:rPr>
          <w:rFonts w:ascii="Times New Roman" w:hAnsi="Times New Roman" w:cs="Times New Roman"/>
          <w:sz w:val="24"/>
          <w:szCs w:val="24"/>
          <w:lang w:eastAsia="lt-LT"/>
        </w:rPr>
        <w:t>4</w:t>
      </w:r>
      <w:r w:rsidRPr="004C13AC">
        <w:rPr>
          <w:rFonts w:ascii="Times New Roman" w:hAnsi="Times New Roman" w:cs="Times New Roman"/>
          <w:sz w:val="24"/>
          <w:szCs w:val="24"/>
          <w:lang w:eastAsia="lt-LT"/>
        </w:rPr>
        <w:t xml:space="preserve"> punkte nurodytas fiksuotąsias normas, turi atitikti Projektų taisyklių 35 skirsnį.</w:t>
      </w:r>
    </w:p>
    <w:p w:rsidR="003572CD" w:rsidRPr="004C13AC" w:rsidRDefault="003572CD" w:rsidP="009B7537">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hAnsi="Times New Roman" w:cs="Times New Roman"/>
          <w:sz w:val="24"/>
          <w:szCs w:val="24"/>
          <w:lang w:eastAsia="lt-LT"/>
        </w:rPr>
      </w:pPr>
      <w:r w:rsidRPr="004C13AC">
        <w:rPr>
          <w:rFonts w:ascii="Times New Roman" w:hAnsi="Times New Roman" w:cs="Times New Roman"/>
          <w:sz w:val="24"/>
          <w:szCs w:val="24"/>
          <w:lang w:eastAsia="lt-LT"/>
        </w:rPr>
        <w:t>Pajamoms iš projekto veiklų, gautoms projekto įgyvendinimo metu ir projekto tęstinumo laikotarpiu, taikomi reikalavimai nustatyti Projektų taisyklių 36 skirsnyje (netaikoma projektams, jeigu projekto tinkamų finansuoti išlaidų suma neviršija 50 000 eurų ir jeigu projektui teikiama valstybės pagalba).</w:t>
      </w:r>
    </w:p>
    <w:p w:rsidR="00A813AD" w:rsidRPr="004C13AC" w:rsidRDefault="00A813AD" w:rsidP="009B7537">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Valstybės pagalba, kurios tinkamas finansuoti išlaidas galima nustatyti ir kuriai pagal Reglamento (ES) Nr. 651/2014 53 straipsnį taikoma išimtis, gali būti sumuojama su:</w:t>
      </w:r>
    </w:p>
    <w:p w:rsidR="005E7BA1" w:rsidRPr="004C13AC" w:rsidRDefault="005E7BA1" w:rsidP="009B7537">
      <w:pPr>
        <w:pStyle w:val="ListParagraph"/>
        <w:numPr>
          <w:ilvl w:val="1"/>
          <w:numId w:val="2"/>
        </w:numPr>
        <w:shd w:val="clear" w:color="auto" w:fill="FFFFFF" w:themeFill="background1"/>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rsidR="005E7BA1" w:rsidRPr="004C13AC" w:rsidRDefault="005E7BA1" w:rsidP="009B7537">
      <w:pPr>
        <w:pStyle w:val="ListParagraph"/>
        <w:numPr>
          <w:ilvl w:val="1"/>
          <w:numId w:val="2"/>
        </w:numPr>
        <w:shd w:val="clear" w:color="auto" w:fill="FFFFFF" w:themeFill="background1"/>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leistina pagal </w:t>
      </w:r>
      <w:r w:rsidRPr="004C13AC">
        <w:rPr>
          <w:rFonts w:ascii="Times New Roman" w:hAnsi="Times New Roman" w:cs="Times New Roman"/>
          <w:sz w:val="24"/>
          <w:szCs w:val="24"/>
        </w:rPr>
        <w:t>R</w:t>
      </w:r>
      <w:r w:rsidRPr="004C13AC">
        <w:rPr>
          <w:rFonts w:ascii="Times New Roman" w:eastAsia="Times New Roman" w:hAnsi="Times New Roman" w:cs="Times New Roman"/>
          <w:sz w:val="24"/>
          <w:szCs w:val="24"/>
          <w:lang w:eastAsia="lt-LT"/>
        </w:rPr>
        <w:t xml:space="preserve">eglamento </w:t>
      </w:r>
      <w:r w:rsidRPr="004C13AC">
        <w:rPr>
          <w:rFonts w:ascii="Times New Roman" w:hAnsi="Times New Roman" w:cs="Times New Roman"/>
          <w:sz w:val="24"/>
          <w:szCs w:val="24"/>
        </w:rPr>
        <w:t>(ES) Nr. 651/2014</w:t>
      </w:r>
      <w:r w:rsidRPr="004C13AC">
        <w:rPr>
          <w:rFonts w:ascii="Times New Roman" w:eastAsia="Times New Roman" w:hAnsi="Times New Roman" w:cs="Times New Roman"/>
          <w:sz w:val="24"/>
          <w:szCs w:val="24"/>
          <w:lang w:eastAsia="lt-LT"/>
        </w:rPr>
        <w:t xml:space="preserve"> 53 straipsnį.</w:t>
      </w:r>
    </w:p>
    <w:p w:rsidR="00A813AD" w:rsidRPr="004C13AC" w:rsidRDefault="00A813AD" w:rsidP="009B7537">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 xml:space="preserve">Valstybės pagalba, kuriai </w:t>
      </w:r>
      <w:r w:rsidR="00065373" w:rsidRPr="004C13AC">
        <w:rPr>
          <w:rFonts w:ascii="Times New Roman" w:eastAsia="Times New Roman" w:hAnsi="Times New Roman" w:cs="Times New Roman"/>
          <w:sz w:val="24"/>
          <w:szCs w:val="24"/>
          <w:lang w:eastAsia="lt-LT"/>
        </w:rPr>
        <w:t xml:space="preserve">pagal </w:t>
      </w:r>
      <w:r w:rsidR="00065373" w:rsidRPr="004C13AC">
        <w:rPr>
          <w:rFonts w:ascii="Times New Roman" w:hAnsi="Times New Roman" w:cs="Times New Roman"/>
          <w:sz w:val="24"/>
          <w:szCs w:val="24"/>
        </w:rPr>
        <w:t>R</w:t>
      </w:r>
      <w:r w:rsidR="00065373" w:rsidRPr="004C13AC">
        <w:rPr>
          <w:rFonts w:ascii="Times New Roman" w:eastAsia="Times New Roman" w:hAnsi="Times New Roman" w:cs="Times New Roman"/>
          <w:sz w:val="24"/>
          <w:szCs w:val="24"/>
          <w:lang w:eastAsia="lt-LT"/>
        </w:rPr>
        <w:t xml:space="preserve">eglamento </w:t>
      </w:r>
      <w:r w:rsidR="00065373" w:rsidRPr="004C13AC">
        <w:rPr>
          <w:rFonts w:ascii="Times New Roman" w:hAnsi="Times New Roman" w:cs="Times New Roman"/>
          <w:sz w:val="24"/>
          <w:szCs w:val="24"/>
        </w:rPr>
        <w:t>(ES) Nr. 651/2014</w:t>
      </w:r>
      <w:r w:rsidR="00065373" w:rsidRPr="004C13AC">
        <w:rPr>
          <w:rFonts w:ascii="Times New Roman" w:eastAsia="Times New Roman" w:hAnsi="Times New Roman" w:cs="Times New Roman"/>
          <w:sz w:val="24"/>
          <w:szCs w:val="24"/>
          <w:lang w:eastAsia="lt-LT"/>
        </w:rPr>
        <w:t xml:space="preserve"> 53 straipsnį taikoma išimtis</w:t>
      </w:r>
      <w:r w:rsidRPr="004C13AC">
        <w:rPr>
          <w:rFonts w:ascii="Times New Roman" w:eastAsia="Times New Roman" w:hAnsi="Times New Roman" w:cs="Times New Roman"/>
          <w:sz w:val="24"/>
          <w:szCs w:val="24"/>
          <w:lang w:eastAsia="lt-LT"/>
        </w:rPr>
        <w:t xml:space="preserve">, nesumuojama su jokia </w:t>
      </w:r>
      <w:proofErr w:type="spellStart"/>
      <w:r w:rsidRPr="004C13AC">
        <w:rPr>
          <w:rFonts w:ascii="Times New Roman" w:eastAsia="Times New Roman" w:hAnsi="Times New Roman" w:cs="Times New Roman"/>
          <w:i/>
          <w:sz w:val="24"/>
          <w:szCs w:val="24"/>
          <w:lang w:eastAsia="lt-LT"/>
        </w:rPr>
        <w:t>de</w:t>
      </w:r>
      <w:proofErr w:type="spellEnd"/>
      <w:r w:rsidRPr="004C13AC">
        <w:rPr>
          <w:rFonts w:ascii="Times New Roman" w:eastAsia="Times New Roman" w:hAnsi="Times New Roman" w:cs="Times New Roman"/>
          <w:i/>
          <w:sz w:val="24"/>
          <w:szCs w:val="24"/>
          <w:lang w:eastAsia="lt-LT"/>
        </w:rPr>
        <w:t xml:space="preserve"> </w:t>
      </w:r>
      <w:proofErr w:type="spellStart"/>
      <w:r w:rsidRPr="004C13AC">
        <w:rPr>
          <w:rFonts w:ascii="Times New Roman" w:eastAsia="Times New Roman" w:hAnsi="Times New Roman" w:cs="Times New Roman"/>
          <w:i/>
          <w:sz w:val="24"/>
          <w:szCs w:val="24"/>
          <w:lang w:eastAsia="lt-LT"/>
        </w:rPr>
        <w:t>minimis</w:t>
      </w:r>
      <w:proofErr w:type="spellEnd"/>
      <w:r w:rsidRPr="004C13AC">
        <w:rPr>
          <w:rFonts w:ascii="Times New Roman" w:eastAsia="Times New Roman" w:hAnsi="Times New Roman" w:cs="Times New Roman"/>
          <w:sz w:val="24"/>
          <w:szCs w:val="24"/>
          <w:lang w:eastAsia="lt-LT"/>
        </w:rPr>
        <w:t xml:space="preserve"> pagalba, susijusia su tomis pačiomis tinkamomis finansuoti išlaidomis</w:t>
      </w:r>
      <w:r w:rsidR="00065373" w:rsidRPr="004C13AC">
        <w:rPr>
          <w:rFonts w:ascii="Times New Roman" w:eastAsia="Times New Roman" w:hAnsi="Times New Roman" w:cs="Times New Roman"/>
          <w:sz w:val="24"/>
          <w:szCs w:val="24"/>
          <w:lang w:eastAsia="lt-LT"/>
        </w:rPr>
        <w:t xml:space="preserve">, jeigu susumavus būtų viršytas didžiausias pagalbos intensyvumas ar pagalbos suma, leistina pagal </w:t>
      </w:r>
      <w:r w:rsidR="00065373" w:rsidRPr="004C13AC">
        <w:rPr>
          <w:rFonts w:ascii="Times New Roman" w:hAnsi="Times New Roman" w:cs="Times New Roman"/>
          <w:sz w:val="24"/>
          <w:szCs w:val="24"/>
        </w:rPr>
        <w:t>R</w:t>
      </w:r>
      <w:r w:rsidR="00065373" w:rsidRPr="004C13AC">
        <w:rPr>
          <w:rFonts w:ascii="Times New Roman" w:eastAsia="Times New Roman" w:hAnsi="Times New Roman" w:cs="Times New Roman"/>
          <w:sz w:val="24"/>
          <w:szCs w:val="24"/>
          <w:lang w:eastAsia="lt-LT"/>
        </w:rPr>
        <w:t xml:space="preserve">eglamento </w:t>
      </w:r>
      <w:r w:rsidR="00065373" w:rsidRPr="004C13AC">
        <w:rPr>
          <w:rFonts w:ascii="Times New Roman" w:hAnsi="Times New Roman" w:cs="Times New Roman"/>
          <w:sz w:val="24"/>
          <w:szCs w:val="24"/>
        </w:rPr>
        <w:t>(ES) Nr. 651/2014</w:t>
      </w:r>
      <w:r w:rsidR="00065373" w:rsidRPr="004C13AC">
        <w:rPr>
          <w:rFonts w:ascii="Times New Roman" w:eastAsia="Times New Roman" w:hAnsi="Times New Roman" w:cs="Times New Roman"/>
          <w:sz w:val="24"/>
          <w:szCs w:val="24"/>
          <w:lang w:eastAsia="lt-LT"/>
        </w:rPr>
        <w:t xml:space="preserve"> 53 straipsnį.</w:t>
      </w:r>
    </w:p>
    <w:p w:rsidR="00A402A4" w:rsidRPr="004C13AC" w:rsidRDefault="00A402A4" w:rsidP="009B7537">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 xml:space="preserve">Jeigu valstybei ar savivaldybei nuosavybės teise priklausantis nekilnojamojo kultūros paveldo objektas pareiškėjui perduotas nuomos sutartimi, Europos Sąjungos struktūrinių fondų investicijos į šį turtą yra tinkamos tik tuo atveju, kai nekilnojamojo kultūros paveldo objektas išnuomotas nepažeidžiant Konkurencijos įstatymo 4 straipsnio nuostatų. </w:t>
      </w:r>
    </w:p>
    <w:p w:rsidR="00E60D1E" w:rsidRPr="004C13AC" w:rsidRDefault="00E60D1E" w:rsidP="009B7537">
      <w:pPr>
        <w:shd w:val="clear" w:color="auto" w:fill="FFFFFF" w:themeFill="background1"/>
        <w:tabs>
          <w:tab w:val="left" w:pos="1418"/>
        </w:tabs>
        <w:spacing w:after="0" w:line="240" w:lineRule="auto"/>
        <w:jc w:val="both"/>
        <w:rPr>
          <w:rFonts w:ascii="Times New Roman" w:eastAsia="Times New Roman" w:hAnsi="Times New Roman" w:cs="Times New Roman"/>
          <w:sz w:val="24"/>
          <w:szCs w:val="24"/>
          <w:lang w:eastAsia="lt-LT"/>
        </w:rPr>
      </w:pPr>
    </w:p>
    <w:p w:rsidR="00E60D1E" w:rsidRPr="004C13AC" w:rsidRDefault="00E60D1E" w:rsidP="009B0477">
      <w:pPr>
        <w:shd w:val="clear" w:color="auto" w:fill="FFFFFF" w:themeFill="background1"/>
        <w:tabs>
          <w:tab w:val="left" w:pos="1418"/>
        </w:tabs>
        <w:spacing w:after="0" w:line="240" w:lineRule="auto"/>
        <w:jc w:val="both"/>
        <w:rPr>
          <w:rFonts w:ascii="Times New Roman" w:eastAsia="Times New Roman" w:hAnsi="Times New Roman" w:cs="Times New Roman"/>
          <w:sz w:val="24"/>
          <w:szCs w:val="24"/>
          <w:lang w:eastAsia="lt-LT"/>
        </w:rPr>
      </w:pPr>
    </w:p>
    <w:p w:rsidR="00871EF1" w:rsidRPr="004C13AC" w:rsidRDefault="00924EB7" w:rsidP="009B0477">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lastRenderedPageBreak/>
        <w:t>V</w:t>
      </w:r>
      <w:r w:rsidR="00871EF1" w:rsidRPr="004C13AC">
        <w:rPr>
          <w:rFonts w:ascii="Times New Roman" w:eastAsia="Times New Roman" w:hAnsi="Times New Roman" w:cs="Times New Roman"/>
          <w:b/>
          <w:sz w:val="24"/>
          <w:szCs w:val="24"/>
          <w:lang w:eastAsia="lt-LT"/>
        </w:rPr>
        <w:t xml:space="preserve"> SKYRIUS</w:t>
      </w:r>
    </w:p>
    <w:p w:rsidR="00924EB7" w:rsidRPr="004C13AC" w:rsidRDefault="00924EB7" w:rsidP="009B0477">
      <w:pPr>
        <w:pStyle w:val="ListParagraph"/>
        <w:shd w:val="clear" w:color="auto" w:fill="FFFFFF" w:themeFill="background1"/>
        <w:tabs>
          <w:tab w:val="left" w:pos="1418"/>
        </w:tabs>
        <w:spacing w:after="0" w:line="240" w:lineRule="auto"/>
        <w:ind w:left="0" w:right="14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t>PARAIŠKŲ RENGIMAS, PAREIŠKĖJŲ INFORMAVIMAS, KONSULTAVIMAS, PARAIŠKŲ TEIKIMAS IR VERTINIMAS</w:t>
      </w:r>
    </w:p>
    <w:p w:rsidR="00871EF1" w:rsidRPr="004C13AC" w:rsidRDefault="00871EF1" w:rsidP="009B0477">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8F2B8F" w:rsidRPr="004C13AC" w:rsidRDefault="005B1220"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hAnsi="Times New Roman" w:cs="Times New Roman"/>
          <w:sz w:val="24"/>
          <w:szCs w:val="24"/>
        </w:rPr>
        <w:t xml:space="preserve">Tas pats pareiškėjas gali teikti tik vieną paraišką dėl to paties </w:t>
      </w:r>
      <w:r w:rsidR="000F329B" w:rsidRPr="004C13AC">
        <w:rPr>
          <w:rFonts w:ascii="Times New Roman" w:hAnsi="Times New Roman" w:cs="Times New Roman"/>
          <w:sz w:val="24"/>
          <w:szCs w:val="24"/>
        </w:rPr>
        <w:t xml:space="preserve">kultūros </w:t>
      </w:r>
      <w:r w:rsidR="008F2B8F" w:rsidRPr="004C13AC">
        <w:rPr>
          <w:rFonts w:ascii="Times New Roman" w:hAnsi="Times New Roman" w:cs="Times New Roman"/>
          <w:sz w:val="24"/>
          <w:szCs w:val="24"/>
        </w:rPr>
        <w:t>infrastruktūros</w:t>
      </w:r>
      <w:r w:rsidR="00C316E3" w:rsidRPr="004C13AC">
        <w:rPr>
          <w:rFonts w:ascii="Times New Roman" w:hAnsi="Times New Roman" w:cs="Times New Roman"/>
          <w:sz w:val="24"/>
          <w:szCs w:val="24"/>
        </w:rPr>
        <w:t xml:space="preserve"> </w:t>
      </w:r>
      <w:r w:rsidRPr="004C13AC">
        <w:rPr>
          <w:rFonts w:ascii="Times New Roman" w:hAnsi="Times New Roman" w:cs="Times New Roman"/>
          <w:sz w:val="24"/>
          <w:szCs w:val="24"/>
        </w:rPr>
        <w:t xml:space="preserve">objekto. </w:t>
      </w:r>
    </w:p>
    <w:p w:rsidR="00FC1212" w:rsidRPr="004C13AC" w:rsidRDefault="00FC1212"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 xml:space="preserve">Siekdamas gauti finansavimą pareiškėjas turi užpildyti paraišką, </w:t>
      </w:r>
      <w:r w:rsidR="00B00C8D" w:rsidRPr="004C13AC">
        <w:rPr>
          <w:rFonts w:ascii="Times New Roman" w:eastAsia="Times New Roman" w:hAnsi="Times New Roman" w:cs="Times New Roman"/>
          <w:sz w:val="24"/>
          <w:szCs w:val="24"/>
          <w:lang w:eastAsia="lt-LT"/>
        </w:rPr>
        <w:t>kurios iš dalies užpildyta forma</w:t>
      </w:r>
      <w:r w:rsidR="00F65956" w:rsidRPr="004C13AC">
        <w:rPr>
          <w:rFonts w:ascii="Times New Roman" w:eastAsia="Times New Roman" w:hAnsi="Times New Roman" w:cs="Times New Roman"/>
          <w:sz w:val="24"/>
          <w:szCs w:val="24"/>
          <w:lang w:eastAsia="lt-LT"/>
        </w:rPr>
        <w:t xml:space="preserve"> </w:t>
      </w:r>
      <w:r w:rsidRPr="004C13AC">
        <w:rPr>
          <w:rFonts w:ascii="Times New Roman" w:eastAsia="Times New Roman" w:hAnsi="Times New Roman" w:cs="Times New Roman"/>
          <w:sz w:val="24"/>
          <w:szCs w:val="24"/>
          <w:lang w:eastAsia="lt-LT"/>
        </w:rPr>
        <w:t>PDF formatu skelbiama E</w:t>
      </w:r>
      <w:r w:rsidR="00FB4A35" w:rsidRPr="004C13AC">
        <w:rPr>
          <w:rFonts w:ascii="Times New Roman" w:eastAsia="Times New Roman" w:hAnsi="Times New Roman" w:cs="Times New Roman"/>
          <w:sz w:val="24"/>
          <w:szCs w:val="24"/>
          <w:lang w:eastAsia="lt-LT"/>
        </w:rPr>
        <w:t xml:space="preserve">uropos </w:t>
      </w:r>
      <w:r w:rsidRPr="004C13AC">
        <w:rPr>
          <w:rFonts w:ascii="Times New Roman" w:eastAsia="Times New Roman" w:hAnsi="Times New Roman" w:cs="Times New Roman"/>
          <w:sz w:val="24"/>
          <w:szCs w:val="24"/>
          <w:lang w:eastAsia="lt-LT"/>
        </w:rPr>
        <w:t>S</w:t>
      </w:r>
      <w:r w:rsidR="00FB4A35" w:rsidRPr="004C13AC">
        <w:rPr>
          <w:rFonts w:ascii="Times New Roman" w:eastAsia="Times New Roman" w:hAnsi="Times New Roman" w:cs="Times New Roman"/>
          <w:sz w:val="24"/>
          <w:szCs w:val="24"/>
          <w:lang w:eastAsia="lt-LT"/>
        </w:rPr>
        <w:t>ąjungos</w:t>
      </w:r>
      <w:r w:rsidRPr="004C13AC">
        <w:rPr>
          <w:rFonts w:ascii="Times New Roman" w:eastAsia="Times New Roman" w:hAnsi="Times New Roman" w:cs="Times New Roman"/>
          <w:sz w:val="24"/>
          <w:szCs w:val="24"/>
          <w:lang w:eastAsia="lt-LT"/>
        </w:rPr>
        <w:t xml:space="preserve"> struktūrinių fondų svetainės </w:t>
      </w:r>
      <w:proofErr w:type="spellStart"/>
      <w:r w:rsidRPr="004C13AC">
        <w:rPr>
          <w:rFonts w:ascii="Times New Roman" w:eastAsia="Times New Roman" w:hAnsi="Times New Roman" w:cs="Times New Roman"/>
          <w:sz w:val="24"/>
          <w:szCs w:val="24"/>
          <w:lang w:eastAsia="lt-LT"/>
        </w:rPr>
        <w:t>www.esinvesticijos.lt</w:t>
      </w:r>
      <w:proofErr w:type="spellEnd"/>
      <w:r w:rsidRPr="004C13AC">
        <w:rPr>
          <w:rFonts w:ascii="Times New Roman" w:eastAsia="Times New Roman" w:hAnsi="Times New Roman" w:cs="Times New Roman"/>
          <w:sz w:val="24"/>
          <w:szCs w:val="24"/>
          <w:lang w:eastAsia="lt-LT"/>
        </w:rPr>
        <w:t xml:space="preserve"> skiltyje „Finansavimas“ prie paskelbto kvietimo te</w:t>
      </w:r>
      <w:r w:rsidR="00167A81" w:rsidRPr="004C13AC">
        <w:rPr>
          <w:rFonts w:ascii="Times New Roman" w:eastAsia="Times New Roman" w:hAnsi="Times New Roman" w:cs="Times New Roman"/>
          <w:sz w:val="24"/>
          <w:szCs w:val="24"/>
          <w:lang w:eastAsia="lt-LT"/>
        </w:rPr>
        <w:t>ikti paraiškas „Susij</w:t>
      </w:r>
      <w:r w:rsidR="00307CE2" w:rsidRPr="004C13AC">
        <w:rPr>
          <w:rFonts w:ascii="Times New Roman" w:eastAsia="Times New Roman" w:hAnsi="Times New Roman" w:cs="Times New Roman"/>
          <w:sz w:val="24"/>
          <w:szCs w:val="24"/>
          <w:lang w:eastAsia="lt-LT"/>
        </w:rPr>
        <w:t>ę</w:t>
      </w:r>
      <w:r w:rsidRPr="004C13AC">
        <w:rPr>
          <w:rFonts w:ascii="Times New Roman" w:eastAsia="Times New Roman" w:hAnsi="Times New Roman" w:cs="Times New Roman"/>
          <w:sz w:val="24"/>
          <w:szCs w:val="24"/>
          <w:lang w:eastAsia="lt-LT"/>
        </w:rPr>
        <w:t xml:space="preserve"> dokument</w:t>
      </w:r>
      <w:r w:rsidR="00307CE2" w:rsidRPr="004C13AC">
        <w:rPr>
          <w:rFonts w:ascii="Times New Roman" w:eastAsia="Times New Roman" w:hAnsi="Times New Roman" w:cs="Times New Roman"/>
          <w:sz w:val="24"/>
          <w:szCs w:val="24"/>
          <w:lang w:eastAsia="lt-LT"/>
        </w:rPr>
        <w:t>ai</w:t>
      </w:r>
      <w:r w:rsidRPr="004C13AC">
        <w:rPr>
          <w:rFonts w:ascii="Times New Roman" w:eastAsia="Times New Roman" w:hAnsi="Times New Roman" w:cs="Times New Roman"/>
          <w:sz w:val="24"/>
          <w:szCs w:val="24"/>
          <w:lang w:eastAsia="lt-LT"/>
        </w:rPr>
        <w:t>“.</w:t>
      </w:r>
      <w:r w:rsidR="005B1220" w:rsidRPr="004C13AC">
        <w:rPr>
          <w:rFonts w:ascii="Times New Roman" w:eastAsia="Times New Roman" w:hAnsi="Times New Roman" w:cs="Times New Roman"/>
          <w:sz w:val="24"/>
          <w:szCs w:val="24"/>
          <w:lang w:eastAsia="lt-LT"/>
        </w:rPr>
        <w:t xml:space="preserve"> </w:t>
      </w:r>
    </w:p>
    <w:p w:rsidR="00B716E4" w:rsidRPr="004C13AC" w:rsidRDefault="00B716E4"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 xml:space="preserve">Pareiškėjas pildo paraišką ir kartu su Aprašo </w:t>
      </w:r>
      <w:r w:rsidR="008B6119" w:rsidRPr="004C13AC">
        <w:rPr>
          <w:rFonts w:ascii="Times New Roman" w:eastAsia="Times New Roman" w:hAnsi="Times New Roman" w:cs="Times New Roman"/>
          <w:sz w:val="24"/>
          <w:szCs w:val="24"/>
          <w:lang w:eastAsia="lt-LT"/>
        </w:rPr>
        <w:t>5</w:t>
      </w:r>
      <w:r w:rsidR="003930DE" w:rsidRPr="004C13AC">
        <w:rPr>
          <w:rFonts w:ascii="Times New Roman" w:eastAsia="Times New Roman" w:hAnsi="Times New Roman" w:cs="Times New Roman"/>
          <w:sz w:val="24"/>
          <w:szCs w:val="24"/>
          <w:lang w:eastAsia="lt-LT"/>
        </w:rPr>
        <w:t>7</w:t>
      </w:r>
      <w:r w:rsidRPr="004C13AC">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w:t>
      </w:r>
      <w:r w:rsidR="00E03B5E" w:rsidRPr="004C13AC">
        <w:rPr>
          <w:rFonts w:ascii="Times New Roman" w:eastAsia="Times New Roman" w:hAnsi="Times New Roman" w:cs="Times New Roman"/>
          <w:sz w:val="24"/>
          <w:szCs w:val="24"/>
          <w:lang w:eastAsia="lt-LT"/>
        </w:rPr>
        <w:t xml:space="preserve"> Jei paraiška teikiama per DMS, pareiškėjas prie DMS jungiasi naudodamasis Valstybės informacinių išteklių </w:t>
      </w:r>
      <w:proofErr w:type="spellStart"/>
      <w:r w:rsidR="00E03B5E" w:rsidRPr="004C13AC">
        <w:rPr>
          <w:rFonts w:ascii="Times New Roman" w:eastAsia="Times New Roman" w:hAnsi="Times New Roman" w:cs="Times New Roman"/>
          <w:sz w:val="24"/>
          <w:szCs w:val="24"/>
          <w:lang w:eastAsia="lt-LT"/>
        </w:rPr>
        <w:t>sąveikumo</w:t>
      </w:r>
      <w:proofErr w:type="spellEnd"/>
      <w:r w:rsidR="00E03B5E" w:rsidRPr="004C13AC">
        <w:rPr>
          <w:rFonts w:ascii="Times New Roman" w:eastAsia="Times New Roman" w:hAnsi="Times New Roman" w:cs="Times New Roman"/>
          <w:sz w:val="24"/>
          <w:szCs w:val="24"/>
          <w:lang w:eastAsia="lt-LT"/>
        </w:rPr>
        <w:t xml:space="preserve"> platforma ir užsiregistravęs tampa DMS naudotoju.</w:t>
      </w:r>
    </w:p>
    <w:p w:rsidR="00F7293D" w:rsidRPr="004C13AC" w:rsidRDefault="00F7293D"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Jeigu, vadovaujantis Aprašo 5</w:t>
      </w:r>
      <w:r w:rsidR="005A36CE" w:rsidRPr="004C13AC">
        <w:rPr>
          <w:rFonts w:ascii="Times New Roman" w:eastAsia="Times New Roman" w:hAnsi="Times New Roman" w:cs="Times New Roman"/>
          <w:sz w:val="24"/>
          <w:szCs w:val="24"/>
          <w:lang w:eastAsia="lt-LT"/>
        </w:rPr>
        <w:t>5</w:t>
      </w:r>
      <w:r w:rsidRPr="004C13AC">
        <w:rPr>
          <w:rFonts w:ascii="Times New Roman" w:eastAsia="Times New Roman" w:hAnsi="Times New Roman" w:cs="Times New Roman"/>
          <w:sz w:val="24"/>
          <w:szCs w:val="24"/>
          <w:lang w:eastAsia="lt-LT"/>
        </w:rPr>
        <w:t xml:space="preserve"> punktu, paraiška teikiama raštu, ji gali būti teikiama vienu iš šių būdų: </w:t>
      </w:r>
    </w:p>
    <w:p w:rsidR="00732E44" w:rsidRPr="004C13AC" w:rsidRDefault="00F7293D" w:rsidP="00315A12">
      <w:pPr>
        <w:pStyle w:val="ListParagraph"/>
        <w:numPr>
          <w:ilvl w:val="1"/>
          <w:numId w:val="2"/>
        </w:numPr>
        <w:shd w:val="clear" w:color="auto" w:fill="FFFFFF" w:themeFill="background1"/>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F7293D" w:rsidRPr="004C13AC" w:rsidRDefault="00F7293D" w:rsidP="00315A12">
      <w:pPr>
        <w:pStyle w:val="ListParagraph"/>
        <w:numPr>
          <w:ilvl w:val="1"/>
          <w:numId w:val="2"/>
        </w:numPr>
        <w:shd w:val="clear" w:color="auto" w:fill="FFFFFF" w:themeFill="background1"/>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C66A3B" w:rsidRPr="004C13AC">
        <w:rPr>
          <w:rFonts w:ascii="Times New Roman" w:eastAsia="Times New Roman" w:hAnsi="Times New Roman" w:cs="Times New Roman"/>
          <w:sz w:val="24"/>
          <w:szCs w:val="24"/>
          <w:lang w:eastAsia="lt-LT"/>
        </w:rPr>
        <w:t>.</w:t>
      </w:r>
    </w:p>
    <w:p w:rsidR="00B00C8D" w:rsidRPr="004C13AC" w:rsidRDefault="00B00C8D" w:rsidP="00315A12">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w:t>
      </w:r>
      <w:r w:rsidR="00E03B5E" w:rsidRPr="004C13AC">
        <w:rPr>
          <w:rFonts w:ascii="Times New Roman" w:eastAsia="Times New Roman" w:hAnsi="Times New Roman" w:cs="Times New Roman"/>
          <w:sz w:val="24"/>
          <w:szCs w:val="24"/>
          <w:lang w:eastAsia="lt-LT"/>
        </w:rPr>
        <w:t>apie tai informuoja pareiškėjus per DMS arba raštu, jei nėra įdiegtos arba neužtikrinamos DMS funkcinės galimybės.</w:t>
      </w:r>
    </w:p>
    <w:p w:rsidR="00FD2EEC" w:rsidRPr="004C13AC" w:rsidRDefault="009A7C59" w:rsidP="00315A12">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Kartu su paraiška pareiškėjas turi pateikti </w:t>
      </w:r>
      <w:r w:rsidRPr="004C13AC">
        <w:rPr>
          <w:rFonts w:ascii="Times New Roman" w:eastAsia="Times New Roman" w:hAnsi="Times New Roman" w:cs="Times New Roman"/>
          <w:sz w:val="24"/>
          <w:szCs w:val="24"/>
          <w:lang w:eastAsia="lt-LT"/>
        </w:rPr>
        <w:t>šiuos priedus</w:t>
      </w:r>
      <w:r w:rsidR="00F544EC" w:rsidRPr="004C13AC">
        <w:rPr>
          <w:rFonts w:ascii="Times New Roman" w:eastAsia="Times New Roman" w:hAnsi="Times New Roman" w:cs="Times New Roman"/>
          <w:sz w:val="24"/>
          <w:szCs w:val="24"/>
          <w:lang w:eastAsia="lt-LT"/>
        </w:rPr>
        <w:t xml:space="preserve"> (Aprašo 5</w:t>
      </w:r>
      <w:r w:rsidR="00491CEB" w:rsidRPr="004C13AC">
        <w:rPr>
          <w:rFonts w:ascii="Times New Roman" w:eastAsia="Times New Roman" w:hAnsi="Times New Roman" w:cs="Times New Roman"/>
          <w:sz w:val="24"/>
          <w:szCs w:val="24"/>
          <w:lang w:eastAsia="lt-LT"/>
        </w:rPr>
        <w:t>7</w:t>
      </w:r>
      <w:r w:rsidR="00F544EC" w:rsidRPr="004C13AC">
        <w:rPr>
          <w:rFonts w:ascii="Times New Roman" w:eastAsia="Times New Roman" w:hAnsi="Times New Roman" w:cs="Times New Roman"/>
          <w:sz w:val="24"/>
          <w:szCs w:val="24"/>
          <w:lang w:eastAsia="lt-LT"/>
        </w:rPr>
        <w:t>.2, 5</w:t>
      </w:r>
      <w:r w:rsidR="00491CEB" w:rsidRPr="004C13AC">
        <w:rPr>
          <w:rFonts w:ascii="Times New Roman" w:eastAsia="Times New Roman" w:hAnsi="Times New Roman" w:cs="Times New Roman"/>
          <w:sz w:val="24"/>
          <w:szCs w:val="24"/>
          <w:lang w:eastAsia="lt-LT"/>
        </w:rPr>
        <w:t>7</w:t>
      </w:r>
      <w:r w:rsidR="00F544EC" w:rsidRPr="004C13AC">
        <w:rPr>
          <w:rFonts w:ascii="Times New Roman" w:eastAsia="Times New Roman" w:hAnsi="Times New Roman" w:cs="Times New Roman"/>
          <w:sz w:val="24"/>
          <w:szCs w:val="24"/>
          <w:lang w:eastAsia="lt-LT"/>
        </w:rPr>
        <w:t>.1</w:t>
      </w:r>
      <w:r w:rsidR="00AD28BD" w:rsidRPr="004C13AC">
        <w:rPr>
          <w:rFonts w:ascii="Times New Roman" w:eastAsia="Times New Roman" w:hAnsi="Times New Roman" w:cs="Times New Roman"/>
          <w:sz w:val="24"/>
          <w:szCs w:val="24"/>
          <w:lang w:eastAsia="lt-LT"/>
        </w:rPr>
        <w:t>2</w:t>
      </w:r>
      <w:r w:rsidR="00F544EC" w:rsidRPr="004C13AC">
        <w:rPr>
          <w:rFonts w:ascii="Times New Roman" w:eastAsia="Times New Roman" w:hAnsi="Times New Roman" w:cs="Times New Roman"/>
          <w:sz w:val="24"/>
          <w:szCs w:val="24"/>
          <w:lang w:eastAsia="lt-LT"/>
        </w:rPr>
        <w:t>, 5</w:t>
      </w:r>
      <w:r w:rsidR="00491CEB" w:rsidRPr="004C13AC">
        <w:rPr>
          <w:rFonts w:ascii="Times New Roman" w:eastAsia="Times New Roman" w:hAnsi="Times New Roman" w:cs="Times New Roman"/>
          <w:sz w:val="24"/>
          <w:szCs w:val="24"/>
          <w:lang w:eastAsia="lt-LT"/>
        </w:rPr>
        <w:t>7</w:t>
      </w:r>
      <w:r w:rsidR="00F544EC" w:rsidRPr="004C13AC">
        <w:rPr>
          <w:rFonts w:ascii="Times New Roman" w:eastAsia="Times New Roman" w:hAnsi="Times New Roman" w:cs="Times New Roman"/>
          <w:sz w:val="24"/>
          <w:szCs w:val="24"/>
          <w:lang w:eastAsia="lt-LT"/>
        </w:rPr>
        <w:t>.1</w:t>
      </w:r>
      <w:r w:rsidR="00AD28BD" w:rsidRPr="004C13AC">
        <w:rPr>
          <w:rFonts w:ascii="Times New Roman" w:eastAsia="Times New Roman" w:hAnsi="Times New Roman" w:cs="Times New Roman"/>
          <w:sz w:val="24"/>
          <w:szCs w:val="24"/>
          <w:lang w:eastAsia="lt-LT"/>
        </w:rPr>
        <w:t>5</w:t>
      </w:r>
      <w:r w:rsidR="006C1981" w:rsidRPr="004C13AC">
        <w:rPr>
          <w:rFonts w:ascii="Times New Roman" w:eastAsia="Times New Roman" w:hAnsi="Times New Roman" w:cs="Times New Roman"/>
          <w:sz w:val="24"/>
          <w:szCs w:val="24"/>
          <w:lang w:eastAsia="lt-LT"/>
        </w:rPr>
        <w:t xml:space="preserve"> ir 5</w:t>
      </w:r>
      <w:r w:rsidR="00491CEB" w:rsidRPr="004C13AC">
        <w:rPr>
          <w:rFonts w:ascii="Times New Roman" w:eastAsia="Times New Roman" w:hAnsi="Times New Roman" w:cs="Times New Roman"/>
          <w:sz w:val="24"/>
          <w:szCs w:val="24"/>
          <w:lang w:eastAsia="lt-LT"/>
        </w:rPr>
        <w:t>7</w:t>
      </w:r>
      <w:r w:rsidR="006C1981" w:rsidRPr="004C13AC">
        <w:rPr>
          <w:rFonts w:ascii="Times New Roman" w:eastAsia="Times New Roman" w:hAnsi="Times New Roman" w:cs="Times New Roman"/>
          <w:sz w:val="24"/>
          <w:szCs w:val="24"/>
          <w:lang w:eastAsia="lt-LT"/>
        </w:rPr>
        <w:t>.</w:t>
      </w:r>
      <w:r w:rsidR="009F4D42" w:rsidRPr="004C13AC">
        <w:rPr>
          <w:rFonts w:ascii="Times New Roman" w:eastAsia="Times New Roman" w:hAnsi="Times New Roman" w:cs="Times New Roman"/>
          <w:sz w:val="24"/>
          <w:szCs w:val="24"/>
          <w:lang w:eastAsia="lt-LT"/>
        </w:rPr>
        <w:t>20</w:t>
      </w:r>
      <w:r w:rsidR="00F544EC" w:rsidRPr="004C13AC">
        <w:rPr>
          <w:rFonts w:ascii="Times New Roman" w:eastAsia="Times New Roman" w:hAnsi="Times New Roman" w:cs="Times New Roman"/>
          <w:sz w:val="24"/>
          <w:szCs w:val="24"/>
          <w:lang w:eastAsia="lt-LT"/>
        </w:rPr>
        <w:t xml:space="preserve"> papunkčiuose nurodytų paraiškos priedų formos skelbiamos </w:t>
      </w:r>
      <w:r w:rsidR="00751068" w:rsidRPr="004C13AC">
        <w:rPr>
          <w:rFonts w:ascii="Times New Roman" w:eastAsia="Times New Roman" w:hAnsi="Times New Roman" w:cs="Times New Roman"/>
          <w:sz w:val="24"/>
          <w:szCs w:val="24"/>
          <w:lang w:eastAsia="lt-LT"/>
        </w:rPr>
        <w:t xml:space="preserve">Europos Sąjungos </w:t>
      </w:r>
      <w:r w:rsidR="00F544EC" w:rsidRPr="004C13AC">
        <w:rPr>
          <w:rFonts w:ascii="Times New Roman" w:eastAsia="Times New Roman" w:hAnsi="Times New Roman" w:cs="Times New Roman"/>
          <w:sz w:val="24"/>
          <w:szCs w:val="24"/>
          <w:lang w:eastAsia="lt-LT"/>
        </w:rPr>
        <w:t xml:space="preserve">struktūrinių fondų svetainės </w:t>
      </w:r>
      <w:hyperlink r:id="rId13" w:history="1">
        <w:r w:rsidR="00F544EC" w:rsidRPr="004C13AC">
          <w:rPr>
            <w:rFonts w:ascii="Times New Roman" w:hAnsi="Times New Roman" w:cs="Times New Roman"/>
            <w:sz w:val="24"/>
            <w:szCs w:val="24"/>
          </w:rPr>
          <w:t>www.esinvesticijos.lt</w:t>
        </w:r>
      </w:hyperlink>
      <w:r w:rsidR="00F544EC" w:rsidRPr="004C13AC">
        <w:rPr>
          <w:rFonts w:ascii="Times New Roman" w:hAnsi="Times New Roman" w:cs="Times New Roman"/>
          <w:sz w:val="24"/>
          <w:szCs w:val="24"/>
        </w:rPr>
        <w:t xml:space="preserve"> skiltyje „Dokumentai“, ieškant dokumento tipo „</w:t>
      </w:r>
      <w:r w:rsidR="00F544EC" w:rsidRPr="004C13AC">
        <w:rPr>
          <w:rFonts w:ascii="Times New Roman" w:eastAsia="Times New Roman" w:hAnsi="Times New Roman" w:cs="Times New Roman"/>
          <w:sz w:val="24"/>
          <w:szCs w:val="24"/>
          <w:lang w:eastAsia="lt-LT"/>
        </w:rPr>
        <w:t>paraiškų priedų formos“</w:t>
      </w:r>
      <w:r w:rsidR="00F544EC" w:rsidRPr="004C13AC">
        <w:rPr>
          <w:rFonts w:ascii="Times New Roman" w:hAnsi="Times New Roman" w:cs="Times New Roman"/>
          <w:sz w:val="24"/>
          <w:szCs w:val="24"/>
        </w:rPr>
        <w:t>)</w:t>
      </w:r>
      <w:r w:rsidRPr="004C13AC">
        <w:rPr>
          <w:rFonts w:ascii="Times New Roman" w:eastAsia="Times New Roman" w:hAnsi="Times New Roman" w:cs="Times New Roman"/>
          <w:sz w:val="24"/>
          <w:szCs w:val="24"/>
          <w:lang w:eastAsia="lt-LT"/>
        </w:rPr>
        <w:t>:</w:t>
      </w:r>
    </w:p>
    <w:p w:rsidR="005E7BA1" w:rsidRPr="004C13AC" w:rsidRDefault="003D4CB9" w:rsidP="00D2347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P</w:t>
      </w:r>
      <w:r w:rsidR="009A7C59" w:rsidRPr="004C13AC">
        <w:rPr>
          <w:rFonts w:ascii="Times New Roman" w:eastAsia="Times New Roman" w:hAnsi="Times New Roman" w:cs="Times New Roman"/>
          <w:sz w:val="24"/>
          <w:szCs w:val="24"/>
          <w:lang w:eastAsia="lt-LT"/>
        </w:rPr>
        <w:t>artnerio (-</w:t>
      </w:r>
      <w:proofErr w:type="spellStart"/>
      <w:r w:rsidR="009A7C59" w:rsidRPr="004C13AC">
        <w:rPr>
          <w:rFonts w:ascii="Times New Roman" w:eastAsia="Times New Roman" w:hAnsi="Times New Roman" w:cs="Times New Roman"/>
          <w:sz w:val="24"/>
          <w:szCs w:val="24"/>
          <w:lang w:eastAsia="lt-LT"/>
        </w:rPr>
        <w:t>ių</w:t>
      </w:r>
      <w:proofErr w:type="spellEnd"/>
      <w:r w:rsidR="009A7C59" w:rsidRPr="004C13AC">
        <w:rPr>
          <w:rFonts w:ascii="Times New Roman" w:eastAsia="Times New Roman" w:hAnsi="Times New Roman" w:cs="Times New Roman"/>
          <w:sz w:val="24"/>
          <w:szCs w:val="24"/>
          <w:lang w:eastAsia="lt-LT"/>
        </w:rPr>
        <w:t>) deklaraciją (-</w:t>
      </w:r>
      <w:proofErr w:type="spellStart"/>
      <w:r w:rsidR="009A7C59" w:rsidRPr="004C13AC">
        <w:rPr>
          <w:rFonts w:ascii="Times New Roman" w:eastAsia="Times New Roman" w:hAnsi="Times New Roman" w:cs="Times New Roman"/>
          <w:sz w:val="24"/>
          <w:szCs w:val="24"/>
          <w:lang w:eastAsia="lt-LT"/>
        </w:rPr>
        <w:t>as</w:t>
      </w:r>
      <w:proofErr w:type="spellEnd"/>
      <w:r w:rsidR="009A7C59" w:rsidRPr="004C13AC">
        <w:rPr>
          <w:rFonts w:ascii="Times New Roman" w:eastAsia="Times New Roman" w:hAnsi="Times New Roman" w:cs="Times New Roman"/>
          <w:sz w:val="24"/>
          <w:szCs w:val="24"/>
          <w:lang w:eastAsia="lt-LT"/>
        </w:rPr>
        <w:t>), jei projektą numatyta įgyvendinti kartu su partneriais (Partnerio deklaracijos forma integruota į pildomą paraiškos formą);</w:t>
      </w:r>
    </w:p>
    <w:p w:rsidR="003B0939" w:rsidRPr="004C13AC" w:rsidRDefault="003B0939" w:rsidP="00D2347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6666F8" w:rsidRPr="004C13AC">
        <w:rPr>
          <w:rFonts w:ascii="Times New Roman" w:eastAsia="Times New Roman" w:hAnsi="Times New Roman" w:cs="Times New Roman"/>
          <w:sz w:val="24"/>
          <w:szCs w:val="24"/>
          <w:lang w:eastAsia="lt-LT"/>
        </w:rPr>
        <w:t>pridėtinės vertės mokesčio</w:t>
      </w:r>
      <w:r w:rsidRPr="004C13AC">
        <w:rPr>
          <w:rFonts w:ascii="Times New Roman" w:eastAsia="Times New Roman" w:hAnsi="Times New Roman" w:cs="Times New Roman"/>
          <w:sz w:val="24"/>
          <w:szCs w:val="24"/>
          <w:lang w:eastAsia="lt-LT"/>
        </w:rPr>
        <w:t xml:space="preserve"> išlaidas pripažinti tinkamomis finansuoti, t. y. įtraukia šias išlaidas į projekto biudžetą;</w:t>
      </w:r>
    </w:p>
    <w:p w:rsidR="00787E07" w:rsidRPr="004C13AC" w:rsidRDefault="003D4CB9" w:rsidP="00D2347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I</w:t>
      </w:r>
      <w:r w:rsidR="00BC714B" w:rsidRPr="004C13AC">
        <w:rPr>
          <w:rFonts w:ascii="Times New Roman" w:hAnsi="Times New Roman" w:cs="Times New Roman"/>
          <w:sz w:val="24"/>
          <w:szCs w:val="24"/>
        </w:rPr>
        <w:t xml:space="preserve">nvesticijų projektą, parengtą vadovaujantis Investicijų projektų metodika, kaip nurodyta </w:t>
      </w:r>
      <w:r w:rsidR="001414B6" w:rsidRPr="004C13AC">
        <w:rPr>
          <w:rFonts w:ascii="Times New Roman" w:hAnsi="Times New Roman" w:cs="Times New Roman"/>
          <w:sz w:val="24"/>
          <w:szCs w:val="24"/>
        </w:rPr>
        <w:t>A</w:t>
      </w:r>
      <w:r w:rsidR="00BC714B" w:rsidRPr="004C13AC">
        <w:rPr>
          <w:rFonts w:ascii="Times New Roman" w:hAnsi="Times New Roman" w:cs="Times New Roman"/>
          <w:sz w:val="24"/>
          <w:szCs w:val="24"/>
        </w:rPr>
        <w:t xml:space="preserve">prašo 29.1 papunktyje </w:t>
      </w:r>
      <w:r w:rsidR="00E249BB" w:rsidRPr="004C13AC">
        <w:rPr>
          <w:rFonts w:ascii="Times New Roman" w:hAnsi="Times New Roman" w:cs="Times New Roman"/>
          <w:sz w:val="24"/>
          <w:szCs w:val="24"/>
        </w:rPr>
        <w:t>(</w:t>
      </w:r>
      <w:r w:rsidR="00E05B8B" w:rsidRPr="004C13AC">
        <w:rPr>
          <w:rFonts w:ascii="Times New Roman" w:hAnsi="Times New Roman" w:cs="Times New Roman"/>
          <w:sz w:val="24"/>
          <w:szCs w:val="24"/>
        </w:rPr>
        <w:t xml:space="preserve">taikoma pareiškėjams, kurie po projekto </w:t>
      </w:r>
      <w:r w:rsidR="00CB57C4" w:rsidRPr="004C13AC">
        <w:rPr>
          <w:rFonts w:ascii="Times New Roman" w:hAnsi="Times New Roman" w:cs="Times New Roman"/>
          <w:sz w:val="24"/>
          <w:szCs w:val="24"/>
        </w:rPr>
        <w:t>finansavimo pabaigos</w:t>
      </w:r>
      <w:r w:rsidR="00E05B8B" w:rsidRPr="004C13AC">
        <w:rPr>
          <w:rFonts w:ascii="Times New Roman" w:hAnsi="Times New Roman" w:cs="Times New Roman"/>
          <w:sz w:val="24"/>
          <w:szCs w:val="24"/>
        </w:rPr>
        <w:t xml:space="preserve"> teiks viešąją </w:t>
      </w:r>
      <w:r w:rsidR="00FA0F2B" w:rsidRPr="004C13AC">
        <w:rPr>
          <w:rFonts w:ascii="Times New Roman" w:hAnsi="Times New Roman" w:cs="Times New Roman"/>
          <w:sz w:val="24"/>
          <w:szCs w:val="24"/>
        </w:rPr>
        <w:t xml:space="preserve">kultūros </w:t>
      </w:r>
      <w:r w:rsidR="00E05B8B" w:rsidRPr="004C13AC">
        <w:rPr>
          <w:rFonts w:ascii="Times New Roman" w:hAnsi="Times New Roman" w:cs="Times New Roman"/>
          <w:sz w:val="24"/>
          <w:szCs w:val="24"/>
        </w:rPr>
        <w:t>paslaugą</w:t>
      </w:r>
      <w:r w:rsidR="00E249BB" w:rsidRPr="004C13AC">
        <w:rPr>
          <w:rFonts w:ascii="Times New Roman" w:hAnsi="Times New Roman" w:cs="Times New Roman"/>
          <w:sz w:val="24"/>
          <w:szCs w:val="24"/>
        </w:rPr>
        <w:t>)</w:t>
      </w:r>
      <w:r w:rsidR="00BC714B" w:rsidRPr="004C13AC">
        <w:rPr>
          <w:rFonts w:ascii="Times New Roman" w:hAnsi="Times New Roman" w:cs="Times New Roman"/>
          <w:sz w:val="24"/>
          <w:szCs w:val="24"/>
        </w:rPr>
        <w:t>;</w:t>
      </w:r>
    </w:p>
    <w:p w:rsidR="00787E07" w:rsidRPr="004C13AC" w:rsidRDefault="00E05B8B"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hAnsi="Times New Roman" w:cs="Times New Roman"/>
          <w:sz w:val="24"/>
          <w:szCs w:val="24"/>
        </w:rPr>
        <w:t>Kultūrinės veiklos</w:t>
      </w:r>
      <w:r w:rsidR="00BC714B" w:rsidRPr="004C13AC">
        <w:rPr>
          <w:rFonts w:ascii="Times New Roman" w:eastAsia="Times New Roman" w:hAnsi="Times New Roman" w:cs="Times New Roman"/>
          <w:sz w:val="24"/>
          <w:szCs w:val="24"/>
          <w:lang w:eastAsia="lt-LT"/>
        </w:rPr>
        <w:t xml:space="preserve"> planą, pagal Aprašo 29.2 papunktyje nurodytus reikalavimus</w:t>
      </w:r>
      <w:r w:rsidR="00B40EDD" w:rsidRPr="004C13AC">
        <w:rPr>
          <w:rFonts w:ascii="Times New Roman" w:eastAsia="Times New Roman" w:hAnsi="Times New Roman" w:cs="Times New Roman"/>
          <w:sz w:val="24"/>
          <w:szCs w:val="24"/>
          <w:lang w:eastAsia="lt-LT"/>
        </w:rPr>
        <w:t xml:space="preserve"> (</w:t>
      </w:r>
      <w:r w:rsidRPr="004C13AC">
        <w:rPr>
          <w:rFonts w:ascii="Times New Roman" w:hAnsi="Times New Roman" w:cs="Times New Roman"/>
          <w:sz w:val="24"/>
          <w:szCs w:val="24"/>
        </w:rPr>
        <w:t xml:space="preserve">taikoma pareiškėjams, kurie po projekto </w:t>
      </w:r>
      <w:r w:rsidR="00CB57C4" w:rsidRPr="004C13AC">
        <w:rPr>
          <w:rFonts w:ascii="Times New Roman" w:hAnsi="Times New Roman" w:cs="Times New Roman"/>
          <w:sz w:val="24"/>
          <w:szCs w:val="24"/>
        </w:rPr>
        <w:t>finansavimo pabaigos</w:t>
      </w:r>
      <w:r w:rsidRPr="004C13AC">
        <w:rPr>
          <w:rFonts w:ascii="Times New Roman" w:hAnsi="Times New Roman" w:cs="Times New Roman"/>
          <w:sz w:val="24"/>
          <w:szCs w:val="24"/>
        </w:rPr>
        <w:t xml:space="preserve"> teiks ne viešąją </w:t>
      </w:r>
      <w:r w:rsidR="00FA0F2B" w:rsidRPr="004C13AC">
        <w:rPr>
          <w:rFonts w:ascii="Times New Roman" w:hAnsi="Times New Roman" w:cs="Times New Roman"/>
          <w:sz w:val="24"/>
          <w:szCs w:val="24"/>
        </w:rPr>
        <w:t xml:space="preserve">kultūros </w:t>
      </w:r>
      <w:r w:rsidRPr="004C13AC">
        <w:rPr>
          <w:rFonts w:ascii="Times New Roman" w:hAnsi="Times New Roman" w:cs="Times New Roman"/>
          <w:sz w:val="24"/>
          <w:szCs w:val="24"/>
        </w:rPr>
        <w:t>paslaugą</w:t>
      </w:r>
      <w:r w:rsidR="00B40EDD" w:rsidRPr="004C13AC">
        <w:rPr>
          <w:rFonts w:ascii="Times New Roman" w:eastAsia="Times New Roman" w:hAnsi="Times New Roman" w:cs="Times New Roman"/>
          <w:sz w:val="24"/>
          <w:szCs w:val="24"/>
          <w:lang w:eastAsia="lt-LT"/>
        </w:rPr>
        <w:t>)</w:t>
      </w:r>
      <w:r w:rsidR="00BC714B" w:rsidRPr="004C13AC">
        <w:rPr>
          <w:rFonts w:ascii="Times New Roman" w:eastAsia="Times New Roman" w:hAnsi="Times New Roman" w:cs="Times New Roman"/>
          <w:sz w:val="24"/>
          <w:szCs w:val="24"/>
          <w:lang w:eastAsia="lt-LT"/>
        </w:rPr>
        <w:t xml:space="preserve">; </w:t>
      </w:r>
    </w:p>
    <w:p w:rsidR="005E7BA1" w:rsidRPr="004C13AC" w:rsidRDefault="00B737F0"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lang w:eastAsia="lt-LT"/>
        </w:rPr>
        <w:t>Jei kultūros infrastruktūros objektas, kuriame numatoma atlikti su projekto veiklų vykdymu susijusius statybos ir (ar) tvarkybos darbus, ir (ar) montuoti įrangą, pareiškėjui (partneriui) nepriklauso nuosavybės teise, pareiškėjas (partneris) turi pateikti daiktinę teisę įrodančius dokumentus. Daiktinė teisė į  kultūros infrastruktūros objektą, kuriame numatoma atlikti tvarkybos ir (ar) statybos darbus ir (ar) įrangos montavimo darbus turi būti įregistruota įstatymų nustatyta tvarka ir galioti ne trumpiau kaip penkerius metus nuo projekto įgyvendinimo pabaigos</w:t>
      </w:r>
      <w:r w:rsidRPr="004C13AC">
        <w:rPr>
          <w:rFonts w:ascii="Times New Roman" w:eastAsia="Times New Roman" w:hAnsi="Times New Roman" w:cs="Times New Roman"/>
          <w:sz w:val="24"/>
          <w:szCs w:val="24"/>
          <w:lang w:eastAsia="lt-LT"/>
        </w:rPr>
        <w:t>;</w:t>
      </w:r>
    </w:p>
    <w:p w:rsidR="003B0939" w:rsidRPr="004C13AC" w:rsidRDefault="003D4CB9"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lang w:eastAsia="lt-LT"/>
        </w:rPr>
        <w:lastRenderedPageBreak/>
        <w:t>J</w:t>
      </w:r>
      <w:r w:rsidR="003B0939" w:rsidRPr="004C13AC">
        <w:rPr>
          <w:rFonts w:ascii="Times New Roman" w:hAnsi="Times New Roman" w:cs="Times New Roman"/>
          <w:sz w:val="24"/>
          <w:szCs w:val="24"/>
          <w:lang w:eastAsia="lt-LT"/>
        </w:rPr>
        <w:t xml:space="preserve">ei kultūros </w:t>
      </w:r>
      <w:r w:rsidR="004A56A1" w:rsidRPr="004C13AC">
        <w:rPr>
          <w:rFonts w:ascii="Times New Roman" w:hAnsi="Times New Roman" w:cs="Times New Roman"/>
          <w:sz w:val="24"/>
          <w:szCs w:val="24"/>
          <w:lang w:eastAsia="lt-LT"/>
        </w:rPr>
        <w:t>infrastruktūros</w:t>
      </w:r>
      <w:r w:rsidR="003B0939" w:rsidRPr="004C13AC">
        <w:rPr>
          <w:rFonts w:ascii="Times New Roman" w:hAnsi="Times New Roman" w:cs="Times New Roman"/>
          <w:sz w:val="24"/>
          <w:szCs w:val="24"/>
          <w:lang w:eastAsia="lt-LT"/>
        </w:rPr>
        <w:t xml:space="preserve"> objektas, kuriame numatoma atlikti </w:t>
      </w:r>
      <w:r w:rsidR="00B737F0" w:rsidRPr="004C13AC">
        <w:rPr>
          <w:rFonts w:ascii="Times New Roman" w:hAnsi="Times New Roman" w:cs="Times New Roman"/>
          <w:sz w:val="24"/>
          <w:szCs w:val="24"/>
          <w:lang w:eastAsia="lt-LT"/>
        </w:rPr>
        <w:t xml:space="preserve">su projekto veiklų vykdymu susijusius </w:t>
      </w:r>
      <w:r w:rsidR="00B85BF6" w:rsidRPr="004C13AC">
        <w:rPr>
          <w:rFonts w:ascii="Times New Roman" w:hAnsi="Times New Roman" w:cs="Times New Roman"/>
          <w:sz w:val="24"/>
          <w:szCs w:val="24"/>
          <w:lang w:eastAsia="lt-LT"/>
        </w:rPr>
        <w:t xml:space="preserve">statybos </w:t>
      </w:r>
      <w:r w:rsidR="003B0939" w:rsidRPr="004C13AC">
        <w:rPr>
          <w:rFonts w:ascii="Times New Roman" w:hAnsi="Times New Roman" w:cs="Times New Roman"/>
          <w:sz w:val="24"/>
          <w:szCs w:val="24"/>
          <w:lang w:eastAsia="lt-LT"/>
        </w:rPr>
        <w:t xml:space="preserve">ir (ar) su projekto veiklų vykdymu susijusius </w:t>
      </w:r>
      <w:r w:rsidR="00B85BF6" w:rsidRPr="004C13AC">
        <w:rPr>
          <w:rFonts w:ascii="Times New Roman" w:hAnsi="Times New Roman" w:cs="Times New Roman"/>
          <w:sz w:val="24"/>
          <w:szCs w:val="24"/>
          <w:lang w:eastAsia="lt-LT"/>
        </w:rPr>
        <w:t xml:space="preserve">tvarkybos </w:t>
      </w:r>
      <w:r w:rsidR="003B0939" w:rsidRPr="004C13AC">
        <w:rPr>
          <w:rFonts w:ascii="Times New Roman" w:hAnsi="Times New Roman" w:cs="Times New Roman"/>
          <w:sz w:val="24"/>
          <w:szCs w:val="24"/>
          <w:lang w:eastAsia="lt-LT"/>
        </w:rPr>
        <w:t>darbus</w:t>
      </w:r>
      <w:r w:rsidR="00B737F0" w:rsidRPr="004C13AC">
        <w:rPr>
          <w:rFonts w:ascii="Times New Roman" w:hAnsi="Times New Roman" w:cs="Times New Roman"/>
          <w:sz w:val="24"/>
          <w:szCs w:val="24"/>
          <w:lang w:eastAsia="lt-LT"/>
        </w:rPr>
        <w:t>, ir (ar) montuoti įrangą</w:t>
      </w:r>
      <w:r w:rsidR="003B0939" w:rsidRPr="004C13AC">
        <w:rPr>
          <w:rFonts w:ascii="Times New Roman" w:hAnsi="Times New Roman" w:cs="Times New Roman"/>
          <w:sz w:val="24"/>
          <w:szCs w:val="24"/>
          <w:lang w:eastAsia="lt-LT"/>
        </w:rPr>
        <w:t xml:space="preserve">, turi </w:t>
      </w:r>
      <w:proofErr w:type="spellStart"/>
      <w:r w:rsidR="003B0939" w:rsidRPr="004C13AC">
        <w:rPr>
          <w:rFonts w:ascii="Times New Roman" w:hAnsi="Times New Roman" w:cs="Times New Roman"/>
          <w:sz w:val="24"/>
          <w:szCs w:val="24"/>
          <w:lang w:eastAsia="lt-LT"/>
        </w:rPr>
        <w:t>bendraturtį</w:t>
      </w:r>
      <w:proofErr w:type="spellEnd"/>
      <w:r w:rsidR="003B0939" w:rsidRPr="004C13AC">
        <w:rPr>
          <w:rFonts w:ascii="Times New Roman" w:hAnsi="Times New Roman" w:cs="Times New Roman"/>
          <w:sz w:val="24"/>
          <w:szCs w:val="24"/>
          <w:lang w:eastAsia="lt-LT"/>
        </w:rPr>
        <w:t xml:space="preserve"> (-</w:t>
      </w:r>
      <w:proofErr w:type="spellStart"/>
      <w:r w:rsidR="003B0939" w:rsidRPr="004C13AC">
        <w:rPr>
          <w:rFonts w:ascii="Times New Roman" w:hAnsi="Times New Roman" w:cs="Times New Roman"/>
          <w:sz w:val="24"/>
          <w:szCs w:val="24"/>
          <w:lang w:eastAsia="lt-LT"/>
        </w:rPr>
        <w:t>čius</w:t>
      </w:r>
      <w:proofErr w:type="spellEnd"/>
      <w:r w:rsidR="003B0939" w:rsidRPr="004C13AC">
        <w:rPr>
          <w:rFonts w:ascii="Times New Roman" w:hAnsi="Times New Roman" w:cs="Times New Roman"/>
          <w:sz w:val="24"/>
          <w:szCs w:val="24"/>
          <w:lang w:eastAsia="lt-LT"/>
        </w:rPr>
        <w:t xml:space="preserve">), </w:t>
      </w:r>
      <w:r w:rsidR="003B0939" w:rsidRPr="004C13AC">
        <w:rPr>
          <w:rFonts w:ascii="Times New Roman" w:eastAsia="Times New Roman" w:hAnsi="Times New Roman" w:cs="Times New Roman"/>
          <w:sz w:val="24"/>
          <w:szCs w:val="24"/>
          <w:lang w:eastAsia="lt-LT"/>
        </w:rPr>
        <w:t>pareiškėjas (partneris) turi pateikti bendraturčio (-</w:t>
      </w:r>
      <w:proofErr w:type="spellStart"/>
      <w:r w:rsidR="003B0939" w:rsidRPr="004C13AC">
        <w:rPr>
          <w:rFonts w:ascii="Times New Roman" w:eastAsia="Times New Roman" w:hAnsi="Times New Roman" w:cs="Times New Roman"/>
          <w:sz w:val="24"/>
          <w:szCs w:val="24"/>
          <w:lang w:eastAsia="lt-LT"/>
        </w:rPr>
        <w:t>ių</w:t>
      </w:r>
      <w:proofErr w:type="spellEnd"/>
      <w:r w:rsidR="003B0939" w:rsidRPr="004C13AC">
        <w:rPr>
          <w:rFonts w:ascii="Times New Roman" w:eastAsia="Times New Roman" w:hAnsi="Times New Roman" w:cs="Times New Roman"/>
          <w:sz w:val="24"/>
          <w:szCs w:val="24"/>
          <w:lang w:eastAsia="lt-LT"/>
        </w:rPr>
        <w:t xml:space="preserve">) sutikimo </w:t>
      </w:r>
      <w:r w:rsidR="00AC1129" w:rsidRPr="004C13AC">
        <w:rPr>
          <w:rFonts w:ascii="Times New Roman" w:eastAsia="Times New Roman" w:hAnsi="Times New Roman" w:cs="Times New Roman"/>
          <w:sz w:val="24"/>
          <w:szCs w:val="24"/>
          <w:lang w:eastAsia="lt-LT"/>
        </w:rPr>
        <w:t>dėl</w:t>
      </w:r>
      <w:r w:rsidR="003B0939" w:rsidRPr="004C13AC">
        <w:rPr>
          <w:rFonts w:ascii="Times New Roman" w:eastAsia="Times New Roman" w:hAnsi="Times New Roman" w:cs="Times New Roman"/>
          <w:sz w:val="24"/>
          <w:szCs w:val="24"/>
          <w:lang w:eastAsia="lt-LT"/>
        </w:rPr>
        <w:t xml:space="preserve"> </w:t>
      </w:r>
      <w:r w:rsidR="003B0939" w:rsidRPr="004C13AC">
        <w:rPr>
          <w:rFonts w:ascii="Times New Roman" w:hAnsi="Times New Roman" w:cs="Times New Roman"/>
          <w:sz w:val="24"/>
          <w:szCs w:val="24"/>
        </w:rPr>
        <w:t>paslaug</w:t>
      </w:r>
      <w:r w:rsidR="00AC1129" w:rsidRPr="004C13AC">
        <w:rPr>
          <w:rFonts w:ascii="Times New Roman" w:hAnsi="Times New Roman" w:cs="Times New Roman"/>
          <w:sz w:val="24"/>
          <w:szCs w:val="24"/>
        </w:rPr>
        <w:t>ų teikimo</w:t>
      </w:r>
      <w:r w:rsidR="003B0939" w:rsidRPr="004C13AC">
        <w:rPr>
          <w:rFonts w:ascii="Times New Roman" w:hAnsi="Times New Roman" w:cs="Times New Roman"/>
          <w:sz w:val="24"/>
          <w:szCs w:val="24"/>
        </w:rPr>
        <w:t xml:space="preserve"> kultūros paveldo objekte </w:t>
      </w:r>
      <w:r w:rsidR="003B0939" w:rsidRPr="004C13AC">
        <w:rPr>
          <w:rFonts w:ascii="Times New Roman" w:eastAsia="Times New Roman" w:hAnsi="Times New Roman" w:cs="Times New Roman"/>
          <w:sz w:val="24"/>
          <w:szCs w:val="24"/>
          <w:lang w:eastAsia="lt-LT"/>
        </w:rPr>
        <w:t>bei bendraturčių įsipareigojimo prisidėti prie pastato sutvarkymo atitinkama dalimi pagal užimamą plotą (jei taikoma) kopijas;</w:t>
      </w:r>
    </w:p>
    <w:p w:rsidR="00057D40" w:rsidRPr="004C13AC" w:rsidRDefault="00057D40"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Calibri" w:hAnsi="Times New Roman" w:cs="Times New Roman"/>
          <w:sz w:val="24"/>
          <w:szCs w:val="24"/>
        </w:rPr>
      </w:pPr>
      <w:r w:rsidRPr="004C13AC">
        <w:rPr>
          <w:rFonts w:ascii="Times New Roman" w:eastAsia="Calibri" w:hAnsi="Times New Roman" w:cs="Times New Roman"/>
          <w:sz w:val="24"/>
          <w:szCs w:val="24"/>
        </w:rPr>
        <w:t>Statinio projekto parengto ir patvirtinto vadovaujantis Statybos techninio reglamento STR 1.04.04:2017 „Statinio projektavimas, projekto ekspertizė“ nustatyta tvarka, kopiją. Teikiama visos sudėties ir Aprašo 29.3.</w:t>
      </w:r>
      <w:r w:rsidR="00D12767" w:rsidRPr="004C13AC">
        <w:rPr>
          <w:rFonts w:ascii="Times New Roman" w:eastAsia="Calibri" w:hAnsi="Times New Roman" w:cs="Times New Roman"/>
          <w:sz w:val="24"/>
          <w:szCs w:val="24"/>
        </w:rPr>
        <w:t>2</w:t>
      </w:r>
      <w:r w:rsidRPr="004C13AC">
        <w:rPr>
          <w:rFonts w:ascii="Times New Roman" w:eastAsia="Calibri" w:hAnsi="Times New Roman" w:cs="Times New Roman"/>
          <w:sz w:val="24"/>
          <w:szCs w:val="24"/>
        </w:rPr>
        <w:t xml:space="preserve"> papunkčio reikalavimus atitinkanti statinio projekto elektroninė versija (PDF formatu ar kitu formatu, kurį būtų galima peržiūrėti naudojantis Microsoft Office programine įranga), nurodomas paraiškos kodas, projekto pavadinimas, data ir numeris. Patvirtinto statinio techninio projekto popierinė versija neteikiama.</w:t>
      </w:r>
    </w:p>
    <w:p w:rsidR="00B85BF6" w:rsidRPr="004C13AC" w:rsidRDefault="00702600"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Calibri" w:hAnsi="Times New Roman" w:cs="Times New Roman"/>
          <w:sz w:val="24"/>
          <w:szCs w:val="24"/>
        </w:rPr>
      </w:pPr>
      <w:r w:rsidRPr="004C13AC">
        <w:rPr>
          <w:rFonts w:ascii="Times New Roman" w:hAnsi="Times New Roman" w:cs="Times New Roman"/>
          <w:sz w:val="24"/>
          <w:szCs w:val="24"/>
        </w:rPr>
        <w:t>Statybą leidžiančio dokumento, išduoto vadovaujantis S</w:t>
      </w:r>
      <w:r w:rsidRPr="004C13AC">
        <w:rPr>
          <w:rFonts w:ascii="Times New Roman" w:eastAsia="Calibri" w:hAnsi="Times New Roman" w:cs="Times New Roman"/>
          <w:sz w:val="24"/>
          <w:szCs w:val="24"/>
        </w:rPr>
        <w:t>TR 1.05.01:2017 „Statybą leidžiantys dokumentai. Statybos užbaigimas. Statybos sustabdymas. Savavališkos statybos padarinių šalinimas. Statybos pagal neteisėtai išduotą statybą leidžiantį dokumentą padarinių šalinimas“</w:t>
      </w:r>
      <w:r w:rsidRPr="004C13AC">
        <w:rPr>
          <w:rFonts w:ascii="Times New Roman" w:eastAsia="Calibri" w:hAnsi="Times New Roman" w:cs="Times New Roman"/>
          <w:b/>
          <w:sz w:val="24"/>
          <w:szCs w:val="24"/>
        </w:rPr>
        <w:t xml:space="preserve"> </w:t>
      </w:r>
      <w:r w:rsidRPr="004C13AC">
        <w:rPr>
          <w:rFonts w:ascii="Times New Roman" w:hAnsi="Times New Roman" w:cs="Times New Roman"/>
          <w:sz w:val="24"/>
          <w:szCs w:val="24"/>
        </w:rPr>
        <w:t xml:space="preserve">nustatyta tvarka ir atvejais, jeigu kultūros paveldo objekte numatoma </w:t>
      </w:r>
      <w:r w:rsidRPr="004C13AC">
        <w:rPr>
          <w:rFonts w:ascii="Times New Roman" w:eastAsia="Calibri" w:hAnsi="Times New Roman" w:cs="Times New Roman"/>
          <w:sz w:val="24"/>
          <w:szCs w:val="24"/>
        </w:rPr>
        <w:t>atlikti  tvarkomuosius statybos darbus, kopiją;</w:t>
      </w:r>
    </w:p>
    <w:p w:rsidR="00057D40" w:rsidRPr="004C13AC" w:rsidRDefault="00057D40"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Calibri" w:hAnsi="Times New Roman" w:cs="Times New Roman"/>
          <w:sz w:val="24"/>
          <w:szCs w:val="24"/>
        </w:rPr>
      </w:pPr>
      <w:r w:rsidRPr="004C13AC">
        <w:rPr>
          <w:rFonts w:ascii="Times New Roman" w:eastAsia="Times New Roman" w:hAnsi="Times New Roman" w:cs="Times New Roman"/>
          <w:sz w:val="24"/>
          <w:szCs w:val="24"/>
          <w:lang w:eastAsia="lt-LT"/>
        </w:rPr>
        <w:t>jei projekte numatomi statybos darbai,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statybos darbai, kuriems neprivaloma rengti statinio projekto;</w:t>
      </w:r>
    </w:p>
    <w:p w:rsidR="005E7BA1" w:rsidRPr="004C13AC" w:rsidRDefault="002160AD"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Calibri" w:hAnsi="Times New Roman" w:cs="Times New Roman"/>
          <w:sz w:val="24"/>
          <w:szCs w:val="24"/>
        </w:rPr>
        <w:t xml:space="preserve">Tvarkybos darbų projekto, parengto ir patvirtinto PTR 3.06.01:2014 „Kultūros paveldo tvarkybos darbų projektų rengimo taisyklės“ nustatyta tvarka, arba statinio projekto, kurio sudėtinė dalis yra tvarkybos darbų projektas, parengto ir patvirtinto PTR 3.06.01:2014 „Kultūros paveldo tvarkybos darbų projektų rengimo taisyklės“ bei STR 1.04.04:2017 „Statinio projektavimas, projekto ekspertizė“ nustatyta tvarka, kopiją ir (arba) Dailės vertybių tyrimo, konservavimo ir restauravimo darbų programą, parengtą ir patvirtintą Restauravimo darbų programoje nustatyta tvarka. </w:t>
      </w:r>
      <w:r w:rsidRPr="004C13AC">
        <w:rPr>
          <w:rFonts w:ascii="Times New Roman" w:hAnsi="Times New Roman" w:cs="Times New Roman"/>
          <w:sz w:val="24"/>
          <w:szCs w:val="24"/>
        </w:rPr>
        <w:t>Teikiama visos sudėties ir Aprašo 29.3.4 papunkčio reikalavimus atitinkanti statinio projekto elektroninė versija (PDF formatu ar kitu formatu, kurį būtų galima peržiūrėti naudojantis Microsoft Office programine įranga), nurodomas paraiškos kodas, projekto pavadinimas, data ir numeris. P</w:t>
      </w:r>
      <w:r w:rsidRPr="004C13AC">
        <w:rPr>
          <w:rFonts w:ascii="Times New Roman" w:eastAsia="Times New Roman" w:hAnsi="Times New Roman" w:cs="Times New Roman"/>
          <w:sz w:val="24"/>
          <w:szCs w:val="24"/>
          <w:lang w:eastAsia="lt-LT"/>
        </w:rPr>
        <w:t>atvirtinto statinio techninio projekto popierinė versija neteikiama.</w:t>
      </w:r>
    </w:p>
    <w:p w:rsidR="00135FD0" w:rsidRPr="004C13AC" w:rsidRDefault="00A147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jei projekte numatomi tvarkybos darbai</w:t>
      </w:r>
      <w:r w:rsidRPr="004C13AC">
        <w:rPr>
          <w:rFonts w:ascii="Times New Roman" w:hAnsi="Times New Roman" w:cs="Times New Roman"/>
          <w:sz w:val="24"/>
          <w:szCs w:val="24"/>
        </w:rPr>
        <w:t>, l</w:t>
      </w:r>
      <w:r w:rsidR="003F4748" w:rsidRPr="004C13AC">
        <w:rPr>
          <w:rFonts w:ascii="Times New Roman" w:hAnsi="Times New Roman" w:cs="Times New Roman"/>
          <w:sz w:val="24"/>
          <w:szCs w:val="24"/>
        </w:rPr>
        <w:t>eidimo atlikti kultūros paveldo objekto ar kultūros paveldo statinio tvarkybos darbus išduoto vadovaujantis Paveldo tvarkybos reglamento PTR 3.04.01:2014 „Leidimų atlikti tvarkybos darbus išdavimo taisyklės</w:t>
      </w:r>
      <w:r w:rsidR="00EF3FF1" w:rsidRPr="004C13AC">
        <w:rPr>
          <w:rFonts w:ascii="Times New Roman" w:hAnsi="Times New Roman" w:cs="Times New Roman"/>
          <w:sz w:val="24"/>
          <w:szCs w:val="24"/>
        </w:rPr>
        <w:t>“</w:t>
      </w:r>
      <w:r w:rsidR="00057D40" w:rsidRPr="004C13AC">
        <w:rPr>
          <w:rFonts w:ascii="Times New Roman" w:hAnsi="Times New Roman" w:cs="Times New Roman"/>
          <w:sz w:val="24"/>
          <w:szCs w:val="24"/>
        </w:rPr>
        <w:t xml:space="preserve"> nustatyta tvarka, kopiją;</w:t>
      </w:r>
    </w:p>
    <w:p w:rsidR="005E7BA1" w:rsidRPr="004C13AC" w:rsidRDefault="00D73269"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lang w:eastAsia="lt-LT"/>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w:t>
      </w:r>
      <w:r w:rsidR="00531F35" w:rsidRPr="004C13AC">
        <w:rPr>
          <w:rFonts w:ascii="Times New Roman" w:hAnsi="Times New Roman" w:cs="Times New Roman"/>
          <w:sz w:val="24"/>
          <w:szCs w:val="24"/>
          <w:lang w:eastAsia="lt-LT"/>
        </w:rPr>
        <w:t>su „</w:t>
      </w:r>
      <w:proofErr w:type="spellStart"/>
      <w:r w:rsidR="00531F35" w:rsidRPr="004C13AC">
        <w:rPr>
          <w:rFonts w:ascii="Times New Roman" w:hAnsi="Times New Roman" w:cs="Times New Roman"/>
          <w:sz w:val="24"/>
          <w:szCs w:val="24"/>
          <w:lang w:eastAsia="lt-LT"/>
        </w:rPr>
        <w:t>Natura</w:t>
      </w:r>
      <w:proofErr w:type="spellEnd"/>
      <w:r w:rsidR="00531F35" w:rsidRPr="004C13AC">
        <w:rPr>
          <w:rFonts w:ascii="Times New Roman" w:hAnsi="Times New Roman" w:cs="Times New Roman"/>
          <w:sz w:val="24"/>
          <w:szCs w:val="24"/>
          <w:lang w:eastAsia="lt-LT"/>
        </w:rPr>
        <w:t xml:space="preserve"> 2000“ teritorijomis)</w:t>
      </w:r>
      <w:r w:rsidR="009A7C59" w:rsidRPr="004C13AC">
        <w:rPr>
          <w:rFonts w:ascii="Times New Roman" w:eastAsia="Times New Roman" w:hAnsi="Times New Roman" w:cs="Times New Roman"/>
          <w:sz w:val="24"/>
          <w:szCs w:val="24"/>
          <w:lang w:eastAsia="lt-LT"/>
        </w:rPr>
        <w:t>;</w:t>
      </w:r>
    </w:p>
    <w:p w:rsidR="005E7BA1" w:rsidRPr="004C13AC" w:rsidRDefault="000E6CA7"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finansavimo šaltinius (pareiškėjo įnašą ir netinkamų išlaidų padengimą) pagrindžiančius dokumentus, pavyzdžiui, pažymą, kurioje nurodytas banko (kitų kredito įstaigų, juridinių asmenų) sprendimas suteikti paskolą konkrečiam projektui, paskolos sutarties, savivaldybės tarybos sprendimo kopijas</w:t>
      </w:r>
      <w:r w:rsidR="00F62087" w:rsidRPr="004C13AC">
        <w:rPr>
          <w:rFonts w:ascii="Times New Roman" w:hAnsi="Times New Roman" w:cs="Times New Roman"/>
          <w:sz w:val="24"/>
          <w:szCs w:val="24"/>
        </w:rPr>
        <w:t>, privataus investuotojo lėš</w:t>
      </w:r>
      <w:r w:rsidR="00C829FE" w:rsidRPr="004C13AC">
        <w:rPr>
          <w:rFonts w:ascii="Times New Roman" w:hAnsi="Times New Roman" w:cs="Times New Roman"/>
          <w:sz w:val="24"/>
          <w:szCs w:val="24"/>
        </w:rPr>
        <w:t>as pagrindžiančius dokumentus</w:t>
      </w:r>
      <w:r w:rsidRPr="004C13AC">
        <w:rPr>
          <w:rFonts w:ascii="Times New Roman" w:hAnsi="Times New Roman" w:cs="Times New Roman"/>
          <w:sz w:val="24"/>
          <w:szCs w:val="24"/>
        </w:rPr>
        <w:t xml:space="preserve"> </w:t>
      </w:r>
      <w:r w:rsidR="00C829FE" w:rsidRPr="004C13AC">
        <w:rPr>
          <w:rFonts w:ascii="Times New Roman" w:hAnsi="Times New Roman" w:cs="Times New Roman"/>
          <w:sz w:val="24"/>
          <w:szCs w:val="24"/>
        </w:rPr>
        <w:t>a</w:t>
      </w:r>
      <w:r w:rsidRPr="004C13AC">
        <w:rPr>
          <w:rFonts w:ascii="Times New Roman" w:hAnsi="Times New Roman" w:cs="Times New Roman"/>
          <w:sz w:val="24"/>
          <w:szCs w:val="24"/>
        </w:rPr>
        <w:t>r kt.</w:t>
      </w:r>
      <w:r w:rsidR="009A7C59" w:rsidRPr="004C13AC">
        <w:rPr>
          <w:rFonts w:ascii="Times New Roman" w:eastAsia="Times New Roman" w:hAnsi="Times New Roman" w:cs="Times New Roman"/>
          <w:sz w:val="24"/>
          <w:szCs w:val="24"/>
          <w:lang w:eastAsia="lt-LT"/>
        </w:rPr>
        <w:t>;</w:t>
      </w:r>
      <w:r w:rsidR="00F803A8" w:rsidRPr="004C13AC">
        <w:rPr>
          <w:rFonts w:ascii="Times New Roman" w:eastAsia="Times New Roman" w:hAnsi="Times New Roman" w:cs="Times New Roman"/>
          <w:sz w:val="24"/>
          <w:szCs w:val="24"/>
          <w:lang w:eastAsia="lt-LT"/>
        </w:rPr>
        <w:t xml:space="preserve"> </w:t>
      </w:r>
    </w:p>
    <w:p w:rsidR="005E7BA1" w:rsidRPr="004C13A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dokumentus, pagrindžiančius projekto biudžeto pagrįstumą (sudarytas sutartis, komercinius pasiūlymus, nuorodas į rinkoje esančias kainas);</w:t>
      </w:r>
    </w:p>
    <w:p w:rsidR="005E7BA1" w:rsidRPr="004C13AC" w:rsidRDefault="008535A3"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 xml:space="preserve">informaciją apie pareiškėjui (partneriui) suteiktą valstybės pagalbą (išskyrus </w:t>
      </w:r>
      <w:proofErr w:type="spellStart"/>
      <w:r w:rsidRPr="004C13AC">
        <w:rPr>
          <w:rFonts w:ascii="Times New Roman" w:eastAsia="Times New Roman" w:hAnsi="Times New Roman" w:cs="Times New Roman"/>
          <w:i/>
          <w:sz w:val="24"/>
          <w:szCs w:val="24"/>
          <w:lang w:eastAsia="lt-LT"/>
        </w:rPr>
        <w:t>de</w:t>
      </w:r>
      <w:proofErr w:type="spellEnd"/>
      <w:r w:rsidRPr="004C13AC">
        <w:rPr>
          <w:rFonts w:ascii="Times New Roman" w:eastAsia="Times New Roman" w:hAnsi="Times New Roman" w:cs="Times New Roman"/>
          <w:i/>
          <w:sz w:val="24"/>
          <w:szCs w:val="24"/>
          <w:lang w:eastAsia="lt-LT"/>
        </w:rPr>
        <w:t xml:space="preserve"> </w:t>
      </w:r>
      <w:proofErr w:type="spellStart"/>
      <w:r w:rsidRPr="004C13AC">
        <w:rPr>
          <w:rFonts w:ascii="Times New Roman" w:eastAsia="Times New Roman" w:hAnsi="Times New Roman" w:cs="Times New Roman"/>
          <w:i/>
          <w:sz w:val="24"/>
          <w:szCs w:val="24"/>
          <w:lang w:eastAsia="lt-LT"/>
        </w:rPr>
        <w:t>minimis</w:t>
      </w:r>
      <w:proofErr w:type="spellEnd"/>
      <w:r w:rsidRPr="004C13AC">
        <w:rPr>
          <w:rFonts w:ascii="Times New Roman" w:eastAsia="Times New Roman" w:hAnsi="Times New Roman" w:cs="Times New Roman"/>
          <w:sz w:val="24"/>
          <w:szCs w:val="24"/>
          <w:lang w:eastAsia="lt-LT"/>
        </w:rPr>
        <w:t xml:space="preserve"> pagalbą), užpildytą pagal formą </w:t>
      </w:r>
      <w:r w:rsidRPr="004C13AC">
        <w:rPr>
          <w:rStyle w:val="Hyperlink"/>
          <w:rFonts w:ascii="Times New Roman" w:eastAsia="Times New Roman" w:hAnsi="Times New Roman" w:cs="Times New Roman"/>
          <w:color w:val="auto"/>
          <w:sz w:val="24"/>
          <w:szCs w:val="24"/>
          <w:u w:val="none"/>
          <w:lang w:eastAsia="lt-LT"/>
        </w:rPr>
        <w:t>„</w:t>
      </w:r>
      <w:r w:rsidRPr="004C13AC">
        <w:rPr>
          <w:rFonts w:ascii="Times New Roman" w:eastAsia="Times New Roman" w:hAnsi="Times New Roman" w:cs="Times New Roman"/>
          <w:sz w:val="24"/>
          <w:szCs w:val="24"/>
          <w:lang w:eastAsia="lt-LT"/>
        </w:rPr>
        <w:t xml:space="preserve">Informacija apie iš Europos Sąjungos struktūrinių fondų lėšų bendrai finansuojamiems projektams suteiktą valstybės pagalbą (išskyrus </w:t>
      </w:r>
      <w:proofErr w:type="spellStart"/>
      <w:r w:rsidRPr="004C13AC">
        <w:rPr>
          <w:rFonts w:ascii="Times New Roman" w:eastAsia="Times New Roman" w:hAnsi="Times New Roman" w:cs="Times New Roman"/>
          <w:i/>
          <w:sz w:val="24"/>
          <w:szCs w:val="24"/>
          <w:lang w:eastAsia="lt-LT"/>
        </w:rPr>
        <w:t>de</w:t>
      </w:r>
      <w:proofErr w:type="spellEnd"/>
      <w:r w:rsidRPr="004C13AC">
        <w:rPr>
          <w:rFonts w:ascii="Times New Roman" w:eastAsia="Times New Roman" w:hAnsi="Times New Roman" w:cs="Times New Roman"/>
          <w:i/>
          <w:sz w:val="24"/>
          <w:szCs w:val="24"/>
          <w:lang w:eastAsia="lt-LT"/>
        </w:rPr>
        <w:t xml:space="preserve"> </w:t>
      </w:r>
      <w:proofErr w:type="spellStart"/>
      <w:r w:rsidRPr="004C13AC">
        <w:rPr>
          <w:rFonts w:ascii="Times New Roman" w:eastAsia="Times New Roman" w:hAnsi="Times New Roman" w:cs="Times New Roman"/>
          <w:i/>
          <w:sz w:val="24"/>
          <w:szCs w:val="24"/>
          <w:lang w:eastAsia="lt-LT"/>
        </w:rPr>
        <w:t>minimis</w:t>
      </w:r>
      <w:proofErr w:type="spellEnd"/>
      <w:r w:rsidRPr="004C13AC">
        <w:rPr>
          <w:rFonts w:ascii="Times New Roman" w:eastAsia="Times New Roman" w:hAnsi="Times New Roman" w:cs="Times New Roman"/>
          <w:sz w:val="24"/>
          <w:szCs w:val="24"/>
          <w:lang w:eastAsia="lt-LT"/>
        </w:rPr>
        <w:t xml:space="preserve"> pagalbą) (</w:t>
      </w:r>
      <w:r w:rsidR="00F45751" w:rsidRPr="004C13AC">
        <w:rPr>
          <w:rFonts w:ascii="Times New Roman" w:eastAsia="Times New Roman" w:hAnsi="Times New Roman" w:cs="Times New Roman"/>
          <w:sz w:val="24"/>
          <w:szCs w:val="24"/>
          <w:lang w:eastAsia="lt-LT"/>
        </w:rPr>
        <w:t>f</w:t>
      </w:r>
      <w:r w:rsidRPr="004C13AC">
        <w:rPr>
          <w:rFonts w:ascii="Times New Roman" w:eastAsia="Times New Roman" w:hAnsi="Times New Roman" w:cs="Times New Roman"/>
          <w:sz w:val="24"/>
          <w:szCs w:val="24"/>
          <w:lang w:eastAsia="lt-LT"/>
        </w:rPr>
        <w:t xml:space="preserve">orma paskelbta </w:t>
      </w:r>
      <w:r w:rsidR="00751068" w:rsidRPr="004C13AC">
        <w:rPr>
          <w:rFonts w:ascii="Times New Roman" w:eastAsia="Times New Roman" w:hAnsi="Times New Roman" w:cs="Times New Roman"/>
          <w:sz w:val="24"/>
          <w:szCs w:val="24"/>
          <w:lang w:eastAsia="lt-LT"/>
        </w:rPr>
        <w:t xml:space="preserve">Europos Sąjungos struktūrinių fondų </w:t>
      </w:r>
      <w:r w:rsidRPr="004C13AC">
        <w:rPr>
          <w:rFonts w:ascii="Times New Roman" w:eastAsia="Times New Roman" w:hAnsi="Times New Roman" w:cs="Times New Roman"/>
          <w:sz w:val="24"/>
          <w:szCs w:val="24"/>
          <w:lang w:eastAsia="lt-LT"/>
        </w:rPr>
        <w:t xml:space="preserve">interneto svetainės </w:t>
      </w:r>
      <w:hyperlink r:id="rId14" w:history="1">
        <w:r w:rsidRPr="004C13AC">
          <w:rPr>
            <w:rStyle w:val="Hyperlink"/>
            <w:rFonts w:ascii="Times New Roman" w:eastAsia="Times New Roman" w:hAnsi="Times New Roman" w:cs="Times New Roman"/>
            <w:color w:val="auto"/>
            <w:sz w:val="24"/>
            <w:szCs w:val="24"/>
            <w:lang w:eastAsia="lt-LT"/>
          </w:rPr>
          <w:t>www.esinvesticijos.lt</w:t>
        </w:r>
      </w:hyperlink>
      <w:r w:rsidRPr="004C13AC">
        <w:rPr>
          <w:rStyle w:val="Hyperlink"/>
          <w:rFonts w:ascii="Times New Roman" w:eastAsia="Times New Roman" w:hAnsi="Times New Roman" w:cs="Times New Roman"/>
          <w:color w:val="auto"/>
          <w:sz w:val="24"/>
          <w:szCs w:val="24"/>
          <w:u w:val="none"/>
          <w:lang w:eastAsia="lt-LT"/>
        </w:rPr>
        <w:t xml:space="preserve"> skiltyje „Dokumentai“)</w:t>
      </w:r>
      <w:r w:rsidR="00BD44BD" w:rsidRPr="004C13AC">
        <w:rPr>
          <w:rStyle w:val="Hyperlink"/>
          <w:rFonts w:ascii="Times New Roman" w:eastAsia="Times New Roman" w:hAnsi="Times New Roman" w:cs="Times New Roman"/>
          <w:color w:val="auto"/>
          <w:sz w:val="24"/>
          <w:szCs w:val="24"/>
          <w:u w:val="none"/>
          <w:lang w:eastAsia="lt-LT"/>
        </w:rPr>
        <w:t xml:space="preserve"> (taikoma tais atvejais, jeigu teikiamas finansavimas yra valstybės pagalba)</w:t>
      </w:r>
      <w:r w:rsidRPr="004C13AC">
        <w:rPr>
          <w:rFonts w:ascii="Times New Roman" w:eastAsia="Times New Roman" w:hAnsi="Times New Roman" w:cs="Times New Roman"/>
          <w:sz w:val="24"/>
          <w:szCs w:val="24"/>
          <w:lang w:eastAsia="lt-LT"/>
        </w:rPr>
        <w:t>.</w:t>
      </w:r>
    </w:p>
    <w:p w:rsidR="005E7BA1" w:rsidRPr="004C13A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iki paraiškos pateikimo paskutinių metų Lietuvos Respublikos įstatymų nustatyta tvarka patvirtintos pareiškėjo (partnerio) metinės finansinės atskaitomybės dokumentų kopij</w:t>
      </w:r>
      <w:r w:rsidR="00486E14" w:rsidRPr="004C13AC">
        <w:rPr>
          <w:rFonts w:ascii="Times New Roman" w:eastAsia="Times New Roman" w:hAnsi="Times New Roman" w:cs="Times New Roman"/>
          <w:sz w:val="24"/>
          <w:szCs w:val="24"/>
          <w:lang w:eastAsia="lt-LT"/>
        </w:rPr>
        <w:t>a</w:t>
      </w:r>
      <w:r w:rsidRPr="004C13AC">
        <w:rPr>
          <w:rFonts w:ascii="Times New Roman" w:eastAsia="Times New Roman" w:hAnsi="Times New Roman" w:cs="Times New Roman"/>
          <w:sz w:val="24"/>
          <w:szCs w:val="24"/>
          <w:lang w:eastAsia="lt-LT"/>
        </w:rPr>
        <w:t xml:space="preserve">s ir paskutinio ketvirčio iki paraiškos pateikimo pareiškėjo (partnerio) tarpinės finansinės atskaitomybės </w:t>
      </w:r>
      <w:r w:rsidRPr="004C13AC">
        <w:rPr>
          <w:rFonts w:ascii="Times New Roman" w:eastAsia="Times New Roman" w:hAnsi="Times New Roman" w:cs="Times New Roman"/>
          <w:sz w:val="24"/>
          <w:szCs w:val="24"/>
          <w:lang w:eastAsia="lt-LT"/>
        </w:rPr>
        <w:lastRenderedPageBreak/>
        <w:t>dokument</w:t>
      </w:r>
      <w:r w:rsidR="00486E14" w:rsidRPr="004C13AC">
        <w:rPr>
          <w:rFonts w:ascii="Times New Roman" w:eastAsia="Times New Roman" w:hAnsi="Times New Roman" w:cs="Times New Roman"/>
          <w:sz w:val="24"/>
          <w:szCs w:val="24"/>
          <w:lang w:eastAsia="lt-LT"/>
        </w:rPr>
        <w:t>us</w:t>
      </w:r>
      <w:r w:rsidRPr="004C13AC">
        <w:rPr>
          <w:rFonts w:ascii="Times New Roman" w:eastAsia="Times New Roman" w:hAnsi="Times New Roman" w:cs="Times New Roman"/>
          <w:sz w:val="24"/>
          <w:szCs w:val="24"/>
          <w:lang w:eastAsia="lt-LT"/>
        </w:rPr>
        <w:t xml:space="preserve">, </w:t>
      </w:r>
      <w:r w:rsidR="00486E14" w:rsidRPr="004C13AC">
        <w:rPr>
          <w:rFonts w:ascii="Times New Roman" w:eastAsia="Times New Roman" w:hAnsi="Times New Roman" w:cs="Times New Roman"/>
          <w:sz w:val="24"/>
          <w:szCs w:val="24"/>
          <w:lang w:eastAsia="lt-LT"/>
        </w:rPr>
        <w:t xml:space="preserve">pasirašytus </w:t>
      </w:r>
      <w:r w:rsidRPr="004C13AC">
        <w:rPr>
          <w:rFonts w:ascii="Times New Roman" w:eastAsia="Times New Roman" w:hAnsi="Times New Roman" w:cs="Times New Roman"/>
          <w:sz w:val="24"/>
          <w:szCs w:val="24"/>
          <w:lang w:eastAsia="lt-LT"/>
        </w:rPr>
        <w:t>įmonės/įstaigos direktoriaus</w:t>
      </w:r>
      <w:r w:rsidR="00541ED1" w:rsidRPr="004C13AC">
        <w:rPr>
          <w:rFonts w:ascii="Times New Roman" w:eastAsia="Times New Roman" w:hAnsi="Times New Roman" w:cs="Times New Roman"/>
          <w:sz w:val="24"/>
          <w:szCs w:val="24"/>
          <w:lang w:eastAsia="lt-LT"/>
        </w:rPr>
        <w:t xml:space="preserve"> ir patvirtinti įmonės/įstaigos antspaudu</w:t>
      </w:r>
      <w:r w:rsidR="00BC5AE3" w:rsidRPr="004C13AC">
        <w:rPr>
          <w:rFonts w:ascii="Times New Roman" w:eastAsia="Times New Roman" w:hAnsi="Times New Roman" w:cs="Times New Roman"/>
          <w:sz w:val="24"/>
          <w:szCs w:val="24"/>
          <w:lang w:eastAsia="lt-LT"/>
        </w:rPr>
        <w:t xml:space="preserve">, </w:t>
      </w:r>
      <w:r w:rsidR="00BC5AE3" w:rsidRPr="004C13AC">
        <w:rPr>
          <w:rStyle w:val="st1"/>
          <w:rFonts w:ascii="Times New Roman" w:hAnsi="Times New Roman" w:cs="Times New Roman"/>
          <w:sz w:val="24"/>
          <w:szCs w:val="24"/>
        </w:rPr>
        <w:t xml:space="preserve">jei įmonė/įstaiga privalo turėti </w:t>
      </w:r>
      <w:r w:rsidR="00BC5AE3" w:rsidRPr="004C13AC">
        <w:rPr>
          <w:rStyle w:val="Emphasis"/>
          <w:rFonts w:ascii="Times New Roman" w:hAnsi="Times New Roman" w:cs="Times New Roman"/>
          <w:b w:val="0"/>
          <w:sz w:val="24"/>
          <w:szCs w:val="24"/>
        </w:rPr>
        <w:t>antspaudą</w:t>
      </w:r>
      <w:r w:rsidR="00E139CC" w:rsidRPr="004C13AC">
        <w:rPr>
          <w:rFonts w:ascii="Times New Roman" w:eastAsia="Times New Roman" w:hAnsi="Times New Roman" w:cs="Times New Roman"/>
          <w:sz w:val="24"/>
          <w:szCs w:val="24"/>
          <w:lang w:eastAsia="lt-LT"/>
        </w:rPr>
        <w:t xml:space="preserve"> </w:t>
      </w:r>
      <w:r w:rsidRPr="004C13AC">
        <w:rPr>
          <w:rFonts w:ascii="Times New Roman" w:eastAsia="Times New Roman" w:hAnsi="Times New Roman" w:cs="Times New Roman"/>
          <w:sz w:val="24"/>
          <w:szCs w:val="24"/>
          <w:lang w:eastAsia="lt-LT"/>
        </w:rPr>
        <w:t>(šis reikalavimas netaikomas biudžetinėms įstaigoms);</w:t>
      </w:r>
    </w:p>
    <w:p w:rsidR="005E7BA1" w:rsidRPr="004C13A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 xml:space="preserve">Įvykdytų pirkimų, viršijančių tarptautinio pirkimo vertę, apibrėžtą Lietuvos Respublikos viešųjų pirkimų įstatymo </w:t>
      </w:r>
      <w:r w:rsidR="00B737F0" w:rsidRPr="004C13AC">
        <w:rPr>
          <w:rFonts w:ascii="Times New Roman" w:eastAsia="Times New Roman" w:hAnsi="Times New Roman" w:cs="Times New Roman"/>
          <w:sz w:val="24"/>
          <w:szCs w:val="24"/>
          <w:lang w:eastAsia="lt-LT"/>
        </w:rPr>
        <w:t>4</w:t>
      </w:r>
      <w:r w:rsidRPr="004C13AC">
        <w:rPr>
          <w:rFonts w:ascii="Times New Roman" w:eastAsia="Times New Roman" w:hAnsi="Times New Roman" w:cs="Times New Roman"/>
          <w:sz w:val="24"/>
          <w:szCs w:val="24"/>
          <w:lang w:eastAsia="lt-LT"/>
        </w:rPr>
        <w:t xml:space="preserve"> str</w:t>
      </w:r>
      <w:r w:rsidR="004D7609" w:rsidRPr="004C13AC">
        <w:rPr>
          <w:rFonts w:ascii="Times New Roman" w:eastAsia="Times New Roman" w:hAnsi="Times New Roman" w:cs="Times New Roman"/>
          <w:sz w:val="24"/>
          <w:szCs w:val="24"/>
          <w:lang w:eastAsia="lt-LT"/>
        </w:rPr>
        <w:t>aipsnyje</w:t>
      </w:r>
      <w:r w:rsidRPr="004C13AC">
        <w:rPr>
          <w:rFonts w:ascii="Times New Roman" w:eastAsia="Times New Roman" w:hAnsi="Times New Roman" w:cs="Times New Roman"/>
          <w:sz w:val="24"/>
          <w:szCs w:val="24"/>
          <w:lang w:eastAsia="lt-LT"/>
        </w:rPr>
        <w:t>, kurių prašoma finansuoti projekte suma viršija 175 000</w:t>
      </w:r>
      <w:r w:rsidR="001A6BF3" w:rsidRPr="004C13AC">
        <w:rPr>
          <w:rFonts w:ascii="Times New Roman" w:eastAsia="Times New Roman" w:hAnsi="Times New Roman" w:cs="Times New Roman"/>
          <w:sz w:val="24"/>
          <w:szCs w:val="24"/>
          <w:lang w:eastAsia="lt-LT"/>
        </w:rPr>
        <w:t xml:space="preserve">,00 </w:t>
      </w:r>
      <w:r w:rsidR="00EF04E4" w:rsidRPr="004C13AC">
        <w:rPr>
          <w:rFonts w:ascii="Times New Roman" w:eastAsia="Times New Roman" w:hAnsi="Times New Roman" w:cs="Times New Roman"/>
          <w:sz w:val="24"/>
          <w:szCs w:val="24"/>
          <w:lang w:eastAsia="lt-LT"/>
        </w:rPr>
        <w:t>eurų</w:t>
      </w:r>
      <w:r w:rsidR="001A6BF3" w:rsidRPr="004C13AC">
        <w:rPr>
          <w:rFonts w:ascii="Times New Roman" w:eastAsia="Times New Roman" w:hAnsi="Times New Roman" w:cs="Times New Roman"/>
          <w:sz w:val="24"/>
          <w:szCs w:val="24"/>
          <w:lang w:eastAsia="lt-LT"/>
        </w:rPr>
        <w:t xml:space="preserve"> (šimtą septyniasdešimt penkis tūkstančius eurų)</w:t>
      </w:r>
      <w:r w:rsidRPr="004C13AC">
        <w:rPr>
          <w:rFonts w:ascii="Times New Roman" w:eastAsia="Times New Roman" w:hAnsi="Times New Roman" w:cs="Times New Roman"/>
          <w:sz w:val="24"/>
          <w:szCs w:val="24"/>
          <w:lang w:eastAsia="lt-LT"/>
        </w:rPr>
        <w:t>, dokumentus;</w:t>
      </w:r>
    </w:p>
    <w:p w:rsidR="005E7BA1" w:rsidRPr="004C13A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eastAsia="Times New Roman" w:hAnsi="Times New Roman" w:cs="Times New Roman"/>
          <w:sz w:val="24"/>
          <w:szCs w:val="24"/>
          <w:lang w:eastAsia="lt-LT"/>
        </w:rPr>
        <w:t>pagrindinio projekto pirkimo, kurio prašoma finansuoti projekte suma sudaro didžiausią projekto biudžeto dalį, dokumentus, jeigu šis pirkimas teikiant projekto paraišką yra įvykdytas;</w:t>
      </w:r>
    </w:p>
    <w:p w:rsidR="00CC7A60" w:rsidRPr="004C13AC" w:rsidRDefault="00CA2313"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užpildytą Aprašo 5 priedą „Informacija apie iš Europos Sąjungos struktūrinių fondų lėšų bendrai finansuojamų projektų </w:t>
      </w:r>
      <w:r w:rsidR="00121FEA" w:rsidRPr="004C13AC">
        <w:rPr>
          <w:rFonts w:ascii="Times New Roman" w:hAnsi="Times New Roman" w:cs="Times New Roman"/>
          <w:sz w:val="24"/>
          <w:szCs w:val="24"/>
        </w:rPr>
        <w:t>planuojamą gauti veiklos pelną</w:t>
      </w:r>
      <w:r w:rsidRPr="004C13AC">
        <w:rPr>
          <w:rFonts w:ascii="Times New Roman" w:hAnsi="Times New Roman" w:cs="Times New Roman"/>
          <w:sz w:val="24"/>
          <w:szCs w:val="24"/>
        </w:rPr>
        <w:t>“ ir jo elektroninę versiją (</w:t>
      </w:r>
      <w:r w:rsidR="002B7CE8" w:rsidRPr="004C13AC">
        <w:rPr>
          <w:rFonts w:ascii="Times New Roman" w:hAnsi="Times New Roman" w:cs="Times New Roman"/>
          <w:sz w:val="24"/>
          <w:szCs w:val="24"/>
        </w:rPr>
        <w:t xml:space="preserve">taikoma </w:t>
      </w:r>
      <w:r w:rsidR="002B7CE8" w:rsidRPr="004C13AC">
        <w:rPr>
          <w:rStyle w:val="Hyperlink"/>
          <w:rFonts w:ascii="Times New Roman" w:eastAsia="Times New Roman" w:hAnsi="Times New Roman" w:cs="Times New Roman"/>
          <w:color w:val="auto"/>
          <w:sz w:val="24"/>
          <w:szCs w:val="24"/>
          <w:u w:val="none"/>
          <w:lang w:eastAsia="lt-LT"/>
        </w:rPr>
        <w:t>tais atvejais, jeigu teikiamas finansavimas yra valstybės pagalba</w:t>
      </w:r>
      <w:r w:rsidR="003429EF" w:rsidRPr="004C13AC">
        <w:rPr>
          <w:rFonts w:ascii="Times New Roman" w:hAnsi="Times New Roman" w:cs="Times New Roman"/>
          <w:sz w:val="24"/>
          <w:szCs w:val="24"/>
        </w:rPr>
        <w:t>)</w:t>
      </w:r>
      <w:r w:rsidR="002B7CE8" w:rsidRPr="004C13AC">
        <w:rPr>
          <w:rFonts w:ascii="Times New Roman" w:hAnsi="Times New Roman" w:cs="Times New Roman"/>
          <w:sz w:val="24"/>
          <w:szCs w:val="24"/>
        </w:rPr>
        <w:t>;</w:t>
      </w:r>
    </w:p>
    <w:p w:rsidR="002B7CE8" w:rsidRPr="004C13AC" w:rsidRDefault="002B7CE8"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Informaciją apie iš Europos Sąjungos struktūrinių fondų lėšų bendrai finansuojamų projektų gaunamas pajamas (netaikoma projektams, kuriems teikiama valstybės pagalba</w:t>
      </w:r>
      <w:r w:rsidR="001D7AF7" w:rsidRPr="004C13AC">
        <w:rPr>
          <w:rFonts w:ascii="Times New Roman" w:hAnsi="Times New Roman" w:cs="Times New Roman"/>
          <w:sz w:val="24"/>
          <w:szCs w:val="24"/>
        </w:rPr>
        <w:t xml:space="preserve"> ir tais atvejais, kai projekto tinkamų finansuoti išlaidų suma iki pajamų įvertinimo neviršija 1 000 000 eurų (vieno milijono eurų)</w:t>
      </w:r>
      <w:r w:rsidRPr="004C13AC">
        <w:rPr>
          <w:rFonts w:ascii="Times New Roman" w:hAnsi="Times New Roman" w:cs="Times New Roman"/>
          <w:sz w:val="24"/>
          <w:szCs w:val="24"/>
        </w:rPr>
        <w:t>);</w:t>
      </w:r>
    </w:p>
    <w:p w:rsidR="0070541A" w:rsidRPr="004C13AC" w:rsidRDefault="0070541A"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užpildytą Aprašo </w:t>
      </w:r>
      <w:r w:rsidR="008C7930" w:rsidRPr="004C13AC">
        <w:rPr>
          <w:rFonts w:ascii="Times New Roman" w:hAnsi="Times New Roman" w:cs="Times New Roman"/>
          <w:sz w:val="24"/>
          <w:szCs w:val="24"/>
        </w:rPr>
        <w:t>7</w:t>
      </w:r>
      <w:r w:rsidRPr="004C13AC">
        <w:rPr>
          <w:rFonts w:ascii="Times New Roman" w:hAnsi="Times New Roman" w:cs="Times New Roman"/>
          <w:sz w:val="24"/>
          <w:szCs w:val="24"/>
        </w:rPr>
        <w:t xml:space="preserve"> priedą „</w:t>
      </w:r>
      <w:r w:rsidRPr="004C13AC">
        <w:rPr>
          <w:rFonts w:ascii="Times New Roman" w:hAnsi="Times New Roman" w:cs="Times New Roman"/>
          <w:bCs/>
          <w:sz w:val="24"/>
          <w:szCs w:val="24"/>
        </w:rPr>
        <w:t xml:space="preserve">Deklaracija dėl </w:t>
      </w:r>
      <w:r w:rsidR="007B6724" w:rsidRPr="004C13AC">
        <w:rPr>
          <w:rFonts w:ascii="Times New Roman" w:hAnsi="Times New Roman" w:cs="Times New Roman"/>
          <w:bCs/>
          <w:sz w:val="24"/>
          <w:szCs w:val="24"/>
        </w:rPr>
        <w:t xml:space="preserve">išnuomoto </w:t>
      </w:r>
      <w:r w:rsidRPr="004C13AC">
        <w:rPr>
          <w:rFonts w:ascii="Times New Roman" w:hAnsi="Times New Roman" w:cs="Times New Roman"/>
          <w:bCs/>
          <w:sz w:val="24"/>
          <w:szCs w:val="24"/>
        </w:rPr>
        <w:t xml:space="preserve">valstybei </w:t>
      </w:r>
      <w:r w:rsidR="007B6724" w:rsidRPr="004C13AC">
        <w:rPr>
          <w:rFonts w:ascii="Times New Roman" w:hAnsi="Times New Roman" w:cs="Times New Roman"/>
          <w:bCs/>
          <w:sz w:val="24"/>
          <w:szCs w:val="24"/>
        </w:rPr>
        <w:t xml:space="preserve">ar savivaldybei </w:t>
      </w:r>
      <w:r w:rsidRPr="004C13AC">
        <w:rPr>
          <w:rFonts w:ascii="Times New Roman" w:hAnsi="Times New Roman" w:cs="Times New Roman"/>
          <w:bCs/>
          <w:sz w:val="24"/>
          <w:szCs w:val="24"/>
        </w:rPr>
        <w:t>priklausan</w:t>
      </w:r>
      <w:r w:rsidR="00C54D11" w:rsidRPr="004C13AC">
        <w:rPr>
          <w:rFonts w:ascii="Times New Roman" w:hAnsi="Times New Roman" w:cs="Times New Roman"/>
          <w:bCs/>
          <w:sz w:val="24"/>
          <w:szCs w:val="24"/>
        </w:rPr>
        <w:t>čio</w:t>
      </w:r>
      <w:r w:rsidRPr="004C13AC">
        <w:rPr>
          <w:rFonts w:ascii="Times New Roman" w:hAnsi="Times New Roman" w:cs="Times New Roman"/>
          <w:bCs/>
          <w:sz w:val="24"/>
          <w:szCs w:val="24"/>
        </w:rPr>
        <w:t xml:space="preserve"> turt</w:t>
      </w:r>
      <w:r w:rsidR="00C54D11" w:rsidRPr="004C13AC">
        <w:rPr>
          <w:rFonts w:ascii="Times New Roman" w:hAnsi="Times New Roman" w:cs="Times New Roman"/>
          <w:bCs/>
          <w:sz w:val="24"/>
          <w:szCs w:val="24"/>
        </w:rPr>
        <w:t>o</w:t>
      </w:r>
      <w:r w:rsidRPr="004C13AC">
        <w:rPr>
          <w:rFonts w:ascii="Times New Roman" w:hAnsi="Times New Roman" w:cs="Times New Roman"/>
          <w:bCs/>
          <w:sz w:val="24"/>
          <w:szCs w:val="24"/>
        </w:rPr>
        <w:t>, į kurį planuojamos Europos Sąjungos struktūrinių fondų investicijos</w:t>
      </w:r>
      <w:r w:rsidR="00C54D11" w:rsidRPr="004C13AC">
        <w:rPr>
          <w:rFonts w:ascii="Times New Roman" w:hAnsi="Times New Roman" w:cs="Times New Roman"/>
          <w:bCs/>
          <w:sz w:val="24"/>
          <w:szCs w:val="24"/>
        </w:rPr>
        <w:t>“</w:t>
      </w:r>
      <w:r w:rsidR="00A237FA" w:rsidRPr="004C13AC">
        <w:rPr>
          <w:rFonts w:ascii="Times New Roman" w:hAnsi="Times New Roman" w:cs="Times New Roman"/>
          <w:sz w:val="24"/>
          <w:szCs w:val="24"/>
        </w:rPr>
        <w:t xml:space="preserve"> (taikoma, j</w:t>
      </w:r>
      <w:r w:rsidRPr="004C13AC">
        <w:rPr>
          <w:rFonts w:ascii="Times New Roman" w:hAnsi="Times New Roman" w:cs="Times New Roman"/>
          <w:sz w:val="24"/>
          <w:szCs w:val="24"/>
        </w:rPr>
        <w:t>eigu iš pateiktų pagal Aprašo 5</w:t>
      </w:r>
      <w:r w:rsidR="003A65B0" w:rsidRPr="004C13AC">
        <w:rPr>
          <w:rFonts w:ascii="Times New Roman" w:hAnsi="Times New Roman" w:cs="Times New Roman"/>
          <w:sz w:val="24"/>
          <w:szCs w:val="24"/>
        </w:rPr>
        <w:t>7</w:t>
      </w:r>
      <w:r w:rsidRPr="004C13AC">
        <w:rPr>
          <w:rFonts w:ascii="Times New Roman" w:hAnsi="Times New Roman" w:cs="Times New Roman"/>
          <w:sz w:val="24"/>
          <w:szCs w:val="24"/>
        </w:rPr>
        <w:t xml:space="preserve">.5 papunktį dokumentų nėra aišku, ar pareiškėjui </w:t>
      </w:r>
      <w:r w:rsidRPr="004C13AC">
        <w:rPr>
          <w:rFonts w:ascii="Times New Roman" w:eastAsia="Calibri" w:hAnsi="Times New Roman" w:cs="Times New Roman"/>
          <w:sz w:val="24"/>
          <w:szCs w:val="24"/>
        </w:rPr>
        <w:t>nuomos teisė į savivaldybei ar valstybei priklausantį turtą, į kurį planuojamos Europos Sąjungos struktūrinių fondų investicijos, buvo įgyta</w:t>
      </w:r>
      <w:r w:rsidR="00A237FA" w:rsidRPr="004C13AC">
        <w:rPr>
          <w:rFonts w:ascii="Times New Roman" w:eastAsia="Calibri" w:hAnsi="Times New Roman" w:cs="Times New Roman"/>
          <w:sz w:val="24"/>
          <w:szCs w:val="24"/>
        </w:rPr>
        <w:t xml:space="preserve"> konkurso būdu</w:t>
      </w:r>
      <w:r w:rsidR="001F66D9" w:rsidRPr="004C13AC">
        <w:rPr>
          <w:rFonts w:ascii="Times New Roman" w:eastAsia="Calibri" w:hAnsi="Times New Roman" w:cs="Times New Roman"/>
          <w:sz w:val="24"/>
          <w:szCs w:val="24"/>
        </w:rPr>
        <w:t xml:space="preserve"> arba </w:t>
      </w:r>
      <w:r w:rsidR="00DA7853" w:rsidRPr="004C13AC">
        <w:rPr>
          <w:rFonts w:ascii="Times New Roman" w:eastAsia="Calibri" w:hAnsi="Times New Roman" w:cs="Times New Roman"/>
          <w:sz w:val="24"/>
          <w:szCs w:val="24"/>
        </w:rPr>
        <w:t xml:space="preserve">nėra pateikta kita </w:t>
      </w:r>
      <w:r w:rsidR="001F66D9" w:rsidRPr="004C13AC">
        <w:rPr>
          <w:rFonts w:ascii="Times New Roman" w:eastAsia="Calibri" w:hAnsi="Times New Roman" w:cs="Times New Roman"/>
          <w:sz w:val="24"/>
          <w:szCs w:val="24"/>
        </w:rPr>
        <w:t>informacija</w:t>
      </w:r>
      <w:r w:rsidR="00DA7853" w:rsidRPr="004C13AC">
        <w:rPr>
          <w:rFonts w:ascii="Times New Roman" w:eastAsia="Calibri" w:hAnsi="Times New Roman" w:cs="Times New Roman"/>
          <w:sz w:val="24"/>
          <w:szCs w:val="24"/>
        </w:rPr>
        <w:t>, kuri leistų įsitikinti Aprašo 5</w:t>
      </w:r>
      <w:r w:rsidR="00057D40" w:rsidRPr="004C13AC">
        <w:rPr>
          <w:rFonts w:ascii="Times New Roman" w:eastAsia="Calibri" w:hAnsi="Times New Roman" w:cs="Times New Roman"/>
          <w:sz w:val="24"/>
          <w:szCs w:val="24"/>
        </w:rPr>
        <w:t>1</w:t>
      </w:r>
      <w:r w:rsidR="00DA7853" w:rsidRPr="004C13AC">
        <w:rPr>
          <w:rFonts w:ascii="Times New Roman" w:eastAsia="Calibri" w:hAnsi="Times New Roman" w:cs="Times New Roman"/>
          <w:sz w:val="24"/>
          <w:szCs w:val="24"/>
        </w:rPr>
        <w:t xml:space="preserve"> punkte nustatytu reikalavimu</w:t>
      </w:r>
      <w:r w:rsidR="00A237FA" w:rsidRPr="004C13AC">
        <w:rPr>
          <w:rFonts w:ascii="Times New Roman" w:eastAsia="Calibri" w:hAnsi="Times New Roman" w:cs="Times New Roman"/>
          <w:sz w:val="24"/>
          <w:szCs w:val="24"/>
        </w:rPr>
        <w:t>);</w:t>
      </w:r>
    </w:p>
    <w:p w:rsidR="00B737F0" w:rsidRPr="004C13AC" w:rsidRDefault="00B737F0" w:rsidP="00B737F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 (šis reikalavimas netaikomas biudžetinėms įstaigoms arba jei projektui teikiamas finansavimas nėra valstybės pagalba).</w:t>
      </w:r>
    </w:p>
    <w:p w:rsidR="00906C78" w:rsidRPr="004C13AC" w:rsidRDefault="00EE285F" w:rsidP="00057D40">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V</w:t>
      </w:r>
      <w:r w:rsidR="00825F79" w:rsidRPr="004C13AC">
        <w:rPr>
          <w:rFonts w:ascii="Times New Roman" w:hAnsi="Times New Roman" w:cs="Times New Roman"/>
          <w:sz w:val="24"/>
          <w:szCs w:val="24"/>
        </w:rPr>
        <w:t xml:space="preserve">isi </w:t>
      </w:r>
      <w:r w:rsidR="00FD59FC" w:rsidRPr="004C13AC">
        <w:rPr>
          <w:rFonts w:ascii="Times New Roman" w:hAnsi="Times New Roman" w:cs="Times New Roman"/>
          <w:sz w:val="24"/>
          <w:szCs w:val="24"/>
        </w:rPr>
        <w:t xml:space="preserve">Aprašo </w:t>
      </w:r>
      <w:r w:rsidR="00227A7A" w:rsidRPr="004C13AC">
        <w:rPr>
          <w:rFonts w:ascii="Times New Roman" w:hAnsi="Times New Roman" w:cs="Times New Roman"/>
          <w:sz w:val="24"/>
          <w:szCs w:val="24"/>
        </w:rPr>
        <w:t>5</w:t>
      </w:r>
      <w:r w:rsidR="003A65B0" w:rsidRPr="004C13AC">
        <w:rPr>
          <w:rFonts w:ascii="Times New Roman" w:hAnsi="Times New Roman" w:cs="Times New Roman"/>
          <w:sz w:val="24"/>
          <w:szCs w:val="24"/>
        </w:rPr>
        <w:t>7</w:t>
      </w:r>
      <w:r w:rsidR="00881B4C" w:rsidRPr="004C13AC">
        <w:rPr>
          <w:rFonts w:ascii="Times New Roman" w:hAnsi="Times New Roman" w:cs="Times New Roman"/>
          <w:sz w:val="24"/>
          <w:szCs w:val="24"/>
        </w:rPr>
        <w:t xml:space="preserve"> punkte nurodyti priedai turi būti teikiami </w:t>
      </w:r>
      <w:r w:rsidR="00B731F3" w:rsidRPr="004C13AC">
        <w:rPr>
          <w:rFonts w:ascii="Times New Roman" w:hAnsi="Times New Roman" w:cs="Times New Roman"/>
          <w:sz w:val="24"/>
          <w:szCs w:val="24"/>
        </w:rPr>
        <w:t>raštu</w:t>
      </w:r>
      <w:r w:rsidR="00AB12EB" w:rsidRPr="004C13AC">
        <w:rPr>
          <w:rFonts w:ascii="Times New Roman" w:hAnsi="Times New Roman" w:cs="Times New Roman"/>
          <w:sz w:val="24"/>
          <w:szCs w:val="24"/>
        </w:rPr>
        <w:t xml:space="preserve"> (išskyrus</w:t>
      </w:r>
      <w:r w:rsidR="00AB12EB" w:rsidRPr="004C13AC">
        <w:rPr>
          <w:rFonts w:ascii="Times New Roman" w:eastAsia="Times New Roman" w:hAnsi="Times New Roman" w:cs="Times New Roman"/>
          <w:sz w:val="24"/>
          <w:szCs w:val="24"/>
          <w:lang w:eastAsia="lt-LT"/>
        </w:rPr>
        <w:t xml:space="preserve"> </w:t>
      </w:r>
      <w:r w:rsidR="000941E8" w:rsidRPr="004C13AC">
        <w:rPr>
          <w:rFonts w:ascii="Times New Roman" w:eastAsia="Times New Roman" w:hAnsi="Times New Roman" w:cs="Times New Roman"/>
          <w:sz w:val="24"/>
          <w:szCs w:val="24"/>
          <w:lang w:eastAsia="lt-LT"/>
        </w:rPr>
        <w:t>tvarkybos darbų</w:t>
      </w:r>
      <w:r w:rsidR="00303F7E" w:rsidRPr="004C13AC">
        <w:rPr>
          <w:rFonts w:ascii="Times New Roman" w:eastAsia="Times New Roman" w:hAnsi="Times New Roman" w:cs="Times New Roman"/>
          <w:sz w:val="24"/>
          <w:szCs w:val="24"/>
          <w:lang w:eastAsia="lt-LT"/>
        </w:rPr>
        <w:t>/st</w:t>
      </w:r>
      <w:r w:rsidR="00A147EC" w:rsidRPr="004C13AC">
        <w:rPr>
          <w:rFonts w:ascii="Times New Roman" w:eastAsia="Times New Roman" w:hAnsi="Times New Roman" w:cs="Times New Roman"/>
          <w:sz w:val="24"/>
          <w:szCs w:val="24"/>
          <w:lang w:eastAsia="lt-LT"/>
        </w:rPr>
        <w:t>a</w:t>
      </w:r>
      <w:r w:rsidR="00303F7E" w:rsidRPr="004C13AC">
        <w:rPr>
          <w:rFonts w:ascii="Times New Roman" w:eastAsia="Times New Roman" w:hAnsi="Times New Roman" w:cs="Times New Roman"/>
          <w:sz w:val="24"/>
          <w:szCs w:val="24"/>
          <w:lang w:eastAsia="lt-LT"/>
        </w:rPr>
        <w:t>t</w:t>
      </w:r>
      <w:r w:rsidR="00A147EC" w:rsidRPr="004C13AC">
        <w:rPr>
          <w:rFonts w:ascii="Times New Roman" w:eastAsia="Times New Roman" w:hAnsi="Times New Roman" w:cs="Times New Roman"/>
          <w:sz w:val="24"/>
          <w:szCs w:val="24"/>
          <w:lang w:eastAsia="lt-LT"/>
        </w:rPr>
        <w:t>ybos darbų</w:t>
      </w:r>
      <w:r w:rsidR="00AB12EB" w:rsidRPr="004C13AC">
        <w:rPr>
          <w:rFonts w:ascii="Times New Roman" w:eastAsia="Times New Roman" w:hAnsi="Times New Roman" w:cs="Times New Roman"/>
          <w:sz w:val="24"/>
          <w:szCs w:val="24"/>
          <w:lang w:eastAsia="lt-LT"/>
        </w:rPr>
        <w:t xml:space="preserve"> projektą, kuris teikiamas tik el</w:t>
      </w:r>
      <w:r w:rsidR="00F56323" w:rsidRPr="004C13AC">
        <w:rPr>
          <w:rFonts w:ascii="Times New Roman" w:eastAsia="Times New Roman" w:hAnsi="Times New Roman" w:cs="Times New Roman"/>
          <w:sz w:val="24"/>
          <w:szCs w:val="24"/>
          <w:lang w:eastAsia="lt-LT"/>
        </w:rPr>
        <w:t>.</w:t>
      </w:r>
      <w:r w:rsidR="00AB12EB" w:rsidRPr="004C13AC">
        <w:rPr>
          <w:rFonts w:ascii="Times New Roman" w:eastAsia="Times New Roman" w:hAnsi="Times New Roman" w:cs="Times New Roman"/>
          <w:sz w:val="24"/>
          <w:szCs w:val="24"/>
          <w:lang w:eastAsia="lt-LT"/>
        </w:rPr>
        <w:t xml:space="preserve"> laikmenoje)</w:t>
      </w:r>
      <w:r w:rsidR="00B731F3" w:rsidRPr="004C13AC">
        <w:rPr>
          <w:rFonts w:ascii="Times New Roman" w:eastAsia="Times New Roman" w:hAnsi="Times New Roman" w:cs="Times New Roman"/>
          <w:sz w:val="24"/>
          <w:szCs w:val="24"/>
          <w:lang w:eastAsia="lt-LT"/>
        </w:rPr>
        <w:t>, kartu su paraiška</w:t>
      </w:r>
      <w:r w:rsidR="00906C78" w:rsidRPr="004C13AC">
        <w:rPr>
          <w:rFonts w:ascii="Times New Roman" w:eastAsia="Times New Roman" w:hAnsi="Times New Roman" w:cs="Times New Roman"/>
          <w:sz w:val="24"/>
          <w:szCs w:val="24"/>
          <w:lang w:eastAsia="lt-LT"/>
        </w:rPr>
        <w:t xml:space="preserve"> (kartu pateikiant į elektroninę lai</w:t>
      </w:r>
      <w:r w:rsidR="00720398" w:rsidRPr="004C13AC">
        <w:rPr>
          <w:rFonts w:ascii="Times New Roman" w:eastAsia="Times New Roman" w:hAnsi="Times New Roman" w:cs="Times New Roman"/>
          <w:sz w:val="24"/>
          <w:szCs w:val="24"/>
          <w:lang w:eastAsia="lt-LT"/>
        </w:rPr>
        <w:t>kmeną įrašytus paraiškos priedus</w:t>
      </w:r>
      <w:r w:rsidR="00906C78" w:rsidRPr="004C13AC">
        <w:rPr>
          <w:rFonts w:ascii="Times New Roman" w:eastAsia="Times New Roman" w:hAnsi="Times New Roman" w:cs="Times New Roman"/>
          <w:sz w:val="24"/>
          <w:szCs w:val="24"/>
          <w:lang w:eastAsia="lt-LT"/>
        </w:rPr>
        <w:t xml:space="preserve">. Priedai turi būti </w:t>
      </w:r>
      <w:r w:rsidR="00A209F3" w:rsidRPr="004C13AC">
        <w:rPr>
          <w:rFonts w:ascii="Times New Roman" w:eastAsia="Times New Roman" w:hAnsi="Times New Roman" w:cs="Times New Roman"/>
          <w:sz w:val="24"/>
          <w:szCs w:val="24"/>
          <w:lang w:eastAsia="lt-LT"/>
        </w:rPr>
        <w:t>pateikiami atskir</w:t>
      </w:r>
      <w:r w:rsidR="00F61C50" w:rsidRPr="004C13AC">
        <w:rPr>
          <w:rFonts w:ascii="Times New Roman" w:eastAsia="Times New Roman" w:hAnsi="Times New Roman" w:cs="Times New Roman"/>
          <w:sz w:val="24"/>
          <w:szCs w:val="24"/>
          <w:lang w:eastAsia="lt-LT"/>
        </w:rPr>
        <w:t>uose failuose</w:t>
      </w:r>
      <w:r w:rsidR="00A209F3" w:rsidRPr="004C13AC">
        <w:rPr>
          <w:rFonts w:ascii="Times New Roman" w:eastAsia="Times New Roman" w:hAnsi="Times New Roman" w:cs="Times New Roman"/>
          <w:sz w:val="24"/>
          <w:szCs w:val="24"/>
          <w:lang w:eastAsia="lt-LT"/>
        </w:rPr>
        <w:t xml:space="preserve"> elektroniniais dokument</w:t>
      </w:r>
      <w:r w:rsidR="007B4030" w:rsidRPr="004C13AC">
        <w:rPr>
          <w:rFonts w:ascii="Times New Roman" w:eastAsia="Times New Roman" w:hAnsi="Times New Roman" w:cs="Times New Roman"/>
          <w:sz w:val="24"/>
          <w:szCs w:val="24"/>
          <w:lang w:eastAsia="lt-LT"/>
        </w:rPr>
        <w:t>a</w:t>
      </w:r>
      <w:r w:rsidR="00A209F3" w:rsidRPr="004C13AC">
        <w:rPr>
          <w:rFonts w:ascii="Times New Roman" w:eastAsia="Times New Roman" w:hAnsi="Times New Roman" w:cs="Times New Roman"/>
          <w:sz w:val="24"/>
          <w:szCs w:val="24"/>
          <w:lang w:eastAsia="lt-LT"/>
        </w:rPr>
        <w:t>is</w:t>
      </w:r>
      <w:r w:rsidR="00906C78" w:rsidRPr="004C13AC">
        <w:rPr>
          <w:rFonts w:ascii="Times New Roman" w:eastAsia="Times New Roman" w:hAnsi="Times New Roman" w:cs="Times New Roman"/>
          <w:sz w:val="24"/>
          <w:szCs w:val="24"/>
          <w:lang w:eastAsia="lt-LT"/>
        </w:rPr>
        <w:t>)</w:t>
      </w:r>
      <w:r w:rsidR="00B731F3" w:rsidRPr="004C13AC">
        <w:rPr>
          <w:rFonts w:ascii="Times New Roman" w:eastAsia="Times New Roman" w:hAnsi="Times New Roman" w:cs="Times New Roman"/>
          <w:sz w:val="24"/>
          <w:szCs w:val="24"/>
          <w:lang w:eastAsia="lt-LT"/>
        </w:rPr>
        <w:t>. Jeigu įdiegtos funk</w:t>
      </w:r>
      <w:r w:rsidR="00D815F0" w:rsidRPr="004C13AC">
        <w:rPr>
          <w:rFonts w:ascii="Times New Roman" w:eastAsia="Times New Roman" w:hAnsi="Times New Roman" w:cs="Times New Roman"/>
          <w:sz w:val="24"/>
          <w:szCs w:val="24"/>
          <w:lang w:eastAsia="lt-LT"/>
        </w:rPr>
        <w:t xml:space="preserve">cinės galimybės </w:t>
      </w:r>
      <w:r w:rsidR="00FD2EEC" w:rsidRPr="004C13AC">
        <w:rPr>
          <w:rFonts w:ascii="Times New Roman" w:eastAsia="Times New Roman" w:hAnsi="Times New Roman" w:cs="Times New Roman"/>
          <w:sz w:val="24"/>
          <w:szCs w:val="24"/>
          <w:lang w:eastAsia="lt-LT"/>
        </w:rPr>
        <w:t>–</w:t>
      </w:r>
      <w:r w:rsidR="00D815F0" w:rsidRPr="004C13AC">
        <w:rPr>
          <w:rFonts w:ascii="Times New Roman" w:eastAsia="Times New Roman" w:hAnsi="Times New Roman" w:cs="Times New Roman"/>
          <w:sz w:val="24"/>
          <w:szCs w:val="24"/>
          <w:lang w:eastAsia="lt-LT"/>
        </w:rPr>
        <w:t xml:space="preserve"> visi Aprašo </w:t>
      </w:r>
      <w:r w:rsidR="00227A7A" w:rsidRPr="004C13AC">
        <w:rPr>
          <w:rFonts w:ascii="Times New Roman" w:eastAsia="Times New Roman" w:hAnsi="Times New Roman" w:cs="Times New Roman"/>
          <w:sz w:val="24"/>
          <w:szCs w:val="24"/>
          <w:lang w:eastAsia="lt-LT"/>
        </w:rPr>
        <w:t>5</w:t>
      </w:r>
      <w:r w:rsidR="003A65B0" w:rsidRPr="004C13AC">
        <w:rPr>
          <w:rFonts w:ascii="Times New Roman" w:eastAsia="Times New Roman" w:hAnsi="Times New Roman" w:cs="Times New Roman"/>
          <w:sz w:val="24"/>
          <w:szCs w:val="24"/>
          <w:lang w:eastAsia="lt-LT"/>
        </w:rPr>
        <w:t>7</w:t>
      </w:r>
      <w:r w:rsidR="00B731F3" w:rsidRPr="004C13AC">
        <w:rPr>
          <w:rFonts w:ascii="Times New Roman" w:eastAsia="Times New Roman" w:hAnsi="Times New Roman" w:cs="Times New Roman"/>
          <w:sz w:val="24"/>
          <w:szCs w:val="24"/>
          <w:lang w:eastAsia="lt-LT"/>
        </w:rPr>
        <w:t xml:space="preserve"> punkte nurodyti priedai teikiami per DMS</w:t>
      </w:r>
      <w:r w:rsidR="00825F79" w:rsidRPr="004C13AC">
        <w:rPr>
          <w:rFonts w:ascii="Times New Roman" w:eastAsia="Times New Roman" w:hAnsi="Times New Roman" w:cs="Times New Roman"/>
          <w:i/>
          <w:sz w:val="24"/>
          <w:szCs w:val="24"/>
          <w:lang w:eastAsia="lt-LT"/>
        </w:rPr>
        <w:t>.</w:t>
      </w:r>
      <w:r w:rsidR="00380D5E" w:rsidRPr="004C13AC">
        <w:rPr>
          <w:rFonts w:ascii="Times New Roman" w:eastAsia="Times New Roman" w:hAnsi="Times New Roman" w:cs="Times New Roman"/>
          <w:i/>
          <w:sz w:val="24"/>
          <w:szCs w:val="24"/>
          <w:lang w:eastAsia="lt-LT"/>
        </w:rPr>
        <w:t xml:space="preserve"> </w:t>
      </w:r>
      <w:r w:rsidR="00825F79" w:rsidRPr="004C13AC">
        <w:rPr>
          <w:rFonts w:ascii="Times New Roman" w:eastAsia="Times New Roman" w:hAnsi="Times New Roman" w:cs="Times New Roman"/>
          <w:sz w:val="24"/>
          <w:szCs w:val="24"/>
          <w:lang w:eastAsia="lt-LT"/>
        </w:rPr>
        <w:t xml:space="preserve">Jei priedai teikiami ne </w:t>
      </w:r>
      <w:r w:rsidR="003F62EF" w:rsidRPr="004C13AC">
        <w:rPr>
          <w:rFonts w:ascii="Times New Roman" w:eastAsia="Times New Roman" w:hAnsi="Times New Roman" w:cs="Times New Roman"/>
          <w:sz w:val="24"/>
          <w:szCs w:val="24"/>
          <w:lang w:eastAsia="lt-LT"/>
        </w:rPr>
        <w:t>kartu su paraiška</w:t>
      </w:r>
      <w:r w:rsidR="00825F79" w:rsidRPr="004C13AC">
        <w:rPr>
          <w:rFonts w:ascii="Times New Roman" w:eastAsia="Times New Roman" w:hAnsi="Times New Roman" w:cs="Times New Roman"/>
          <w:sz w:val="24"/>
          <w:szCs w:val="24"/>
          <w:lang w:eastAsia="lt-LT"/>
        </w:rPr>
        <w:t>, jie turi būti pateikti iki paraiškai teikti nustatyto termino paskutinės dienos.</w:t>
      </w:r>
      <w:r w:rsidR="0062248E" w:rsidRPr="004C13AC">
        <w:rPr>
          <w:rFonts w:ascii="Times New Roman" w:eastAsia="Times New Roman" w:hAnsi="Times New Roman" w:cs="Times New Roman"/>
          <w:sz w:val="24"/>
          <w:szCs w:val="24"/>
          <w:lang w:eastAsia="lt-LT"/>
        </w:rPr>
        <w:t xml:space="preserve"> Paraiškos pateikimo data ir laik</w:t>
      </w:r>
      <w:r w:rsidR="004857C5" w:rsidRPr="004C13AC">
        <w:rPr>
          <w:rFonts w:ascii="Times New Roman" w:eastAsia="Times New Roman" w:hAnsi="Times New Roman" w:cs="Times New Roman"/>
          <w:sz w:val="24"/>
          <w:szCs w:val="24"/>
          <w:lang w:eastAsia="lt-LT"/>
        </w:rPr>
        <w:t>as</w:t>
      </w:r>
      <w:r w:rsidR="0062248E" w:rsidRPr="004C13AC">
        <w:rPr>
          <w:rFonts w:ascii="Times New Roman" w:eastAsia="Times New Roman" w:hAnsi="Times New Roman" w:cs="Times New Roman"/>
          <w:sz w:val="24"/>
          <w:szCs w:val="24"/>
          <w:lang w:eastAsia="lt-LT"/>
        </w:rPr>
        <w:t xml:space="preserve"> </w:t>
      </w:r>
      <w:r w:rsidR="004857C5" w:rsidRPr="004C13AC">
        <w:rPr>
          <w:rFonts w:ascii="Times New Roman" w:eastAsia="Times New Roman" w:hAnsi="Times New Roman" w:cs="Times New Roman"/>
          <w:sz w:val="24"/>
          <w:szCs w:val="24"/>
          <w:lang w:eastAsia="lt-LT"/>
        </w:rPr>
        <w:t>nustatomi pagal</w:t>
      </w:r>
      <w:r w:rsidR="0062248E" w:rsidRPr="004C13AC">
        <w:rPr>
          <w:rFonts w:ascii="Times New Roman" w:eastAsia="Times New Roman" w:hAnsi="Times New Roman" w:cs="Times New Roman"/>
          <w:sz w:val="24"/>
          <w:szCs w:val="24"/>
          <w:lang w:eastAsia="lt-LT"/>
        </w:rPr>
        <w:t xml:space="preserve"> paskutinio pateikto priedo pateikimo dat</w:t>
      </w:r>
      <w:r w:rsidR="004857C5" w:rsidRPr="004C13AC">
        <w:rPr>
          <w:rFonts w:ascii="Times New Roman" w:eastAsia="Times New Roman" w:hAnsi="Times New Roman" w:cs="Times New Roman"/>
          <w:sz w:val="24"/>
          <w:szCs w:val="24"/>
          <w:lang w:eastAsia="lt-LT"/>
        </w:rPr>
        <w:t>ą</w:t>
      </w:r>
      <w:r w:rsidR="0062248E" w:rsidRPr="004C13AC">
        <w:rPr>
          <w:rFonts w:ascii="Times New Roman" w:eastAsia="Times New Roman" w:hAnsi="Times New Roman" w:cs="Times New Roman"/>
          <w:sz w:val="24"/>
          <w:szCs w:val="24"/>
          <w:lang w:eastAsia="lt-LT"/>
        </w:rPr>
        <w:t xml:space="preserve"> ir laik</w:t>
      </w:r>
      <w:r w:rsidR="004857C5" w:rsidRPr="004C13AC">
        <w:rPr>
          <w:rFonts w:ascii="Times New Roman" w:eastAsia="Times New Roman" w:hAnsi="Times New Roman" w:cs="Times New Roman"/>
          <w:sz w:val="24"/>
          <w:szCs w:val="24"/>
          <w:lang w:eastAsia="lt-LT"/>
        </w:rPr>
        <w:t>ą</w:t>
      </w:r>
      <w:r w:rsidR="0062248E" w:rsidRPr="004C13AC">
        <w:rPr>
          <w:rFonts w:ascii="Times New Roman" w:eastAsia="Times New Roman" w:hAnsi="Times New Roman" w:cs="Times New Roman"/>
          <w:sz w:val="24"/>
          <w:szCs w:val="24"/>
          <w:lang w:eastAsia="lt-LT"/>
        </w:rPr>
        <w:t>.</w:t>
      </w:r>
      <w:r w:rsidR="00825F79" w:rsidRPr="004C13AC">
        <w:rPr>
          <w:rFonts w:ascii="Times New Roman" w:eastAsia="Times New Roman" w:hAnsi="Times New Roman" w:cs="Times New Roman"/>
          <w:sz w:val="24"/>
          <w:szCs w:val="24"/>
          <w:lang w:eastAsia="lt-LT"/>
        </w:rPr>
        <w:t xml:space="preserve"> </w:t>
      </w:r>
    </w:p>
    <w:p w:rsidR="00FD2EEC" w:rsidRPr="004C13AC" w:rsidRDefault="00FD2EEC"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Paraiškų pateikimo paskutinė diena nusta</w:t>
      </w:r>
      <w:r w:rsidR="0072268B" w:rsidRPr="004C13AC">
        <w:rPr>
          <w:rFonts w:ascii="Times New Roman" w:hAnsi="Times New Roman" w:cs="Times New Roman"/>
          <w:sz w:val="24"/>
          <w:szCs w:val="24"/>
        </w:rPr>
        <w:t>toma kvietime teikti paraiškas.</w:t>
      </w:r>
    </w:p>
    <w:p w:rsidR="00222D9F" w:rsidRPr="004C13AC" w:rsidRDefault="0072268B"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kvietimo teikti paraiškas skelbime, paskelbtame pagal Aprašą </w:t>
      </w:r>
      <w:r w:rsidR="002D6DB2" w:rsidRPr="004C13AC">
        <w:rPr>
          <w:rFonts w:ascii="Times New Roman" w:hAnsi="Times New Roman" w:cs="Times New Roman"/>
          <w:sz w:val="24"/>
          <w:szCs w:val="24"/>
        </w:rPr>
        <w:t xml:space="preserve">Europos Sąjungos struktūrinių fondų </w:t>
      </w:r>
      <w:r w:rsidRPr="004C13AC">
        <w:rPr>
          <w:rFonts w:ascii="Times New Roman" w:hAnsi="Times New Roman" w:cs="Times New Roman"/>
          <w:sz w:val="24"/>
          <w:szCs w:val="24"/>
        </w:rPr>
        <w:t xml:space="preserve">svetainėje </w:t>
      </w:r>
      <w:hyperlink w:history="1">
        <w:r w:rsidRPr="004C13AC">
          <w:rPr>
            <w:rFonts w:ascii="Times New Roman" w:hAnsi="Times New Roman" w:cs="Times New Roman"/>
            <w:sz w:val="24"/>
            <w:szCs w:val="24"/>
          </w:rPr>
          <w:t>www.esinvesticijos.lt</w:t>
        </w:r>
      </w:hyperlink>
      <w:r w:rsidRPr="004C13AC">
        <w:rPr>
          <w:rFonts w:ascii="Times New Roman" w:hAnsi="Times New Roman" w:cs="Times New Roman"/>
          <w:sz w:val="24"/>
          <w:szCs w:val="24"/>
        </w:rPr>
        <w:t>.</w:t>
      </w:r>
    </w:p>
    <w:p w:rsidR="00BE641A"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360E7A"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490812"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Paraiškos vertinamos ne ilgiau kaip 90 dienų nuo kvietimo teikti paraiškas skelbime nurodytos paraiškų pateikimo paskutinės dienos.</w:t>
      </w:r>
    </w:p>
    <w:p w:rsidR="00B96867"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381996" w:rsidRPr="004C13AC">
        <w:rPr>
          <w:rFonts w:ascii="Times New Roman" w:hAnsi="Times New Roman" w:cs="Times New Roman"/>
          <w:sz w:val="24"/>
          <w:szCs w:val="24"/>
        </w:rPr>
        <w:t>.</w:t>
      </w:r>
      <w:r w:rsidRPr="004C13AC">
        <w:rPr>
          <w:rFonts w:ascii="Times New Roman" w:hAnsi="Times New Roman" w:cs="Times New Roman"/>
          <w:sz w:val="24"/>
          <w:szCs w:val="24"/>
        </w:rPr>
        <w:t xml:space="preserve"> Apie naują </w:t>
      </w:r>
      <w:r w:rsidRPr="004C13AC">
        <w:rPr>
          <w:rFonts w:ascii="Times New Roman" w:hAnsi="Times New Roman" w:cs="Times New Roman"/>
          <w:sz w:val="24"/>
          <w:szCs w:val="24"/>
        </w:rPr>
        <w:lastRenderedPageBreak/>
        <w:t>paraiškų vertinimo terminą įgyvendinančioji institucija informuoja pareiškėjus raštu (jeigu įdiegtos funkcinės galimybės – per DMS).</w:t>
      </w:r>
    </w:p>
    <w:p w:rsidR="008A61DC"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Paraiška atmetama dėl priežasčių, nustatytų Projektų taisyklių 14–16 skirsniuose, juose nustatyta tvarka. Apie paraiškos atmetimą pareiškėjas informuojamas raštu (jeigu įdiegtos funkcinės galimybės – per DMS) per 3 darbo dienas nuo sprendimo dėl paraiškos atmetimo priėmimo dienos.</w:t>
      </w:r>
    </w:p>
    <w:p w:rsidR="00383F55" w:rsidRPr="004C13AC" w:rsidRDefault="00383F55" w:rsidP="00383F55">
      <w:pPr>
        <w:pStyle w:val="CommentText"/>
        <w:numPr>
          <w:ilvl w:val="0"/>
          <w:numId w:val="2"/>
        </w:numPr>
        <w:tabs>
          <w:tab w:val="left" w:pos="993"/>
        </w:tabs>
        <w:ind w:left="0" w:firstLine="567"/>
        <w:rPr>
          <w:rFonts w:eastAsiaTheme="minorHAnsi"/>
          <w:sz w:val="24"/>
          <w:szCs w:val="24"/>
          <w:lang w:eastAsia="en-US"/>
        </w:rPr>
      </w:pPr>
      <w:r w:rsidRPr="004C13AC">
        <w:rPr>
          <w:rFonts w:eastAsiaTheme="minorHAnsi"/>
          <w:sz w:val="24"/>
          <w:szCs w:val="24"/>
          <w:lang w:eastAsia="en-US"/>
        </w:rPr>
        <w:t>Paraiška atmetama neprašant pateikti papildomus dokumentus, kai pareiškėjas, pateikęs paraišką Aprašo 55 ir 5</w:t>
      </w:r>
      <w:r w:rsidR="003A65B0" w:rsidRPr="004C13AC">
        <w:rPr>
          <w:rFonts w:eastAsiaTheme="minorHAnsi"/>
          <w:sz w:val="24"/>
          <w:szCs w:val="24"/>
          <w:lang w:eastAsia="en-US"/>
        </w:rPr>
        <w:t>8</w:t>
      </w:r>
      <w:r w:rsidRPr="004C13AC">
        <w:rPr>
          <w:rFonts w:eastAsiaTheme="minorHAnsi"/>
          <w:sz w:val="24"/>
          <w:szCs w:val="24"/>
          <w:lang w:eastAsia="en-US"/>
        </w:rPr>
        <w:t xml:space="preserve"> punktuose nustatyta tvarka, nepateikia paraiškos priedų, nurodytų Aprašo 5</w:t>
      </w:r>
      <w:r w:rsidR="003A65B0" w:rsidRPr="004C13AC">
        <w:rPr>
          <w:rFonts w:eastAsiaTheme="minorHAnsi"/>
          <w:sz w:val="24"/>
          <w:szCs w:val="24"/>
          <w:lang w:eastAsia="en-US"/>
        </w:rPr>
        <w:t>7</w:t>
      </w:r>
      <w:r w:rsidRPr="004C13AC">
        <w:rPr>
          <w:rFonts w:eastAsiaTheme="minorHAnsi"/>
          <w:sz w:val="24"/>
          <w:szCs w:val="24"/>
          <w:lang w:eastAsia="en-US"/>
        </w:rPr>
        <w:t>.7,</w:t>
      </w:r>
      <w:r w:rsidR="009C79CC" w:rsidRPr="004C13AC">
        <w:rPr>
          <w:rFonts w:eastAsiaTheme="minorHAnsi"/>
          <w:sz w:val="24"/>
          <w:szCs w:val="24"/>
          <w:lang w:eastAsia="en-US"/>
        </w:rPr>
        <w:t xml:space="preserve"> </w:t>
      </w:r>
      <w:r w:rsidRPr="004C13AC">
        <w:rPr>
          <w:rFonts w:eastAsiaTheme="minorHAnsi"/>
          <w:sz w:val="24"/>
          <w:szCs w:val="24"/>
          <w:lang w:eastAsia="en-US"/>
        </w:rPr>
        <w:t>5</w:t>
      </w:r>
      <w:r w:rsidR="003A65B0" w:rsidRPr="004C13AC">
        <w:rPr>
          <w:rFonts w:eastAsiaTheme="minorHAnsi"/>
          <w:sz w:val="24"/>
          <w:szCs w:val="24"/>
          <w:lang w:eastAsia="en-US"/>
        </w:rPr>
        <w:t>7</w:t>
      </w:r>
      <w:r w:rsidRPr="004C13AC">
        <w:rPr>
          <w:rFonts w:eastAsiaTheme="minorHAnsi"/>
          <w:sz w:val="24"/>
          <w:szCs w:val="24"/>
          <w:lang w:eastAsia="en-US"/>
        </w:rPr>
        <w:t>.8, 5</w:t>
      </w:r>
      <w:r w:rsidR="003A65B0" w:rsidRPr="004C13AC">
        <w:rPr>
          <w:rFonts w:eastAsiaTheme="minorHAnsi"/>
          <w:sz w:val="24"/>
          <w:szCs w:val="24"/>
          <w:lang w:eastAsia="en-US"/>
        </w:rPr>
        <w:t>7</w:t>
      </w:r>
      <w:r w:rsidRPr="004C13AC">
        <w:rPr>
          <w:rFonts w:eastAsiaTheme="minorHAnsi"/>
          <w:sz w:val="24"/>
          <w:szCs w:val="24"/>
          <w:lang w:eastAsia="en-US"/>
        </w:rPr>
        <w:t>.10, 5</w:t>
      </w:r>
      <w:r w:rsidR="003A65B0" w:rsidRPr="004C13AC">
        <w:rPr>
          <w:rFonts w:eastAsiaTheme="minorHAnsi"/>
          <w:sz w:val="24"/>
          <w:szCs w:val="24"/>
          <w:lang w:eastAsia="en-US"/>
        </w:rPr>
        <w:t>7</w:t>
      </w:r>
      <w:r w:rsidRPr="004C13AC">
        <w:rPr>
          <w:rFonts w:eastAsiaTheme="minorHAnsi"/>
          <w:sz w:val="24"/>
          <w:szCs w:val="24"/>
          <w:lang w:eastAsia="en-US"/>
        </w:rPr>
        <w:t>.11 papunkčiuose.</w:t>
      </w:r>
    </w:p>
    <w:p w:rsidR="00587127"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16442C"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BE641A"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Įgyvendinančiajai institucijai baigus paraiškų vertinimą, sprendimą dėl projekto finansavimo arba nefinansavimo priima Ministerija Projektų taisyklių 17 skirsnyje nustatyta tvarka.</w:t>
      </w:r>
    </w:p>
    <w:p w:rsidR="00964397"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Ministerijai priėmus sprendimą finansuoti projektą, įgyvendinančioji institucija per 3 darbo dienas nuo šio sprendimo gavimo dienos raštu (jeigu įdiegtos funkcinės galimybės – per DMS) pateikia šį sprendimą pareiškėjams.</w:t>
      </w:r>
    </w:p>
    <w:p w:rsidR="00F119DD"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Pagal Aprašą finansuojamiems projektams įgyvendinti bus sudaromos dvišalės sutartys tarp pareiškėjų ir įgyvendinančiosios institucijos.</w:t>
      </w:r>
    </w:p>
    <w:p w:rsidR="006F060F"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F75EC6" w:rsidRPr="004C13AC" w:rsidRDefault="00F75EC6"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Vadovaujantis Suteiktos valstybės pagalbos ir nereikšmingos (</w:t>
      </w:r>
      <w:proofErr w:type="spellStart"/>
      <w:r w:rsidRPr="004C13AC">
        <w:rPr>
          <w:rFonts w:ascii="Times New Roman" w:hAnsi="Times New Roman" w:cs="Times New Roman"/>
          <w:i/>
          <w:sz w:val="24"/>
          <w:szCs w:val="24"/>
        </w:rPr>
        <w:t>de</w:t>
      </w:r>
      <w:proofErr w:type="spellEnd"/>
      <w:r w:rsidRPr="004C13AC">
        <w:rPr>
          <w:rFonts w:ascii="Times New Roman" w:hAnsi="Times New Roman" w:cs="Times New Roman"/>
          <w:i/>
          <w:sz w:val="24"/>
          <w:szCs w:val="24"/>
        </w:rPr>
        <w:t xml:space="preserve"> </w:t>
      </w:r>
      <w:proofErr w:type="spellStart"/>
      <w:r w:rsidRPr="004C13AC">
        <w:rPr>
          <w:rFonts w:ascii="Times New Roman" w:hAnsi="Times New Roman" w:cs="Times New Roman"/>
          <w:i/>
          <w:sz w:val="24"/>
          <w:szCs w:val="24"/>
        </w:rPr>
        <w:t>minimis</w:t>
      </w:r>
      <w:proofErr w:type="spellEnd"/>
      <w:r w:rsidRPr="004C13AC">
        <w:rPr>
          <w:rFonts w:ascii="Times New Roman" w:hAnsi="Times New Roman" w:cs="Times New Roman"/>
          <w:sz w:val="24"/>
          <w:szCs w:val="24"/>
        </w:rPr>
        <w:t>) pagalbos registro nuostatais, patvirtintais Lietuvos Respublikos Vyriausybės 2005 m. sausio 19 d. nutarimu Nr. 35 „Dėl Suteiktos valstybės pagalbos ir nereikšmingos (</w:t>
      </w:r>
      <w:proofErr w:type="spellStart"/>
      <w:r w:rsidRPr="004C13AC">
        <w:rPr>
          <w:rFonts w:ascii="Times New Roman" w:hAnsi="Times New Roman" w:cs="Times New Roman"/>
          <w:i/>
          <w:sz w:val="24"/>
          <w:szCs w:val="24"/>
        </w:rPr>
        <w:t>de</w:t>
      </w:r>
      <w:proofErr w:type="spellEnd"/>
      <w:r w:rsidRPr="004C13AC">
        <w:rPr>
          <w:rFonts w:ascii="Times New Roman" w:hAnsi="Times New Roman" w:cs="Times New Roman"/>
          <w:i/>
          <w:sz w:val="24"/>
          <w:szCs w:val="24"/>
        </w:rPr>
        <w:t xml:space="preserve"> </w:t>
      </w:r>
      <w:proofErr w:type="spellStart"/>
      <w:r w:rsidRPr="004C13AC">
        <w:rPr>
          <w:rFonts w:ascii="Times New Roman" w:hAnsi="Times New Roman" w:cs="Times New Roman"/>
          <w:i/>
          <w:sz w:val="24"/>
          <w:szCs w:val="24"/>
        </w:rPr>
        <w:t>minimis</w:t>
      </w:r>
      <w:proofErr w:type="spellEnd"/>
      <w:r w:rsidRPr="004C13AC">
        <w:rPr>
          <w:rFonts w:ascii="Times New Roman" w:hAnsi="Times New Roman" w:cs="Times New Roman"/>
          <w:sz w:val="24"/>
          <w:szCs w:val="24"/>
        </w:rPr>
        <w:t>) pagalbos registro nuostatų patvirtinimo“, Ministerija per 5 darbo dienas nuo priimto sprendimo suteikti valstybės pagalbą, Suteiktos valstybės pagalbos ir nereikšmingos (</w:t>
      </w:r>
      <w:proofErr w:type="spellStart"/>
      <w:r w:rsidRPr="004C13AC">
        <w:rPr>
          <w:rFonts w:ascii="Times New Roman" w:hAnsi="Times New Roman" w:cs="Times New Roman"/>
          <w:i/>
          <w:sz w:val="24"/>
          <w:szCs w:val="24"/>
        </w:rPr>
        <w:t>de</w:t>
      </w:r>
      <w:proofErr w:type="spellEnd"/>
      <w:r w:rsidRPr="004C13AC">
        <w:rPr>
          <w:rFonts w:ascii="Times New Roman" w:hAnsi="Times New Roman" w:cs="Times New Roman"/>
          <w:i/>
          <w:sz w:val="24"/>
          <w:szCs w:val="24"/>
        </w:rPr>
        <w:t xml:space="preserve"> </w:t>
      </w:r>
      <w:proofErr w:type="spellStart"/>
      <w:r w:rsidRPr="004C13AC">
        <w:rPr>
          <w:rFonts w:ascii="Times New Roman" w:hAnsi="Times New Roman" w:cs="Times New Roman"/>
          <w:i/>
          <w:sz w:val="24"/>
          <w:szCs w:val="24"/>
        </w:rPr>
        <w:t>minimis</w:t>
      </w:r>
      <w:proofErr w:type="spellEnd"/>
      <w:r w:rsidRPr="004C13AC">
        <w:rPr>
          <w:rFonts w:ascii="Times New Roman" w:hAnsi="Times New Roman" w:cs="Times New Roman"/>
          <w:sz w:val="24"/>
          <w:szCs w:val="24"/>
        </w:rPr>
        <w:t>) pagalbos registrui pateikia informaciją apie suteiktą valstybės pagalbą.</w:t>
      </w:r>
    </w:p>
    <w:p w:rsidR="006E5357" w:rsidRPr="004C13A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Projekto sutarties originalas gali būti rengiamas ir teikiamas:</w:t>
      </w:r>
    </w:p>
    <w:p w:rsidR="00E279C5" w:rsidRPr="004C13AC" w:rsidRDefault="00BE641A" w:rsidP="007E7E5C">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kaip pasirašytas popierinis dokumentas arba</w:t>
      </w:r>
    </w:p>
    <w:p w:rsidR="00AD42D3" w:rsidRPr="004C13AC" w:rsidRDefault="00BE641A" w:rsidP="007E7E5C">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4C13AC">
        <w:rPr>
          <w:rFonts w:ascii="Times New Roman" w:hAnsi="Times New Roman" w:cs="Times New Roman"/>
          <w:sz w:val="24"/>
          <w:szCs w:val="24"/>
        </w:rPr>
        <w:t>kaip elektroninis dokumentas, pasirašytas elektroniniu parašu, priklausomai nuo to, kokią šio dokumento formą pasirenka projekto vykdytojas.</w:t>
      </w:r>
    </w:p>
    <w:p w:rsidR="00AA41D6" w:rsidRPr="004C13AC" w:rsidRDefault="00AA41D6" w:rsidP="007E7E5C">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p>
    <w:p w:rsidR="004B44FF" w:rsidRPr="004C13AC" w:rsidRDefault="004B44FF"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p>
    <w:p w:rsidR="0017184B" w:rsidRPr="004C13AC" w:rsidRDefault="002B568D"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t>VI</w:t>
      </w:r>
      <w:r w:rsidR="00AA64E1" w:rsidRPr="004C13AC">
        <w:rPr>
          <w:rFonts w:ascii="Times New Roman" w:eastAsia="Times New Roman" w:hAnsi="Times New Roman" w:cs="Times New Roman"/>
          <w:b/>
          <w:sz w:val="24"/>
          <w:szCs w:val="24"/>
          <w:lang w:eastAsia="lt-LT"/>
        </w:rPr>
        <w:t xml:space="preserve"> </w:t>
      </w:r>
      <w:r w:rsidR="0017184B" w:rsidRPr="004C13AC">
        <w:rPr>
          <w:rFonts w:ascii="Times New Roman" w:eastAsia="Times New Roman" w:hAnsi="Times New Roman" w:cs="Times New Roman"/>
          <w:b/>
          <w:sz w:val="24"/>
          <w:szCs w:val="24"/>
          <w:lang w:eastAsia="lt-LT"/>
        </w:rPr>
        <w:t>SKYRIUS</w:t>
      </w:r>
    </w:p>
    <w:p w:rsidR="0063551E" w:rsidRPr="004C13AC" w:rsidRDefault="009B520B"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t>PROJEKTŲ ĮGYVENDINIM</w:t>
      </w:r>
      <w:r w:rsidR="00F64BE6" w:rsidRPr="004C13AC">
        <w:rPr>
          <w:rFonts w:ascii="Times New Roman" w:eastAsia="Times New Roman" w:hAnsi="Times New Roman" w:cs="Times New Roman"/>
          <w:b/>
          <w:sz w:val="24"/>
          <w:szCs w:val="24"/>
          <w:lang w:eastAsia="lt-LT"/>
        </w:rPr>
        <w:t>O REIKALAVIMAI</w:t>
      </w:r>
    </w:p>
    <w:p w:rsidR="00BE641A" w:rsidRPr="004C13AC" w:rsidRDefault="00BE641A"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p>
    <w:p w:rsidR="00BE641A" w:rsidRPr="004C13AC" w:rsidRDefault="00BE641A"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Projektas įgyvendinamas pagal projekto sutartyje, Apraše ir Projektų taisyklėse nustatytus reikalavimus.</w:t>
      </w:r>
    </w:p>
    <w:p w:rsidR="005C62E4" w:rsidRPr="004C13AC" w:rsidRDefault="005C62E4"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Įgyvendinanti institucija</w:t>
      </w:r>
      <w:r w:rsidR="0082746D" w:rsidRPr="004C13AC">
        <w:rPr>
          <w:rFonts w:ascii="Times New Roman" w:eastAsia="Times New Roman" w:hAnsi="Times New Roman" w:cs="Times New Roman"/>
          <w:sz w:val="24"/>
          <w:szCs w:val="24"/>
          <w:lang w:eastAsia="lt-LT"/>
        </w:rPr>
        <w:t>, įvertinusi konkretaus kultūros paveldo objekto eksploatavimo rizikas,</w:t>
      </w:r>
      <w:r w:rsidRPr="004C13AC">
        <w:rPr>
          <w:rFonts w:ascii="Times New Roman" w:eastAsia="Times New Roman" w:hAnsi="Times New Roman" w:cs="Times New Roman"/>
          <w:sz w:val="24"/>
          <w:szCs w:val="24"/>
          <w:lang w:eastAsia="lt-LT"/>
        </w:rPr>
        <w:t xml:space="preserve"> projekto sutartyje gali nustatyti sąlygą, jog projekto vykdytojas, su galutiniu </w:t>
      </w:r>
      <w:r w:rsidR="00B1354D" w:rsidRPr="004C13AC">
        <w:rPr>
          <w:rFonts w:ascii="Times New Roman" w:eastAsia="Times New Roman" w:hAnsi="Times New Roman" w:cs="Times New Roman"/>
          <w:sz w:val="24"/>
          <w:szCs w:val="24"/>
          <w:lang w:eastAsia="lt-LT"/>
        </w:rPr>
        <w:t>mokėjimo prašymu</w:t>
      </w:r>
      <w:r w:rsidRPr="004C13AC">
        <w:rPr>
          <w:rFonts w:ascii="Times New Roman" w:eastAsia="Times New Roman" w:hAnsi="Times New Roman" w:cs="Times New Roman"/>
          <w:sz w:val="24"/>
          <w:szCs w:val="24"/>
          <w:lang w:eastAsia="lt-LT"/>
        </w:rPr>
        <w:t xml:space="preserve"> pateiktų </w:t>
      </w:r>
      <w:r w:rsidR="00B1354D" w:rsidRPr="004C13AC">
        <w:rPr>
          <w:rFonts w:ascii="Times New Roman" w:eastAsia="Times New Roman" w:hAnsi="Times New Roman" w:cs="Times New Roman"/>
          <w:sz w:val="24"/>
          <w:szCs w:val="24"/>
          <w:lang w:eastAsia="lt-LT"/>
        </w:rPr>
        <w:t xml:space="preserve">kultūros paveldo </w:t>
      </w:r>
      <w:r w:rsidRPr="004C13AC">
        <w:rPr>
          <w:rFonts w:ascii="Times New Roman" w:eastAsia="Times New Roman" w:hAnsi="Times New Roman" w:cs="Times New Roman"/>
          <w:sz w:val="24"/>
          <w:szCs w:val="24"/>
          <w:lang w:eastAsia="lt-LT"/>
        </w:rPr>
        <w:t>objekto draudimą 5 metams po projekto užbaigimo.</w:t>
      </w:r>
    </w:p>
    <w:p w:rsidR="00572CE6" w:rsidRPr="004C13AC" w:rsidRDefault="001C557E"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Per valstybės pagalbos taisyklėse nustatytą laikotarpį turi būti užtikrintas investicijų tęstinumas Projektų taisyklių 27 skirsnyje nustatyta tvarka</w:t>
      </w:r>
      <w:r w:rsidR="00572CE6" w:rsidRPr="004C13AC">
        <w:rPr>
          <w:rFonts w:ascii="Times New Roman" w:eastAsia="Times New Roman" w:hAnsi="Times New Roman" w:cs="Times New Roman"/>
          <w:sz w:val="24"/>
          <w:szCs w:val="24"/>
          <w:lang w:eastAsia="lt-LT"/>
        </w:rPr>
        <w:t>.</w:t>
      </w:r>
    </w:p>
    <w:p w:rsidR="0053757F" w:rsidRPr="004C13AC" w:rsidRDefault="0053757F"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Projekto vykdytojas turi užtikrinti, kad nekilnojamojo turto, kuris bus naudojamas įgyvendinant projektą, naudojimo paskirtis turi atitikti pagal projektą įgyvendinamą veiklą.</w:t>
      </w:r>
    </w:p>
    <w:p w:rsidR="000A2033" w:rsidRPr="004C13AC" w:rsidRDefault="000A2033"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lastRenderedPageBreak/>
        <w:t>Projekto vykdytojas turi užtikrinti, kad būtų laikomasi Aprašo 15.1. papunktyje nustatytų reikalavimų iki projekto įgyvendinimo pabaigos (taikoma Aprašo 15.1 papunktyje nurodytiems viešiesiems juridiniams asmenims).</w:t>
      </w:r>
    </w:p>
    <w:p w:rsidR="008F1B83" w:rsidRPr="004C13AC" w:rsidRDefault="002B1861"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Projekto vykdytojas projektui (vykdyti) administruoti turi suformuoti projekto komandą, kurios nariai</w:t>
      </w:r>
      <w:r w:rsidR="00692277" w:rsidRPr="004C13AC">
        <w:rPr>
          <w:rFonts w:ascii="Times New Roman" w:eastAsia="Times New Roman" w:hAnsi="Times New Roman" w:cs="Times New Roman"/>
          <w:sz w:val="24"/>
          <w:szCs w:val="24"/>
          <w:lang w:eastAsia="lt-LT"/>
        </w:rPr>
        <w:t xml:space="preserve"> </w:t>
      </w:r>
      <w:r w:rsidRPr="004C13AC">
        <w:rPr>
          <w:rFonts w:ascii="Times New Roman" w:eastAsia="Times New Roman" w:hAnsi="Times New Roman" w:cs="Times New Roman"/>
          <w:sz w:val="24"/>
          <w:szCs w:val="24"/>
          <w:lang w:eastAsia="lt-LT"/>
        </w:rPr>
        <w:t xml:space="preserve">turėtų patirties </w:t>
      </w:r>
      <w:r w:rsidR="009962F3" w:rsidRPr="004C13AC">
        <w:rPr>
          <w:rFonts w:ascii="Times New Roman" w:eastAsia="Times New Roman" w:hAnsi="Times New Roman" w:cs="Times New Roman"/>
          <w:sz w:val="24"/>
          <w:szCs w:val="24"/>
          <w:lang w:eastAsia="lt-LT"/>
        </w:rPr>
        <w:t>investicijų</w:t>
      </w:r>
      <w:r w:rsidR="00237EFD" w:rsidRPr="004C13AC">
        <w:rPr>
          <w:rFonts w:ascii="Times New Roman" w:eastAsia="Times New Roman" w:hAnsi="Times New Roman" w:cs="Times New Roman"/>
          <w:sz w:val="24"/>
          <w:szCs w:val="24"/>
          <w:lang w:eastAsia="lt-LT"/>
        </w:rPr>
        <w:t xml:space="preserve"> </w:t>
      </w:r>
      <w:r w:rsidR="003746D9" w:rsidRPr="004C13AC">
        <w:rPr>
          <w:rFonts w:ascii="Times New Roman" w:eastAsia="Times New Roman" w:hAnsi="Times New Roman" w:cs="Times New Roman"/>
          <w:sz w:val="24"/>
          <w:szCs w:val="24"/>
          <w:lang w:eastAsia="lt-LT"/>
        </w:rPr>
        <w:t>projektų valdymo,</w:t>
      </w:r>
      <w:r w:rsidR="00692277" w:rsidRPr="004C13AC">
        <w:rPr>
          <w:rFonts w:ascii="Times New Roman" w:eastAsia="Times New Roman" w:hAnsi="Times New Roman" w:cs="Times New Roman"/>
          <w:sz w:val="24"/>
          <w:szCs w:val="24"/>
          <w:lang w:eastAsia="lt-LT"/>
        </w:rPr>
        <w:t xml:space="preserve"> viešųjų pirkimų vykdymo ir kitose, tinkamam projekto įgyvendinimui, reikalingose</w:t>
      </w:r>
      <w:r w:rsidR="003746D9" w:rsidRPr="004C13AC">
        <w:rPr>
          <w:rFonts w:ascii="Times New Roman" w:eastAsia="Times New Roman" w:hAnsi="Times New Roman" w:cs="Times New Roman"/>
          <w:sz w:val="24"/>
          <w:szCs w:val="24"/>
          <w:lang w:eastAsia="lt-LT"/>
        </w:rPr>
        <w:t xml:space="preserve"> </w:t>
      </w:r>
      <w:r w:rsidRPr="004C13AC">
        <w:rPr>
          <w:rFonts w:ascii="Times New Roman" w:eastAsia="Times New Roman" w:hAnsi="Times New Roman" w:cs="Times New Roman"/>
          <w:sz w:val="24"/>
          <w:szCs w:val="24"/>
          <w:lang w:eastAsia="lt-LT"/>
        </w:rPr>
        <w:t>srityse.</w:t>
      </w:r>
    </w:p>
    <w:p w:rsidR="00A76E10" w:rsidRPr="004C13AC" w:rsidRDefault="00541243"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Atsakomybė už projekto įgyvendinimą pagal projekto sutartį tenka projekto vykdytojui.</w:t>
      </w:r>
    </w:p>
    <w:p w:rsidR="00F9101D" w:rsidRPr="004C13AC" w:rsidRDefault="00F9101D" w:rsidP="00DF5009">
      <w:pPr>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D307EF" w:rsidRPr="004C13AC" w:rsidRDefault="00D307EF" w:rsidP="00DF5009">
      <w:pPr>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7935E5" w:rsidRPr="004C13AC" w:rsidRDefault="00954B55" w:rsidP="00DF5009">
      <w:pPr>
        <w:pStyle w:val="ListParagraph"/>
        <w:shd w:val="clear" w:color="auto" w:fill="FFFFFF" w:themeFill="background1"/>
        <w:tabs>
          <w:tab w:val="left" w:pos="993"/>
        </w:tabs>
        <w:spacing w:after="0" w:line="240" w:lineRule="auto"/>
        <w:ind w:left="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t>VII</w:t>
      </w:r>
      <w:r w:rsidR="007935E5" w:rsidRPr="004C13AC">
        <w:rPr>
          <w:rFonts w:ascii="Times New Roman" w:eastAsia="Times New Roman" w:hAnsi="Times New Roman" w:cs="Times New Roman"/>
          <w:b/>
          <w:sz w:val="24"/>
          <w:szCs w:val="24"/>
          <w:lang w:eastAsia="lt-LT"/>
        </w:rPr>
        <w:t xml:space="preserve"> SKYRIUS</w:t>
      </w:r>
    </w:p>
    <w:p w:rsidR="00954B55" w:rsidRPr="004C13AC" w:rsidRDefault="00954B55" w:rsidP="00DF5009">
      <w:pPr>
        <w:pStyle w:val="ListParagraph"/>
        <w:shd w:val="clear" w:color="auto" w:fill="FFFFFF" w:themeFill="background1"/>
        <w:tabs>
          <w:tab w:val="left" w:pos="993"/>
        </w:tabs>
        <w:spacing w:after="0" w:line="240" w:lineRule="auto"/>
        <w:ind w:left="0" w:firstLine="567"/>
        <w:jc w:val="center"/>
        <w:rPr>
          <w:rFonts w:ascii="Times New Roman" w:eastAsia="Times New Roman" w:hAnsi="Times New Roman" w:cs="Times New Roman"/>
          <w:b/>
          <w:sz w:val="24"/>
          <w:szCs w:val="24"/>
          <w:lang w:eastAsia="lt-LT"/>
        </w:rPr>
      </w:pPr>
      <w:r w:rsidRPr="004C13AC">
        <w:rPr>
          <w:rFonts w:ascii="Times New Roman" w:eastAsia="Times New Roman" w:hAnsi="Times New Roman" w:cs="Times New Roman"/>
          <w:b/>
          <w:sz w:val="24"/>
          <w:szCs w:val="24"/>
          <w:lang w:eastAsia="lt-LT"/>
        </w:rPr>
        <w:t>APRAŠO KEITIMO TVARKA</w:t>
      </w:r>
    </w:p>
    <w:p w:rsidR="0092736F" w:rsidRPr="004C13AC" w:rsidRDefault="0092736F" w:rsidP="00DF5009">
      <w:pPr>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94491F" w:rsidRPr="004C13AC" w:rsidRDefault="0094491F" w:rsidP="00DF5009">
      <w:pPr>
        <w:pStyle w:val="ListParagraph"/>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92736F" w:rsidRPr="004C13AC" w:rsidRDefault="0092736F"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Aprašo keitimo tvarka nustatyta Projektų taisyklių 11 skirsnyje.</w:t>
      </w:r>
    </w:p>
    <w:p w:rsidR="00A21544" w:rsidRPr="004C13AC" w:rsidRDefault="00A21544"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4C13AC">
        <w:rPr>
          <w:rFonts w:ascii="Times New Roman" w:eastAsia="Times New Roman" w:hAnsi="Times New Roman" w:cs="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4C13AC" w:rsidRDefault="003D2DCF" w:rsidP="00DF5009">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D348B2" w:rsidRPr="00AA2FDA" w:rsidRDefault="00672ECB" w:rsidP="00DF5009">
      <w:pPr>
        <w:shd w:val="clear" w:color="auto" w:fill="FFFFFF" w:themeFill="background1"/>
        <w:tabs>
          <w:tab w:val="left" w:pos="1418"/>
        </w:tabs>
        <w:spacing w:after="0" w:line="240" w:lineRule="auto"/>
        <w:ind w:firstLine="567"/>
        <w:jc w:val="center"/>
        <w:rPr>
          <w:rFonts w:ascii="Times New Roman" w:hAnsi="Times New Roman" w:cs="Times New Roman"/>
          <w:sz w:val="24"/>
          <w:szCs w:val="24"/>
        </w:rPr>
      </w:pPr>
      <w:r w:rsidRPr="004C13AC">
        <w:rPr>
          <w:rFonts w:ascii="Times New Roman" w:hAnsi="Times New Roman" w:cs="Times New Roman"/>
          <w:sz w:val="24"/>
          <w:szCs w:val="24"/>
        </w:rPr>
        <w:t>____________________</w:t>
      </w:r>
    </w:p>
    <w:p w:rsidR="00616578" w:rsidRPr="00AA2FDA" w:rsidRDefault="00616578" w:rsidP="00DF5009">
      <w:pPr>
        <w:shd w:val="clear" w:color="auto" w:fill="FFFFFF" w:themeFill="background1"/>
        <w:tabs>
          <w:tab w:val="left" w:pos="9498"/>
        </w:tabs>
        <w:spacing w:after="0" w:line="240" w:lineRule="auto"/>
        <w:ind w:left="9639"/>
        <w:jc w:val="both"/>
        <w:rPr>
          <w:rFonts w:ascii="Times New Roman" w:hAnsi="Times New Roman" w:cs="Times New Roman"/>
          <w:bCs/>
          <w:sz w:val="20"/>
          <w:szCs w:val="20"/>
        </w:rPr>
      </w:pPr>
    </w:p>
    <w:sectPr w:rsidR="00616578" w:rsidRPr="00AA2FDA" w:rsidSect="006C73B7">
      <w:headerReference w:type="default" r:id="rId15"/>
      <w:headerReference w:type="first" r:id="rId16"/>
      <w:pgSz w:w="11906" w:h="16838" w:code="9"/>
      <w:pgMar w:top="567" w:right="1134" w:bottom="709" w:left="1140" w:header="45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84" w:rsidRDefault="00445184" w:rsidP="00FA7C02">
      <w:pPr>
        <w:spacing w:after="0" w:line="240" w:lineRule="auto"/>
      </w:pPr>
      <w:r>
        <w:separator/>
      </w:r>
    </w:p>
  </w:endnote>
  <w:endnote w:type="continuationSeparator" w:id="0">
    <w:p w:rsidR="00445184" w:rsidRDefault="00445184"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altName w:val="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84" w:rsidRDefault="00445184" w:rsidP="00FA7C02">
      <w:pPr>
        <w:spacing w:after="0" w:line="240" w:lineRule="auto"/>
      </w:pPr>
      <w:r>
        <w:separator/>
      </w:r>
    </w:p>
  </w:footnote>
  <w:footnote w:type="continuationSeparator" w:id="0">
    <w:p w:rsidR="00445184" w:rsidRDefault="00445184"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sz w:val="24"/>
        <w:szCs w:val="24"/>
      </w:rPr>
    </w:sdtEndPr>
    <w:sdtContent>
      <w:p w:rsidR="00783B50" w:rsidRPr="00CA2623" w:rsidRDefault="00783B50">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4C13AC">
          <w:rPr>
            <w:rFonts w:ascii="Times New Roman" w:hAnsi="Times New Roman" w:cs="Times New Roman"/>
            <w:noProof/>
            <w:sz w:val="24"/>
            <w:szCs w:val="24"/>
          </w:rPr>
          <w:t>2</w:t>
        </w:r>
        <w:r w:rsidRPr="00CA2623">
          <w:rPr>
            <w:rFonts w:ascii="Times New Roman" w:hAnsi="Times New Roman" w:cs="Times New Roman"/>
            <w:noProof/>
            <w:sz w:val="24"/>
            <w:szCs w:val="24"/>
          </w:rPr>
          <w:fldChar w:fldCharType="end"/>
        </w:r>
      </w:p>
    </w:sdtContent>
  </w:sdt>
  <w:p w:rsidR="00783B50" w:rsidRDefault="00783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50" w:rsidRPr="008976DB" w:rsidRDefault="00783B50">
    <w:pPr>
      <w:pStyle w:val="Header"/>
      <w:jc w:val="center"/>
      <w:rPr>
        <w:rFonts w:ascii="Times New Roman" w:hAnsi="Times New Roman" w:cs="Times New Roman"/>
      </w:rPr>
    </w:pPr>
  </w:p>
  <w:p w:rsidR="00783B50" w:rsidRDefault="00783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4.25pt;height:10.5pt;visibility:visible" o:bullet="t">
        <v:imagedata r:id="rId1" o:title="*"/>
      </v:shape>
    </w:pict>
  </w:numPicBullet>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34D46E66"/>
    <w:multiLevelType w:val="multilevel"/>
    <w:tmpl w:val="578E6C54"/>
    <w:lvl w:ilvl="0">
      <w:start w:val="2"/>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3F1A0E86"/>
    <w:multiLevelType w:val="hybridMultilevel"/>
    <w:tmpl w:val="EB7A2628"/>
    <w:lvl w:ilvl="0" w:tplc="CF1608DA">
      <w:start w:val="8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A80381"/>
    <w:multiLevelType w:val="multilevel"/>
    <w:tmpl w:val="578E6C54"/>
    <w:lvl w:ilvl="0">
      <w:start w:val="2"/>
      <w:numFmt w:val="decimal"/>
      <w:lvlText w:val="%1."/>
      <w:lvlJc w:val="left"/>
      <w:pPr>
        <w:ind w:left="1211" w:hanging="360"/>
      </w:pPr>
      <w:rPr>
        <w:rFonts w:ascii="Times New Roman" w:hAnsi="Times New Roman" w:cs="Times New Roman" w:hint="default"/>
        <w:b w:val="0"/>
        <w:i w:val="0"/>
        <w:color w:val="auto"/>
        <w:sz w:val="24"/>
        <w:szCs w:val="24"/>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1997"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52E61185"/>
    <w:multiLevelType w:val="hybridMultilevel"/>
    <w:tmpl w:val="7DA0CB1C"/>
    <w:lvl w:ilvl="0" w:tplc="883871D2">
      <w:start w:val="1"/>
      <w:numFmt w:val="bullet"/>
      <w:lvlText w:val=""/>
      <w:lvlPicBulletId w:val="0"/>
      <w:lvlJc w:val="left"/>
      <w:pPr>
        <w:tabs>
          <w:tab w:val="num" w:pos="720"/>
        </w:tabs>
        <w:ind w:left="720" w:hanging="360"/>
      </w:pPr>
      <w:rPr>
        <w:rFonts w:ascii="Symbol" w:hAnsi="Symbol" w:hint="default"/>
      </w:rPr>
    </w:lvl>
    <w:lvl w:ilvl="1" w:tplc="23748772" w:tentative="1">
      <w:start w:val="1"/>
      <w:numFmt w:val="bullet"/>
      <w:lvlText w:val=""/>
      <w:lvlJc w:val="left"/>
      <w:pPr>
        <w:tabs>
          <w:tab w:val="num" w:pos="1440"/>
        </w:tabs>
        <w:ind w:left="1440" w:hanging="360"/>
      </w:pPr>
      <w:rPr>
        <w:rFonts w:ascii="Symbol" w:hAnsi="Symbol" w:hint="default"/>
      </w:rPr>
    </w:lvl>
    <w:lvl w:ilvl="2" w:tplc="A09C0DE6" w:tentative="1">
      <w:start w:val="1"/>
      <w:numFmt w:val="bullet"/>
      <w:lvlText w:val=""/>
      <w:lvlJc w:val="left"/>
      <w:pPr>
        <w:tabs>
          <w:tab w:val="num" w:pos="2160"/>
        </w:tabs>
        <w:ind w:left="2160" w:hanging="360"/>
      </w:pPr>
      <w:rPr>
        <w:rFonts w:ascii="Symbol" w:hAnsi="Symbol" w:hint="default"/>
      </w:rPr>
    </w:lvl>
    <w:lvl w:ilvl="3" w:tplc="AEA221B8" w:tentative="1">
      <w:start w:val="1"/>
      <w:numFmt w:val="bullet"/>
      <w:lvlText w:val=""/>
      <w:lvlJc w:val="left"/>
      <w:pPr>
        <w:tabs>
          <w:tab w:val="num" w:pos="2880"/>
        </w:tabs>
        <w:ind w:left="2880" w:hanging="360"/>
      </w:pPr>
      <w:rPr>
        <w:rFonts w:ascii="Symbol" w:hAnsi="Symbol" w:hint="default"/>
      </w:rPr>
    </w:lvl>
    <w:lvl w:ilvl="4" w:tplc="0B169F76" w:tentative="1">
      <w:start w:val="1"/>
      <w:numFmt w:val="bullet"/>
      <w:lvlText w:val=""/>
      <w:lvlJc w:val="left"/>
      <w:pPr>
        <w:tabs>
          <w:tab w:val="num" w:pos="3600"/>
        </w:tabs>
        <w:ind w:left="3600" w:hanging="360"/>
      </w:pPr>
      <w:rPr>
        <w:rFonts w:ascii="Symbol" w:hAnsi="Symbol" w:hint="default"/>
      </w:rPr>
    </w:lvl>
    <w:lvl w:ilvl="5" w:tplc="F462E5C2" w:tentative="1">
      <w:start w:val="1"/>
      <w:numFmt w:val="bullet"/>
      <w:lvlText w:val=""/>
      <w:lvlJc w:val="left"/>
      <w:pPr>
        <w:tabs>
          <w:tab w:val="num" w:pos="4320"/>
        </w:tabs>
        <w:ind w:left="4320" w:hanging="360"/>
      </w:pPr>
      <w:rPr>
        <w:rFonts w:ascii="Symbol" w:hAnsi="Symbol" w:hint="default"/>
      </w:rPr>
    </w:lvl>
    <w:lvl w:ilvl="6" w:tplc="E954F3C0" w:tentative="1">
      <w:start w:val="1"/>
      <w:numFmt w:val="bullet"/>
      <w:lvlText w:val=""/>
      <w:lvlJc w:val="left"/>
      <w:pPr>
        <w:tabs>
          <w:tab w:val="num" w:pos="5040"/>
        </w:tabs>
        <w:ind w:left="5040" w:hanging="360"/>
      </w:pPr>
      <w:rPr>
        <w:rFonts w:ascii="Symbol" w:hAnsi="Symbol" w:hint="default"/>
      </w:rPr>
    </w:lvl>
    <w:lvl w:ilvl="7" w:tplc="B9A8E7A6" w:tentative="1">
      <w:start w:val="1"/>
      <w:numFmt w:val="bullet"/>
      <w:lvlText w:val=""/>
      <w:lvlJc w:val="left"/>
      <w:pPr>
        <w:tabs>
          <w:tab w:val="num" w:pos="5760"/>
        </w:tabs>
        <w:ind w:left="5760" w:hanging="360"/>
      </w:pPr>
      <w:rPr>
        <w:rFonts w:ascii="Symbol" w:hAnsi="Symbol" w:hint="default"/>
      </w:rPr>
    </w:lvl>
    <w:lvl w:ilvl="8" w:tplc="56D6AD04" w:tentative="1">
      <w:start w:val="1"/>
      <w:numFmt w:val="bullet"/>
      <w:lvlText w:val=""/>
      <w:lvlJc w:val="left"/>
      <w:pPr>
        <w:tabs>
          <w:tab w:val="num" w:pos="6480"/>
        </w:tabs>
        <w:ind w:left="6480" w:hanging="360"/>
      </w:pPr>
      <w:rPr>
        <w:rFonts w:ascii="Symbol" w:hAnsi="Symbol" w:hint="default"/>
      </w:rPr>
    </w:lvl>
  </w:abstractNum>
  <w:abstractNum w:abstractNumId="8">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45340BF"/>
    <w:multiLevelType w:val="hybridMultilevel"/>
    <w:tmpl w:val="226042D0"/>
    <w:lvl w:ilvl="0" w:tplc="2280DA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690A726C"/>
    <w:multiLevelType w:val="hybridMultilevel"/>
    <w:tmpl w:val="A558962C"/>
    <w:lvl w:ilvl="0" w:tplc="C470A092">
      <w:start w:val="30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E661B95"/>
    <w:multiLevelType w:val="hybridMultilevel"/>
    <w:tmpl w:val="BE24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9C01362"/>
    <w:multiLevelType w:val="hybridMultilevel"/>
    <w:tmpl w:val="AD10C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5"/>
  </w:num>
  <w:num w:numId="5">
    <w:abstractNumId w:val="10"/>
  </w:num>
  <w:num w:numId="6">
    <w:abstractNumId w:val="1"/>
  </w:num>
  <w:num w:numId="7">
    <w:abstractNumId w:val="2"/>
  </w:num>
  <w:num w:numId="8">
    <w:abstractNumId w:val="8"/>
  </w:num>
  <w:num w:numId="9">
    <w:abstractNumId w:val="12"/>
  </w:num>
  <w:num w:numId="10">
    <w:abstractNumId w:val="3"/>
  </w:num>
  <w:num w:numId="11">
    <w:abstractNumId w:val="9"/>
  </w:num>
  <w:num w:numId="12">
    <w:abstractNumId w:val="4"/>
  </w:num>
  <w:num w:numId="13">
    <w:abstractNumId w:val="7"/>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18B8"/>
    <w:rsid w:val="0000284D"/>
    <w:rsid w:val="00003F90"/>
    <w:rsid w:val="00004473"/>
    <w:rsid w:val="00006CCC"/>
    <w:rsid w:val="00006E2D"/>
    <w:rsid w:val="0000781B"/>
    <w:rsid w:val="00007E1F"/>
    <w:rsid w:val="00010241"/>
    <w:rsid w:val="000119BE"/>
    <w:rsid w:val="00011C80"/>
    <w:rsid w:val="000122D7"/>
    <w:rsid w:val="0001275F"/>
    <w:rsid w:val="000129FF"/>
    <w:rsid w:val="00013128"/>
    <w:rsid w:val="0001351C"/>
    <w:rsid w:val="00013879"/>
    <w:rsid w:val="000145BA"/>
    <w:rsid w:val="00014D0B"/>
    <w:rsid w:val="000150C9"/>
    <w:rsid w:val="00015C59"/>
    <w:rsid w:val="000164E3"/>
    <w:rsid w:val="000168F5"/>
    <w:rsid w:val="00017BF7"/>
    <w:rsid w:val="00021A88"/>
    <w:rsid w:val="00021DCE"/>
    <w:rsid w:val="00022152"/>
    <w:rsid w:val="00022B2A"/>
    <w:rsid w:val="00022B7C"/>
    <w:rsid w:val="00023574"/>
    <w:rsid w:val="00023585"/>
    <w:rsid w:val="000236D1"/>
    <w:rsid w:val="00023734"/>
    <w:rsid w:val="00023747"/>
    <w:rsid w:val="000237D2"/>
    <w:rsid w:val="00023973"/>
    <w:rsid w:val="00024245"/>
    <w:rsid w:val="000242B0"/>
    <w:rsid w:val="00024954"/>
    <w:rsid w:val="00024EBE"/>
    <w:rsid w:val="00025E27"/>
    <w:rsid w:val="00026525"/>
    <w:rsid w:val="000266E4"/>
    <w:rsid w:val="00026D01"/>
    <w:rsid w:val="00027B5E"/>
    <w:rsid w:val="000302E4"/>
    <w:rsid w:val="00032BEA"/>
    <w:rsid w:val="00032DBE"/>
    <w:rsid w:val="00033FFE"/>
    <w:rsid w:val="000359DE"/>
    <w:rsid w:val="00035C3A"/>
    <w:rsid w:val="00035E6D"/>
    <w:rsid w:val="000361F2"/>
    <w:rsid w:val="0003739D"/>
    <w:rsid w:val="000402E3"/>
    <w:rsid w:val="000402F2"/>
    <w:rsid w:val="0004137F"/>
    <w:rsid w:val="000429C9"/>
    <w:rsid w:val="00043383"/>
    <w:rsid w:val="0004349E"/>
    <w:rsid w:val="000439E8"/>
    <w:rsid w:val="00044411"/>
    <w:rsid w:val="00044A42"/>
    <w:rsid w:val="00044AC2"/>
    <w:rsid w:val="0004599B"/>
    <w:rsid w:val="00046A6F"/>
    <w:rsid w:val="000471DA"/>
    <w:rsid w:val="0004757D"/>
    <w:rsid w:val="00047A4D"/>
    <w:rsid w:val="00050AE9"/>
    <w:rsid w:val="00052E64"/>
    <w:rsid w:val="0005308E"/>
    <w:rsid w:val="0005374A"/>
    <w:rsid w:val="00053FCA"/>
    <w:rsid w:val="0005422F"/>
    <w:rsid w:val="0005755F"/>
    <w:rsid w:val="0005786F"/>
    <w:rsid w:val="00057D40"/>
    <w:rsid w:val="00060093"/>
    <w:rsid w:val="00060678"/>
    <w:rsid w:val="00060C57"/>
    <w:rsid w:val="000623F3"/>
    <w:rsid w:val="00062634"/>
    <w:rsid w:val="00062ACB"/>
    <w:rsid w:val="0006361B"/>
    <w:rsid w:val="00063893"/>
    <w:rsid w:val="00063EFA"/>
    <w:rsid w:val="000644CC"/>
    <w:rsid w:val="00064DDF"/>
    <w:rsid w:val="00065373"/>
    <w:rsid w:val="000657CE"/>
    <w:rsid w:val="000658FD"/>
    <w:rsid w:val="00066E48"/>
    <w:rsid w:val="000706FE"/>
    <w:rsid w:val="000708D2"/>
    <w:rsid w:val="00070BE9"/>
    <w:rsid w:val="00071C86"/>
    <w:rsid w:val="00072529"/>
    <w:rsid w:val="000729EB"/>
    <w:rsid w:val="00072C69"/>
    <w:rsid w:val="00072CB0"/>
    <w:rsid w:val="0007366C"/>
    <w:rsid w:val="00073883"/>
    <w:rsid w:val="00073CF2"/>
    <w:rsid w:val="00074433"/>
    <w:rsid w:val="00074870"/>
    <w:rsid w:val="00075116"/>
    <w:rsid w:val="00076084"/>
    <w:rsid w:val="0007641E"/>
    <w:rsid w:val="00077156"/>
    <w:rsid w:val="0007736F"/>
    <w:rsid w:val="00077474"/>
    <w:rsid w:val="000778F4"/>
    <w:rsid w:val="00077BC9"/>
    <w:rsid w:val="0008017D"/>
    <w:rsid w:val="00081D0B"/>
    <w:rsid w:val="000828EF"/>
    <w:rsid w:val="00083026"/>
    <w:rsid w:val="0008327F"/>
    <w:rsid w:val="00083765"/>
    <w:rsid w:val="0008444D"/>
    <w:rsid w:val="00084943"/>
    <w:rsid w:val="00085244"/>
    <w:rsid w:val="000852EA"/>
    <w:rsid w:val="00086A01"/>
    <w:rsid w:val="00086C35"/>
    <w:rsid w:val="00086CB1"/>
    <w:rsid w:val="00086E8D"/>
    <w:rsid w:val="00090701"/>
    <w:rsid w:val="00092BD2"/>
    <w:rsid w:val="000935A8"/>
    <w:rsid w:val="00093AFF"/>
    <w:rsid w:val="000941E8"/>
    <w:rsid w:val="00094657"/>
    <w:rsid w:val="00095184"/>
    <w:rsid w:val="0009673E"/>
    <w:rsid w:val="0009774C"/>
    <w:rsid w:val="00097B0D"/>
    <w:rsid w:val="00097F60"/>
    <w:rsid w:val="000A0050"/>
    <w:rsid w:val="000A0428"/>
    <w:rsid w:val="000A141F"/>
    <w:rsid w:val="000A16D0"/>
    <w:rsid w:val="000A17C7"/>
    <w:rsid w:val="000A1C0F"/>
    <w:rsid w:val="000A2033"/>
    <w:rsid w:val="000A20A9"/>
    <w:rsid w:val="000A2514"/>
    <w:rsid w:val="000A370E"/>
    <w:rsid w:val="000A51B9"/>
    <w:rsid w:val="000A600D"/>
    <w:rsid w:val="000A6B5C"/>
    <w:rsid w:val="000A6D34"/>
    <w:rsid w:val="000A6F4C"/>
    <w:rsid w:val="000A6F54"/>
    <w:rsid w:val="000A70FB"/>
    <w:rsid w:val="000A75A0"/>
    <w:rsid w:val="000A7E82"/>
    <w:rsid w:val="000B05D6"/>
    <w:rsid w:val="000B0F95"/>
    <w:rsid w:val="000B13D9"/>
    <w:rsid w:val="000B21C4"/>
    <w:rsid w:val="000B3C5F"/>
    <w:rsid w:val="000B3E3D"/>
    <w:rsid w:val="000B3FEB"/>
    <w:rsid w:val="000B424C"/>
    <w:rsid w:val="000B4D26"/>
    <w:rsid w:val="000B513D"/>
    <w:rsid w:val="000B5382"/>
    <w:rsid w:val="000B5C2D"/>
    <w:rsid w:val="000B5DFB"/>
    <w:rsid w:val="000C00F2"/>
    <w:rsid w:val="000C0771"/>
    <w:rsid w:val="000C0D0E"/>
    <w:rsid w:val="000C2BEB"/>
    <w:rsid w:val="000C327F"/>
    <w:rsid w:val="000C36E9"/>
    <w:rsid w:val="000C3C4F"/>
    <w:rsid w:val="000C3CC0"/>
    <w:rsid w:val="000C46FE"/>
    <w:rsid w:val="000C4832"/>
    <w:rsid w:val="000C498A"/>
    <w:rsid w:val="000C4A46"/>
    <w:rsid w:val="000C4ACF"/>
    <w:rsid w:val="000C54EB"/>
    <w:rsid w:val="000C63A5"/>
    <w:rsid w:val="000C63E6"/>
    <w:rsid w:val="000C6B59"/>
    <w:rsid w:val="000C6C13"/>
    <w:rsid w:val="000C7179"/>
    <w:rsid w:val="000C72BF"/>
    <w:rsid w:val="000D157F"/>
    <w:rsid w:val="000D1850"/>
    <w:rsid w:val="000D26AE"/>
    <w:rsid w:val="000D2A44"/>
    <w:rsid w:val="000D3177"/>
    <w:rsid w:val="000D35C9"/>
    <w:rsid w:val="000D425C"/>
    <w:rsid w:val="000D4619"/>
    <w:rsid w:val="000D535B"/>
    <w:rsid w:val="000D5800"/>
    <w:rsid w:val="000D585E"/>
    <w:rsid w:val="000D58BE"/>
    <w:rsid w:val="000D6E6C"/>
    <w:rsid w:val="000E046A"/>
    <w:rsid w:val="000E2514"/>
    <w:rsid w:val="000E27EB"/>
    <w:rsid w:val="000E285E"/>
    <w:rsid w:val="000E3415"/>
    <w:rsid w:val="000E5594"/>
    <w:rsid w:val="000E5910"/>
    <w:rsid w:val="000E64FB"/>
    <w:rsid w:val="000E6956"/>
    <w:rsid w:val="000E6CA7"/>
    <w:rsid w:val="000E72BF"/>
    <w:rsid w:val="000E763B"/>
    <w:rsid w:val="000F0291"/>
    <w:rsid w:val="000F0BA1"/>
    <w:rsid w:val="000F23B1"/>
    <w:rsid w:val="000F2410"/>
    <w:rsid w:val="000F2A0E"/>
    <w:rsid w:val="000F2D83"/>
    <w:rsid w:val="000F302D"/>
    <w:rsid w:val="000F329B"/>
    <w:rsid w:val="000F3389"/>
    <w:rsid w:val="000F352D"/>
    <w:rsid w:val="000F362A"/>
    <w:rsid w:val="000F3B9E"/>
    <w:rsid w:val="000F4CD0"/>
    <w:rsid w:val="000F4D5D"/>
    <w:rsid w:val="000F599A"/>
    <w:rsid w:val="000F708D"/>
    <w:rsid w:val="000F7385"/>
    <w:rsid w:val="000F78E8"/>
    <w:rsid w:val="00100260"/>
    <w:rsid w:val="00100BFD"/>
    <w:rsid w:val="00101ABF"/>
    <w:rsid w:val="001021D8"/>
    <w:rsid w:val="0010276B"/>
    <w:rsid w:val="00102879"/>
    <w:rsid w:val="00103068"/>
    <w:rsid w:val="001031EE"/>
    <w:rsid w:val="001033A7"/>
    <w:rsid w:val="00103CC0"/>
    <w:rsid w:val="0010451E"/>
    <w:rsid w:val="0010544A"/>
    <w:rsid w:val="001054E8"/>
    <w:rsid w:val="001058FF"/>
    <w:rsid w:val="00106073"/>
    <w:rsid w:val="001069E9"/>
    <w:rsid w:val="00106E15"/>
    <w:rsid w:val="00106EC2"/>
    <w:rsid w:val="001077EE"/>
    <w:rsid w:val="0010784F"/>
    <w:rsid w:val="00110D18"/>
    <w:rsid w:val="001136BB"/>
    <w:rsid w:val="00115003"/>
    <w:rsid w:val="0011566A"/>
    <w:rsid w:val="00115A81"/>
    <w:rsid w:val="00115ED1"/>
    <w:rsid w:val="0011773E"/>
    <w:rsid w:val="00117B7C"/>
    <w:rsid w:val="001202CB"/>
    <w:rsid w:val="00121FEA"/>
    <w:rsid w:val="00122808"/>
    <w:rsid w:val="00122FB4"/>
    <w:rsid w:val="00123B93"/>
    <w:rsid w:val="00124352"/>
    <w:rsid w:val="0012528C"/>
    <w:rsid w:val="001255EC"/>
    <w:rsid w:val="00125D87"/>
    <w:rsid w:val="001260B6"/>
    <w:rsid w:val="00126556"/>
    <w:rsid w:val="0012688B"/>
    <w:rsid w:val="0012722A"/>
    <w:rsid w:val="00127356"/>
    <w:rsid w:val="001277F2"/>
    <w:rsid w:val="00127D6D"/>
    <w:rsid w:val="00130510"/>
    <w:rsid w:val="0013052F"/>
    <w:rsid w:val="00130CD8"/>
    <w:rsid w:val="001317DD"/>
    <w:rsid w:val="001320FA"/>
    <w:rsid w:val="001325B2"/>
    <w:rsid w:val="00132AA0"/>
    <w:rsid w:val="00132F14"/>
    <w:rsid w:val="00132F50"/>
    <w:rsid w:val="001337F9"/>
    <w:rsid w:val="0013382A"/>
    <w:rsid w:val="00133974"/>
    <w:rsid w:val="00134647"/>
    <w:rsid w:val="00135FD0"/>
    <w:rsid w:val="0013621B"/>
    <w:rsid w:val="001372D3"/>
    <w:rsid w:val="0013749D"/>
    <w:rsid w:val="00140400"/>
    <w:rsid w:val="001405DC"/>
    <w:rsid w:val="00141100"/>
    <w:rsid w:val="001414B6"/>
    <w:rsid w:val="001415D8"/>
    <w:rsid w:val="001416BD"/>
    <w:rsid w:val="001417C8"/>
    <w:rsid w:val="001424AE"/>
    <w:rsid w:val="00142B5E"/>
    <w:rsid w:val="00142D83"/>
    <w:rsid w:val="0014328A"/>
    <w:rsid w:val="0014407B"/>
    <w:rsid w:val="001440AA"/>
    <w:rsid w:val="00144FC5"/>
    <w:rsid w:val="00145F88"/>
    <w:rsid w:val="00146CF3"/>
    <w:rsid w:val="00146E0D"/>
    <w:rsid w:val="001476F3"/>
    <w:rsid w:val="00147D95"/>
    <w:rsid w:val="0015064E"/>
    <w:rsid w:val="00151774"/>
    <w:rsid w:val="00151A58"/>
    <w:rsid w:val="00151C9A"/>
    <w:rsid w:val="0015250C"/>
    <w:rsid w:val="00152B48"/>
    <w:rsid w:val="00152D73"/>
    <w:rsid w:val="00153D84"/>
    <w:rsid w:val="0015663C"/>
    <w:rsid w:val="00156964"/>
    <w:rsid w:val="00156DC5"/>
    <w:rsid w:val="001576E0"/>
    <w:rsid w:val="00161087"/>
    <w:rsid w:val="0016111B"/>
    <w:rsid w:val="001611EE"/>
    <w:rsid w:val="001614AD"/>
    <w:rsid w:val="0016196E"/>
    <w:rsid w:val="00163D62"/>
    <w:rsid w:val="0016442C"/>
    <w:rsid w:val="001648A1"/>
    <w:rsid w:val="00164ABC"/>
    <w:rsid w:val="00164CC3"/>
    <w:rsid w:val="00165A02"/>
    <w:rsid w:val="00165B9C"/>
    <w:rsid w:val="00165D7B"/>
    <w:rsid w:val="00166173"/>
    <w:rsid w:val="001666A0"/>
    <w:rsid w:val="00166C81"/>
    <w:rsid w:val="00167070"/>
    <w:rsid w:val="00167146"/>
    <w:rsid w:val="00167387"/>
    <w:rsid w:val="0016781D"/>
    <w:rsid w:val="001678AA"/>
    <w:rsid w:val="00167A81"/>
    <w:rsid w:val="00170C12"/>
    <w:rsid w:val="001712FC"/>
    <w:rsid w:val="00171433"/>
    <w:rsid w:val="0017184B"/>
    <w:rsid w:val="00171BC0"/>
    <w:rsid w:val="00171CA7"/>
    <w:rsid w:val="00171E0C"/>
    <w:rsid w:val="001724AA"/>
    <w:rsid w:val="00172638"/>
    <w:rsid w:val="00172918"/>
    <w:rsid w:val="00172E5B"/>
    <w:rsid w:val="001739F2"/>
    <w:rsid w:val="00173B8B"/>
    <w:rsid w:val="00173FA6"/>
    <w:rsid w:val="00174CB4"/>
    <w:rsid w:val="00175737"/>
    <w:rsid w:val="00175E41"/>
    <w:rsid w:val="001761D6"/>
    <w:rsid w:val="00176A2C"/>
    <w:rsid w:val="00176AAA"/>
    <w:rsid w:val="00176D62"/>
    <w:rsid w:val="00180D68"/>
    <w:rsid w:val="00181A6E"/>
    <w:rsid w:val="0018255A"/>
    <w:rsid w:val="00182693"/>
    <w:rsid w:val="001826F0"/>
    <w:rsid w:val="0018273B"/>
    <w:rsid w:val="00183A37"/>
    <w:rsid w:val="0018482A"/>
    <w:rsid w:val="00184C97"/>
    <w:rsid w:val="00186CCD"/>
    <w:rsid w:val="00187A02"/>
    <w:rsid w:val="00190C01"/>
    <w:rsid w:val="001910FD"/>
    <w:rsid w:val="00191953"/>
    <w:rsid w:val="00191B25"/>
    <w:rsid w:val="00192FC8"/>
    <w:rsid w:val="00193AC0"/>
    <w:rsid w:val="00193CF3"/>
    <w:rsid w:val="00194AD2"/>
    <w:rsid w:val="001958F3"/>
    <w:rsid w:val="00196008"/>
    <w:rsid w:val="001966BD"/>
    <w:rsid w:val="00196A1E"/>
    <w:rsid w:val="00197412"/>
    <w:rsid w:val="00197F85"/>
    <w:rsid w:val="001A0D34"/>
    <w:rsid w:val="001A1DA3"/>
    <w:rsid w:val="001A2EE2"/>
    <w:rsid w:val="001A3048"/>
    <w:rsid w:val="001A391D"/>
    <w:rsid w:val="001A4BA3"/>
    <w:rsid w:val="001A50FB"/>
    <w:rsid w:val="001A5415"/>
    <w:rsid w:val="001A54E3"/>
    <w:rsid w:val="001A5860"/>
    <w:rsid w:val="001A62D3"/>
    <w:rsid w:val="001A6BF3"/>
    <w:rsid w:val="001A6D97"/>
    <w:rsid w:val="001A7182"/>
    <w:rsid w:val="001B0739"/>
    <w:rsid w:val="001B0897"/>
    <w:rsid w:val="001B2476"/>
    <w:rsid w:val="001B28F4"/>
    <w:rsid w:val="001B4BD8"/>
    <w:rsid w:val="001B5392"/>
    <w:rsid w:val="001B5B60"/>
    <w:rsid w:val="001B5D49"/>
    <w:rsid w:val="001B7439"/>
    <w:rsid w:val="001C02BA"/>
    <w:rsid w:val="001C036E"/>
    <w:rsid w:val="001C04C0"/>
    <w:rsid w:val="001C0F94"/>
    <w:rsid w:val="001C2038"/>
    <w:rsid w:val="001C21C9"/>
    <w:rsid w:val="001C2CF1"/>
    <w:rsid w:val="001C557E"/>
    <w:rsid w:val="001C6277"/>
    <w:rsid w:val="001C65F6"/>
    <w:rsid w:val="001C69F7"/>
    <w:rsid w:val="001C6D9D"/>
    <w:rsid w:val="001C7582"/>
    <w:rsid w:val="001C7AB2"/>
    <w:rsid w:val="001D04DA"/>
    <w:rsid w:val="001D0A5B"/>
    <w:rsid w:val="001D26AE"/>
    <w:rsid w:val="001D2A28"/>
    <w:rsid w:val="001D32E0"/>
    <w:rsid w:val="001D3AC6"/>
    <w:rsid w:val="001D4103"/>
    <w:rsid w:val="001D4252"/>
    <w:rsid w:val="001D6056"/>
    <w:rsid w:val="001D622B"/>
    <w:rsid w:val="001D6919"/>
    <w:rsid w:val="001D7AF7"/>
    <w:rsid w:val="001D7C16"/>
    <w:rsid w:val="001D7D1F"/>
    <w:rsid w:val="001E1654"/>
    <w:rsid w:val="001E263E"/>
    <w:rsid w:val="001E483C"/>
    <w:rsid w:val="001E532E"/>
    <w:rsid w:val="001E5D86"/>
    <w:rsid w:val="001E6299"/>
    <w:rsid w:val="001F0065"/>
    <w:rsid w:val="001F00FA"/>
    <w:rsid w:val="001F0691"/>
    <w:rsid w:val="001F1DD6"/>
    <w:rsid w:val="001F2962"/>
    <w:rsid w:val="001F32A3"/>
    <w:rsid w:val="001F4631"/>
    <w:rsid w:val="001F4652"/>
    <w:rsid w:val="001F5EB6"/>
    <w:rsid w:val="001F6169"/>
    <w:rsid w:val="001F66D9"/>
    <w:rsid w:val="001F6776"/>
    <w:rsid w:val="001F68E5"/>
    <w:rsid w:val="001F72E0"/>
    <w:rsid w:val="001F739B"/>
    <w:rsid w:val="001F7B2F"/>
    <w:rsid w:val="0020045E"/>
    <w:rsid w:val="0020212E"/>
    <w:rsid w:val="0020243E"/>
    <w:rsid w:val="00202619"/>
    <w:rsid w:val="0020314A"/>
    <w:rsid w:val="0020317B"/>
    <w:rsid w:val="00203DC4"/>
    <w:rsid w:val="00204061"/>
    <w:rsid w:val="00204499"/>
    <w:rsid w:val="0020507B"/>
    <w:rsid w:val="00205B22"/>
    <w:rsid w:val="00205E43"/>
    <w:rsid w:val="00205EAF"/>
    <w:rsid w:val="0020736C"/>
    <w:rsid w:val="00210F67"/>
    <w:rsid w:val="0021187C"/>
    <w:rsid w:val="00211A37"/>
    <w:rsid w:val="00211EE5"/>
    <w:rsid w:val="002123B6"/>
    <w:rsid w:val="00212770"/>
    <w:rsid w:val="0021304A"/>
    <w:rsid w:val="0021336B"/>
    <w:rsid w:val="00213676"/>
    <w:rsid w:val="0021392C"/>
    <w:rsid w:val="002150EC"/>
    <w:rsid w:val="00215AE4"/>
    <w:rsid w:val="002160AD"/>
    <w:rsid w:val="0021740D"/>
    <w:rsid w:val="00217458"/>
    <w:rsid w:val="002178DE"/>
    <w:rsid w:val="00220DB2"/>
    <w:rsid w:val="00222383"/>
    <w:rsid w:val="0022244C"/>
    <w:rsid w:val="00222D9F"/>
    <w:rsid w:val="00223C10"/>
    <w:rsid w:val="002240A7"/>
    <w:rsid w:val="00225011"/>
    <w:rsid w:val="002268D3"/>
    <w:rsid w:val="002272B6"/>
    <w:rsid w:val="00227A7A"/>
    <w:rsid w:val="00230401"/>
    <w:rsid w:val="002316FF"/>
    <w:rsid w:val="00232389"/>
    <w:rsid w:val="00232C96"/>
    <w:rsid w:val="00233657"/>
    <w:rsid w:val="00233A41"/>
    <w:rsid w:val="00233F49"/>
    <w:rsid w:val="0023402A"/>
    <w:rsid w:val="002348D5"/>
    <w:rsid w:val="002355B2"/>
    <w:rsid w:val="00236742"/>
    <w:rsid w:val="002374B4"/>
    <w:rsid w:val="00237EFD"/>
    <w:rsid w:val="002430DE"/>
    <w:rsid w:val="002437FF"/>
    <w:rsid w:val="00243DC8"/>
    <w:rsid w:val="002447E6"/>
    <w:rsid w:val="00244B52"/>
    <w:rsid w:val="00245121"/>
    <w:rsid w:val="00245C96"/>
    <w:rsid w:val="00245FAB"/>
    <w:rsid w:val="0024608F"/>
    <w:rsid w:val="00247088"/>
    <w:rsid w:val="0024765B"/>
    <w:rsid w:val="00247672"/>
    <w:rsid w:val="00247C7D"/>
    <w:rsid w:val="00251FD7"/>
    <w:rsid w:val="00252C97"/>
    <w:rsid w:val="00252CF7"/>
    <w:rsid w:val="00252DCF"/>
    <w:rsid w:val="002544CA"/>
    <w:rsid w:val="00254D74"/>
    <w:rsid w:val="00255C7E"/>
    <w:rsid w:val="00255E5B"/>
    <w:rsid w:val="002564C0"/>
    <w:rsid w:val="00256A08"/>
    <w:rsid w:val="00256AB7"/>
    <w:rsid w:val="00256F82"/>
    <w:rsid w:val="002572BD"/>
    <w:rsid w:val="002573F8"/>
    <w:rsid w:val="002607CE"/>
    <w:rsid w:val="00261B08"/>
    <w:rsid w:val="002626C6"/>
    <w:rsid w:val="002626D3"/>
    <w:rsid w:val="00263197"/>
    <w:rsid w:val="00263D03"/>
    <w:rsid w:val="00264217"/>
    <w:rsid w:val="002649ED"/>
    <w:rsid w:val="00264A9F"/>
    <w:rsid w:val="00264E7E"/>
    <w:rsid w:val="00264F14"/>
    <w:rsid w:val="00265525"/>
    <w:rsid w:val="0026561F"/>
    <w:rsid w:val="00265816"/>
    <w:rsid w:val="00265830"/>
    <w:rsid w:val="00265906"/>
    <w:rsid w:val="0026619A"/>
    <w:rsid w:val="00267C1F"/>
    <w:rsid w:val="002717CF"/>
    <w:rsid w:val="002717FF"/>
    <w:rsid w:val="00271B2F"/>
    <w:rsid w:val="00271E9C"/>
    <w:rsid w:val="00273196"/>
    <w:rsid w:val="00273E30"/>
    <w:rsid w:val="002741B1"/>
    <w:rsid w:val="0027574A"/>
    <w:rsid w:val="0027616A"/>
    <w:rsid w:val="002765FC"/>
    <w:rsid w:val="00276917"/>
    <w:rsid w:val="00276B93"/>
    <w:rsid w:val="00277578"/>
    <w:rsid w:val="00277835"/>
    <w:rsid w:val="0028071B"/>
    <w:rsid w:val="0028078F"/>
    <w:rsid w:val="00280BB5"/>
    <w:rsid w:val="00281FF8"/>
    <w:rsid w:val="002821D1"/>
    <w:rsid w:val="002827AD"/>
    <w:rsid w:val="00282F50"/>
    <w:rsid w:val="00284177"/>
    <w:rsid w:val="0028454C"/>
    <w:rsid w:val="00284AEC"/>
    <w:rsid w:val="00285BEA"/>
    <w:rsid w:val="00286CA1"/>
    <w:rsid w:val="002875B4"/>
    <w:rsid w:val="00290262"/>
    <w:rsid w:val="002903C4"/>
    <w:rsid w:val="002903E4"/>
    <w:rsid w:val="00290C83"/>
    <w:rsid w:val="00290CD5"/>
    <w:rsid w:val="00290FB9"/>
    <w:rsid w:val="00292061"/>
    <w:rsid w:val="00294260"/>
    <w:rsid w:val="002942BD"/>
    <w:rsid w:val="00294D55"/>
    <w:rsid w:val="002958F9"/>
    <w:rsid w:val="00295FC5"/>
    <w:rsid w:val="00296284"/>
    <w:rsid w:val="0029644A"/>
    <w:rsid w:val="00297E95"/>
    <w:rsid w:val="002A00F2"/>
    <w:rsid w:val="002A03C9"/>
    <w:rsid w:val="002A13D4"/>
    <w:rsid w:val="002A1604"/>
    <w:rsid w:val="002A36F6"/>
    <w:rsid w:val="002A38EA"/>
    <w:rsid w:val="002A3904"/>
    <w:rsid w:val="002A399E"/>
    <w:rsid w:val="002A3E44"/>
    <w:rsid w:val="002A42C0"/>
    <w:rsid w:val="002A4543"/>
    <w:rsid w:val="002A4A7C"/>
    <w:rsid w:val="002A5091"/>
    <w:rsid w:val="002A51EA"/>
    <w:rsid w:val="002A55F9"/>
    <w:rsid w:val="002A6D44"/>
    <w:rsid w:val="002A7EAA"/>
    <w:rsid w:val="002B1861"/>
    <w:rsid w:val="002B20BB"/>
    <w:rsid w:val="002B280F"/>
    <w:rsid w:val="002B298F"/>
    <w:rsid w:val="002B2F27"/>
    <w:rsid w:val="002B33F5"/>
    <w:rsid w:val="002B3841"/>
    <w:rsid w:val="002B45AF"/>
    <w:rsid w:val="002B4682"/>
    <w:rsid w:val="002B4931"/>
    <w:rsid w:val="002B568D"/>
    <w:rsid w:val="002B603C"/>
    <w:rsid w:val="002B60BB"/>
    <w:rsid w:val="002B6108"/>
    <w:rsid w:val="002B68F0"/>
    <w:rsid w:val="002B6AA9"/>
    <w:rsid w:val="002B73D9"/>
    <w:rsid w:val="002B7775"/>
    <w:rsid w:val="002B7CE8"/>
    <w:rsid w:val="002C0408"/>
    <w:rsid w:val="002C0429"/>
    <w:rsid w:val="002C22B4"/>
    <w:rsid w:val="002C28D9"/>
    <w:rsid w:val="002C2CED"/>
    <w:rsid w:val="002C3220"/>
    <w:rsid w:val="002C43A9"/>
    <w:rsid w:val="002C4AB0"/>
    <w:rsid w:val="002C501E"/>
    <w:rsid w:val="002C5BB1"/>
    <w:rsid w:val="002C5FE8"/>
    <w:rsid w:val="002C67EE"/>
    <w:rsid w:val="002C72E7"/>
    <w:rsid w:val="002D1EDC"/>
    <w:rsid w:val="002D2425"/>
    <w:rsid w:val="002D258F"/>
    <w:rsid w:val="002D2D71"/>
    <w:rsid w:val="002D346B"/>
    <w:rsid w:val="002D38B4"/>
    <w:rsid w:val="002D3F91"/>
    <w:rsid w:val="002D4E91"/>
    <w:rsid w:val="002D52FB"/>
    <w:rsid w:val="002D5DF5"/>
    <w:rsid w:val="002D6DB2"/>
    <w:rsid w:val="002D7361"/>
    <w:rsid w:val="002D7793"/>
    <w:rsid w:val="002D7ABF"/>
    <w:rsid w:val="002D7C12"/>
    <w:rsid w:val="002E0523"/>
    <w:rsid w:val="002E0C84"/>
    <w:rsid w:val="002E0DEF"/>
    <w:rsid w:val="002E1646"/>
    <w:rsid w:val="002E1D3E"/>
    <w:rsid w:val="002E2346"/>
    <w:rsid w:val="002E2838"/>
    <w:rsid w:val="002E5EAE"/>
    <w:rsid w:val="002E61D8"/>
    <w:rsid w:val="002E6392"/>
    <w:rsid w:val="002E6AEA"/>
    <w:rsid w:val="002E74A5"/>
    <w:rsid w:val="002E7DB2"/>
    <w:rsid w:val="002F0756"/>
    <w:rsid w:val="002F1855"/>
    <w:rsid w:val="002F2D93"/>
    <w:rsid w:val="002F2DDB"/>
    <w:rsid w:val="002F2F49"/>
    <w:rsid w:val="002F3D75"/>
    <w:rsid w:val="002F5B2F"/>
    <w:rsid w:val="002F71FB"/>
    <w:rsid w:val="00300AC7"/>
    <w:rsid w:val="003024C4"/>
    <w:rsid w:val="00303A4A"/>
    <w:rsid w:val="00303D8B"/>
    <w:rsid w:val="00303E1A"/>
    <w:rsid w:val="00303F7E"/>
    <w:rsid w:val="003043BF"/>
    <w:rsid w:val="003053BE"/>
    <w:rsid w:val="00305950"/>
    <w:rsid w:val="003059C8"/>
    <w:rsid w:val="0030688F"/>
    <w:rsid w:val="00307CE2"/>
    <w:rsid w:val="00310642"/>
    <w:rsid w:val="003108E4"/>
    <w:rsid w:val="00310905"/>
    <w:rsid w:val="003109A8"/>
    <w:rsid w:val="00310F66"/>
    <w:rsid w:val="0031103A"/>
    <w:rsid w:val="0031173B"/>
    <w:rsid w:val="00311D58"/>
    <w:rsid w:val="00312951"/>
    <w:rsid w:val="00313D7F"/>
    <w:rsid w:val="00313EFE"/>
    <w:rsid w:val="00314BF0"/>
    <w:rsid w:val="00314D39"/>
    <w:rsid w:val="00315A12"/>
    <w:rsid w:val="00315A4C"/>
    <w:rsid w:val="00315EB1"/>
    <w:rsid w:val="00315F14"/>
    <w:rsid w:val="00316305"/>
    <w:rsid w:val="00316980"/>
    <w:rsid w:val="00317394"/>
    <w:rsid w:val="0031761D"/>
    <w:rsid w:val="00317B75"/>
    <w:rsid w:val="00317B95"/>
    <w:rsid w:val="00320664"/>
    <w:rsid w:val="00320F41"/>
    <w:rsid w:val="003222B5"/>
    <w:rsid w:val="00323FF9"/>
    <w:rsid w:val="00324F44"/>
    <w:rsid w:val="00325AE5"/>
    <w:rsid w:val="00326DF2"/>
    <w:rsid w:val="00327E97"/>
    <w:rsid w:val="00330501"/>
    <w:rsid w:val="0033060C"/>
    <w:rsid w:val="00330948"/>
    <w:rsid w:val="00331026"/>
    <w:rsid w:val="003319E3"/>
    <w:rsid w:val="0033222D"/>
    <w:rsid w:val="00332386"/>
    <w:rsid w:val="00332B05"/>
    <w:rsid w:val="00332D54"/>
    <w:rsid w:val="003333BC"/>
    <w:rsid w:val="003334DF"/>
    <w:rsid w:val="003339E3"/>
    <w:rsid w:val="00333EE4"/>
    <w:rsid w:val="0033469D"/>
    <w:rsid w:val="00335140"/>
    <w:rsid w:val="00335405"/>
    <w:rsid w:val="00335C25"/>
    <w:rsid w:val="003362A7"/>
    <w:rsid w:val="00336620"/>
    <w:rsid w:val="00337349"/>
    <w:rsid w:val="00337D34"/>
    <w:rsid w:val="00337D7E"/>
    <w:rsid w:val="00341B0A"/>
    <w:rsid w:val="00341FCA"/>
    <w:rsid w:val="003429EF"/>
    <w:rsid w:val="00342EC8"/>
    <w:rsid w:val="00343AF3"/>
    <w:rsid w:val="0034407C"/>
    <w:rsid w:val="003443E9"/>
    <w:rsid w:val="003446E2"/>
    <w:rsid w:val="0034496F"/>
    <w:rsid w:val="003449A1"/>
    <w:rsid w:val="003455A2"/>
    <w:rsid w:val="00346115"/>
    <w:rsid w:val="0034615A"/>
    <w:rsid w:val="00350873"/>
    <w:rsid w:val="00350FD9"/>
    <w:rsid w:val="0035168C"/>
    <w:rsid w:val="00352413"/>
    <w:rsid w:val="00352546"/>
    <w:rsid w:val="0035339F"/>
    <w:rsid w:val="003533C3"/>
    <w:rsid w:val="00354B1C"/>
    <w:rsid w:val="00355A4C"/>
    <w:rsid w:val="00355C1B"/>
    <w:rsid w:val="00355DB4"/>
    <w:rsid w:val="003572CD"/>
    <w:rsid w:val="00357F1B"/>
    <w:rsid w:val="003608B0"/>
    <w:rsid w:val="00360AB7"/>
    <w:rsid w:val="00360E7A"/>
    <w:rsid w:val="003621A8"/>
    <w:rsid w:val="00362F55"/>
    <w:rsid w:val="00363518"/>
    <w:rsid w:val="003638B1"/>
    <w:rsid w:val="00363C32"/>
    <w:rsid w:val="00363E0F"/>
    <w:rsid w:val="0036467C"/>
    <w:rsid w:val="003647DD"/>
    <w:rsid w:val="003652E7"/>
    <w:rsid w:val="003656A7"/>
    <w:rsid w:val="00365843"/>
    <w:rsid w:val="003668A8"/>
    <w:rsid w:val="00367087"/>
    <w:rsid w:val="0036730D"/>
    <w:rsid w:val="00367D59"/>
    <w:rsid w:val="00367F62"/>
    <w:rsid w:val="00370591"/>
    <w:rsid w:val="00370750"/>
    <w:rsid w:val="00370C60"/>
    <w:rsid w:val="00370D2D"/>
    <w:rsid w:val="0037127F"/>
    <w:rsid w:val="003713CB"/>
    <w:rsid w:val="00371BA4"/>
    <w:rsid w:val="00371C94"/>
    <w:rsid w:val="00371D95"/>
    <w:rsid w:val="00371E42"/>
    <w:rsid w:val="00371FE8"/>
    <w:rsid w:val="00372F9E"/>
    <w:rsid w:val="00373512"/>
    <w:rsid w:val="003738E0"/>
    <w:rsid w:val="0037444B"/>
    <w:rsid w:val="003746D9"/>
    <w:rsid w:val="00374AF7"/>
    <w:rsid w:val="00374B74"/>
    <w:rsid w:val="00375881"/>
    <w:rsid w:val="00377A13"/>
    <w:rsid w:val="00377B24"/>
    <w:rsid w:val="00377D76"/>
    <w:rsid w:val="003803DF"/>
    <w:rsid w:val="003805BF"/>
    <w:rsid w:val="00380D5E"/>
    <w:rsid w:val="003818AE"/>
    <w:rsid w:val="003818D7"/>
    <w:rsid w:val="00381996"/>
    <w:rsid w:val="00382266"/>
    <w:rsid w:val="003829F2"/>
    <w:rsid w:val="00382A2C"/>
    <w:rsid w:val="00383072"/>
    <w:rsid w:val="00383841"/>
    <w:rsid w:val="00383945"/>
    <w:rsid w:val="00383DC9"/>
    <w:rsid w:val="00383F55"/>
    <w:rsid w:val="003858FC"/>
    <w:rsid w:val="00385E1A"/>
    <w:rsid w:val="00386990"/>
    <w:rsid w:val="00386B9E"/>
    <w:rsid w:val="0038759B"/>
    <w:rsid w:val="00387D69"/>
    <w:rsid w:val="00390071"/>
    <w:rsid w:val="00390695"/>
    <w:rsid w:val="00390849"/>
    <w:rsid w:val="003908B5"/>
    <w:rsid w:val="003913EA"/>
    <w:rsid w:val="0039150C"/>
    <w:rsid w:val="00391EE1"/>
    <w:rsid w:val="0039203B"/>
    <w:rsid w:val="0039208F"/>
    <w:rsid w:val="003930DE"/>
    <w:rsid w:val="003937B3"/>
    <w:rsid w:val="00393C12"/>
    <w:rsid w:val="00393EBD"/>
    <w:rsid w:val="0039435E"/>
    <w:rsid w:val="003944BD"/>
    <w:rsid w:val="003947CC"/>
    <w:rsid w:val="00394FAE"/>
    <w:rsid w:val="003955D2"/>
    <w:rsid w:val="003977C6"/>
    <w:rsid w:val="003A01A3"/>
    <w:rsid w:val="003A0FC6"/>
    <w:rsid w:val="003A1814"/>
    <w:rsid w:val="003A18C8"/>
    <w:rsid w:val="003A1A68"/>
    <w:rsid w:val="003A25B3"/>
    <w:rsid w:val="003A39CB"/>
    <w:rsid w:val="003A3BB4"/>
    <w:rsid w:val="003A4AEE"/>
    <w:rsid w:val="003A4C82"/>
    <w:rsid w:val="003A5133"/>
    <w:rsid w:val="003A60FF"/>
    <w:rsid w:val="003A645A"/>
    <w:rsid w:val="003A65B0"/>
    <w:rsid w:val="003A6745"/>
    <w:rsid w:val="003A7320"/>
    <w:rsid w:val="003A7648"/>
    <w:rsid w:val="003B0231"/>
    <w:rsid w:val="003B0475"/>
    <w:rsid w:val="003B07C3"/>
    <w:rsid w:val="003B0912"/>
    <w:rsid w:val="003B0939"/>
    <w:rsid w:val="003B1312"/>
    <w:rsid w:val="003B1FD8"/>
    <w:rsid w:val="003B2678"/>
    <w:rsid w:val="003B3413"/>
    <w:rsid w:val="003B4399"/>
    <w:rsid w:val="003B4494"/>
    <w:rsid w:val="003B4B2A"/>
    <w:rsid w:val="003B4B84"/>
    <w:rsid w:val="003B5101"/>
    <w:rsid w:val="003B566F"/>
    <w:rsid w:val="003B5AB0"/>
    <w:rsid w:val="003B66D5"/>
    <w:rsid w:val="003B6BCD"/>
    <w:rsid w:val="003C0061"/>
    <w:rsid w:val="003C0339"/>
    <w:rsid w:val="003C0392"/>
    <w:rsid w:val="003C1884"/>
    <w:rsid w:val="003C229C"/>
    <w:rsid w:val="003C2458"/>
    <w:rsid w:val="003C268C"/>
    <w:rsid w:val="003C54BA"/>
    <w:rsid w:val="003C6D05"/>
    <w:rsid w:val="003C79BA"/>
    <w:rsid w:val="003D0A24"/>
    <w:rsid w:val="003D1B4C"/>
    <w:rsid w:val="003D1BD0"/>
    <w:rsid w:val="003D1D57"/>
    <w:rsid w:val="003D2D90"/>
    <w:rsid w:val="003D2DCF"/>
    <w:rsid w:val="003D2F77"/>
    <w:rsid w:val="003D33C7"/>
    <w:rsid w:val="003D412C"/>
    <w:rsid w:val="003D4A1C"/>
    <w:rsid w:val="003D4CB9"/>
    <w:rsid w:val="003D5C56"/>
    <w:rsid w:val="003D698A"/>
    <w:rsid w:val="003D6EC9"/>
    <w:rsid w:val="003D725B"/>
    <w:rsid w:val="003D782D"/>
    <w:rsid w:val="003D7C12"/>
    <w:rsid w:val="003E024E"/>
    <w:rsid w:val="003E21F0"/>
    <w:rsid w:val="003E2515"/>
    <w:rsid w:val="003E26EE"/>
    <w:rsid w:val="003E2D1D"/>
    <w:rsid w:val="003E2D95"/>
    <w:rsid w:val="003E2E23"/>
    <w:rsid w:val="003E3C79"/>
    <w:rsid w:val="003E4A8F"/>
    <w:rsid w:val="003E50D1"/>
    <w:rsid w:val="003E53CB"/>
    <w:rsid w:val="003E58FA"/>
    <w:rsid w:val="003E5D03"/>
    <w:rsid w:val="003E6058"/>
    <w:rsid w:val="003E74BA"/>
    <w:rsid w:val="003E7759"/>
    <w:rsid w:val="003F04B2"/>
    <w:rsid w:val="003F093C"/>
    <w:rsid w:val="003F0D37"/>
    <w:rsid w:val="003F0F8F"/>
    <w:rsid w:val="003F1FF4"/>
    <w:rsid w:val="003F2908"/>
    <w:rsid w:val="003F349B"/>
    <w:rsid w:val="003F3A22"/>
    <w:rsid w:val="003F3C44"/>
    <w:rsid w:val="003F4748"/>
    <w:rsid w:val="003F4BD5"/>
    <w:rsid w:val="003F4E68"/>
    <w:rsid w:val="003F53DB"/>
    <w:rsid w:val="003F5F5C"/>
    <w:rsid w:val="003F622B"/>
    <w:rsid w:val="003F62EF"/>
    <w:rsid w:val="003F6390"/>
    <w:rsid w:val="003F6C08"/>
    <w:rsid w:val="003F6F36"/>
    <w:rsid w:val="003F7728"/>
    <w:rsid w:val="003F7982"/>
    <w:rsid w:val="00400192"/>
    <w:rsid w:val="00400663"/>
    <w:rsid w:val="004007E1"/>
    <w:rsid w:val="00400EB4"/>
    <w:rsid w:val="00400FDF"/>
    <w:rsid w:val="004022DA"/>
    <w:rsid w:val="004034B3"/>
    <w:rsid w:val="004047D5"/>
    <w:rsid w:val="00404C0E"/>
    <w:rsid w:val="00404E19"/>
    <w:rsid w:val="004054FC"/>
    <w:rsid w:val="004064EA"/>
    <w:rsid w:val="004065A6"/>
    <w:rsid w:val="00406867"/>
    <w:rsid w:val="00406E16"/>
    <w:rsid w:val="00407E2A"/>
    <w:rsid w:val="00410562"/>
    <w:rsid w:val="00410B34"/>
    <w:rsid w:val="004114E7"/>
    <w:rsid w:val="0041151A"/>
    <w:rsid w:val="004119C1"/>
    <w:rsid w:val="004120A8"/>
    <w:rsid w:val="00412AEF"/>
    <w:rsid w:val="00413EC9"/>
    <w:rsid w:val="00414676"/>
    <w:rsid w:val="004151BD"/>
    <w:rsid w:val="00415B8D"/>
    <w:rsid w:val="00415F5B"/>
    <w:rsid w:val="004161F7"/>
    <w:rsid w:val="004165B9"/>
    <w:rsid w:val="00417492"/>
    <w:rsid w:val="00420212"/>
    <w:rsid w:val="004211F0"/>
    <w:rsid w:val="0042154B"/>
    <w:rsid w:val="00421646"/>
    <w:rsid w:val="00422A25"/>
    <w:rsid w:val="00422CC7"/>
    <w:rsid w:val="0042321F"/>
    <w:rsid w:val="00424070"/>
    <w:rsid w:val="004240BD"/>
    <w:rsid w:val="00425EA4"/>
    <w:rsid w:val="00426B9B"/>
    <w:rsid w:val="0042791E"/>
    <w:rsid w:val="00427CF9"/>
    <w:rsid w:val="00430202"/>
    <w:rsid w:val="004302E6"/>
    <w:rsid w:val="0043051D"/>
    <w:rsid w:val="00430986"/>
    <w:rsid w:val="00430C8E"/>
    <w:rsid w:val="00430D62"/>
    <w:rsid w:val="004312EE"/>
    <w:rsid w:val="00431E17"/>
    <w:rsid w:val="00431F67"/>
    <w:rsid w:val="004324D7"/>
    <w:rsid w:val="0043292C"/>
    <w:rsid w:val="00432A3C"/>
    <w:rsid w:val="00432C85"/>
    <w:rsid w:val="00432DBD"/>
    <w:rsid w:val="00432DDE"/>
    <w:rsid w:val="00432EE0"/>
    <w:rsid w:val="004331B5"/>
    <w:rsid w:val="004334C8"/>
    <w:rsid w:val="00433DBA"/>
    <w:rsid w:val="00434686"/>
    <w:rsid w:val="00435646"/>
    <w:rsid w:val="00435F1C"/>
    <w:rsid w:val="00436375"/>
    <w:rsid w:val="0043668E"/>
    <w:rsid w:val="0043685E"/>
    <w:rsid w:val="00436897"/>
    <w:rsid w:val="00436D77"/>
    <w:rsid w:val="00440088"/>
    <w:rsid w:val="0044013E"/>
    <w:rsid w:val="0044035C"/>
    <w:rsid w:val="00440699"/>
    <w:rsid w:val="00440B95"/>
    <w:rsid w:val="00442036"/>
    <w:rsid w:val="00443136"/>
    <w:rsid w:val="00444B90"/>
    <w:rsid w:val="00444EC0"/>
    <w:rsid w:val="00444F4F"/>
    <w:rsid w:val="00445184"/>
    <w:rsid w:val="00445723"/>
    <w:rsid w:val="00446AF1"/>
    <w:rsid w:val="00446D98"/>
    <w:rsid w:val="00447217"/>
    <w:rsid w:val="0044763B"/>
    <w:rsid w:val="00447F5D"/>
    <w:rsid w:val="0045004E"/>
    <w:rsid w:val="00450BFD"/>
    <w:rsid w:val="0045104A"/>
    <w:rsid w:val="00451768"/>
    <w:rsid w:val="00451AA5"/>
    <w:rsid w:val="00452074"/>
    <w:rsid w:val="00452F4C"/>
    <w:rsid w:val="00454470"/>
    <w:rsid w:val="00454523"/>
    <w:rsid w:val="00455298"/>
    <w:rsid w:val="00455714"/>
    <w:rsid w:val="004563E6"/>
    <w:rsid w:val="004579B0"/>
    <w:rsid w:val="00457C05"/>
    <w:rsid w:val="004613A9"/>
    <w:rsid w:val="004613D6"/>
    <w:rsid w:val="00461517"/>
    <w:rsid w:val="0046221A"/>
    <w:rsid w:val="00463600"/>
    <w:rsid w:val="00464F1C"/>
    <w:rsid w:val="00465D05"/>
    <w:rsid w:val="00466084"/>
    <w:rsid w:val="004702F9"/>
    <w:rsid w:val="00471136"/>
    <w:rsid w:val="00471494"/>
    <w:rsid w:val="0047230F"/>
    <w:rsid w:val="0047289C"/>
    <w:rsid w:val="00472B30"/>
    <w:rsid w:val="00473298"/>
    <w:rsid w:val="004732CB"/>
    <w:rsid w:val="00473FEE"/>
    <w:rsid w:val="00474525"/>
    <w:rsid w:val="00474FBF"/>
    <w:rsid w:val="00475B00"/>
    <w:rsid w:val="0047741C"/>
    <w:rsid w:val="00480823"/>
    <w:rsid w:val="00480E80"/>
    <w:rsid w:val="004811FC"/>
    <w:rsid w:val="004824E7"/>
    <w:rsid w:val="0048444D"/>
    <w:rsid w:val="00484997"/>
    <w:rsid w:val="004856F8"/>
    <w:rsid w:val="004857C5"/>
    <w:rsid w:val="00486139"/>
    <w:rsid w:val="00486E14"/>
    <w:rsid w:val="004875E3"/>
    <w:rsid w:val="00490812"/>
    <w:rsid w:val="004910CF"/>
    <w:rsid w:val="0049185A"/>
    <w:rsid w:val="00491CEB"/>
    <w:rsid w:val="00493452"/>
    <w:rsid w:val="00493713"/>
    <w:rsid w:val="00493970"/>
    <w:rsid w:val="0049482C"/>
    <w:rsid w:val="00494A09"/>
    <w:rsid w:val="00494AA2"/>
    <w:rsid w:val="00494EA0"/>
    <w:rsid w:val="00495887"/>
    <w:rsid w:val="00495FC2"/>
    <w:rsid w:val="0049775F"/>
    <w:rsid w:val="004A05A6"/>
    <w:rsid w:val="004A10EF"/>
    <w:rsid w:val="004A1A6D"/>
    <w:rsid w:val="004A3055"/>
    <w:rsid w:val="004A37CC"/>
    <w:rsid w:val="004A431D"/>
    <w:rsid w:val="004A4AB6"/>
    <w:rsid w:val="004A513C"/>
    <w:rsid w:val="004A56A1"/>
    <w:rsid w:val="004A63F4"/>
    <w:rsid w:val="004A6798"/>
    <w:rsid w:val="004A6B71"/>
    <w:rsid w:val="004A6CA5"/>
    <w:rsid w:val="004A6E97"/>
    <w:rsid w:val="004A71E1"/>
    <w:rsid w:val="004A7F78"/>
    <w:rsid w:val="004B0381"/>
    <w:rsid w:val="004B0EC2"/>
    <w:rsid w:val="004B14E3"/>
    <w:rsid w:val="004B174B"/>
    <w:rsid w:val="004B3743"/>
    <w:rsid w:val="004B39FB"/>
    <w:rsid w:val="004B3AB9"/>
    <w:rsid w:val="004B3C52"/>
    <w:rsid w:val="004B445F"/>
    <w:rsid w:val="004B44B7"/>
    <w:rsid w:val="004B44FF"/>
    <w:rsid w:val="004B4635"/>
    <w:rsid w:val="004B49BA"/>
    <w:rsid w:val="004B4BCA"/>
    <w:rsid w:val="004B4CA1"/>
    <w:rsid w:val="004B4FBB"/>
    <w:rsid w:val="004B62B3"/>
    <w:rsid w:val="004B7422"/>
    <w:rsid w:val="004B7B63"/>
    <w:rsid w:val="004B7F3A"/>
    <w:rsid w:val="004C0008"/>
    <w:rsid w:val="004C13AC"/>
    <w:rsid w:val="004C1B92"/>
    <w:rsid w:val="004C3B22"/>
    <w:rsid w:val="004C47F5"/>
    <w:rsid w:val="004C5DAA"/>
    <w:rsid w:val="004C6B8C"/>
    <w:rsid w:val="004C77FC"/>
    <w:rsid w:val="004D07AF"/>
    <w:rsid w:val="004D0837"/>
    <w:rsid w:val="004D1388"/>
    <w:rsid w:val="004D1D1F"/>
    <w:rsid w:val="004D234E"/>
    <w:rsid w:val="004D23A0"/>
    <w:rsid w:val="004D29B6"/>
    <w:rsid w:val="004D2DFB"/>
    <w:rsid w:val="004D3D9A"/>
    <w:rsid w:val="004D472F"/>
    <w:rsid w:val="004D63AF"/>
    <w:rsid w:val="004D694C"/>
    <w:rsid w:val="004D7300"/>
    <w:rsid w:val="004D7609"/>
    <w:rsid w:val="004D782A"/>
    <w:rsid w:val="004D7975"/>
    <w:rsid w:val="004E014C"/>
    <w:rsid w:val="004E07DC"/>
    <w:rsid w:val="004E2A00"/>
    <w:rsid w:val="004E4741"/>
    <w:rsid w:val="004E531E"/>
    <w:rsid w:val="004E585C"/>
    <w:rsid w:val="004E64E3"/>
    <w:rsid w:val="004E6F82"/>
    <w:rsid w:val="004E70F1"/>
    <w:rsid w:val="004E7D5E"/>
    <w:rsid w:val="004E7D9C"/>
    <w:rsid w:val="004E7E03"/>
    <w:rsid w:val="004E7F1B"/>
    <w:rsid w:val="004F0061"/>
    <w:rsid w:val="004F13AD"/>
    <w:rsid w:val="004F149E"/>
    <w:rsid w:val="004F16A7"/>
    <w:rsid w:val="004F323A"/>
    <w:rsid w:val="004F44F4"/>
    <w:rsid w:val="004F53CE"/>
    <w:rsid w:val="004F54A8"/>
    <w:rsid w:val="004F62DC"/>
    <w:rsid w:val="004F6A24"/>
    <w:rsid w:val="004F6C2E"/>
    <w:rsid w:val="004F717D"/>
    <w:rsid w:val="004F72F4"/>
    <w:rsid w:val="0050035E"/>
    <w:rsid w:val="005013A2"/>
    <w:rsid w:val="0050175E"/>
    <w:rsid w:val="00501A8B"/>
    <w:rsid w:val="00504770"/>
    <w:rsid w:val="00504BB6"/>
    <w:rsid w:val="00505258"/>
    <w:rsid w:val="0050566B"/>
    <w:rsid w:val="00505ADB"/>
    <w:rsid w:val="00507A11"/>
    <w:rsid w:val="00507D2C"/>
    <w:rsid w:val="00507FBF"/>
    <w:rsid w:val="0051005C"/>
    <w:rsid w:val="0051028F"/>
    <w:rsid w:val="00510703"/>
    <w:rsid w:val="00511018"/>
    <w:rsid w:val="005114CA"/>
    <w:rsid w:val="005119E5"/>
    <w:rsid w:val="00513806"/>
    <w:rsid w:val="005155FA"/>
    <w:rsid w:val="005158E1"/>
    <w:rsid w:val="005163CE"/>
    <w:rsid w:val="00517250"/>
    <w:rsid w:val="00517712"/>
    <w:rsid w:val="00517DB0"/>
    <w:rsid w:val="00522E11"/>
    <w:rsid w:val="00523475"/>
    <w:rsid w:val="00523BB5"/>
    <w:rsid w:val="0052566C"/>
    <w:rsid w:val="005256F6"/>
    <w:rsid w:val="00526105"/>
    <w:rsid w:val="005264D7"/>
    <w:rsid w:val="00526617"/>
    <w:rsid w:val="00526766"/>
    <w:rsid w:val="005269FA"/>
    <w:rsid w:val="00526CA5"/>
    <w:rsid w:val="00527107"/>
    <w:rsid w:val="005273DF"/>
    <w:rsid w:val="00531F35"/>
    <w:rsid w:val="005321BC"/>
    <w:rsid w:val="005325D9"/>
    <w:rsid w:val="00532BA2"/>
    <w:rsid w:val="00533A34"/>
    <w:rsid w:val="00533A5B"/>
    <w:rsid w:val="00533A69"/>
    <w:rsid w:val="005344F0"/>
    <w:rsid w:val="005345F2"/>
    <w:rsid w:val="00534609"/>
    <w:rsid w:val="0053475F"/>
    <w:rsid w:val="00535635"/>
    <w:rsid w:val="00535BDE"/>
    <w:rsid w:val="0053757F"/>
    <w:rsid w:val="00537CA2"/>
    <w:rsid w:val="00540D6F"/>
    <w:rsid w:val="0054110F"/>
    <w:rsid w:val="00541243"/>
    <w:rsid w:val="00541381"/>
    <w:rsid w:val="005414E2"/>
    <w:rsid w:val="00541EB4"/>
    <w:rsid w:val="00541ED1"/>
    <w:rsid w:val="005426B7"/>
    <w:rsid w:val="005426BE"/>
    <w:rsid w:val="005432D6"/>
    <w:rsid w:val="005432FA"/>
    <w:rsid w:val="0054438A"/>
    <w:rsid w:val="0054545B"/>
    <w:rsid w:val="00546BC3"/>
    <w:rsid w:val="0055014E"/>
    <w:rsid w:val="005503BF"/>
    <w:rsid w:val="005503E6"/>
    <w:rsid w:val="00550429"/>
    <w:rsid w:val="00551A94"/>
    <w:rsid w:val="00551C56"/>
    <w:rsid w:val="00552A2E"/>
    <w:rsid w:val="005536F7"/>
    <w:rsid w:val="0055537B"/>
    <w:rsid w:val="0055593C"/>
    <w:rsid w:val="00556F17"/>
    <w:rsid w:val="0055767E"/>
    <w:rsid w:val="00557C49"/>
    <w:rsid w:val="005601B2"/>
    <w:rsid w:val="005604BD"/>
    <w:rsid w:val="00560517"/>
    <w:rsid w:val="00561135"/>
    <w:rsid w:val="005615F3"/>
    <w:rsid w:val="005619ED"/>
    <w:rsid w:val="00561A1A"/>
    <w:rsid w:val="005625B1"/>
    <w:rsid w:val="00562D4F"/>
    <w:rsid w:val="00562DEB"/>
    <w:rsid w:val="00563049"/>
    <w:rsid w:val="00563258"/>
    <w:rsid w:val="00563821"/>
    <w:rsid w:val="00563B39"/>
    <w:rsid w:val="00564106"/>
    <w:rsid w:val="005664A7"/>
    <w:rsid w:val="0056687B"/>
    <w:rsid w:val="00566CAB"/>
    <w:rsid w:val="00566ED4"/>
    <w:rsid w:val="00566F7A"/>
    <w:rsid w:val="00567A89"/>
    <w:rsid w:val="00567BFD"/>
    <w:rsid w:val="00570DDB"/>
    <w:rsid w:val="00570E85"/>
    <w:rsid w:val="00570F45"/>
    <w:rsid w:val="00571316"/>
    <w:rsid w:val="00571494"/>
    <w:rsid w:val="0057184D"/>
    <w:rsid w:val="0057212F"/>
    <w:rsid w:val="00572CE6"/>
    <w:rsid w:val="005733C3"/>
    <w:rsid w:val="00573AB9"/>
    <w:rsid w:val="00574966"/>
    <w:rsid w:val="00574FEA"/>
    <w:rsid w:val="00575162"/>
    <w:rsid w:val="00575CD4"/>
    <w:rsid w:val="005764D7"/>
    <w:rsid w:val="00577000"/>
    <w:rsid w:val="00577936"/>
    <w:rsid w:val="00580320"/>
    <w:rsid w:val="0058062A"/>
    <w:rsid w:val="00580EBB"/>
    <w:rsid w:val="00581BEE"/>
    <w:rsid w:val="00581E23"/>
    <w:rsid w:val="00582069"/>
    <w:rsid w:val="00582580"/>
    <w:rsid w:val="00582C48"/>
    <w:rsid w:val="00583423"/>
    <w:rsid w:val="00583EED"/>
    <w:rsid w:val="00583EF4"/>
    <w:rsid w:val="00584718"/>
    <w:rsid w:val="00584AFD"/>
    <w:rsid w:val="00585764"/>
    <w:rsid w:val="00585CCB"/>
    <w:rsid w:val="00585E65"/>
    <w:rsid w:val="00587127"/>
    <w:rsid w:val="005873C8"/>
    <w:rsid w:val="00590512"/>
    <w:rsid w:val="00590AAD"/>
    <w:rsid w:val="0059171B"/>
    <w:rsid w:val="00592802"/>
    <w:rsid w:val="00593747"/>
    <w:rsid w:val="00593EF2"/>
    <w:rsid w:val="005943F8"/>
    <w:rsid w:val="00594B12"/>
    <w:rsid w:val="00594E1F"/>
    <w:rsid w:val="005955FC"/>
    <w:rsid w:val="005956A6"/>
    <w:rsid w:val="0059726B"/>
    <w:rsid w:val="0059763F"/>
    <w:rsid w:val="00597658"/>
    <w:rsid w:val="005977C8"/>
    <w:rsid w:val="00597F72"/>
    <w:rsid w:val="005A02A4"/>
    <w:rsid w:val="005A0915"/>
    <w:rsid w:val="005A1763"/>
    <w:rsid w:val="005A2AD1"/>
    <w:rsid w:val="005A3667"/>
    <w:rsid w:val="005A36CE"/>
    <w:rsid w:val="005A4133"/>
    <w:rsid w:val="005A4869"/>
    <w:rsid w:val="005A4EE9"/>
    <w:rsid w:val="005A522A"/>
    <w:rsid w:val="005A52DC"/>
    <w:rsid w:val="005A59CC"/>
    <w:rsid w:val="005A67DC"/>
    <w:rsid w:val="005A7800"/>
    <w:rsid w:val="005A7CC0"/>
    <w:rsid w:val="005A7D7B"/>
    <w:rsid w:val="005B0BB4"/>
    <w:rsid w:val="005B1220"/>
    <w:rsid w:val="005B1E64"/>
    <w:rsid w:val="005B29E6"/>
    <w:rsid w:val="005B2A33"/>
    <w:rsid w:val="005B30A6"/>
    <w:rsid w:val="005B3975"/>
    <w:rsid w:val="005B4CB9"/>
    <w:rsid w:val="005B5530"/>
    <w:rsid w:val="005B6434"/>
    <w:rsid w:val="005B69B3"/>
    <w:rsid w:val="005B7056"/>
    <w:rsid w:val="005B75C0"/>
    <w:rsid w:val="005C15AE"/>
    <w:rsid w:val="005C2B73"/>
    <w:rsid w:val="005C2BC5"/>
    <w:rsid w:val="005C2E65"/>
    <w:rsid w:val="005C2F65"/>
    <w:rsid w:val="005C3090"/>
    <w:rsid w:val="005C317C"/>
    <w:rsid w:val="005C37E0"/>
    <w:rsid w:val="005C37F6"/>
    <w:rsid w:val="005C382A"/>
    <w:rsid w:val="005C3F6A"/>
    <w:rsid w:val="005C4456"/>
    <w:rsid w:val="005C574B"/>
    <w:rsid w:val="005C5DE9"/>
    <w:rsid w:val="005C5E9F"/>
    <w:rsid w:val="005C62E4"/>
    <w:rsid w:val="005C6E34"/>
    <w:rsid w:val="005C73D4"/>
    <w:rsid w:val="005C79B6"/>
    <w:rsid w:val="005C79C1"/>
    <w:rsid w:val="005D0730"/>
    <w:rsid w:val="005D140C"/>
    <w:rsid w:val="005D19F9"/>
    <w:rsid w:val="005D2BA5"/>
    <w:rsid w:val="005D3C3B"/>
    <w:rsid w:val="005D469A"/>
    <w:rsid w:val="005D4CA4"/>
    <w:rsid w:val="005D52BB"/>
    <w:rsid w:val="005D57EF"/>
    <w:rsid w:val="005D5FBD"/>
    <w:rsid w:val="005D68F7"/>
    <w:rsid w:val="005D6954"/>
    <w:rsid w:val="005D72B6"/>
    <w:rsid w:val="005D7CB3"/>
    <w:rsid w:val="005D7F4B"/>
    <w:rsid w:val="005E033A"/>
    <w:rsid w:val="005E0D5C"/>
    <w:rsid w:val="005E2323"/>
    <w:rsid w:val="005E4186"/>
    <w:rsid w:val="005E4357"/>
    <w:rsid w:val="005E46B1"/>
    <w:rsid w:val="005E4C84"/>
    <w:rsid w:val="005E53BA"/>
    <w:rsid w:val="005E645A"/>
    <w:rsid w:val="005E656A"/>
    <w:rsid w:val="005E780C"/>
    <w:rsid w:val="005E7BA1"/>
    <w:rsid w:val="005E7D17"/>
    <w:rsid w:val="005F0464"/>
    <w:rsid w:val="005F0996"/>
    <w:rsid w:val="005F0BA5"/>
    <w:rsid w:val="005F2BE3"/>
    <w:rsid w:val="005F2E43"/>
    <w:rsid w:val="005F2FBE"/>
    <w:rsid w:val="005F36E5"/>
    <w:rsid w:val="005F385E"/>
    <w:rsid w:val="005F4012"/>
    <w:rsid w:val="005F4963"/>
    <w:rsid w:val="005F4C31"/>
    <w:rsid w:val="005F5459"/>
    <w:rsid w:val="005F7660"/>
    <w:rsid w:val="005F76F6"/>
    <w:rsid w:val="005F7CB9"/>
    <w:rsid w:val="00601732"/>
    <w:rsid w:val="00601B35"/>
    <w:rsid w:val="0060236B"/>
    <w:rsid w:val="00602492"/>
    <w:rsid w:val="00602F3D"/>
    <w:rsid w:val="0060345E"/>
    <w:rsid w:val="00603BA7"/>
    <w:rsid w:val="00603D4D"/>
    <w:rsid w:val="00603E83"/>
    <w:rsid w:val="00604C5B"/>
    <w:rsid w:val="0060696F"/>
    <w:rsid w:val="00607EA1"/>
    <w:rsid w:val="00610A56"/>
    <w:rsid w:val="00610C3A"/>
    <w:rsid w:val="00611179"/>
    <w:rsid w:val="0061208A"/>
    <w:rsid w:val="006121D3"/>
    <w:rsid w:val="006128A6"/>
    <w:rsid w:val="006128E2"/>
    <w:rsid w:val="00612B88"/>
    <w:rsid w:val="00612C97"/>
    <w:rsid w:val="00613297"/>
    <w:rsid w:val="006149F4"/>
    <w:rsid w:val="00614ACC"/>
    <w:rsid w:val="00614CF2"/>
    <w:rsid w:val="0061611B"/>
    <w:rsid w:val="00616578"/>
    <w:rsid w:val="00616F2E"/>
    <w:rsid w:val="00620A62"/>
    <w:rsid w:val="00620AD6"/>
    <w:rsid w:val="00621C72"/>
    <w:rsid w:val="006220F2"/>
    <w:rsid w:val="0062248E"/>
    <w:rsid w:val="006234E6"/>
    <w:rsid w:val="00623AD6"/>
    <w:rsid w:val="00624761"/>
    <w:rsid w:val="00624A46"/>
    <w:rsid w:val="00624BE0"/>
    <w:rsid w:val="00625738"/>
    <w:rsid w:val="00627BB7"/>
    <w:rsid w:val="00627D71"/>
    <w:rsid w:val="00627DE8"/>
    <w:rsid w:val="0063005B"/>
    <w:rsid w:val="006305B5"/>
    <w:rsid w:val="00630913"/>
    <w:rsid w:val="00630EA1"/>
    <w:rsid w:val="006311D1"/>
    <w:rsid w:val="0063183F"/>
    <w:rsid w:val="00632235"/>
    <w:rsid w:val="006328D5"/>
    <w:rsid w:val="00632F1B"/>
    <w:rsid w:val="00633FD4"/>
    <w:rsid w:val="0063458D"/>
    <w:rsid w:val="00634FD0"/>
    <w:rsid w:val="0063551E"/>
    <w:rsid w:val="0063620A"/>
    <w:rsid w:val="0063650E"/>
    <w:rsid w:val="0063657D"/>
    <w:rsid w:val="006365C7"/>
    <w:rsid w:val="006365DB"/>
    <w:rsid w:val="00636649"/>
    <w:rsid w:val="0063666E"/>
    <w:rsid w:val="0063686E"/>
    <w:rsid w:val="00637113"/>
    <w:rsid w:val="00637188"/>
    <w:rsid w:val="006400ED"/>
    <w:rsid w:val="0064010C"/>
    <w:rsid w:val="00640263"/>
    <w:rsid w:val="006402DD"/>
    <w:rsid w:val="00641ED5"/>
    <w:rsid w:val="006449F5"/>
    <w:rsid w:val="00644D97"/>
    <w:rsid w:val="0064660E"/>
    <w:rsid w:val="00646652"/>
    <w:rsid w:val="0064718B"/>
    <w:rsid w:val="0064779F"/>
    <w:rsid w:val="006502C3"/>
    <w:rsid w:val="006509DF"/>
    <w:rsid w:val="00650DAF"/>
    <w:rsid w:val="00650E5D"/>
    <w:rsid w:val="006512DF"/>
    <w:rsid w:val="006514DD"/>
    <w:rsid w:val="00651822"/>
    <w:rsid w:val="006520FD"/>
    <w:rsid w:val="00652283"/>
    <w:rsid w:val="00652559"/>
    <w:rsid w:val="00652726"/>
    <w:rsid w:val="00652919"/>
    <w:rsid w:val="00652EFD"/>
    <w:rsid w:val="0065440A"/>
    <w:rsid w:val="0065454F"/>
    <w:rsid w:val="00654C0C"/>
    <w:rsid w:val="00654E49"/>
    <w:rsid w:val="00654EA4"/>
    <w:rsid w:val="006558AA"/>
    <w:rsid w:val="00655B12"/>
    <w:rsid w:val="00655B36"/>
    <w:rsid w:val="00655BE9"/>
    <w:rsid w:val="00655DD3"/>
    <w:rsid w:val="00655EC9"/>
    <w:rsid w:val="00656A37"/>
    <w:rsid w:val="00656A52"/>
    <w:rsid w:val="00656F1A"/>
    <w:rsid w:val="00657101"/>
    <w:rsid w:val="006573CA"/>
    <w:rsid w:val="00657754"/>
    <w:rsid w:val="006603BD"/>
    <w:rsid w:val="00660C28"/>
    <w:rsid w:val="00661C15"/>
    <w:rsid w:val="00662772"/>
    <w:rsid w:val="006628A2"/>
    <w:rsid w:val="00662CE4"/>
    <w:rsid w:val="00662E2F"/>
    <w:rsid w:val="00662E61"/>
    <w:rsid w:val="00662FB9"/>
    <w:rsid w:val="00663222"/>
    <w:rsid w:val="00663654"/>
    <w:rsid w:val="00663C76"/>
    <w:rsid w:val="00664B2D"/>
    <w:rsid w:val="0066585E"/>
    <w:rsid w:val="00665A07"/>
    <w:rsid w:val="006663B0"/>
    <w:rsid w:val="006666F8"/>
    <w:rsid w:val="00666870"/>
    <w:rsid w:val="00666A46"/>
    <w:rsid w:val="00667150"/>
    <w:rsid w:val="00667A70"/>
    <w:rsid w:val="00670DAC"/>
    <w:rsid w:val="006726C7"/>
    <w:rsid w:val="00672A7F"/>
    <w:rsid w:val="00672E2F"/>
    <w:rsid w:val="00672ECB"/>
    <w:rsid w:val="0067300F"/>
    <w:rsid w:val="00674B85"/>
    <w:rsid w:val="00676725"/>
    <w:rsid w:val="00677583"/>
    <w:rsid w:val="006775D3"/>
    <w:rsid w:val="00677CFE"/>
    <w:rsid w:val="00677F3D"/>
    <w:rsid w:val="00680971"/>
    <w:rsid w:val="006809B6"/>
    <w:rsid w:val="006811DE"/>
    <w:rsid w:val="00681248"/>
    <w:rsid w:val="00681F79"/>
    <w:rsid w:val="0068270E"/>
    <w:rsid w:val="00683F8D"/>
    <w:rsid w:val="00684362"/>
    <w:rsid w:val="00684EC4"/>
    <w:rsid w:val="0068557E"/>
    <w:rsid w:val="006858D2"/>
    <w:rsid w:val="0068630D"/>
    <w:rsid w:val="006863BE"/>
    <w:rsid w:val="00686476"/>
    <w:rsid w:val="0068649A"/>
    <w:rsid w:val="0068654B"/>
    <w:rsid w:val="006870F1"/>
    <w:rsid w:val="00690B4A"/>
    <w:rsid w:val="00691272"/>
    <w:rsid w:val="00692256"/>
    <w:rsid w:val="00692277"/>
    <w:rsid w:val="00692642"/>
    <w:rsid w:val="006927A4"/>
    <w:rsid w:val="00693F2C"/>
    <w:rsid w:val="0069406D"/>
    <w:rsid w:val="0069438D"/>
    <w:rsid w:val="00694465"/>
    <w:rsid w:val="0069489C"/>
    <w:rsid w:val="00694FCF"/>
    <w:rsid w:val="006956CA"/>
    <w:rsid w:val="0069658E"/>
    <w:rsid w:val="006965FB"/>
    <w:rsid w:val="00696FDD"/>
    <w:rsid w:val="0069746E"/>
    <w:rsid w:val="0069787D"/>
    <w:rsid w:val="00697E65"/>
    <w:rsid w:val="006A009C"/>
    <w:rsid w:val="006A1665"/>
    <w:rsid w:val="006A215F"/>
    <w:rsid w:val="006A304C"/>
    <w:rsid w:val="006A403C"/>
    <w:rsid w:val="006A4620"/>
    <w:rsid w:val="006A4AE4"/>
    <w:rsid w:val="006A4EE5"/>
    <w:rsid w:val="006A55E8"/>
    <w:rsid w:val="006A5D74"/>
    <w:rsid w:val="006A65F0"/>
    <w:rsid w:val="006A6656"/>
    <w:rsid w:val="006A684D"/>
    <w:rsid w:val="006A6A56"/>
    <w:rsid w:val="006A6DA9"/>
    <w:rsid w:val="006A7101"/>
    <w:rsid w:val="006B015B"/>
    <w:rsid w:val="006B034B"/>
    <w:rsid w:val="006B0C5D"/>
    <w:rsid w:val="006B0D9B"/>
    <w:rsid w:val="006B1B2D"/>
    <w:rsid w:val="006B1BA6"/>
    <w:rsid w:val="006B22BD"/>
    <w:rsid w:val="006B27FE"/>
    <w:rsid w:val="006B2802"/>
    <w:rsid w:val="006B3268"/>
    <w:rsid w:val="006B47F1"/>
    <w:rsid w:val="006B49F7"/>
    <w:rsid w:val="006B4FB3"/>
    <w:rsid w:val="006B5201"/>
    <w:rsid w:val="006B58E5"/>
    <w:rsid w:val="006B65D2"/>
    <w:rsid w:val="006B6BDB"/>
    <w:rsid w:val="006C09F2"/>
    <w:rsid w:val="006C1981"/>
    <w:rsid w:val="006C1EB2"/>
    <w:rsid w:val="006C27DE"/>
    <w:rsid w:val="006C2F18"/>
    <w:rsid w:val="006C390B"/>
    <w:rsid w:val="006C40C3"/>
    <w:rsid w:val="006C4495"/>
    <w:rsid w:val="006C4BB7"/>
    <w:rsid w:val="006C51E5"/>
    <w:rsid w:val="006C5C7D"/>
    <w:rsid w:val="006C65C2"/>
    <w:rsid w:val="006C73AD"/>
    <w:rsid w:val="006C73B7"/>
    <w:rsid w:val="006C79AA"/>
    <w:rsid w:val="006C7D51"/>
    <w:rsid w:val="006D01F1"/>
    <w:rsid w:val="006D05F2"/>
    <w:rsid w:val="006D201C"/>
    <w:rsid w:val="006D213C"/>
    <w:rsid w:val="006D234C"/>
    <w:rsid w:val="006D27F6"/>
    <w:rsid w:val="006D3F8E"/>
    <w:rsid w:val="006D4143"/>
    <w:rsid w:val="006D454A"/>
    <w:rsid w:val="006D4762"/>
    <w:rsid w:val="006D4BBF"/>
    <w:rsid w:val="006D5053"/>
    <w:rsid w:val="006D52E3"/>
    <w:rsid w:val="006D562B"/>
    <w:rsid w:val="006D5A55"/>
    <w:rsid w:val="006D5CB2"/>
    <w:rsid w:val="006D607C"/>
    <w:rsid w:val="006D60A1"/>
    <w:rsid w:val="006D6715"/>
    <w:rsid w:val="006D6EEE"/>
    <w:rsid w:val="006D7951"/>
    <w:rsid w:val="006D7C34"/>
    <w:rsid w:val="006E0364"/>
    <w:rsid w:val="006E0385"/>
    <w:rsid w:val="006E0826"/>
    <w:rsid w:val="006E0970"/>
    <w:rsid w:val="006E0FE8"/>
    <w:rsid w:val="006E2835"/>
    <w:rsid w:val="006E38A3"/>
    <w:rsid w:val="006E45AF"/>
    <w:rsid w:val="006E461D"/>
    <w:rsid w:val="006E5357"/>
    <w:rsid w:val="006E5B61"/>
    <w:rsid w:val="006E616F"/>
    <w:rsid w:val="006E77B6"/>
    <w:rsid w:val="006E7A1B"/>
    <w:rsid w:val="006E7B26"/>
    <w:rsid w:val="006F037C"/>
    <w:rsid w:val="006F060F"/>
    <w:rsid w:val="006F215B"/>
    <w:rsid w:val="006F2389"/>
    <w:rsid w:val="006F3FA5"/>
    <w:rsid w:val="006F43B4"/>
    <w:rsid w:val="006F44CE"/>
    <w:rsid w:val="006F46E1"/>
    <w:rsid w:val="006F5847"/>
    <w:rsid w:val="006F6602"/>
    <w:rsid w:val="006F6E52"/>
    <w:rsid w:val="0070107B"/>
    <w:rsid w:val="0070120B"/>
    <w:rsid w:val="007018AD"/>
    <w:rsid w:val="007018FF"/>
    <w:rsid w:val="00701E71"/>
    <w:rsid w:val="00702600"/>
    <w:rsid w:val="00702E43"/>
    <w:rsid w:val="0070330B"/>
    <w:rsid w:val="00704050"/>
    <w:rsid w:val="00704171"/>
    <w:rsid w:val="00704578"/>
    <w:rsid w:val="0070541A"/>
    <w:rsid w:val="00706A35"/>
    <w:rsid w:val="00707CC7"/>
    <w:rsid w:val="00707CFA"/>
    <w:rsid w:val="00710243"/>
    <w:rsid w:val="00710810"/>
    <w:rsid w:val="00710C62"/>
    <w:rsid w:val="00710D68"/>
    <w:rsid w:val="007115B6"/>
    <w:rsid w:val="00711C15"/>
    <w:rsid w:val="00711E5A"/>
    <w:rsid w:val="00711EC0"/>
    <w:rsid w:val="00711FC2"/>
    <w:rsid w:val="007123E6"/>
    <w:rsid w:val="00712834"/>
    <w:rsid w:val="00712C4F"/>
    <w:rsid w:val="00712C95"/>
    <w:rsid w:val="00713279"/>
    <w:rsid w:val="00713AA8"/>
    <w:rsid w:val="00713DA5"/>
    <w:rsid w:val="007149DF"/>
    <w:rsid w:val="00715130"/>
    <w:rsid w:val="007153D6"/>
    <w:rsid w:val="007155E6"/>
    <w:rsid w:val="00717965"/>
    <w:rsid w:val="00717B90"/>
    <w:rsid w:val="00720398"/>
    <w:rsid w:val="007218C1"/>
    <w:rsid w:val="00721A2B"/>
    <w:rsid w:val="00721CEC"/>
    <w:rsid w:val="00722384"/>
    <w:rsid w:val="0072268B"/>
    <w:rsid w:val="00723534"/>
    <w:rsid w:val="00723EC4"/>
    <w:rsid w:val="0072480B"/>
    <w:rsid w:val="0072613A"/>
    <w:rsid w:val="007265DA"/>
    <w:rsid w:val="00727262"/>
    <w:rsid w:val="007301DD"/>
    <w:rsid w:val="00730887"/>
    <w:rsid w:val="00730A4D"/>
    <w:rsid w:val="007315B7"/>
    <w:rsid w:val="00731905"/>
    <w:rsid w:val="00731A69"/>
    <w:rsid w:val="00732C87"/>
    <w:rsid w:val="00732E44"/>
    <w:rsid w:val="00733FF2"/>
    <w:rsid w:val="00734475"/>
    <w:rsid w:val="0073493E"/>
    <w:rsid w:val="00735134"/>
    <w:rsid w:val="007373E7"/>
    <w:rsid w:val="00737838"/>
    <w:rsid w:val="007379B9"/>
    <w:rsid w:val="00742C25"/>
    <w:rsid w:val="0074484C"/>
    <w:rsid w:val="00744BCE"/>
    <w:rsid w:val="007463C9"/>
    <w:rsid w:val="00746CC2"/>
    <w:rsid w:val="00746D43"/>
    <w:rsid w:val="00746D79"/>
    <w:rsid w:val="00747052"/>
    <w:rsid w:val="00747BA9"/>
    <w:rsid w:val="00750281"/>
    <w:rsid w:val="00750588"/>
    <w:rsid w:val="00750682"/>
    <w:rsid w:val="007508B1"/>
    <w:rsid w:val="00750A6A"/>
    <w:rsid w:val="00751068"/>
    <w:rsid w:val="00751DD8"/>
    <w:rsid w:val="00752647"/>
    <w:rsid w:val="00753D51"/>
    <w:rsid w:val="00754DDC"/>
    <w:rsid w:val="00756D77"/>
    <w:rsid w:val="0076075F"/>
    <w:rsid w:val="00760E01"/>
    <w:rsid w:val="007619BD"/>
    <w:rsid w:val="00762A6D"/>
    <w:rsid w:val="00762AF6"/>
    <w:rsid w:val="00762CBB"/>
    <w:rsid w:val="00762F27"/>
    <w:rsid w:val="0076361B"/>
    <w:rsid w:val="00763CC2"/>
    <w:rsid w:val="00765F0E"/>
    <w:rsid w:val="007662EB"/>
    <w:rsid w:val="007674C6"/>
    <w:rsid w:val="00767756"/>
    <w:rsid w:val="007677BA"/>
    <w:rsid w:val="00770198"/>
    <w:rsid w:val="0077044A"/>
    <w:rsid w:val="0077071A"/>
    <w:rsid w:val="00771332"/>
    <w:rsid w:val="00771982"/>
    <w:rsid w:val="007729A6"/>
    <w:rsid w:val="00772F2C"/>
    <w:rsid w:val="00774490"/>
    <w:rsid w:val="00774FD7"/>
    <w:rsid w:val="00774FFC"/>
    <w:rsid w:val="00776AE7"/>
    <w:rsid w:val="00777569"/>
    <w:rsid w:val="00777731"/>
    <w:rsid w:val="007779ED"/>
    <w:rsid w:val="00777F17"/>
    <w:rsid w:val="007802F9"/>
    <w:rsid w:val="00782A81"/>
    <w:rsid w:val="00782F72"/>
    <w:rsid w:val="00783B50"/>
    <w:rsid w:val="0078425F"/>
    <w:rsid w:val="0078589C"/>
    <w:rsid w:val="00786129"/>
    <w:rsid w:val="00786EA4"/>
    <w:rsid w:val="00786F1A"/>
    <w:rsid w:val="00787059"/>
    <w:rsid w:val="007871AA"/>
    <w:rsid w:val="00787E07"/>
    <w:rsid w:val="00791494"/>
    <w:rsid w:val="00791536"/>
    <w:rsid w:val="00791602"/>
    <w:rsid w:val="00792A49"/>
    <w:rsid w:val="00792CB0"/>
    <w:rsid w:val="007935E5"/>
    <w:rsid w:val="007955A1"/>
    <w:rsid w:val="007958E9"/>
    <w:rsid w:val="007961DA"/>
    <w:rsid w:val="00797272"/>
    <w:rsid w:val="007972A3"/>
    <w:rsid w:val="00797A65"/>
    <w:rsid w:val="00797BC0"/>
    <w:rsid w:val="00797F6A"/>
    <w:rsid w:val="007A1521"/>
    <w:rsid w:val="007A1C46"/>
    <w:rsid w:val="007A28DA"/>
    <w:rsid w:val="007A2C9A"/>
    <w:rsid w:val="007A3456"/>
    <w:rsid w:val="007A40EF"/>
    <w:rsid w:val="007A427A"/>
    <w:rsid w:val="007A4527"/>
    <w:rsid w:val="007A4C24"/>
    <w:rsid w:val="007A5359"/>
    <w:rsid w:val="007A54DB"/>
    <w:rsid w:val="007A661F"/>
    <w:rsid w:val="007A6A53"/>
    <w:rsid w:val="007A7252"/>
    <w:rsid w:val="007A735E"/>
    <w:rsid w:val="007B0324"/>
    <w:rsid w:val="007B034B"/>
    <w:rsid w:val="007B0956"/>
    <w:rsid w:val="007B1EC4"/>
    <w:rsid w:val="007B1ECD"/>
    <w:rsid w:val="007B1ECF"/>
    <w:rsid w:val="007B3016"/>
    <w:rsid w:val="007B363D"/>
    <w:rsid w:val="007B4030"/>
    <w:rsid w:val="007B42A0"/>
    <w:rsid w:val="007B4340"/>
    <w:rsid w:val="007B44BE"/>
    <w:rsid w:val="007B4A93"/>
    <w:rsid w:val="007B4FAB"/>
    <w:rsid w:val="007B5365"/>
    <w:rsid w:val="007B5A27"/>
    <w:rsid w:val="007B6724"/>
    <w:rsid w:val="007B6A97"/>
    <w:rsid w:val="007B6B3D"/>
    <w:rsid w:val="007B76D5"/>
    <w:rsid w:val="007B7F8B"/>
    <w:rsid w:val="007C0F32"/>
    <w:rsid w:val="007C1031"/>
    <w:rsid w:val="007C128C"/>
    <w:rsid w:val="007C13C4"/>
    <w:rsid w:val="007C3AF3"/>
    <w:rsid w:val="007C41DE"/>
    <w:rsid w:val="007C544A"/>
    <w:rsid w:val="007C5879"/>
    <w:rsid w:val="007C6BBC"/>
    <w:rsid w:val="007C6F24"/>
    <w:rsid w:val="007C7055"/>
    <w:rsid w:val="007C76EA"/>
    <w:rsid w:val="007D0786"/>
    <w:rsid w:val="007D2186"/>
    <w:rsid w:val="007D2FE1"/>
    <w:rsid w:val="007D3AAD"/>
    <w:rsid w:val="007D3E41"/>
    <w:rsid w:val="007D3FDF"/>
    <w:rsid w:val="007D436F"/>
    <w:rsid w:val="007D45C4"/>
    <w:rsid w:val="007D4F31"/>
    <w:rsid w:val="007D51A4"/>
    <w:rsid w:val="007D5E25"/>
    <w:rsid w:val="007D6654"/>
    <w:rsid w:val="007D67EA"/>
    <w:rsid w:val="007D6ADF"/>
    <w:rsid w:val="007D7EEA"/>
    <w:rsid w:val="007E08E1"/>
    <w:rsid w:val="007E0E83"/>
    <w:rsid w:val="007E0FAD"/>
    <w:rsid w:val="007E0FB6"/>
    <w:rsid w:val="007E1623"/>
    <w:rsid w:val="007E1693"/>
    <w:rsid w:val="007E22FC"/>
    <w:rsid w:val="007E2607"/>
    <w:rsid w:val="007E32AE"/>
    <w:rsid w:val="007E4096"/>
    <w:rsid w:val="007E4546"/>
    <w:rsid w:val="007E4843"/>
    <w:rsid w:val="007E556B"/>
    <w:rsid w:val="007E599D"/>
    <w:rsid w:val="007E6805"/>
    <w:rsid w:val="007E7E5C"/>
    <w:rsid w:val="007F07AF"/>
    <w:rsid w:val="007F1131"/>
    <w:rsid w:val="007F12C6"/>
    <w:rsid w:val="007F15FF"/>
    <w:rsid w:val="007F1967"/>
    <w:rsid w:val="007F2089"/>
    <w:rsid w:val="007F24EF"/>
    <w:rsid w:val="007F260E"/>
    <w:rsid w:val="007F29B8"/>
    <w:rsid w:val="007F3D77"/>
    <w:rsid w:val="007F4222"/>
    <w:rsid w:val="007F4526"/>
    <w:rsid w:val="007F4AC4"/>
    <w:rsid w:val="007F6A4F"/>
    <w:rsid w:val="007F6E01"/>
    <w:rsid w:val="007F76F4"/>
    <w:rsid w:val="007F7A1D"/>
    <w:rsid w:val="00800323"/>
    <w:rsid w:val="0080093D"/>
    <w:rsid w:val="008028F5"/>
    <w:rsid w:val="00802EAF"/>
    <w:rsid w:val="0080305E"/>
    <w:rsid w:val="00803979"/>
    <w:rsid w:val="00803A90"/>
    <w:rsid w:val="00805310"/>
    <w:rsid w:val="008057B9"/>
    <w:rsid w:val="0080603D"/>
    <w:rsid w:val="008062FC"/>
    <w:rsid w:val="00806667"/>
    <w:rsid w:val="0080687C"/>
    <w:rsid w:val="00806C58"/>
    <w:rsid w:val="00807010"/>
    <w:rsid w:val="00807330"/>
    <w:rsid w:val="008073D1"/>
    <w:rsid w:val="00807B5B"/>
    <w:rsid w:val="00807D41"/>
    <w:rsid w:val="00810402"/>
    <w:rsid w:val="008105D8"/>
    <w:rsid w:val="00812480"/>
    <w:rsid w:val="00813637"/>
    <w:rsid w:val="00813D0F"/>
    <w:rsid w:val="0081420E"/>
    <w:rsid w:val="0081440D"/>
    <w:rsid w:val="008151AC"/>
    <w:rsid w:val="0081658F"/>
    <w:rsid w:val="00816F78"/>
    <w:rsid w:val="0082007C"/>
    <w:rsid w:val="00821000"/>
    <w:rsid w:val="008224AC"/>
    <w:rsid w:val="00822A7B"/>
    <w:rsid w:val="00822EAA"/>
    <w:rsid w:val="008231FD"/>
    <w:rsid w:val="008234EC"/>
    <w:rsid w:val="008237A2"/>
    <w:rsid w:val="00824BC4"/>
    <w:rsid w:val="00825B45"/>
    <w:rsid w:val="00825D24"/>
    <w:rsid w:val="00825E32"/>
    <w:rsid w:val="00825F79"/>
    <w:rsid w:val="00825FFF"/>
    <w:rsid w:val="0082658D"/>
    <w:rsid w:val="00826B9F"/>
    <w:rsid w:val="0082746D"/>
    <w:rsid w:val="00830790"/>
    <w:rsid w:val="00830CFC"/>
    <w:rsid w:val="0083139F"/>
    <w:rsid w:val="008316DB"/>
    <w:rsid w:val="0083191B"/>
    <w:rsid w:val="00831DFE"/>
    <w:rsid w:val="00832ABA"/>
    <w:rsid w:val="00832C41"/>
    <w:rsid w:val="0083363A"/>
    <w:rsid w:val="00833679"/>
    <w:rsid w:val="00833C4D"/>
    <w:rsid w:val="00834A2D"/>
    <w:rsid w:val="008351FE"/>
    <w:rsid w:val="00835ADA"/>
    <w:rsid w:val="00835AE3"/>
    <w:rsid w:val="00835B55"/>
    <w:rsid w:val="008363F1"/>
    <w:rsid w:val="00836789"/>
    <w:rsid w:val="00837357"/>
    <w:rsid w:val="008374E7"/>
    <w:rsid w:val="00837EF8"/>
    <w:rsid w:val="00840831"/>
    <w:rsid w:val="00840AE6"/>
    <w:rsid w:val="00840C19"/>
    <w:rsid w:val="00842A6F"/>
    <w:rsid w:val="00843688"/>
    <w:rsid w:val="00844047"/>
    <w:rsid w:val="00845DF3"/>
    <w:rsid w:val="00846A50"/>
    <w:rsid w:val="00847181"/>
    <w:rsid w:val="00847C71"/>
    <w:rsid w:val="00847D78"/>
    <w:rsid w:val="008508A8"/>
    <w:rsid w:val="00850FEC"/>
    <w:rsid w:val="00851C4B"/>
    <w:rsid w:val="0085355F"/>
    <w:rsid w:val="008535A3"/>
    <w:rsid w:val="008545D2"/>
    <w:rsid w:val="008547FE"/>
    <w:rsid w:val="00854873"/>
    <w:rsid w:val="00854D9A"/>
    <w:rsid w:val="00855850"/>
    <w:rsid w:val="00855D07"/>
    <w:rsid w:val="00855FBA"/>
    <w:rsid w:val="008568F6"/>
    <w:rsid w:val="00856E7F"/>
    <w:rsid w:val="00860302"/>
    <w:rsid w:val="0086196D"/>
    <w:rsid w:val="00861DB1"/>
    <w:rsid w:val="00862864"/>
    <w:rsid w:val="00862F1D"/>
    <w:rsid w:val="0086311F"/>
    <w:rsid w:val="00863FAB"/>
    <w:rsid w:val="00864B54"/>
    <w:rsid w:val="0086546D"/>
    <w:rsid w:val="00865507"/>
    <w:rsid w:val="00866219"/>
    <w:rsid w:val="008663C3"/>
    <w:rsid w:val="0086665A"/>
    <w:rsid w:val="008675A8"/>
    <w:rsid w:val="00867C0F"/>
    <w:rsid w:val="00870F78"/>
    <w:rsid w:val="0087147D"/>
    <w:rsid w:val="00871592"/>
    <w:rsid w:val="0087184E"/>
    <w:rsid w:val="00871EF1"/>
    <w:rsid w:val="00872B60"/>
    <w:rsid w:val="00873FAA"/>
    <w:rsid w:val="00874F09"/>
    <w:rsid w:val="00876578"/>
    <w:rsid w:val="008767DB"/>
    <w:rsid w:val="008773BF"/>
    <w:rsid w:val="00877473"/>
    <w:rsid w:val="0087781D"/>
    <w:rsid w:val="00880163"/>
    <w:rsid w:val="008804FE"/>
    <w:rsid w:val="00880ABD"/>
    <w:rsid w:val="00880C59"/>
    <w:rsid w:val="008819B6"/>
    <w:rsid w:val="00881B4C"/>
    <w:rsid w:val="00881E98"/>
    <w:rsid w:val="008831D7"/>
    <w:rsid w:val="00883C94"/>
    <w:rsid w:val="00883F62"/>
    <w:rsid w:val="008840BF"/>
    <w:rsid w:val="0088432B"/>
    <w:rsid w:val="0088463D"/>
    <w:rsid w:val="008851E1"/>
    <w:rsid w:val="00886301"/>
    <w:rsid w:val="00887458"/>
    <w:rsid w:val="008906F3"/>
    <w:rsid w:val="008917B7"/>
    <w:rsid w:val="00891D65"/>
    <w:rsid w:val="00893058"/>
    <w:rsid w:val="0089318E"/>
    <w:rsid w:val="0089420F"/>
    <w:rsid w:val="0089441B"/>
    <w:rsid w:val="008944F5"/>
    <w:rsid w:val="00895DC3"/>
    <w:rsid w:val="00895FA3"/>
    <w:rsid w:val="0089610E"/>
    <w:rsid w:val="008967E5"/>
    <w:rsid w:val="00896D3C"/>
    <w:rsid w:val="00897113"/>
    <w:rsid w:val="008A026B"/>
    <w:rsid w:val="008A1967"/>
    <w:rsid w:val="008A1E1D"/>
    <w:rsid w:val="008A3017"/>
    <w:rsid w:val="008A34A6"/>
    <w:rsid w:val="008A3984"/>
    <w:rsid w:val="008A3C29"/>
    <w:rsid w:val="008A529F"/>
    <w:rsid w:val="008A565C"/>
    <w:rsid w:val="008A61DC"/>
    <w:rsid w:val="008A664B"/>
    <w:rsid w:val="008A688B"/>
    <w:rsid w:val="008A7DF9"/>
    <w:rsid w:val="008B0060"/>
    <w:rsid w:val="008B0908"/>
    <w:rsid w:val="008B111D"/>
    <w:rsid w:val="008B11CC"/>
    <w:rsid w:val="008B1D26"/>
    <w:rsid w:val="008B21D2"/>
    <w:rsid w:val="008B25A3"/>
    <w:rsid w:val="008B3F92"/>
    <w:rsid w:val="008B3FA3"/>
    <w:rsid w:val="008B4A1D"/>
    <w:rsid w:val="008B4FEB"/>
    <w:rsid w:val="008B510A"/>
    <w:rsid w:val="008B57E8"/>
    <w:rsid w:val="008B5BF1"/>
    <w:rsid w:val="008B6119"/>
    <w:rsid w:val="008B6590"/>
    <w:rsid w:val="008B69B9"/>
    <w:rsid w:val="008C0591"/>
    <w:rsid w:val="008C0CAE"/>
    <w:rsid w:val="008C1D98"/>
    <w:rsid w:val="008C1DD5"/>
    <w:rsid w:val="008C1EDD"/>
    <w:rsid w:val="008C3F3E"/>
    <w:rsid w:val="008C4F03"/>
    <w:rsid w:val="008C4FF8"/>
    <w:rsid w:val="008C58C5"/>
    <w:rsid w:val="008C5BD6"/>
    <w:rsid w:val="008C5C69"/>
    <w:rsid w:val="008C6338"/>
    <w:rsid w:val="008C68CA"/>
    <w:rsid w:val="008C6B3E"/>
    <w:rsid w:val="008C737B"/>
    <w:rsid w:val="008C7431"/>
    <w:rsid w:val="008C7930"/>
    <w:rsid w:val="008C7A07"/>
    <w:rsid w:val="008C7BDE"/>
    <w:rsid w:val="008D0E02"/>
    <w:rsid w:val="008D13FF"/>
    <w:rsid w:val="008D1BBC"/>
    <w:rsid w:val="008D2403"/>
    <w:rsid w:val="008D2CB6"/>
    <w:rsid w:val="008D3455"/>
    <w:rsid w:val="008D3AFD"/>
    <w:rsid w:val="008D4E39"/>
    <w:rsid w:val="008D5BE2"/>
    <w:rsid w:val="008D5C22"/>
    <w:rsid w:val="008D654E"/>
    <w:rsid w:val="008D674A"/>
    <w:rsid w:val="008D6876"/>
    <w:rsid w:val="008D6E93"/>
    <w:rsid w:val="008D7779"/>
    <w:rsid w:val="008E0CEF"/>
    <w:rsid w:val="008E0F43"/>
    <w:rsid w:val="008E2A06"/>
    <w:rsid w:val="008E2C76"/>
    <w:rsid w:val="008E3E30"/>
    <w:rsid w:val="008E528A"/>
    <w:rsid w:val="008E52BD"/>
    <w:rsid w:val="008E59AC"/>
    <w:rsid w:val="008E6ADD"/>
    <w:rsid w:val="008E6D39"/>
    <w:rsid w:val="008E6FAB"/>
    <w:rsid w:val="008E7375"/>
    <w:rsid w:val="008F0400"/>
    <w:rsid w:val="008F0E77"/>
    <w:rsid w:val="008F1B83"/>
    <w:rsid w:val="008F2006"/>
    <w:rsid w:val="008F2B8F"/>
    <w:rsid w:val="008F2C7C"/>
    <w:rsid w:val="008F2F01"/>
    <w:rsid w:val="008F4CC5"/>
    <w:rsid w:val="008F5456"/>
    <w:rsid w:val="008F570D"/>
    <w:rsid w:val="008F5A49"/>
    <w:rsid w:val="008F6697"/>
    <w:rsid w:val="008F6EF8"/>
    <w:rsid w:val="008F6FA4"/>
    <w:rsid w:val="008F753A"/>
    <w:rsid w:val="009006A5"/>
    <w:rsid w:val="0090132E"/>
    <w:rsid w:val="009019D9"/>
    <w:rsid w:val="00901FF8"/>
    <w:rsid w:val="00902D8A"/>
    <w:rsid w:val="009037B3"/>
    <w:rsid w:val="009050C9"/>
    <w:rsid w:val="00906C78"/>
    <w:rsid w:val="0090756C"/>
    <w:rsid w:val="00907E1E"/>
    <w:rsid w:val="009116E6"/>
    <w:rsid w:val="00912E57"/>
    <w:rsid w:val="009131D3"/>
    <w:rsid w:val="00915225"/>
    <w:rsid w:val="0091641A"/>
    <w:rsid w:val="009166A2"/>
    <w:rsid w:val="009168B0"/>
    <w:rsid w:val="00917060"/>
    <w:rsid w:val="00917740"/>
    <w:rsid w:val="009201EF"/>
    <w:rsid w:val="009206C8"/>
    <w:rsid w:val="00921449"/>
    <w:rsid w:val="009215FA"/>
    <w:rsid w:val="00921C24"/>
    <w:rsid w:val="0092219F"/>
    <w:rsid w:val="00922C61"/>
    <w:rsid w:val="00922D6F"/>
    <w:rsid w:val="0092309B"/>
    <w:rsid w:val="009233B5"/>
    <w:rsid w:val="00924B70"/>
    <w:rsid w:val="00924EB7"/>
    <w:rsid w:val="00925208"/>
    <w:rsid w:val="0092528A"/>
    <w:rsid w:val="00925946"/>
    <w:rsid w:val="00925ABF"/>
    <w:rsid w:val="00925B7A"/>
    <w:rsid w:val="00925E6A"/>
    <w:rsid w:val="00926441"/>
    <w:rsid w:val="009265F4"/>
    <w:rsid w:val="0092736F"/>
    <w:rsid w:val="00927629"/>
    <w:rsid w:val="00930662"/>
    <w:rsid w:val="009329E2"/>
    <w:rsid w:val="00932C87"/>
    <w:rsid w:val="00932FB4"/>
    <w:rsid w:val="00933E09"/>
    <w:rsid w:val="0093424E"/>
    <w:rsid w:val="009348BE"/>
    <w:rsid w:val="00934FFE"/>
    <w:rsid w:val="009350BD"/>
    <w:rsid w:val="009351B2"/>
    <w:rsid w:val="009352E9"/>
    <w:rsid w:val="0093558C"/>
    <w:rsid w:val="009357F9"/>
    <w:rsid w:val="00936A68"/>
    <w:rsid w:val="00937040"/>
    <w:rsid w:val="00937596"/>
    <w:rsid w:val="0093792D"/>
    <w:rsid w:val="00937D07"/>
    <w:rsid w:val="009412B1"/>
    <w:rsid w:val="0094154C"/>
    <w:rsid w:val="00941CDD"/>
    <w:rsid w:val="0094209A"/>
    <w:rsid w:val="00942220"/>
    <w:rsid w:val="00942B00"/>
    <w:rsid w:val="009430A6"/>
    <w:rsid w:val="00943527"/>
    <w:rsid w:val="0094353B"/>
    <w:rsid w:val="009435B3"/>
    <w:rsid w:val="00943815"/>
    <w:rsid w:val="00944305"/>
    <w:rsid w:val="00944531"/>
    <w:rsid w:val="0094491F"/>
    <w:rsid w:val="00945037"/>
    <w:rsid w:val="00945319"/>
    <w:rsid w:val="00946A30"/>
    <w:rsid w:val="00946C0C"/>
    <w:rsid w:val="00947A8D"/>
    <w:rsid w:val="00950A90"/>
    <w:rsid w:val="0095156E"/>
    <w:rsid w:val="009517F7"/>
    <w:rsid w:val="00951AB7"/>
    <w:rsid w:val="00951BE8"/>
    <w:rsid w:val="00953AD8"/>
    <w:rsid w:val="00953DA7"/>
    <w:rsid w:val="00953F68"/>
    <w:rsid w:val="009547C7"/>
    <w:rsid w:val="009548E2"/>
    <w:rsid w:val="00954B55"/>
    <w:rsid w:val="00954B5F"/>
    <w:rsid w:val="009558AE"/>
    <w:rsid w:val="0095591F"/>
    <w:rsid w:val="00955ADA"/>
    <w:rsid w:val="00956C88"/>
    <w:rsid w:val="00957EEF"/>
    <w:rsid w:val="0096057D"/>
    <w:rsid w:val="00960725"/>
    <w:rsid w:val="009607BA"/>
    <w:rsid w:val="00960EE2"/>
    <w:rsid w:val="00961054"/>
    <w:rsid w:val="009619CC"/>
    <w:rsid w:val="00961C4D"/>
    <w:rsid w:val="0096233B"/>
    <w:rsid w:val="0096272F"/>
    <w:rsid w:val="00962E4E"/>
    <w:rsid w:val="00964397"/>
    <w:rsid w:val="009648CA"/>
    <w:rsid w:val="00964EF8"/>
    <w:rsid w:val="00965BC6"/>
    <w:rsid w:val="0096664A"/>
    <w:rsid w:val="00966A8D"/>
    <w:rsid w:val="00966B2C"/>
    <w:rsid w:val="00966D21"/>
    <w:rsid w:val="0096750B"/>
    <w:rsid w:val="00967809"/>
    <w:rsid w:val="00967BD8"/>
    <w:rsid w:val="00970AC0"/>
    <w:rsid w:val="00970D16"/>
    <w:rsid w:val="00971F54"/>
    <w:rsid w:val="00972B81"/>
    <w:rsid w:val="00972C50"/>
    <w:rsid w:val="00975CD7"/>
    <w:rsid w:val="00976ADC"/>
    <w:rsid w:val="00980560"/>
    <w:rsid w:val="00981FF5"/>
    <w:rsid w:val="00982EA1"/>
    <w:rsid w:val="00982F4B"/>
    <w:rsid w:val="00983349"/>
    <w:rsid w:val="00983880"/>
    <w:rsid w:val="00983B02"/>
    <w:rsid w:val="009842D7"/>
    <w:rsid w:val="0098454B"/>
    <w:rsid w:val="0098498D"/>
    <w:rsid w:val="00985E8C"/>
    <w:rsid w:val="00986180"/>
    <w:rsid w:val="00986466"/>
    <w:rsid w:val="009864ED"/>
    <w:rsid w:val="00986ED8"/>
    <w:rsid w:val="009878F9"/>
    <w:rsid w:val="009904C2"/>
    <w:rsid w:val="00990523"/>
    <w:rsid w:val="00990B35"/>
    <w:rsid w:val="00991005"/>
    <w:rsid w:val="009916E1"/>
    <w:rsid w:val="00991970"/>
    <w:rsid w:val="0099205F"/>
    <w:rsid w:val="00992586"/>
    <w:rsid w:val="0099391B"/>
    <w:rsid w:val="00993CF6"/>
    <w:rsid w:val="00994A2C"/>
    <w:rsid w:val="009959C9"/>
    <w:rsid w:val="009962F3"/>
    <w:rsid w:val="0099678F"/>
    <w:rsid w:val="00997692"/>
    <w:rsid w:val="00997AE0"/>
    <w:rsid w:val="009A1EC4"/>
    <w:rsid w:val="009A2ED1"/>
    <w:rsid w:val="009A3573"/>
    <w:rsid w:val="009A4276"/>
    <w:rsid w:val="009A444E"/>
    <w:rsid w:val="009A44FB"/>
    <w:rsid w:val="009A46FD"/>
    <w:rsid w:val="009A48D5"/>
    <w:rsid w:val="009A4AA5"/>
    <w:rsid w:val="009A5016"/>
    <w:rsid w:val="009A5E9F"/>
    <w:rsid w:val="009A62D8"/>
    <w:rsid w:val="009A6893"/>
    <w:rsid w:val="009A692E"/>
    <w:rsid w:val="009A7C59"/>
    <w:rsid w:val="009B0477"/>
    <w:rsid w:val="009B07BA"/>
    <w:rsid w:val="009B123A"/>
    <w:rsid w:val="009B1CE4"/>
    <w:rsid w:val="009B2488"/>
    <w:rsid w:val="009B4045"/>
    <w:rsid w:val="009B41DC"/>
    <w:rsid w:val="009B520B"/>
    <w:rsid w:val="009B55A1"/>
    <w:rsid w:val="009B7537"/>
    <w:rsid w:val="009C17FB"/>
    <w:rsid w:val="009C2674"/>
    <w:rsid w:val="009C27FB"/>
    <w:rsid w:val="009C2FBB"/>
    <w:rsid w:val="009C2FE9"/>
    <w:rsid w:val="009C32B4"/>
    <w:rsid w:val="009C3762"/>
    <w:rsid w:val="009C3A26"/>
    <w:rsid w:val="009C3F5B"/>
    <w:rsid w:val="009C4345"/>
    <w:rsid w:val="009C505F"/>
    <w:rsid w:val="009C5931"/>
    <w:rsid w:val="009C6437"/>
    <w:rsid w:val="009C693F"/>
    <w:rsid w:val="009C73FF"/>
    <w:rsid w:val="009C79CC"/>
    <w:rsid w:val="009D19FF"/>
    <w:rsid w:val="009D1A19"/>
    <w:rsid w:val="009D1AD3"/>
    <w:rsid w:val="009D3D63"/>
    <w:rsid w:val="009D4827"/>
    <w:rsid w:val="009D58BC"/>
    <w:rsid w:val="009D6E25"/>
    <w:rsid w:val="009D78D7"/>
    <w:rsid w:val="009D7D45"/>
    <w:rsid w:val="009D7FD6"/>
    <w:rsid w:val="009E0018"/>
    <w:rsid w:val="009E03B7"/>
    <w:rsid w:val="009E197F"/>
    <w:rsid w:val="009E3254"/>
    <w:rsid w:val="009E327A"/>
    <w:rsid w:val="009E330F"/>
    <w:rsid w:val="009E336B"/>
    <w:rsid w:val="009E3C5A"/>
    <w:rsid w:val="009E417D"/>
    <w:rsid w:val="009E45D8"/>
    <w:rsid w:val="009E4E84"/>
    <w:rsid w:val="009E5D30"/>
    <w:rsid w:val="009E6320"/>
    <w:rsid w:val="009E6414"/>
    <w:rsid w:val="009E6837"/>
    <w:rsid w:val="009E7EFB"/>
    <w:rsid w:val="009F0DF2"/>
    <w:rsid w:val="009F10A9"/>
    <w:rsid w:val="009F138C"/>
    <w:rsid w:val="009F173A"/>
    <w:rsid w:val="009F2168"/>
    <w:rsid w:val="009F27DE"/>
    <w:rsid w:val="009F3350"/>
    <w:rsid w:val="009F3C37"/>
    <w:rsid w:val="009F48AB"/>
    <w:rsid w:val="009F4966"/>
    <w:rsid w:val="009F4A23"/>
    <w:rsid w:val="009F4D42"/>
    <w:rsid w:val="009F505F"/>
    <w:rsid w:val="009F50E5"/>
    <w:rsid w:val="009F5DD9"/>
    <w:rsid w:val="009F5FE3"/>
    <w:rsid w:val="009F6B16"/>
    <w:rsid w:val="009F718A"/>
    <w:rsid w:val="009F7D34"/>
    <w:rsid w:val="00A00117"/>
    <w:rsid w:val="00A009C4"/>
    <w:rsid w:val="00A01FE9"/>
    <w:rsid w:val="00A0253F"/>
    <w:rsid w:val="00A02FD1"/>
    <w:rsid w:val="00A03633"/>
    <w:rsid w:val="00A04995"/>
    <w:rsid w:val="00A04F42"/>
    <w:rsid w:val="00A05B29"/>
    <w:rsid w:val="00A05DB4"/>
    <w:rsid w:val="00A069F2"/>
    <w:rsid w:val="00A11F98"/>
    <w:rsid w:val="00A12149"/>
    <w:rsid w:val="00A128D0"/>
    <w:rsid w:val="00A14525"/>
    <w:rsid w:val="00A146B4"/>
    <w:rsid w:val="00A147EC"/>
    <w:rsid w:val="00A15688"/>
    <w:rsid w:val="00A16EE6"/>
    <w:rsid w:val="00A1777D"/>
    <w:rsid w:val="00A179E5"/>
    <w:rsid w:val="00A209F3"/>
    <w:rsid w:val="00A21544"/>
    <w:rsid w:val="00A21C4C"/>
    <w:rsid w:val="00A2232B"/>
    <w:rsid w:val="00A2236B"/>
    <w:rsid w:val="00A22371"/>
    <w:rsid w:val="00A22934"/>
    <w:rsid w:val="00A2319D"/>
    <w:rsid w:val="00A237FA"/>
    <w:rsid w:val="00A23972"/>
    <w:rsid w:val="00A23ACD"/>
    <w:rsid w:val="00A2773D"/>
    <w:rsid w:val="00A2784E"/>
    <w:rsid w:val="00A304B1"/>
    <w:rsid w:val="00A31299"/>
    <w:rsid w:val="00A31719"/>
    <w:rsid w:val="00A34A66"/>
    <w:rsid w:val="00A3609D"/>
    <w:rsid w:val="00A3751A"/>
    <w:rsid w:val="00A401EF"/>
    <w:rsid w:val="00A402A4"/>
    <w:rsid w:val="00A404AB"/>
    <w:rsid w:val="00A406F9"/>
    <w:rsid w:val="00A4094B"/>
    <w:rsid w:val="00A409B7"/>
    <w:rsid w:val="00A4103C"/>
    <w:rsid w:val="00A41A9A"/>
    <w:rsid w:val="00A43AE1"/>
    <w:rsid w:val="00A43CE2"/>
    <w:rsid w:val="00A44DDC"/>
    <w:rsid w:val="00A4588F"/>
    <w:rsid w:val="00A475AE"/>
    <w:rsid w:val="00A47C41"/>
    <w:rsid w:val="00A47D15"/>
    <w:rsid w:val="00A5027C"/>
    <w:rsid w:val="00A508D6"/>
    <w:rsid w:val="00A50CCC"/>
    <w:rsid w:val="00A5153E"/>
    <w:rsid w:val="00A517A5"/>
    <w:rsid w:val="00A51B0F"/>
    <w:rsid w:val="00A520D3"/>
    <w:rsid w:val="00A520F3"/>
    <w:rsid w:val="00A5238C"/>
    <w:rsid w:val="00A52559"/>
    <w:rsid w:val="00A5264C"/>
    <w:rsid w:val="00A539EA"/>
    <w:rsid w:val="00A54B39"/>
    <w:rsid w:val="00A5506C"/>
    <w:rsid w:val="00A5529F"/>
    <w:rsid w:val="00A55845"/>
    <w:rsid w:val="00A55F3F"/>
    <w:rsid w:val="00A5604A"/>
    <w:rsid w:val="00A560DF"/>
    <w:rsid w:val="00A56196"/>
    <w:rsid w:val="00A56DDC"/>
    <w:rsid w:val="00A57556"/>
    <w:rsid w:val="00A60565"/>
    <w:rsid w:val="00A61AB1"/>
    <w:rsid w:val="00A62AF7"/>
    <w:rsid w:val="00A62B70"/>
    <w:rsid w:val="00A6343C"/>
    <w:rsid w:val="00A63CA0"/>
    <w:rsid w:val="00A64569"/>
    <w:rsid w:val="00A64947"/>
    <w:rsid w:val="00A64996"/>
    <w:rsid w:val="00A64CB9"/>
    <w:rsid w:val="00A6509F"/>
    <w:rsid w:val="00A6517E"/>
    <w:rsid w:val="00A657F2"/>
    <w:rsid w:val="00A65A1A"/>
    <w:rsid w:val="00A65AF9"/>
    <w:rsid w:val="00A66C78"/>
    <w:rsid w:val="00A6727C"/>
    <w:rsid w:val="00A70277"/>
    <w:rsid w:val="00A70B43"/>
    <w:rsid w:val="00A711F2"/>
    <w:rsid w:val="00A71A4F"/>
    <w:rsid w:val="00A71B78"/>
    <w:rsid w:val="00A72517"/>
    <w:rsid w:val="00A72E0C"/>
    <w:rsid w:val="00A72F40"/>
    <w:rsid w:val="00A73906"/>
    <w:rsid w:val="00A73CA4"/>
    <w:rsid w:val="00A745F4"/>
    <w:rsid w:val="00A74B03"/>
    <w:rsid w:val="00A76A05"/>
    <w:rsid w:val="00A76E10"/>
    <w:rsid w:val="00A76F22"/>
    <w:rsid w:val="00A779CC"/>
    <w:rsid w:val="00A77DF8"/>
    <w:rsid w:val="00A80817"/>
    <w:rsid w:val="00A813AD"/>
    <w:rsid w:val="00A815D4"/>
    <w:rsid w:val="00A8163F"/>
    <w:rsid w:val="00A81945"/>
    <w:rsid w:val="00A83008"/>
    <w:rsid w:val="00A84212"/>
    <w:rsid w:val="00A8447F"/>
    <w:rsid w:val="00A85469"/>
    <w:rsid w:val="00A85CC3"/>
    <w:rsid w:val="00A85D9D"/>
    <w:rsid w:val="00A86026"/>
    <w:rsid w:val="00A86099"/>
    <w:rsid w:val="00A86D67"/>
    <w:rsid w:val="00A8774B"/>
    <w:rsid w:val="00A90074"/>
    <w:rsid w:val="00A90DB4"/>
    <w:rsid w:val="00A90E28"/>
    <w:rsid w:val="00A90E6D"/>
    <w:rsid w:val="00A9171D"/>
    <w:rsid w:val="00A91CE2"/>
    <w:rsid w:val="00A92300"/>
    <w:rsid w:val="00A93093"/>
    <w:rsid w:val="00A93549"/>
    <w:rsid w:val="00A940A7"/>
    <w:rsid w:val="00A941FB"/>
    <w:rsid w:val="00A94917"/>
    <w:rsid w:val="00A956C8"/>
    <w:rsid w:val="00A9570E"/>
    <w:rsid w:val="00A95B32"/>
    <w:rsid w:val="00A96525"/>
    <w:rsid w:val="00A97A5E"/>
    <w:rsid w:val="00AA10A2"/>
    <w:rsid w:val="00AA1A78"/>
    <w:rsid w:val="00AA1E1B"/>
    <w:rsid w:val="00AA2A93"/>
    <w:rsid w:val="00AA2FDA"/>
    <w:rsid w:val="00AA3212"/>
    <w:rsid w:val="00AA3482"/>
    <w:rsid w:val="00AA3C0F"/>
    <w:rsid w:val="00AA41D6"/>
    <w:rsid w:val="00AA48D9"/>
    <w:rsid w:val="00AA52C0"/>
    <w:rsid w:val="00AA5484"/>
    <w:rsid w:val="00AA64E1"/>
    <w:rsid w:val="00AA6F7E"/>
    <w:rsid w:val="00AA74A1"/>
    <w:rsid w:val="00AA77CA"/>
    <w:rsid w:val="00AB048E"/>
    <w:rsid w:val="00AB0BB1"/>
    <w:rsid w:val="00AB12EB"/>
    <w:rsid w:val="00AB1538"/>
    <w:rsid w:val="00AB353D"/>
    <w:rsid w:val="00AB4717"/>
    <w:rsid w:val="00AB472D"/>
    <w:rsid w:val="00AB52B2"/>
    <w:rsid w:val="00AB5CC0"/>
    <w:rsid w:val="00AB5F2F"/>
    <w:rsid w:val="00AB654B"/>
    <w:rsid w:val="00AB7241"/>
    <w:rsid w:val="00AB75AC"/>
    <w:rsid w:val="00AB76A6"/>
    <w:rsid w:val="00AB7EB7"/>
    <w:rsid w:val="00AC06C2"/>
    <w:rsid w:val="00AC0D0E"/>
    <w:rsid w:val="00AC1129"/>
    <w:rsid w:val="00AC1C37"/>
    <w:rsid w:val="00AC1F5C"/>
    <w:rsid w:val="00AC21D3"/>
    <w:rsid w:val="00AC3C96"/>
    <w:rsid w:val="00AC421C"/>
    <w:rsid w:val="00AC47E2"/>
    <w:rsid w:val="00AC4856"/>
    <w:rsid w:val="00AC489B"/>
    <w:rsid w:val="00AC578A"/>
    <w:rsid w:val="00AC75EB"/>
    <w:rsid w:val="00AD03FA"/>
    <w:rsid w:val="00AD06B8"/>
    <w:rsid w:val="00AD1B6B"/>
    <w:rsid w:val="00AD1CB3"/>
    <w:rsid w:val="00AD20F3"/>
    <w:rsid w:val="00AD247F"/>
    <w:rsid w:val="00AD28BD"/>
    <w:rsid w:val="00AD297A"/>
    <w:rsid w:val="00AD3595"/>
    <w:rsid w:val="00AD42D3"/>
    <w:rsid w:val="00AD56D3"/>
    <w:rsid w:val="00AD6889"/>
    <w:rsid w:val="00AD74B6"/>
    <w:rsid w:val="00AD77D3"/>
    <w:rsid w:val="00AD7E27"/>
    <w:rsid w:val="00AE04BD"/>
    <w:rsid w:val="00AE1518"/>
    <w:rsid w:val="00AE236E"/>
    <w:rsid w:val="00AE26EF"/>
    <w:rsid w:val="00AE2E8C"/>
    <w:rsid w:val="00AE4504"/>
    <w:rsid w:val="00AE4F7D"/>
    <w:rsid w:val="00AE6AC6"/>
    <w:rsid w:val="00AE7040"/>
    <w:rsid w:val="00AE734E"/>
    <w:rsid w:val="00AF03A7"/>
    <w:rsid w:val="00AF0971"/>
    <w:rsid w:val="00AF165A"/>
    <w:rsid w:val="00AF17B9"/>
    <w:rsid w:val="00AF3AE5"/>
    <w:rsid w:val="00AF4176"/>
    <w:rsid w:val="00AF4406"/>
    <w:rsid w:val="00AF5BDA"/>
    <w:rsid w:val="00AF5D87"/>
    <w:rsid w:val="00AF656C"/>
    <w:rsid w:val="00AF768C"/>
    <w:rsid w:val="00B00474"/>
    <w:rsid w:val="00B00C25"/>
    <w:rsid w:val="00B00C8D"/>
    <w:rsid w:val="00B023C0"/>
    <w:rsid w:val="00B02980"/>
    <w:rsid w:val="00B02C31"/>
    <w:rsid w:val="00B04163"/>
    <w:rsid w:val="00B0420C"/>
    <w:rsid w:val="00B0469F"/>
    <w:rsid w:val="00B052B4"/>
    <w:rsid w:val="00B054AD"/>
    <w:rsid w:val="00B05FE0"/>
    <w:rsid w:val="00B06134"/>
    <w:rsid w:val="00B06639"/>
    <w:rsid w:val="00B10FBC"/>
    <w:rsid w:val="00B11A63"/>
    <w:rsid w:val="00B12486"/>
    <w:rsid w:val="00B12EDF"/>
    <w:rsid w:val="00B130FF"/>
    <w:rsid w:val="00B1354D"/>
    <w:rsid w:val="00B13781"/>
    <w:rsid w:val="00B14BB0"/>
    <w:rsid w:val="00B14FA4"/>
    <w:rsid w:val="00B1522C"/>
    <w:rsid w:val="00B173F9"/>
    <w:rsid w:val="00B17C25"/>
    <w:rsid w:val="00B20B64"/>
    <w:rsid w:val="00B20CDE"/>
    <w:rsid w:val="00B20DA7"/>
    <w:rsid w:val="00B20FFA"/>
    <w:rsid w:val="00B211C3"/>
    <w:rsid w:val="00B21CEC"/>
    <w:rsid w:val="00B2202F"/>
    <w:rsid w:val="00B22153"/>
    <w:rsid w:val="00B2235A"/>
    <w:rsid w:val="00B22544"/>
    <w:rsid w:val="00B23D32"/>
    <w:rsid w:val="00B23E48"/>
    <w:rsid w:val="00B241DC"/>
    <w:rsid w:val="00B242CA"/>
    <w:rsid w:val="00B24F2F"/>
    <w:rsid w:val="00B24F44"/>
    <w:rsid w:val="00B24FF6"/>
    <w:rsid w:val="00B255F4"/>
    <w:rsid w:val="00B27154"/>
    <w:rsid w:val="00B27BD9"/>
    <w:rsid w:val="00B308C4"/>
    <w:rsid w:val="00B308D4"/>
    <w:rsid w:val="00B31098"/>
    <w:rsid w:val="00B3111A"/>
    <w:rsid w:val="00B32193"/>
    <w:rsid w:val="00B330E5"/>
    <w:rsid w:val="00B3361B"/>
    <w:rsid w:val="00B33D2D"/>
    <w:rsid w:val="00B3435E"/>
    <w:rsid w:val="00B3452D"/>
    <w:rsid w:val="00B369FF"/>
    <w:rsid w:val="00B37C6D"/>
    <w:rsid w:val="00B404A1"/>
    <w:rsid w:val="00B40B6C"/>
    <w:rsid w:val="00B40EDD"/>
    <w:rsid w:val="00B419CC"/>
    <w:rsid w:val="00B42A21"/>
    <w:rsid w:val="00B42F17"/>
    <w:rsid w:val="00B434CE"/>
    <w:rsid w:val="00B43A17"/>
    <w:rsid w:val="00B43C3E"/>
    <w:rsid w:val="00B4509B"/>
    <w:rsid w:val="00B468C4"/>
    <w:rsid w:val="00B46CC3"/>
    <w:rsid w:val="00B47925"/>
    <w:rsid w:val="00B4792E"/>
    <w:rsid w:val="00B50E11"/>
    <w:rsid w:val="00B531AA"/>
    <w:rsid w:val="00B53265"/>
    <w:rsid w:val="00B53777"/>
    <w:rsid w:val="00B539A1"/>
    <w:rsid w:val="00B53D2D"/>
    <w:rsid w:val="00B53FD8"/>
    <w:rsid w:val="00B546B5"/>
    <w:rsid w:val="00B54E10"/>
    <w:rsid w:val="00B5549D"/>
    <w:rsid w:val="00B559E9"/>
    <w:rsid w:val="00B57EF5"/>
    <w:rsid w:val="00B60DB9"/>
    <w:rsid w:val="00B6297E"/>
    <w:rsid w:val="00B62C35"/>
    <w:rsid w:val="00B63512"/>
    <w:rsid w:val="00B63D44"/>
    <w:rsid w:val="00B63F00"/>
    <w:rsid w:val="00B6438D"/>
    <w:rsid w:val="00B645F3"/>
    <w:rsid w:val="00B648B7"/>
    <w:rsid w:val="00B64EB0"/>
    <w:rsid w:val="00B64F5F"/>
    <w:rsid w:val="00B659ED"/>
    <w:rsid w:val="00B65C85"/>
    <w:rsid w:val="00B662AE"/>
    <w:rsid w:val="00B66EBA"/>
    <w:rsid w:val="00B70001"/>
    <w:rsid w:val="00B707CE"/>
    <w:rsid w:val="00B70D37"/>
    <w:rsid w:val="00B70EBF"/>
    <w:rsid w:val="00B7142F"/>
    <w:rsid w:val="00B716E4"/>
    <w:rsid w:val="00B71BAD"/>
    <w:rsid w:val="00B7254A"/>
    <w:rsid w:val="00B7284D"/>
    <w:rsid w:val="00B731F3"/>
    <w:rsid w:val="00B73359"/>
    <w:rsid w:val="00B737F0"/>
    <w:rsid w:val="00B73E7B"/>
    <w:rsid w:val="00B76350"/>
    <w:rsid w:val="00B76AAA"/>
    <w:rsid w:val="00B76C09"/>
    <w:rsid w:val="00B77AA1"/>
    <w:rsid w:val="00B8007B"/>
    <w:rsid w:val="00B805A4"/>
    <w:rsid w:val="00B807E6"/>
    <w:rsid w:val="00B80882"/>
    <w:rsid w:val="00B80FB3"/>
    <w:rsid w:val="00B8112F"/>
    <w:rsid w:val="00B828E9"/>
    <w:rsid w:val="00B84F9A"/>
    <w:rsid w:val="00B853DD"/>
    <w:rsid w:val="00B859B9"/>
    <w:rsid w:val="00B85BF6"/>
    <w:rsid w:val="00B870DC"/>
    <w:rsid w:val="00B87651"/>
    <w:rsid w:val="00B903BF"/>
    <w:rsid w:val="00B9160E"/>
    <w:rsid w:val="00B923A8"/>
    <w:rsid w:val="00B924B6"/>
    <w:rsid w:val="00B9262B"/>
    <w:rsid w:val="00B92B78"/>
    <w:rsid w:val="00B92E8E"/>
    <w:rsid w:val="00B9369C"/>
    <w:rsid w:val="00B9383C"/>
    <w:rsid w:val="00B94326"/>
    <w:rsid w:val="00B960FC"/>
    <w:rsid w:val="00B963EB"/>
    <w:rsid w:val="00B9647B"/>
    <w:rsid w:val="00B96867"/>
    <w:rsid w:val="00BA118C"/>
    <w:rsid w:val="00BA124A"/>
    <w:rsid w:val="00BA1359"/>
    <w:rsid w:val="00BA2184"/>
    <w:rsid w:val="00BA21F8"/>
    <w:rsid w:val="00BA288A"/>
    <w:rsid w:val="00BA3494"/>
    <w:rsid w:val="00BA35E0"/>
    <w:rsid w:val="00BA387E"/>
    <w:rsid w:val="00BA4111"/>
    <w:rsid w:val="00BA49DD"/>
    <w:rsid w:val="00BA4AD0"/>
    <w:rsid w:val="00BA5685"/>
    <w:rsid w:val="00BA5F30"/>
    <w:rsid w:val="00BA608A"/>
    <w:rsid w:val="00BA79B8"/>
    <w:rsid w:val="00BA7C66"/>
    <w:rsid w:val="00BB0F43"/>
    <w:rsid w:val="00BB22EE"/>
    <w:rsid w:val="00BB2CAE"/>
    <w:rsid w:val="00BB3195"/>
    <w:rsid w:val="00BB31F0"/>
    <w:rsid w:val="00BB3580"/>
    <w:rsid w:val="00BB3FBF"/>
    <w:rsid w:val="00BB4333"/>
    <w:rsid w:val="00BB4D30"/>
    <w:rsid w:val="00BB4ECF"/>
    <w:rsid w:val="00BB4F15"/>
    <w:rsid w:val="00BB4FFD"/>
    <w:rsid w:val="00BB5482"/>
    <w:rsid w:val="00BB6879"/>
    <w:rsid w:val="00BB6C36"/>
    <w:rsid w:val="00BB7BE0"/>
    <w:rsid w:val="00BC0C98"/>
    <w:rsid w:val="00BC1B32"/>
    <w:rsid w:val="00BC2C58"/>
    <w:rsid w:val="00BC2D0B"/>
    <w:rsid w:val="00BC33F2"/>
    <w:rsid w:val="00BC401C"/>
    <w:rsid w:val="00BC47F9"/>
    <w:rsid w:val="00BC512B"/>
    <w:rsid w:val="00BC5246"/>
    <w:rsid w:val="00BC5AE3"/>
    <w:rsid w:val="00BC5D23"/>
    <w:rsid w:val="00BC6FCF"/>
    <w:rsid w:val="00BC714B"/>
    <w:rsid w:val="00BC7C16"/>
    <w:rsid w:val="00BC7FAC"/>
    <w:rsid w:val="00BD060E"/>
    <w:rsid w:val="00BD0C06"/>
    <w:rsid w:val="00BD0D06"/>
    <w:rsid w:val="00BD1F7C"/>
    <w:rsid w:val="00BD2499"/>
    <w:rsid w:val="00BD437F"/>
    <w:rsid w:val="00BD44BD"/>
    <w:rsid w:val="00BD593A"/>
    <w:rsid w:val="00BD5E58"/>
    <w:rsid w:val="00BD6218"/>
    <w:rsid w:val="00BD6464"/>
    <w:rsid w:val="00BD6A32"/>
    <w:rsid w:val="00BD7C5C"/>
    <w:rsid w:val="00BE0FD0"/>
    <w:rsid w:val="00BE12F7"/>
    <w:rsid w:val="00BE14B8"/>
    <w:rsid w:val="00BE2BFF"/>
    <w:rsid w:val="00BE5080"/>
    <w:rsid w:val="00BE57A1"/>
    <w:rsid w:val="00BE5A3C"/>
    <w:rsid w:val="00BE5C83"/>
    <w:rsid w:val="00BE6078"/>
    <w:rsid w:val="00BE641A"/>
    <w:rsid w:val="00BE6775"/>
    <w:rsid w:val="00BE6794"/>
    <w:rsid w:val="00BF05F7"/>
    <w:rsid w:val="00BF0B95"/>
    <w:rsid w:val="00BF1043"/>
    <w:rsid w:val="00BF1C38"/>
    <w:rsid w:val="00BF24FF"/>
    <w:rsid w:val="00BF2641"/>
    <w:rsid w:val="00BF3425"/>
    <w:rsid w:val="00BF3CFC"/>
    <w:rsid w:val="00BF40E0"/>
    <w:rsid w:val="00BF441C"/>
    <w:rsid w:val="00BF4700"/>
    <w:rsid w:val="00BF6BA3"/>
    <w:rsid w:val="00BF6D8C"/>
    <w:rsid w:val="00BF6E66"/>
    <w:rsid w:val="00BF6F3F"/>
    <w:rsid w:val="00BF795F"/>
    <w:rsid w:val="00C011EC"/>
    <w:rsid w:val="00C01624"/>
    <w:rsid w:val="00C01FDC"/>
    <w:rsid w:val="00C02161"/>
    <w:rsid w:val="00C0280C"/>
    <w:rsid w:val="00C033A3"/>
    <w:rsid w:val="00C03EFB"/>
    <w:rsid w:val="00C04511"/>
    <w:rsid w:val="00C045B9"/>
    <w:rsid w:val="00C04717"/>
    <w:rsid w:val="00C04EB7"/>
    <w:rsid w:val="00C052ED"/>
    <w:rsid w:val="00C05C68"/>
    <w:rsid w:val="00C05FE3"/>
    <w:rsid w:val="00C063A3"/>
    <w:rsid w:val="00C06894"/>
    <w:rsid w:val="00C06962"/>
    <w:rsid w:val="00C06C07"/>
    <w:rsid w:val="00C10427"/>
    <w:rsid w:val="00C1171F"/>
    <w:rsid w:val="00C11BB5"/>
    <w:rsid w:val="00C1208B"/>
    <w:rsid w:val="00C129E5"/>
    <w:rsid w:val="00C134C0"/>
    <w:rsid w:val="00C13796"/>
    <w:rsid w:val="00C13EC6"/>
    <w:rsid w:val="00C13F8B"/>
    <w:rsid w:val="00C14AC0"/>
    <w:rsid w:val="00C15029"/>
    <w:rsid w:val="00C1511A"/>
    <w:rsid w:val="00C15BE2"/>
    <w:rsid w:val="00C162BC"/>
    <w:rsid w:val="00C16392"/>
    <w:rsid w:val="00C16650"/>
    <w:rsid w:val="00C20729"/>
    <w:rsid w:val="00C20B34"/>
    <w:rsid w:val="00C2107A"/>
    <w:rsid w:val="00C212B6"/>
    <w:rsid w:val="00C219AF"/>
    <w:rsid w:val="00C21D2D"/>
    <w:rsid w:val="00C22219"/>
    <w:rsid w:val="00C227B2"/>
    <w:rsid w:val="00C233EC"/>
    <w:rsid w:val="00C23AF2"/>
    <w:rsid w:val="00C23E46"/>
    <w:rsid w:val="00C24099"/>
    <w:rsid w:val="00C25689"/>
    <w:rsid w:val="00C25C1C"/>
    <w:rsid w:val="00C27591"/>
    <w:rsid w:val="00C279A2"/>
    <w:rsid w:val="00C30405"/>
    <w:rsid w:val="00C3043F"/>
    <w:rsid w:val="00C305F2"/>
    <w:rsid w:val="00C30C1E"/>
    <w:rsid w:val="00C316E3"/>
    <w:rsid w:val="00C326A1"/>
    <w:rsid w:val="00C32859"/>
    <w:rsid w:val="00C32F5D"/>
    <w:rsid w:val="00C331F0"/>
    <w:rsid w:val="00C35F60"/>
    <w:rsid w:val="00C37412"/>
    <w:rsid w:val="00C37CB8"/>
    <w:rsid w:val="00C40A09"/>
    <w:rsid w:val="00C40BAC"/>
    <w:rsid w:val="00C4101C"/>
    <w:rsid w:val="00C410B1"/>
    <w:rsid w:val="00C4159D"/>
    <w:rsid w:val="00C41C55"/>
    <w:rsid w:val="00C42F04"/>
    <w:rsid w:val="00C42FCF"/>
    <w:rsid w:val="00C4319C"/>
    <w:rsid w:val="00C432F4"/>
    <w:rsid w:val="00C433B6"/>
    <w:rsid w:val="00C433E8"/>
    <w:rsid w:val="00C440B9"/>
    <w:rsid w:val="00C44922"/>
    <w:rsid w:val="00C453A2"/>
    <w:rsid w:val="00C45FB1"/>
    <w:rsid w:val="00C46362"/>
    <w:rsid w:val="00C46491"/>
    <w:rsid w:val="00C46598"/>
    <w:rsid w:val="00C473E5"/>
    <w:rsid w:val="00C47A10"/>
    <w:rsid w:val="00C47B41"/>
    <w:rsid w:val="00C500B9"/>
    <w:rsid w:val="00C5029E"/>
    <w:rsid w:val="00C5046F"/>
    <w:rsid w:val="00C5088B"/>
    <w:rsid w:val="00C50907"/>
    <w:rsid w:val="00C51100"/>
    <w:rsid w:val="00C5130A"/>
    <w:rsid w:val="00C518F5"/>
    <w:rsid w:val="00C51B29"/>
    <w:rsid w:val="00C51E95"/>
    <w:rsid w:val="00C53020"/>
    <w:rsid w:val="00C54563"/>
    <w:rsid w:val="00C54A5B"/>
    <w:rsid w:val="00C54D11"/>
    <w:rsid w:val="00C54EB5"/>
    <w:rsid w:val="00C55AE0"/>
    <w:rsid w:val="00C55C73"/>
    <w:rsid w:val="00C566E0"/>
    <w:rsid w:val="00C5718B"/>
    <w:rsid w:val="00C60B25"/>
    <w:rsid w:val="00C623B3"/>
    <w:rsid w:val="00C6370D"/>
    <w:rsid w:val="00C63F76"/>
    <w:rsid w:val="00C64C58"/>
    <w:rsid w:val="00C65946"/>
    <w:rsid w:val="00C65A82"/>
    <w:rsid w:val="00C65D0B"/>
    <w:rsid w:val="00C660C2"/>
    <w:rsid w:val="00C66A3B"/>
    <w:rsid w:val="00C679F4"/>
    <w:rsid w:val="00C70380"/>
    <w:rsid w:val="00C7142B"/>
    <w:rsid w:val="00C71B88"/>
    <w:rsid w:val="00C71EE8"/>
    <w:rsid w:val="00C74BA2"/>
    <w:rsid w:val="00C75A39"/>
    <w:rsid w:val="00C76100"/>
    <w:rsid w:val="00C771E9"/>
    <w:rsid w:val="00C807F7"/>
    <w:rsid w:val="00C80EFB"/>
    <w:rsid w:val="00C81ACB"/>
    <w:rsid w:val="00C8221A"/>
    <w:rsid w:val="00C827CE"/>
    <w:rsid w:val="00C829FE"/>
    <w:rsid w:val="00C82D9C"/>
    <w:rsid w:val="00C83D2B"/>
    <w:rsid w:val="00C8461C"/>
    <w:rsid w:val="00C84722"/>
    <w:rsid w:val="00C849AB"/>
    <w:rsid w:val="00C852F0"/>
    <w:rsid w:val="00C8534D"/>
    <w:rsid w:val="00C8538E"/>
    <w:rsid w:val="00C853A7"/>
    <w:rsid w:val="00C86A2B"/>
    <w:rsid w:val="00C87498"/>
    <w:rsid w:val="00C874E8"/>
    <w:rsid w:val="00C87FBB"/>
    <w:rsid w:val="00C9042F"/>
    <w:rsid w:val="00C90B60"/>
    <w:rsid w:val="00C91405"/>
    <w:rsid w:val="00C91F44"/>
    <w:rsid w:val="00C927AA"/>
    <w:rsid w:val="00C92969"/>
    <w:rsid w:val="00C93093"/>
    <w:rsid w:val="00C934C0"/>
    <w:rsid w:val="00C93BDF"/>
    <w:rsid w:val="00C94715"/>
    <w:rsid w:val="00C95119"/>
    <w:rsid w:val="00C9582A"/>
    <w:rsid w:val="00C96144"/>
    <w:rsid w:val="00C963FD"/>
    <w:rsid w:val="00C972D9"/>
    <w:rsid w:val="00C979BA"/>
    <w:rsid w:val="00CA0B6C"/>
    <w:rsid w:val="00CA2313"/>
    <w:rsid w:val="00CA2623"/>
    <w:rsid w:val="00CA2730"/>
    <w:rsid w:val="00CA2C13"/>
    <w:rsid w:val="00CA3755"/>
    <w:rsid w:val="00CA4616"/>
    <w:rsid w:val="00CA4AB0"/>
    <w:rsid w:val="00CA585C"/>
    <w:rsid w:val="00CA69DF"/>
    <w:rsid w:val="00CA73CC"/>
    <w:rsid w:val="00CB0108"/>
    <w:rsid w:val="00CB0C88"/>
    <w:rsid w:val="00CB1782"/>
    <w:rsid w:val="00CB1FE3"/>
    <w:rsid w:val="00CB2CE9"/>
    <w:rsid w:val="00CB4D75"/>
    <w:rsid w:val="00CB57C4"/>
    <w:rsid w:val="00CB5A85"/>
    <w:rsid w:val="00CB5EAD"/>
    <w:rsid w:val="00CB5F4B"/>
    <w:rsid w:val="00CB60DD"/>
    <w:rsid w:val="00CB6BF8"/>
    <w:rsid w:val="00CB7440"/>
    <w:rsid w:val="00CB7FF0"/>
    <w:rsid w:val="00CC0CF6"/>
    <w:rsid w:val="00CC3494"/>
    <w:rsid w:val="00CC3B3F"/>
    <w:rsid w:val="00CC3FAF"/>
    <w:rsid w:val="00CC43FF"/>
    <w:rsid w:val="00CC44FD"/>
    <w:rsid w:val="00CC467D"/>
    <w:rsid w:val="00CC4D27"/>
    <w:rsid w:val="00CC4D8B"/>
    <w:rsid w:val="00CC5B7B"/>
    <w:rsid w:val="00CC7084"/>
    <w:rsid w:val="00CC7167"/>
    <w:rsid w:val="00CC7552"/>
    <w:rsid w:val="00CC7A60"/>
    <w:rsid w:val="00CD005E"/>
    <w:rsid w:val="00CD02C8"/>
    <w:rsid w:val="00CD183D"/>
    <w:rsid w:val="00CD191A"/>
    <w:rsid w:val="00CD1D8A"/>
    <w:rsid w:val="00CD3B6A"/>
    <w:rsid w:val="00CD4A1F"/>
    <w:rsid w:val="00CD5360"/>
    <w:rsid w:val="00CD57EF"/>
    <w:rsid w:val="00CD5951"/>
    <w:rsid w:val="00CD6864"/>
    <w:rsid w:val="00CD6F55"/>
    <w:rsid w:val="00CD76DD"/>
    <w:rsid w:val="00CD7DF2"/>
    <w:rsid w:val="00CE036A"/>
    <w:rsid w:val="00CE09F3"/>
    <w:rsid w:val="00CE0CF4"/>
    <w:rsid w:val="00CE0EA0"/>
    <w:rsid w:val="00CE323F"/>
    <w:rsid w:val="00CE4ADD"/>
    <w:rsid w:val="00CE4BB0"/>
    <w:rsid w:val="00CE5C73"/>
    <w:rsid w:val="00CE6736"/>
    <w:rsid w:val="00CE6D9E"/>
    <w:rsid w:val="00CE77E0"/>
    <w:rsid w:val="00CE7D41"/>
    <w:rsid w:val="00CF0C48"/>
    <w:rsid w:val="00CF1B6B"/>
    <w:rsid w:val="00CF1DCF"/>
    <w:rsid w:val="00CF3B56"/>
    <w:rsid w:val="00CF4A87"/>
    <w:rsid w:val="00CF53C1"/>
    <w:rsid w:val="00CF6473"/>
    <w:rsid w:val="00CF7142"/>
    <w:rsid w:val="00CF7906"/>
    <w:rsid w:val="00D001DC"/>
    <w:rsid w:val="00D00FAC"/>
    <w:rsid w:val="00D02022"/>
    <w:rsid w:val="00D02566"/>
    <w:rsid w:val="00D029CA"/>
    <w:rsid w:val="00D02BD6"/>
    <w:rsid w:val="00D02FED"/>
    <w:rsid w:val="00D03473"/>
    <w:rsid w:val="00D04556"/>
    <w:rsid w:val="00D052DC"/>
    <w:rsid w:val="00D05762"/>
    <w:rsid w:val="00D05C1F"/>
    <w:rsid w:val="00D06083"/>
    <w:rsid w:val="00D0657F"/>
    <w:rsid w:val="00D06B86"/>
    <w:rsid w:val="00D108D4"/>
    <w:rsid w:val="00D109B0"/>
    <w:rsid w:val="00D11061"/>
    <w:rsid w:val="00D1168A"/>
    <w:rsid w:val="00D116AF"/>
    <w:rsid w:val="00D11A25"/>
    <w:rsid w:val="00D11C07"/>
    <w:rsid w:val="00D12005"/>
    <w:rsid w:val="00D12696"/>
    <w:rsid w:val="00D12767"/>
    <w:rsid w:val="00D13170"/>
    <w:rsid w:val="00D157A7"/>
    <w:rsid w:val="00D15BA9"/>
    <w:rsid w:val="00D15F06"/>
    <w:rsid w:val="00D167C8"/>
    <w:rsid w:val="00D16A02"/>
    <w:rsid w:val="00D17DF4"/>
    <w:rsid w:val="00D2073E"/>
    <w:rsid w:val="00D208C7"/>
    <w:rsid w:val="00D20A2A"/>
    <w:rsid w:val="00D20C08"/>
    <w:rsid w:val="00D20C7C"/>
    <w:rsid w:val="00D21259"/>
    <w:rsid w:val="00D2174F"/>
    <w:rsid w:val="00D23479"/>
    <w:rsid w:val="00D235C7"/>
    <w:rsid w:val="00D2548D"/>
    <w:rsid w:val="00D265A6"/>
    <w:rsid w:val="00D26822"/>
    <w:rsid w:val="00D26D6B"/>
    <w:rsid w:val="00D278A8"/>
    <w:rsid w:val="00D307EF"/>
    <w:rsid w:val="00D3084B"/>
    <w:rsid w:val="00D30FE8"/>
    <w:rsid w:val="00D31B48"/>
    <w:rsid w:val="00D31FC7"/>
    <w:rsid w:val="00D3365D"/>
    <w:rsid w:val="00D3370A"/>
    <w:rsid w:val="00D33BAA"/>
    <w:rsid w:val="00D33D8A"/>
    <w:rsid w:val="00D34643"/>
    <w:rsid w:val="00D3474A"/>
    <w:rsid w:val="00D348B2"/>
    <w:rsid w:val="00D367A9"/>
    <w:rsid w:val="00D36D80"/>
    <w:rsid w:val="00D36F7A"/>
    <w:rsid w:val="00D37134"/>
    <w:rsid w:val="00D37ACB"/>
    <w:rsid w:val="00D37F86"/>
    <w:rsid w:val="00D402CB"/>
    <w:rsid w:val="00D4061B"/>
    <w:rsid w:val="00D40B0E"/>
    <w:rsid w:val="00D41625"/>
    <w:rsid w:val="00D421E0"/>
    <w:rsid w:val="00D42EF8"/>
    <w:rsid w:val="00D42F0B"/>
    <w:rsid w:val="00D44D2D"/>
    <w:rsid w:val="00D457A2"/>
    <w:rsid w:val="00D46EB6"/>
    <w:rsid w:val="00D474A3"/>
    <w:rsid w:val="00D5090E"/>
    <w:rsid w:val="00D51586"/>
    <w:rsid w:val="00D5179E"/>
    <w:rsid w:val="00D519C7"/>
    <w:rsid w:val="00D53122"/>
    <w:rsid w:val="00D5384C"/>
    <w:rsid w:val="00D53B6A"/>
    <w:rsid w:val="00D53D53"/>
    <w:rsid w:val="00D5442B"/>
    <w:rsid w:val="00D5461C"/>
    <w:rsid w:val="00D555E7"/>
    <w:rsid w:val="00D55630"/>
    <w:rsid w:val="00D5688E"/>
    <w:rsid w:val="00D5698E"/>
    <w:rsid w:val="00D5732D"/>
    <w:rsid w:val="00D579F2"/>
    <w:rsid w:val="00D57B37"/>
    <w:rsid w:val="00D60322"/>
    <w:rsid w:val="00D60A5F"/>
    <w:rsid w:val="00D61022"/>
    <w:rsid w:val="00D6110A"/>
    <w:rsid w:val="00D612AB"/>
    <w:rsid w:val="00D61B86"/>
    <w:rsid w:val="00D61EA4"/>
    <w:rsid w:val="00D61EB8"/>
    <w:rsid w:val="00D62736"/>
    <w:rsid w:val="00D6309A"/>
    <w:rsid w:val="00D6335C"/>
    <w:rsid w:val="00D63C68"/>
    <w:rsid w:val="00D63D3A"/>
    <w:rsid w:val="00D65BE8"/>
    <w:rsid w:val="00D668B1"/>
    <w:rsid w:val="00D67595"/>
    <w:rsid w:val="00D70321"/>
    <w:rsid w:val="00D709C1"/>
    <w:rsid w:val="00D70B98"/>
    <w:rsid w:val="00D72400"/>
    <w:rsid w:val="00D72BE7"/>
    <w:rsid w:val="00D72FC9"/>
    <w:rsid w:val="00D7303A"/>
    <w:rsid w:val="00D73269"/>
    <w:rsid w:val="00D73798"/>
    <w:rsid w:val="00D7440C"/>
    <w:rsid w:val="00D7449C"/>
    <w:rsid w:val="00D74794"/>
    <w:rsid w:val="00D74A65"/>
    <w:rsid w:val="00D750C3"/>
    <w:rsid w:val="00D7604E"/>
    <w:rsid w:val="00D760FB"/>
    <w:rsid w:val="00D764E1"/>
    <w:rsid w:val="00D7666E"/>
    <w:rsid w:val="00D76CF1"/>
    <w:rsid w:val="00D77E5F"/>
    <w:rsid w:val="00D80A1B"/>
    <w:rsid w:val="00D80BDF"/>
    <w:rsid w:val="00D80CD2"/>
    <w:rsid w:val="00D81191"/>
    <w:rsid w:val="00D815F0"/>
    <w:rsid w:val="00D81657"/>
    <w:rsid w:val="00D82753"/>
    <w:rsid w:val="00D82F39"/>
    <w:rsid w:val="00D8318F"/>
    <w:rsid w:val="00D84416"/>
    <w:rsid w:val="00D84A1F"/>
    <w:rsid w:val="00D84D90"/>
    <w:rsid w:val="00D84F30"/>
    <w:rsid w:val="00D85DF0"/>
    <w:rsid w:val="00D872DF"/>
    <w:rsid w:val="00D9072F"/>
    <w:rsid w:val="00D92470"/>
    <w:rsid w:val="00D92CAE"/>
    <w:rsid w:val="00D92FDD"/>
    <w:rsid w:val="00D93661"/>
    <w:rsid w:val="00D939AA"/>
    <w:rsid w:val="00D951C2"/>
    <w:rsid w:val="00D95A90"/>
    <w:rsid w:val="00D95DF4"/>
    <w:rsid w:val="00D95E3B"/>
    <w:rsid w:val="00D965FD"/>
    <w:rsid w:val="00D96949"/>
    <w:rsid w:val="00D97B4B"/>
    <w:rsid w:val="00D97CE1"/>
    <w:rsid w:val="00DA0414"/>
    <w:rsid w:val="00DA112F"/>
    <w:rsid w:val="00DA209D"/>
    <w:rsid w:val="00DA27B7"/>
    <w:rsid w:val="00DA297E"/>
    <w:rsid w:val="00DA2EB5"/>
    <w:rsid w:val="00DA3F34"/>
    <w:rsid w:val="00DA40FD"/>
    <w:rsid w:val="00DA453F"/>
    <w:rsid w:val="00DA49A5"/>
    <w:rsid w:val="00DA4F36"/>
    <w:rsid w:val="00DA5138"/>
    <w:rsid w:val="00DA6170"/>
    <w:rsid w:val="00DA6CAD"/>
    <w:rsid w:val="00DA72DE"/>
    <w:rsid w:val="00DA7853"/>
    <w:rsid w:val="00DA7988"/>
    <w:rsid w:val="00DA7FEE"/>
    <w:rsid w:val="00DB0120"/>
    <w:rsid w:val="00DB0694"/>
    <w:rsid w:val="00DB2BF9"/>
    <w:rsid w:val="00DB2EA6"/>
    <w:rsid w:val="00DB4A0E"/>
    <w:rsid w:val="00DB4FEE"/>
    <w:rsid w:val="00DB51AF"/>
    <w:rsid w:val="00DB7060"/>
    <w:rsid w:val="00DB7CD2"/>
    <w:rsid w:val="00DC121E"/>
    <w:rsid w:val="00DC1F8C"/>
    <w:rsid w:val="00DC2C3C"/>
    <w:rsid w:val="00DC2CAA"/>
    <w:rsid w:val="00DC3C90"/>
    <w:rsid w:val="00DC42B9"/>
    <w:rsid w:val="00DC4435"/>
    <w:rsid w:val="00DC4696"/>
    <w:rsid w:val="00DC536B"/>
    <w:rsid w:val="00DC55C1"/>
    <w:rsid w:val="00DC5762"/>
    <w:rsid w:val="00DC5D85"/>
    <w:rsid w:val="00DC602B"/>
    <w:rsid w:val="00DC605E"/>
    <w:rsid w:val="00DC6677"/>
    <w:rsid w:val="00DC7239"/>
    <w:rsid w:val="00DC7468"/>
    <w:rsid w:val="00DC7682"/>
    <w:rsid w:val="00DD04F2"/>
    <w:rsid w:val="00DD0E07"/>
    <w:rsid w:val="00DD4822"/>
    <w:rsid w:val="00DD489C"/>
    <w:rsid w:val="00DD6153"/>
    <w:rsid w:val="00DD77D3"/>
    <w:rsid w:val="00DE018A"/>
    <w:rsid w:val="00DE030B"/>
    <w:rsid w:val="00DE0409"/>
    <w:rsid w:val="00DE0EDB"/>
    <w:rsid w:val="00DE17A2"/>
    <w:rsid w:val="00DE1B06"/>
    <w:rsid w:val="00DE1D50"/>
    <w:rsid w:val="00DE2E16"/>
    <w:rsid w:val="00DE5AB2"/>
    <w:rsid w:val="00DE5CFD"/>
    <w:rsid w:val="00DE77F1"/>
    <w:rsid w:val="00DF0188"/>
    <w:rsid w:val="00DF04BA"/>
    <w:rsid w:val="00DF0BCE"/>
    <w:rsid w:val="00DF0C2C"/>
    <w:rsid w:val="00DF1855"/>
    <w:rsid w:val="00DF2956"/>
    <w:rsid w:val="00DF2D61"/>
    <w:rsid w:val="00DF2E67"/>
    <w:rsid w:val="00DF3C91"/>
    <w:rsid w:val="00DF4198"/>
    <w:rsid w:val="00DF5009"/>
    <w:rsid w:val="00DF55B8"/>
    <w:rsid w:val="00DF5C60"/>
    <w:rsid w:val="00DF6185"/>
    <w:rsid w:val="00DF6465"/>
    <w:rsid w:val="00DF661D"/>
    <w:rsid w:val="00DF69EE"/>
    <w:rsid w:val="00DF748B"/>
    <w:rsid w:val="00DF7530"/>
    <w:rsid w:val="00DF7C25"/>
    <w:rsid w:val="00E00735"/>
    <w:rsid w:val="00E010FF"/>
    <w:rsid w:val="00E013B3"/>
    <w:rsid w:val="00E014C5"/>
    <w:rsid w:val="00E01D57"/>
    <w:rsid w:val="00E02305"/>
    <w:rsid w:val="00E02446"/>
    <w:rsid w:val="00E03029"/>
    <w:rsid w:val="00E03895"/>
    <w:rsid w:val="00E03B5E"/>
    <w:rsid w:val="00E04521"/>
    <w:rsid w:val="00E053F7"/>
    <w:rsid w:val="00E059A3"/>
    <w:rsid w:val="00E05B8B"/>
    <w:rsid w:val="00E05E06"/>
    <w:rsid w:val="00E06DE1"/>
    <w:rsid w:val="00E071B9"/>
    <w:rsid w:val="00E07C81"/>
    <w:rsid w:val="00E10F6D"/>
    <w:rsid w:val="00E1264C"/>
    <w:rsid w:val="00E12BB5"/>
    <w:rsid w:val="00E135F9"/>
    <w:rsid w:val="00E13976"/>
    <w:rsid w:val="00E139CC"/>
    <w:rsid w:val="00E1457B"/>
    <w:rsid w:val="00E15084"/>
    <w:rsid w:val="00E154E5"/>
    <w:rsid w:val="00E15581"/>
    <w:rsid w:val="00E15D4D"/>
    <w:rsid w:val="00E16D03"/>
    <w:rsid w:val="00E17417"/>
    <w:rsid w:val="00E17883"/>
    <w:rsid w:val="00E17F27"/>
    <w:rsid w:val="00E20902"/>
    <w:rsid w:val="00E20923"/>
    <w:rsid w:val="00E21471"/>
    <w:rsid w:val="00E217AC"/>
    <w:rsid w:val="00E218BE"/>
    <w:rsid w:val="00E22198"/>
    <w:rsid w:val="00E22890"/>
    <w:rsid w:val="00E229E2"/>
    <w:rsid w:val="00E23449"/>
    <w:rsid w:val="00E23A6F"/>
    <w:rsid w:val="00E23CD3"/>
    <w:rsid w:val="00E240DF"/>
    <w:rsid w:val="00E249BB"/>
    <w:rsid w:val="00E249D4"/>
    <w:rsid w:val="00E24D60"/>
    <w:rsid w:val="00E24D8F"/>
    <w:rsid w:val="00E24F15"/>
    <w:rsid w:val="00E27068"/>
    <w:rsid w:val="00E279C5"/>
    <w:rsid w:val="00E301C5"/>
    <w:rsid w:val="00E305F4"/>
    <w:rsid w:val="00E31B60"/>
    <w:rsid w:val="00E3364B"/>
    <w:rsid w:val="00E3499E"/>
    <w:rsid w:val="00E3509A"/>
    <w:rsid w:val="00E35C31"/>
    <w:rsid w:val="00E35D33"/>
    <w:rsid w:val="00E40680"/>
    <w:rsid w:val="00E4148C"/>
    <w:rsid w:val="00E4284F"/>
    <w:rsid w:val="00E429FA"/>
    <w:rsid w:val="00E43384"/>
    <w:rsid w:val="00E4347E"/>
    <w:rsid w:val="00E44A62"/>
    <w:rsid w:val="00E4598E"/>
    <w:rsid w:val="00E45E7E"/>
    <w:rsid w:val="00E46131"/>
    <w:rsid w:val="00E4683C"/>
    <w:rsid w:val="00E46C7D"/>
    <w:rsid w:val="00E4774F"/>
    <w:rsid w:val="00E47E4B"/>
    <w:rsid w:val="00E5180C"/>
    <w:rsid w:val="00E521B5"/>
    <w:rsid w:val="00E54A79"/>
    <w:rsid w:val="00E54F35"/>
    <w:rsid w:val="00E5592E"/>
    <w:rsid w:val="00E565EE"/>
    <w:rsid w:val="00E56F3A"/>
    <w:rsid w:val="00E571A0"/>
    <w:rsid w:val="00E60319"/>
    <w:rsid w:val="00E60D1E"/>
    <w:rsid w:val="00E6167E"/>
    <w:rsid w:val="00E62C47"/>
    <w:rsid w:val="00E62F5D"/>
    <w:rsid w:val="00E63CAA"/>
    <w:rsid w:val="00E63E28"/>
    <w:rsid w:val="00E6460B"/>
    <w:rsid w:val="00E65568"/>
    <w:rsid w:val="00E65E97"/>
    <w:rsid w:val="00E701E1"/>
    <w:rsid w:val="00E70EE9"/>
    <w:rsid w:val="00E73091"/>
    <w:rsid w:val="00E731CC"/>
    <w:rsid w:val="00E74377"/>
    <w:rsid w:val="00E750FC"/>
    <w:rsid w:val="00E755AD"/>
    <w:rsid w:val="00E758DB"/>
    <w:rsid w:val="00E76005"/>
    <w:rsid w:val="00E80854"/>
    <w:rsid w:val="00E810EC"/>
    <w:rsid w:val="00E813CF"/>
    <w:rsid w:val="00E81681"/>
    <w:rsid w:val="00E81FA0"/>
    <w:rsid w:val="00E8236A"/>
    <w:rsid w:val="00E82B7E"/>
    <w:rsid w:val="00E82C09"/>
    <w:rsid w:val="00E82F6B"/>
    <w:rsid w:val="00E83127"/>
    <w:rsid w:val="00E83D5C"/>
    <w:rsid w:val="00E83DD5"/>
    <w:rsid w:val="00E84DEA"/>
    <w:rsid w:val="00E860E5"/>
    <w:rsid w:val="00E86171"/>
    <w:rsid w:val="00E86DBF"/>
    <w:rsid w:val="00E86F75"/>
    <w:rsid w:val="00E8707B"/>
    <w:rsid w:val="00E87288"/>
    <w:rsid w:val="00E91A91"/>
    <w:rsid w:val="00E94497"/>
    <w:rsid w:val="00E950EF"/>
    <w:rsid w:val="00E95804"/>
    <w:rsid w:val="00E95E1E"/>
    <w:rsid w:val="00E962F6"/>
    <w:rsid w:val="00EA14A8"/>
    <w:rsid w:val="00EA15B0"/>
    <w:rsid w:val="00EA1B77"/>
    <w:rsid w:val="00EA1E99"/>
    <w:rsid w:val="00EA2BAA"/>
    <w:rsid w:val="00EA45C5"/>
    <w:rsid w:val="00EA479A"/>
    <w:rsid w:val="00EA4B17"/>
    <w:rsid w:val="00EA4D65"/>
    <w:rsid w:val="00EA5073"/>
    <w:rsid w:val="00EA655F"/>
    <w:rsid w:val="00EA6678"/>
    <w:rsid w:val="00EA79AF"/>
    <w:rsid w:val="00EB0969"/>
    <w:rsid w:val="00EB1497"/>
    <w:rsid w:val="00EB1A7B"/>
    <w:rsid w:val="00EB2A33"/>
    <w:rsid w:val="00EB2AFC"/>
    <w:rsid w:val="00EB3850"/>
    <w:rsid w:val="00EB40A9"/>
    <w:rsid w:val="00EB4A1F"/>
    <w:rsid w:val="00EB52D6"/>
    <w:rsid w:val="00EB5394"/>
    <w:rsid w:val="00EB6198"/>
    <w:rsid w:val="00EB6963"/>
    <w:rsid w:val="00EB7579"/>
    <w:rsid w:val="00EB7DB7"/>
    <w:rsid w:val="00EC0562"/>
    <w:rsid w:val="00EC106C"/>
    <w:rsid w:val="00EC162B"/>
    <w:rsid w:val="00EC2013"/>
    <w:rsid w:val="00EC224F"/>
    <w:rsid w:val="00EC2C02"/>
    <w:rsid w:val="00EC2D4C"/>
    <w:rsid w:val="00EC2E18"/>
    <w:rsid w:val="00EC37D2"/>
    <w:rsid w:val="00EC5743"/>
    <w:rsid w:val="00EC596D"/>
    <w:rsid w:val="00EC5C72"/>
    <w:rsid w:val="00EC6858"/>
    <w:rsid w:val="00EC68FF"/>
    <w:rsid w:val="00EC6FF0"/>
    <w:rsid w:val="00ED0130"/>
    <w:rsid w:val="00ED0178"/>
    <w:rsid w:val="00ED0F01"/>
    <w:rsid w:val="00ED1CDE"/>
    <w:rsid w:val="00ED1D21"/>
    <w:rsid w:val="00ED1EEB"/>
    <w:rsid w:val="00ED206E"/>
    <w:rsid w:val="00ED227F"/>
    <w:rsid w:val="00ED4ABF"/>
    <w:rsid w:val="00ED4AF8"/>
    <w:rsid w:val="00ED5669"/>
    <w:rsid w:val="00EE1013"/>
    <w:rsid w:val="00EE1B73"/>
    <w:rsid w:val="00EE1CCD"/>
    <w:rsid w:val="00EE25A4"/>
    <w:rsid w:val="00EE285F"/>
    <w:rsid w:val="00EE2D17"/>
    <w:rsid w:val="00EE4FFF"/>
    <w:rsid w:val="00EE5AB5"/>
    <w:rsid w:val="00EE5EC0"/>
    <w:rsid w:val="00EE64B6"/>
    <w:rsid w:val="00EE6D32"/>
    <w:rsid w:val="00EE72CC"/>
    <w:rsid w:val="00EE78EA"/>
    <w:rsid w:val="00EE7AF2"/>
    <w:rsid w:val="00EE7CE1"/>
    <w:rsid w:val="00EF04E4"/>
    <w:rsid w:val="00EF0B10"/>
    <w:rsid w:val="00EF0C09"/>
    <w:rsid w:val="00EF0FAE"/>
    <w:rsid w:val="00EF1664"/>
    <w:rsid w:val="00EF1967"/>
    <w:rsid w:val="00EF2C18"/>
    <w:rsid w:val="00EF2D51"/>
    <w:rsid w:val="00EF2E63"/>
    <w:rsid w:val="00EF3FF1"/>
    <w:rsid w:val="00EF70B8"/>
    <w:rsid w:val="00EF785C"/>
    <w:rsid w:val="00EF789D"/>
    <w:rsid w:val="00EF7AA2"/>
    <w:rsid w:val="00EF7C41"/>
    <w:rsid w:val="00EF7D95"/>
    <w:rsid w:val="00EF7E3B"/>
    <w:rsid w:val="00F0026B"/>
    <w:rsid w:val="00F0053C"/>
    <w:rsid w:val="00F017A0"/>
    <w:rsid w:val="00F03BD6"/>
    <w:rsid w:val="00F03C68"/>
    <w:rsid w:val="00F04221"/>
    <w:rsid w:val="00F0505C"/>
    <w:rsid w:val="00F05128"/>
    <w:rsid w:val="00F05527"/>
    <w:rsid w:val="00F05C0D"/>
    <w:rsid w:val="00F06231"/>
    <w:rsid w:val="00F0647C"/>
    <w:rsid w:val="00F066B6"/>
    <w:rsid w:val="00F0799C"/>
    <w:rsid w:val="00F07C08"/>
    <w:rsid w:val="00F10218"/>
    <w:rsid w:val="00F1068E"/>
    <w:rsid w:val="00F1095A"/>
    <w:rsid w:val="00F111A3"/>
    <w:rsid w:val="00F11743"/>
    <w:rsid w:val="00F119DD"/>
    <w:rsid w:val="00F11A94"/>
    <w:rsid w:val="00F11C79"/>
    <w:rsid w:val="00F11D90"/>
    <w:rsid w:val="00F126B6"/>
    <w:rsid w:val="00F131B7"/>
    <w:rsid w:val="00F13F8F"/>
    <w:rsid w:val="00F14FDF"/>
    <w:rsid w:val="00F15028"/>
    <w:rsid w:val="00F15462"/>
    <w:rsid w:val="00F15ABE"/>
    <w:rsid w:val="00F15DD9"/>
    <w:rsid w:val="00F16036"/>
    <w:rsid w:val="00F16127"/>
    <w:rsid w:val="00F1680D"/>
    <w:rsid w:val="00F17CA6"/>
    <w:rsid w:val="00F201D6"/>
    <w:rsid w:val="00F20467"/>
    <w:rsid w:val="00F2254B"/>
    <w:rsid w:val="00F22C00"/>
    <w:rsid w:val="00F22DD2"/>
    <w:rsid w:val="00F22EFC"/>
    <w:rsid w:val="00F23B42"/>
    <w:rsid w:val="00F23F4E"/>
    <w:rsid w:val="00F24126"/>
    <w:rsid w:val="00F2450A"/>
    <w:rsid w:val="00F24753"/>
    <w:rsid w:val="00F25144"/>
    <w:rsid w:val="00F251E5"/>
    <w:rsid w:val="00F25C41"/>
    <w:rsid w:val="00F2703A"/>
    <w:rsid w:val="00F27780"/>
    <w:rsid w:val="00F3169B"/>
    <w:rsid w:val="00F319EA"/>
    <w:rsid w:val="00F33269"/>
    <w:rsid w:val="00F334C7"/>
    <w:rsid w:val="00F338A8"/>
    <w:rsid w:val="00F34344"/>
    <w:rsid w:val="00F3446D"/>
    <w:rsid w:val="00F34B30"/>
    <w:rsid w:val="00F34BFE"/>
    <w:rsid w:val="00F35FE6"/>
    <w:rsid w:val="00F36A8B"/>
    <w:rsid w:val="00F377AF"/>
    <w:rsid w:val="00F37D38"/>
    <w:rsid w:val="00F40B70"/>
    <w:rsid w:val="00F41434"/>
    <w:rsid w:val="00F41529"/>
    <w:rsid w:val="00F41DCB"/>
    <w:rsid w:val="00F41F63"/>
    <w:rsid w:val="00F42F62"/>
    <w:rsid w:val="00F4440F"/>
    <w:rsid w:val="00F44CCE"/>
    <w:rsid w:val="00F4518A"/>
    <w:rsid w:val="00F45751"/>
    <w:rsid w:val="00F45CCF"/>
    <w:rsid w:val="00F4655D"/>
    <w:rsid w:val="00F46EDD"/>
    <w:rsid w:val="00F4740B"/>
    <w:rsid w:val="00F479C7"/>
    <w:rsid w:val="00F47BFE"/>
    <w:rsid w:val="00F47E80"/>
    <w:rsid w:val="00F500E0"/>
    <w:rsid w:val="00F5096F"/>
    <w:rsid w:val="00F512AD"/>
    <w:rsid w:val="00F517B4"/>
    <w:rsid w:val="00F519DC"/>
    <w:rsid w:val="00F52126"/>
    <w:rsid w:val="00F5265E"/>
    <w:rsid w:val="00F52BCF"/>
    <w:rsid w:val="00F52D48"/>
    <w:rsid w:val="00F52F73"/>
    <w:rsid w:val="00F53767"/>
    <w:rsid w:val="00F54397"/>
    <w:rsid w:val="00F544EC"/>
    <w:rsid w:val="00F54550"/>
    <w:rsid w:val="00F54EA2"/>
    <w:rsid w:val="00F56323"/>
    <w:rsid w:val="00F56851"/>
    <w:rsid w:val="00F57C1C"/>
    <w:rsid w:val="00F6036E"/>
    <w:rsid w:val="00F603D9"/>
    <w:rsid w:val="00F60AD7"/>
    <w:rsid w:val="00F60BF7"/>
    <w:rsid w:val="00F61A7E"/>
    <w:rsid w:val="00F61C50"/>
    <w:rsid w:val="00F62087"/>
    <w:rsid w:val="00F6312C"/>
    <w:rsid w:val="00F631FA"/>
    <w:rsid w:val="00F64164"/>
    <w:rsid w:val="00F64BE6"/>
    <w:rsid w:val="00F65813"/>
    <w:rsid w:val="00F65956"/>
    <w:rsid w:val="00F65A86"/>
    <w:rsid w:val="00F65DF3"/>
    <w:rsid w:val="00F65F7F"/>
    <w:rsid w:val="00F667CF"/>
    <w:rsid w:val="00F66AB0"/>
    <w:rsid w:val="00F66D80"/>
    <w:rsid w:val="00F6761E"/>
    <w:rsid w:val="00F67A1C"/>
    <w:rsid w:val="00F704AA"/>
    <w:rsid w:val="00F707A6"/>
    <w:rsid w:val="00F71ED2"/>
    <w:rsid w:val="00F72074"/>
    <w:rsid w:val="00F7220D"/>
    <w:rsid w:val="00F7293D"/>
    <w:rsid w:val="00F72B5B"/>
    <w:rsid w:val="00F73D1E"/>
    <w:rsid w:val="00F73D7D"/>
    <w:rsid w:val="00F7538C"/>
    <w:rsid w:val="00F75651"/>
    <w:rsid w:val="00F75EC6"/>
    <w:rsid w:val="00F77DFF"/>
    <w:rsid w:val="00F77E1D"/>
    <w:rsid w:val="00F803A8"/>
    <w:rsid w:val="00F80E6A"/>
    <w:rsid w:val="00F8126E"/>
    <w:rsid w:val="00F81BF8"/>
    <w:rsid w:val="00F81C24"/>
    <w:rsid w:val="00F81ED9"/>
    <w:rsid w:val="00F82018"/>
    <w:rsid w:val="00F82816"/>
    <w:rsid w:val="00F8362E"/>
    <w:rsid w:val="00F8453E"/>
    <w:rsid w:val="00F85D74"/>
    <w:rsid w:val="00F8618A"/>
    <w:rsid w:val="00F86C3B"/>
    <w:rsid w:val="00F86E0B"/>
    <w:rsid w:val="00F9067E"/>
    <w:rsid w:val="00F9101D"/>
    <w:rsid w:val="00F91BC9"/>
    <w:rsid w:val="00F91CDE"/>
    <w:rsid w:val="00F91FD1"/>
    <w:rsid w:val="00F92339"/>
    <w:rsid w:val="00F92A6E"/>
    <w:rsid w:val="00F93F84"/>
    <w:rsid w:val="00F94218"/>
    <w:rsid w:val="00F94F96"/>
    <w:rsid w:val="00F952CF"/>
    <w:rsid w:val="00F955FA"/>
    <w:rsid w:val="00F95CE7"/>
    <w:rsid w:val="00F95E4D"/>
    <w:rsid w:val="00F95E68"/>
    <w:rsid w:val="00F95E91"/>
    <w:rsid w:val="00F9600A"/>
    <w:rsid w:val="00F963B5"/>
    <w:rsid w:val="00F96B76"/>
    <w:rsid w:val="00F96E3E"/>
    <w:rsid w:val="00F97662"/>
    <w:rsid w:val="00F97913"/>
    <w:rsid w:val="00FA0095"/>
    <w:rsid w:val="00FA0122"/>
    <w:rsid w:val="00FA0F2B"/>
    <w:rsid w:val="00FA107B"/>
    <w:rsid w:val="00FA1305"/>
    <w:rsid w:val="00FA16A2"/>
    <w:rsid w:val="00FA1DD1"/>
    <w:rsid w:val="00FA24C0"/>
    <w:rsid w:val="00FA31EB"/>
    <w:rsid w:val="00FA399A"/>
    <w:rsid w:val="00FA4686"/>
    <w:rsid w:val="00FA4ECB"/>
    <w:rsid w:val="00FA7C02"/>
    <w:rsid w:val="00FB041F"/>
    <w:rsid w:val="00FB0B65"/>
    <w:rsid w:val="00FB1230"/>
    <w:rsid w:val="00FB16C2"/>
    <w:rsid w:val="00FB19AD"/>
    <w:rsid w:val="00FB2FE5"/>
    <w:rsid w:val="00FB41F8"/>
    <w:rsid w:val="00FB449F"/>
    <w:rsid w:val="00FB48A5"/>
    <w:rsid w:val="00FB4A35"/>
    <w:rsid w:val="00FB4B4A"/>
    <w:rsid w:val="00FB4F2F"/>
    <w:rsid w:val="00FB501E"/>
    <w:rsid w:val="00FB50E2"/>
    <w:rsid w:val="00FB5D10"/>
    <w:rsid w:val="00FC049C"/>
    <w:rsid w:val="00FC0948"/>
    <w:rsid w:val="00FC0FF9"/>
    <w:rsid w:val="00FC10F7"/>
    <w:rsid w:val="00FC1212"/>
    <w:rsid w:val="00FC1FCD"/>
    <w:rsid w:val="00FC245B"/>
    <w:rsid w:val="00FC24DE"/>
    <w:rsid w:val="00FC39CD"/>
    <w:rsid w:val="00FC48CD"/>
    <w:rsid w:val="00FC4AEE"/>
    <w:rsid w:val="00FC4E5A"/>
    <w:rsid w:val="00FC54E1"/>
    <w:rsid w:val="00FC6027"/>
    <w:rsid w:val="00FC70C5"/>
    <w:rsid w:val="00FC71C0"/>
    <w:rsid w:val="00FC7882"/>
    <w:rsid w:val="00FD0CFE"/>
    <w:rsid w:val="00FD0D65"/>
    <w:rsid w:val="00FD105F"/>
    <w:rsid w:val="00FD2ABB"/>
    <w:rsid w:val="00FD2EEC"/>
    <w:rsid w:val="00FD33E3"/>
    <w:rsid w:val="00FD3913"/>
    <w:rsid w:val="00FD43FC"/>
    <w:rsid w:val="00FD45B0"/>
    <w:rsid w:val="00FD4645"/>
    <w:rsid w:val="00FD4875"/>
    <w:rsid w:val="00FD4886"/>
    <w:rsid w:val="00FD529E"/>
    <w:rsid w:val="00FD55A2"/>
    <w:rsid w:val="00FD589E"/>
    <w:rsid w:val="00FD59FC"/>
    <w:rsid w:val="00FD636C"/>
    <w:rsid w:val="00FD6554"/>
    <w:rsid w:val="00FD712A"/>
    <w:rsid w:val="00FD7F93"/>
    <w:rsid w:val="00FD7FDC"/>
    <w:rsid w:val="00FE04D8"/>
    <w:rsid w:val="00FE1AF4"/>
    <w:rsid w:val="00FE1E4D"/>
    <w:rsid w:val="00FE35FD"/>
    <w:rsid w:val="00FE3647"/>
    <w:rsid w:val="00FE36EC"/>
    <w:rsid w:val="00FE4CAE"/>
    <w:rsid w:val="00FE5CF3"/>
    <w:rsid w:val="00FE63DA"/>
    <w:rsid w:val="00FE67F6"/>
    <w:rsid w:val="00FE755A"/>
    <w:rsid w:val="00FE7A3F"/>
    <w:rsid w:val="00FF0BBC"/>
    <w:rsid w:val="00FF0DB8"/>
    <w:rsid w:val="00FF0F15"/>
    <w:rsid w:val="00FF16B4"/>
    <w:rsid w:val="00FF2D5E"/>
    <w:rsid w:val="00FF3B05"/>
    <w:rsid w:val="00FF3BF3"/>
    <w:rsid w:val="00FF4484"/>
    <w:rsid w:val="00FF6B79"/>
    <w:rsid w:val="00FF70EF"/>
    <w:rsid w:val="00FF726A"/>
    <w:rsid w:val="00FF7326"/>
    <w:rsid w:val="00FF7AF2"/>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 w:type="paragraph" w:customStyle="1" w:styleId="tajtin">
    <w:name w:val="tajtin"/>
    <w:basedOn w:val="Normal"/>
    <w:rsid w:val="00144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F4143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F4143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72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72480B"/>
    <w:rPr>
      <w:rFonts w:ascii="Courier New" w:eastAsia="Times New Roman" w:hAnsi="Courier New" w:cs="Courier New"/>
      <w:sz w:val="20"/>
      <w:szCs w:val="20"/>
      <w:lang w:eastAsia="lt-LT"/>
    </w:rPr>
  </w:style>
  <w:style w:type="paragraph" w:customStyle="1" w:styleId="tartin">
    <w:name w:val="tartin"/>
    <w:basedOn w:val="Normal"/>
    <w:rsid w:val="00AF41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basedOn w:val="DefaultParagraphFont"/>
    <w:rsid w:val="007D7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 w:type="paragraph" w:customStyle="1" w:styleId="tajtin">
    <w:name w:val="tajtin"/>
    <w:basedOn w:val="Normal"/>
    <w:rsid w:val="00144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F4143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F4143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72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72480B"/>
    <w:rPr>
      <w:rFonts w:ascii="Courier New" w:eastAsia="Times New Roman" w:hAnsi="Courier New" w:cs="Courier New"/>
      <w:sz w:val="20"/>
      <w:szCs w:val="20"/>
      <w:lang w:eastAsia="lt-LT"/>
    </w:rPr>
  </w:style>
  <w:style w:type="paragraph" w:customStyle="1" w:styleId="tartin">
    <w:name w:val="tartin"/>
    <w:basedOn w:val="Normal"/>
    <w:rsid w:val="00AF41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basedOn w:val="DefaultParagraphFont"/>
    <w:rsid w:val="007D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0715">
      <w:bodyDiv w:val="1"/>
      <w:marLeft w:val="0"/>
      <w:marRight w:val="0"/>
      <w:marTop w:val="0"/>
      <w:marBottom w:val="0"/>
      <w:divBdr>
        <w:top w:val="none" w:sz="0" w:space="0" w:color="auto"/>
        <w:left w:val="none" w:sz="0" w:space="0" w:color="auto"/>
        <w:bottom w:val="none" w:sz="0" w:space="0" w:color="auto"/>
        <w:right w:val="none" w:sz="0" w:space="0" w:color="auto"/>
      </w:divBdr>
    </w:div>
    <w:div w:id="133528571">
      <w:bodyDiv w:val="1"/>
      <w:marLeft w:val="0"/>
      <w:marRight w:val="0"/>
      <w:marTop w:val="0"/>
      <w:marBottom w:val="0"/>
      <w:divBdr>
        <w:top w:val="none" w:sz="0" w:space="0" w:color="auto"/>
        <w:left w:val="none" w:sz="0" w:space="0" w:color="auto"/>
        <w:bottom w:val="none" w:sz="0" w:space="0" w:color="auto"/>
        <w:right w:val="none" w:sz="0" w:space="0" w:color="auto"/>
      </w:divBdr>
    </w:div>
    <w:div w:id="174656491">
      <w:bodyDiv w:val="1"/>
      <w:marLeft w:val="0"/>
      <w:marRight w:val="0"/>
      <w:marTop w:val="0"/>
      <w:marBottom w:val="0"/>
      <w:divBdr>
        <w:top w:val="none" w:sz="0" w:space="0" w:color="auto"/>
        <w:left w:val="none" w:sz="0" w:space="0" w:color="auto"/>
        <w:bottom w:val="none" w:sz="0" w:space="0" w:color="auto"/>
        <w:right w:val="none" w:sz="0" w:space="0" w:color="auto"/>
      </w:divBdr>
    </w:div>
    <w:div w:id="206601790">
      <w:bodyDiv w:val="1"/>
      <w:marLeft w:val="0"/>
      <w:marRight w:val="0"/>
      <w:marTop w:val="0"/>
      <w:marBottom w:val="0"/>
      <w:divBdr>
        <w:top w:val="none" w:sz="0" w:space="0" w:color="auto"/>
        <w:left w:val="none" w:sz="0" w:space="0" w:color="auto"/>
        <w:bottom w:val="none" w:sz="0" w:space="0" w:color="auto"/>
        <w:right w:val="none" w:sz="0" w:space="0" w:color="auto"/>
      </w:divBdr>
    </w:div>
    <w:div w:id="21424641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7249146">
      <w:bodyDiv w:val="1"/>
      <w:marLeft w:val="0"/>
      <w:marRight w:val="0"/>
      <w:marTop w:val="0"/>
      <w:marBottom w:val="0"/>
      <w:divBdr>
        <w:top w:val="none" w:sz="0" w:space="0" w:color="auto"/>
        <w:left w:val="none" w:sz="0" w:space="0" w:color="auto"/>
        <w:bottom w:val="none" w:sz="0" w:space="0" w:color="auto"/>
        <w:right w:val="none" w:sz="0" w:space="0" w:color="auto"/>
      </w:divBdr>
    </w:div>
    <w:div w:id="425422030">
      <w:bodyDiv w:val="1"/>
      <w:marLeft w:val="0"/>
      <w:marRight w:val="0"/>
      <w:marTop w:val="0"/>
      <w:marBottom w:val="0"/>
      <w:divBdr>
        <w:top w:val="none" w:sz="0" w:space="0" w:color="auto"/>
        <w:left w:val="none" w:sz="0" w:space="0" w:color="auto"/>
        <w:bottom w:val="none" w:sz="0" w:space="0" w:color="auto"/>
        <w:right w:val="none" w:sz="0" w:space="0" w:color="auto"/>
      </w:divBdr>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427965753">
      <w:bodyDiv w:val="1"/>
      <w:marLeft w:val="0"/>
      <w:marRight w:val="0"/>
      <w:marTop w:val="0"/>
      <w:marBottom w:val="0"/>
      <w:divBdr>
        <w:top w:val="none" w:sz="0" w:space="0" w:color="auto"/>
        <w:left w:val="none" w:sz="0" w:space="0" w:color="auto"/>
        <w:bottom w:val="none" w:sz="0" w:space="0" w:color="auto"/>
        <w:right w:val="none" w:sz="0" w:space="0" w:color="auto"/>
      </w:divBdr>
      <w:divsChild>
        <w:div w:id="2092046802">
          <w:marLeft w:val="0"/>
          <w:marRight w:val="0"/>
          <w:marTop w:val="0"/>
          <w:marBottom w:val="0"/>
          <w:divBdr>
            <w:top w:val="none" w:sz="0" w:space="0" w:color="auto"/>
            <w:left w:val="none" w:sz="0" w:space="0" w:color="auto"/>
            <w:bottom w:val="none" w:sz="0" w:space="0" w:color="auto"/>
            <w:right w:val="none" w:sz="0" w:space="0" w:color="auto"/>
          </w:divBdr>
        </w:div>
      </w:divsChild>
    </w:div>
    <w:div w:id="433018075">
      <w:bodyDiv w:val="1"/>
      <w:marLeft w:val="0"/>
      <w:marRight w:val="0"/>
      <w:marTop w:val="0"/>
      <w:marBottom w:val="0"/>
      <w:divBdr>
        <w:top w:val="none" w:sz="0" w:space="0" w:color="auto"/>
        <w:left w:val="none" w:sz="0" w:space="0" w:color="auto"/>
        <w:bottom w:val="none" w:sz="0" w:space="0" w:color="auto"/>
        <w:right w:val="none" w:sz="0" w:space="0" w:color="auto"/>
      </w:divBdr>
      <w:divsChild>
        <w:div w:id="217515276">
          <w:marLeft w:val="0"/>
          <w:marRight w:val="0"/>
          <w:marTop w:val="0"/>
          <w:marBottom w:val="0"/>
          <w:divBdr>
            <w:top w:val="none" w:sz="0" w:space="0" w:color="auto"/>
            <w:left w:val="none" w:sz="0" w:space="0" w:color="auto"/>
            <w:bottom w:val="none" w:sz="0" w:space="0" w:color="auto"/>
            <w:right w:val="none" w:sz="0" w:space="0" w:color="auto"/>
          </w:divBdr>
          <w:divsChild>
            <w:div w:id="1185751376">
              <w:marLeft w:val="0"/>
              <w:marRight w:val="0"/>
              <w:marTop w:val="0"/>
              <w:marBottom w:val="0"/>
              <w:divBdr>
                <w:top w:val="none" w:sz="0" w:space="0" w:color="auto"/>
                <w:left w:val="none" w:sz="0" w:space="0" w:color="auto"/>
                <w:bottom w:val="none" w:sz="0" w:space="0" w:color="auto"/>
                <w:right w:val="none" w:sz="0" w:space="0" w:color="auto"/>
              </w:divBdr>
              <w:divsChild>
                <w:div w:id="933244689">
                  <w:marLeft w:val="0"/>
                  <w:marRight w:val="0"/>
                  <w:marTop w:val="0"/>
                  <w:marBottom w:val="0"/>
                  <w:divBdr>
                    <w:top w:val="none" w:sz="0" w:space="0" w:color="auto"/>
                    <w:left w:val="none" w:sz="0" w:space="0" w:color="auto"/>
                    <w:bottom w:val="none" w:sz="0" w:space="0" w:color="auto"/>
                    <w:right w:val="none" w:sz="0" w:space="0" w:color="auto"/>
                  </w:divBdr>
                  <w:divsChild>
                    <w:div w:id="1504197891">
                      <w:marLeft w:val="0"/>
                      <w:marRight w:val="0"/>
                      <w:marTop w:val="0"/>
                      <w:marBottom w:val="0"/>
                      <w:divBdr>
                        <w:top w:val="none" w:sz="0" w:space="0" w:color="auto"/>
                        <w:left w:val="none" w:sz="0" w:space="0" w:color="auto"/>
                        <w:bottom w:val="none" w:sz="0" w:space="0" w:color="auto"/>
                        <w:right w:val="none" w:sz="0" w:space="0" w:color="auto"/>
                      </w:divBdr>
                      <w:divsChild>
                        <w:div w:id="1254823863">
                          <w:marLeft w:val="0"/>
                          <w:marRight w:val="0"/>
                          <w:marTop w:val="0"/>
                          <w:marBottom w:val="0"/>
                          <w:divBdr>
                            <w:top w:val="none" w:sz="0" w:space="0" w:color="auto"/>
                            <w:left w:val="none" w:sz="0" w:space="0" w:color="auto"/>
                            <w:bottom w:val="none" w:sz="0" w:space="0" w:color="auto"/>
                            <w:right w:val="none" w:sz="0" w:space="0" w:color="auto"/>
                          </w:divBdr>
                          <w:divsChild>
                            <w:div w:id="1021083205">
                              <w:marLeft w:val="0"/>
                              <w:marRight w:val="0"/>
                              <w:marTop w:val="0"/>
                              <w:marBottom w:val="0"/>
                              <w:divBdr>
                                <w:top w:val="none" w:sz="0" w:space="0" w:color="auto"/>
                                <w:left w:val="none" w:sz="0" w:space="0" w:color="auto"/>
                                <w:bottom w:val="none" w:sz="0" w:space="0" w:color="auto"/>
                                <w:right w:val="none" w:sz="0" w:space="0" w:color="auto"/>
                              </w:divBdr>
                              <w:divsChild>
                                <w:div w:id="1910728536">
                                  <w:marLeft w:val="0"/>
                                  <w:marRight w:val="0"/>
                                  <w:marTop w:val="0"/>
                                  <w:marBottom w:val="0"/>
                                  <w:divBdr>
                                    <w:top w:val="none" w:sz="0" w:space="0" w:color="auto"/>
                                    <w:left w:val="none" w:sz="0" w:space="0" w:color="auto"/>
                                    <w:bottom w:val="none" w:sz="0" w:space="0" w:color="auto"/>
                                    <w:right w:val="none" w:sz="0" w:space="0" w:color="auto"/>
                                  </w:divBdr>
                                  <w:divsChild>
                                    <w:div w:id="1777287696">
                                      <w:marLeft w:val="0"/>
                                      <w:marRight w:val="0"/>
                                      <w:marTop w:val="0"/>
                                      <w:marBottom w:val="0"/>
                                      <w:divBdr>
                                        <w:top w:val="none" w:sz="0" w:space="0" w:color="auto"/>
                                        <w:left w:val="none" w:sz="0" w:space="0" w:color="auto"/>
                                        <w:bottom w:val="none" w:sz="0" w:space="0" w:color="auto"/>
                                        <w:right w:val="none" w:sz="0" w:space="0" w:color="auto"/>
                                      </w:divBdr>
                                      <w:divsChild>
                                        <w:div w:id="1017971842">
                                          <w:marLeft w:val="0"/>
                                          <w:marRight w:val="0"/>
                                          <w:marTop w:val="0"/>
                                          <w:marBottom w:val="0"/>
                                          <w:divBdr>
                                            <w:top w:val="none" w:sz="0" w:space="0" w:color="auto"/>
                                            <w:left w:val="none" w:sz="0" w:space="0" w:color="auto"/>
                                            <w:bottom w:val="none" w:sz="0" w:space="0" w:color="auto"/>
                                            <w:right w:val="none" w:sz="0" w:space="0" w:color="auto"/>
                                          </w:divBdr>
                                          <w:divsChild>
                                            <w:div w:id="1219853389">
                                              <w:marLeft w:val="0"/>
                                              <w:marRight w:val="0"/>
                                              <w:marTop w:val="0"/>
                                              <w:marBottom w:val="0"/>
                                              <w:divBdr>
                                                <w:top w:val="none" w:sz="0" w:space="0" w:color="auto"/>
                                                <w:left w:val="none" w:sz="0" w:space="0" w:color="auto"/>
                                                <w:bottom w:val="none" w:sz="0" w:space="0" w:color="auto"/>
                                                <w:right w:val="none" w:sz="0" w:space="0" w:color="auto"/>
                                              </w:divBdr>
                                              <w:divsChild>
                                                <w:div w:id="730619906">
                                                  <w:marLeft w:val="0"/>
                                                  <w:marRight w:val="0"/>
                                                  <w:marTop w:val="0"/>
                                                  <w:marBottom w:val="0"/>
                                                  <w:divBdr>
                                                    <w:top w:val="none" w:sz="0" w:space="0" w:color="auto"/>
                                                    <w:left w:val="none" w:sz="0" w:space="0" w:color="auto"/>
                                                    <w:bottom w:val="none" w:sz="0" w:space="0" w:color="auto"/>
                                                    <w:right w:val="none" w:sz="0" w:space="0" w:color="auto"/>
                                                  </w:divBdr>
                                                  <w:divsChild>
                                                    <w:div w:id="1338508333">
                                                      <w:marLeft w:val="0"/>
                                                      <w:marRight w:val="0"/>
                                                      <w:marTop w:val="0"/>
                                                      <w:marBottom w:val="0"/>
                                                      <w:divBdr>
                                                        <w:top w:val="none" w:sz="0" w:space="0" w:color="auto"/>
                                                        <w:left w:val="none" w:sz="0" w:space="0" w:color="auto"/>
                                                        <w:bottom w:val="none" w:sz="0" w:space="0" w:color="auto"/>
                                                        <w:right w:val="none" w:sz="0" w:space="0" w:color="auto"/>
                                                      </w:divBdr>
                                                      <w:divsChild>
                                                        <w:div w:id="627785441">
                                                          <w:marLeft w:val="0"/>
                                                          <w:marRight w:val="0"/>
                                                          <w:marTop w:val="0"/>
                                                          <w:marBottom w:val="0"/>
                                                          <w:divBdr>
                                                            <w:top w:val="none" w:sz="0" w:space="0" w:color="auto"/>
                                                            <w:left w:val="none" w:sz="0" w:space="0" w:color="auto"/>
                                                            <w:bottom w:val="none" w:sz="0" w:space="0" w:color="auto"/>
                                                            <w:right w:val="none" w:sz="0" w:space="0" w:color="auto"/>
                                                          </w:divBdr>
                                                          <w:divsChild>
                                                            <w:div w:id="1829663316">
                                                              <w:marLeft w:val="0"/>
                                                              <w:marRight w:val="0"/>
                                                              <w:marTop w:val="0"/>
                                                              <w:marBottom w:val="0"/>
                                                              <w:divBdr>
                                                                <w:top w:val="none" w:sz="0" w:space="0" w:color="auto"/>
                                                                <w:left w:val="none" w:sz="0" w:space="0" w:color="auto"/>
                                                                <w:bottom w:val="none" w:sz="0" w:space="0" w:color="auto"/>
                                                                <w:right w:val="none" w:sz="0" w:space="0" w:color="auto"/>
                                                              </w:divBdr>
                                                              <w:divsChild>
                                                                <w:div w:id="1983264765">
                                                                  <w:marLeft w:val="0"/>
                                                                  <w:marRight w:val="0"/>
                                                                  <w:marTop w:val="0"/>
                                                                  <w:marBottom w:val="0"/>
                                                                  <w:divBdr>
                                                                    <w:top w:val="none" w:sz="0" w:space="0" w:color="auto"/>
                                                                    <w:left w:val="none" w:sz="0" w:space="0" w:color="auto"/>
                                                                    <w:bottom w:val="none" w:sz="0" w:space="0" w:color="auto"/>
                                                                    <w:right w:val="none" w:sz="0" w:space="0" w:color="auto"/>
                                                                  </w:divBdr>
                                                                  <w:divsChild>
                                                                    <w:div w:id="570237364">
                                                                      <w:marLeft w:val="0"/>
                                                                      <w:marRight w:val="0"/>
                                                                      <w:marTop w:val="0"/>
                                                                      <w:marBottom w:val="0"/>
                                                                      <w:divBdr>
                                                                        <w:top w:val="none" w:sz="0" w:space="0" w:color="auto"/>
                                                                        <w:left w:val="none" w:sz="0" w:space="0" w:color="auto"/>
                                                                        <w:bottom w:val="none" w:sz="0" w:space="0" w:color="auto"/>
                                                                        <w:right w:val="none" w:sz="0" w:space="0" w:color="auto"/>
                                                                      </w:divBdr>
                                                                      <w:divsChild>
                                                                        <w:div w:id="1619216043">
                                                                          <w:marLeft w:val="0"/>
                                                                          <w:marRight w:val="0"/>
                                                                          <w:marTop w:val="0"/>
                                                                          <w:marBottom w:val="0"/>
                                                                          <w:divBdr>
                                                                            <w:top w:val="none" w:sz="0" w:space="0" w:color="auto"/>
                                                                            <w:left w:val="none" w:sz="0" w:space="0" w:color="auto"/>
                                                                            <w:bottom w:val="none" w:sz="0" w:space="0" w:color="auto"/>
                                                                            <w:right w:val="none" w:sz="0" w:space="0" w:color="auto"/>
                                                                          </w:divBdr>
                                                                          <w:divsChild>
                                                                            <w:div w:id="1017972876">
                                                                              <w:marLeft w:val="0"/>
                                                                              <w:marRight w:val="0"/>
                                                                              <w:marTop w:val="0"/>
                                                                              <w:marBottom w:val="0"/>
                                                                              <w:divBdr>
                                                                                <w:top w:val="none" w:sz="0" w:space="0" w:color="auto"/>
                                                                                <w:left w:val="none" w:sz="0" w:space="0" w:color="auto"/>
                                                                                <w:bottom w:val="none" w:sz="0" w:space="0" w:color="auto"/>
                                                                                <w:right w:val="none" w:sz="0" w:space="0" w:color="auto"/>
                                                                              </w:divBdr>
                                                                              <w:divsChild>
                                                                                <w:div w:id="1789398609">
                                                                                  <w:marLeft w:val="0"/>
                                                                                  <w:marRight w:val="0"/>
                                                                                  <w:marTop w:val="0"/>
                                                                                  <w:marBottom w:val="0"/>
                                                                                  <w:divBdr>
                                                                                    <w:top w:val="none" w:sz="0" w:space="0" w:color="auto"/>
                                                                                    <w:left w:val="none" w:sz="0" w:space="0" w:color="auto"/>
                                                                                    <w:bottom w:val="none" w:sz="0" w:space="0" w:color="auto"/>
                                                                                    <w:right w:val="none" w:sz="0" w:space="0" w:color="auto"/>
                                                                                  </w:divBdr>
                                                                                  <w:divsChild>
                                                                                    <w:div w:id="786966230">
                                                                                      <w:marLeft w:val="0"/>
                                                                                      <w:marRight w:val="0"/>
                                                                                      <w:marTop w:val="0"/>
                                                                                      <w:marBottom w:val="0"/>
                                                                                      <w:divBdr>
                                                                                        <w:top w:val="none" w:sz="0" w:space="0" w:color="auto"/>
                                                                                        <w:left w:val="none" w:sz="0" w:space="0" w:color="auto"/>
                                                                                        <w:bottom w:val="none" w:sz="0" w:space="0" w:color="auto"/>
                                                                                        <w:right w:val="none" w:sz="0" w:space="0" w:color="auto"/>
                                                                                      </w:divBdr>
                                                                                      <w:divsChild>
                                                                                        <w:div w:id="1499810252">
                                                                                          <w:marLeft w:val="0"/>
                                                                                          <w:marRight w:val="0"/>
                                                                                          <w:marTop w:val="0"/>
                                                                                          <w:marBottom w:val="0"/>
                                                                                          <w:divBdr>
                                                                                            <w:top w:val="none" w:sz="0" w:space="0" w:color="auto"/>
                                                                                            <w:left w:val="none" w:sz="0" w:space="0" w:color="auto"/>
                                                                                            <w:bottom w:val="none" w:sz="0" w:space="0" w:color="auto"/>
                                                                                            <w:right w:val="none" w:sz="0" w:space="0" w:color="auto"/>
                                                                                          </w:divBdr>
                                                                                          <w:divsChild>
                                                                                            <w:div w:id="2097439787">
                                                                                              <w:marLeft w:val="0"/>
                                                                                              <w:marRight w:val="0"/>
                                                                                              <w:marTop w:val="0"/>
                                                                                              <w:marBottom w:val="0"/>
                                                                                              <w:divBdr>
                                                                                                <w:top w:val="none" w:sz="0" w:space="0" w:color="auto"/>
                                                                                                <w:left w:val="none" w:sz="0" w:space="0" w:color="auto"/>
                                                                                                <w:bottom w:val="none" w:sz="0" w:space="0" w:color="auto"/>
                                                                                                <w:right w:val="none" w:sz="0" w:space="0" w:color="auto"/>
                                                                                              </w:divBdr>
                                                                                              <w:divsChild>
                                                                                                <w:div w:id="229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4714">
      <w:bodyDiv w:val="1"/>
      <w:marLeft w:val="0"/>
      <w:marRight w:val="0"/>
      <w:marTop w:val="0"/>
      <w:marBottom w:val="0"/>
      <w:divBdr>
        <w:top w:val="none" w:sz="0" w:space="0" w:color="auto"/>
        <w:left w:val="none" w:sz="0" w:space="0" w:color="auto"/>
        <w:bottom w:val="none" w:sz="0" w:space="0" w:color="auto"/>
        <w:right w:val="none" w:sz="0" w:space="0" w:color="auto"/>
      </w:divBdr>
    </w:div>
    <w:div w:id="480270222">
      <w:bodyDiv w:val="1"/>
      <w:marLeft w:val="0"/>
      <w:marRight w:val="0"/>
      <w:marTop w:val="0"/>
      <w:marBottom w:val="0"/>
      <w:divBdr>
        <w:top w:val="none" w:sz="0" w:space="0" w:color="auto"/>
        <w:left w:val="none" w:sz="0" w:space="0" w:color="auto"/>
        <w:bottom w:val="none" w:sz="0" w:space="0" w:color="auto"/>
        <w:right w:val="none" w:sz="0" w:space="0" w:color="auto"/>
      </w:divBdr>
    </w:div>
    <w:div w:id="507981518">
      <w:bodyDiv w:val="1"/>
      <w:marLeft w:val="0"/>
      <w:marRight w:val="0"/>
      <w:marTop w:val="0"/>
      <w:marBottom w:val="0"/>
      <w:divBdr>
        <w:top w:val="none" w:sz="0" w:space="0" w:color="auto"/>
        <w:left w:val="none" w:sz="0" w:space="0" w:color="auto"/>
        <w:bottom w:val="none" w:sz="0" w:space="0" w:color="auto"/>
        <w:right w:val="none" w:sz="0" w:space="0" w:color="auto"/>
      </w:divBdr>
    </w:div>
    <w:div w:id="575358507">
      <w:bodyDiv w:val="1"/>
      <w:marLeft w:val="0"/>
      <w:marRight w:val="0"/>
      <w:marTop w:val="0"/>
      <w:marBottom w:val="0"/>
      <w:divBdr>
        <w:top w:val="none" w:sz="0" w:space="0" w:color="auto"/>
        <w:left w:val="none" w:sz="0" w:space="0" w:color="auto"/>
        <w:bottom w:val="none" w:sz="0" w:space="0" w:color="auto"/>
        <w:right w:val="none" w:sz="0" w:space="0" w:color="auto"/>
      </w:divBdr>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627708142">
      <w:bodyDiv w:val="1"/>
      <w:marLeft w:val="0"/>
      <w:marRight w:val="0"/>
      <w:marTop w:val="0"/>
      <w:marBottom w:val="0"/>
      <w:divBdr>
        <w:top w:val="none" w:sz="0" w:space="0" w:color="auto"/>
        <w:left w:val="none" w:sz="0" w:space="0" w:color="auto"/>
        <w:bottom w:val="none" w:sz="0" w:space="0" w:color="auto"/>
        <w:right w:val="none" w:sz="0" w:space="0" w:color="auto"/>
      </w:divBdr>
    </w:div>
    <w:div w:id="695958362">
      <w:bodyDiv w:val="1"/>
      <w:marLeft w:val="0"/>
      <w:marRight w:val="0"/>
      <w:marTop w:val="0"/>
      <w:marBottom w:val="0"/>
      <w:divBdr>
        <w:top w:val="none" w:sz="0" w:space="0" w:color="auto"/>
        <w:left w:val="none" w:sz="0" w:space="0" w:color="auto"/>
        <w:bottom w:val="none" w:sz="0" w:space="0" w:color="auto"/>
        <w:right w:val="none" w:sz="0" w:space="0" w:color="auto"/>
      </w:divBdr>
    </w:div>
    <w:div w:id="696199471">
      <w:bodyDiv w:val="1"/>
      <w:marLeft w:val="225"/>
      <w:marRight w:val="225"/>
      <w:marTop w:val="0"/>
      <w:marBottom w:val="0"/>
      <w:divBdr>
        <w:top w:val="none" w:sz="0" w:space="0" w:color="auto"/>
        <w:left w:val="none" w:sz="0" w:space="0" w:color="auto"/>
        <w:bottom w:val="none" w:sz="0" w:space="0" w:color="auto"/>
        <w:right w:val="none" w:sz="0" w:space="0" w:color="auto"/>
      </w:divBdr>
      <w:divsChild>
        <w:div w:id="1727802999">
          <w:marLeft w:val="0"/>
          <w:marRight w:val="0"/>
          <w:marTop w:val="0"/>
          <w:marBottom w:val="0"/>
          <w:divBdr>
            <w:top w:val="none" w:sz="0" w:space="0" w:color="auto"/>
            <w:left w:val="none" w:sz="0" w:space="0" w:color="auto"/>
            <w:bottom w:val="none" w:sz="0" w:space="0" w:color="auto"/>
            <w:right w:val="none" w:sz="0" w:space="0" w:color="auto"/>
          </w:divBdr>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5412716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6725956">
      <w:bodyDiv w:val="1"/>
      <w:marLeft w:val="0"/>
      <w:marRight w:val="0"/>
      <w:marTop w:val="0"/>
      <w:marBottom w:val="0"/>
      <w:divBdr>
        <w:top w:val="none" w:sz="0" w:space="0" w:color="auto"/>
        <w:left w:val="none" w:sz="0" w:space="0" w:color="auto"/>
        <w:bottom w:val="none" w:sz="0" w:space="0" w:color="auto"/>
        <w:right w:val="none" w:sz="0" w:space="0" w:color="auto"/>
      </w:divBdr>
    </w:div>
    <w:div w:id="882402561">
      <w:bodyDiv w:val="1"/>
      <w:marLeft w:val="0"/>
      <w:marRight w:val="0"/>
      <w:marTop w:val="0"/>
      <w:marBottom w:val="0"/>
      <w:divBdr>
        <w:top w:val="none" w:sz="0" w:space="0" w:color="auto"/>
        <w:left w:val="none" w:sz="0" w:space="0" w:color="auto"/>
        <w:bottom w:val="none" w:sz="0" w:space="0" w:color="auto"/>
        <w:right w:val="none" w:sz="0" w:space="0" w:color="auto"/>
      </w:divBdr>
    </w:div>
    <w:div w:id="89423925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0336240">
      <w:bodyDiv w:val="1"/>
      <w:marLeft w:val="0"/>
      <w:marRight w:val="0"/>
      <w:marTop w:val="0"/>
      <w:marBottom w:val="0"/>
      <w:divBdr>
        <w:top w:val="none" w:sz="0" w:space="0" w:color="auto"/>
        <w:left w:val="none" w:sz="0" w:space="0" w:color="auto"/>
        <w:bottom w:val="none" w:sz="0" w:space="0" w:color="auto"/>
        <w:right w:val="none" w:sz="0" w:space="0" w:color="auto"/>
      </w:divBdr>
    </w:div>
    <w:div w:id="1039553048">
      <w:bodyDiv w:val="1"/>
      <w:marLeft w:val="0"/>
      <w:marRight w:val="0"/>
      <w:marTop w:val="0"/>
      <w:marBottom w:val="0"/>
      <w:divBdr>
        <w:top w:val="none" w:sz="0" w:space="0" w:color="auto"/>
        <w:left w:val="none" w:sz="0" w:space="0" w:color="auto"/>
        <w:bottom w:val="none" w:sz="0" w:space="0" w:color="auto"/>
        <w:right w:val="none" w:sz="0" w:space="0" w:color="auto"/>
      </w:divBdr>
    </w:div>
    <w:div w:id="1062486442">
      <w:bodyDiv w:val="1"/>
      <w:marLeft w:val="0"/>
      <w:marRight w:val="0"/>
      <w:marTop w:val="0"/>
      <w:marBottom w:val="0"/>
      <w:divBdr>
        <w:top w:val="none" w:sz="0" w:space="0" w:color="auto"/>
        <w:left w:val="none" w:sz="0" w:space="0" w:color="auto"/>
        <w:bottom w:val="none" w:sz="0" w:space="0" w:color="auto"/>
        <w:right w:val="none" w:sz="0" w:space="0" w:color="auto"/>
      </w:divBdr>
    </w:div>
    <w:div w:id="1119686777">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79812">
      <w:bodyDiv w:val="1"/>
      <w:marLeft w:val="0"/>
      <w:marRight w:val="0"/>
      <w:marTop w:val="0"/>
      <w:marBottom w:val="0"/>
      <w:divBdr>
        <w:top w:val="none" w:sz="0" w:space="0" w:color="auto"/>
        <w:left w:val="none" w:sz="0" w:space="0" w:color="auto"/>
        <w:bottom w:val="none" w:sz="0" w:space="0" w:color="auto"/>
        <w:right w:val="none" w:sz="0" w:space="0" w:color="auto"/>
      </w:divBdr>
    </w:div>
    <w:div w:id="1154101928">
      <w:bodyDiv w:val="1"/>
      <w:marLeft w:val="0"/>
      <w:marRight w:val="0"/>
      <w:marTop w:val="0"/>
      <w:marBottom w:val="0"/>
      <w:divBdr>
        <w:top w:val="none" w:sz="0" w:space="0" w:color="auto"/>
        <w:left w:val="none" w:sz="0" w:space="0" w:color="auto"/>
        <w:bottom w:val="none" w:sz="0" w:space="0" w:color="auto"/>
        <w:right w:val="none" w:sz="0" w:space="0" w:color="auto"/>
      </w:divBdr>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227373899">
      <w:bodyDiv w:val="1"/>
      <w:marLeft w:val="0"/>
      <w:marRight w:val="0"/>
      <w:marTop w:val="0"/>
      <w:marBottom w:val="0"/>
      <w:divBdr>
        <w:top w:val="none" w:sz="0" w:space="0" w:color="auto"/>
        <w:left w:val="none" w:sz="0" w:space="0" w:color="auto"/>
        <w:bottom w:val="none" w:sz="0" w:space="0" w:color="auto"/>
        <w:right w:val="none" w:sz="0" w:space="0" w:color="auto"/>
      </w:divBdr>
    </w:div>
    <w:div w:id="1250501604">
      <w:bodyDiv w:val="1"/>
      <w:marLeft w:val="0"/>
      <w:marRight w:val="0"/>
      <w:marTop w:val="0"/>
      <w:marBottom w:val="0"/>
      <w:divBdr>
        <w:top w:val="none" w:sz="0" w:space="0" w:color="auto"/>
        <w:left w:val="none" w:sz="0" w:space="0" w:color="auto"/>
        <w:bottom w:val="none" w:sz="0" w:space="0" w:color="auto"/>
        <w:right w:val="none" w:sz="0" w:space="0" w:color="auto"/>
      </w:divBdr>
    </w:div>
    <w:div w:id="1271084766">
      <w:bodyDiv w:val="1"/>
      <w:marLeft w:val="0"/>
      <w:marRight w:val="0"/>
      <w:marTop w:val="0"/>
      <w:marBottom w:val="0"/>
      <w:divBdr>
        <w:top w:val="none" w:sz="0" w:space="0" w:color="auto"/>
        <w:left w:val="none" w:sz="0" w:space="0" w:color="auto"/>
        <w:bottom w:val="none" w:sz="0" w:space="0" w:color="auto"/>
        <w:right w:val="none" w:sz="0" w:space="0" w:color="auto"/>
      </w:divBdr>
    </w:div>
    <w:div w:id="1273783628">
      <w:bodyDiv w:val="1"/>
      <w:marLeft w:val="0"/>
      <w:marRight w:val="0"/>
      <w:marTop w:val="0"/>
      <w:marBottom w:val="0"/>
      <w:divBdr>
        <w:top w:val="none" w:sz="0" w:space="0" w:color="auto"/>
        <w:left w:val="none" w:sz="0" w:space="0" w:color="auto"/>
        <w:bottom w:val="none" w:sz="0" w:space="0" w:color="auto"/>
        <w:right w:val="none" w:sz="0" w:space="0" w:color="auto"/>
      </w:divBdr>
    </w:div>
    <w:div w:id="1302266511">
      <w:bodyDiv w:val="1"/>
      <w:marLeft w:val="0"/>
      <w:marRight w:val="0"/>
      <w:marTop w:val="0"/>
      <w:marBottom w:val="0"/>
      <w:divBdr>
        <w:top w:val="none" w:sz="0" w:space="0" w:color="auto"/>
        <w:left w:val="none" w:sz="0" w:space="0" w:color="auto"/>
        <w:bottom w:val="none" w:sz="0" w:space="0" w:color="auto"/>
        <w:right w:val="none" w:sz="0" w:space="0" w:color="auto"/>
      </w:divBdr>
    </w:div>
    <w:div w:id="141971130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8151232">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545293607">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 w:id="1850169617">
      <w:bodyDiv w:val="1"/>
      <w:marLeft w:val="0"/>
      <w:marRight w:val="0"/>
      <w:marTop w:val="0"/>
      <w:marBottom w:val="0"/>
      <w:divBdr>
        <w:top w:val="none" w:sz="0" w:space="0" w:color="auto"/>
        <w:left w:val="none" w:sz="0" w:space="0" w:color="auto"/>
        <w:bottom w:val="none" w:sz="0" w:space="0" w:color="auto"/>
        <w:right w:val="none" w:sz="0" w:space="0" w:color="auto"/>
      </w:divBdr>
    </w:div>
    <w:div w:id="1908374175">
      <w:bodyDiv w:val="1"/>
      <w:marLeft w:val="0"/>
      <w:marRight w:val="0"/>
      <w:marTop w:val="0"/>
      <w:marBottom w:val="0"/>
      <w:divBdr>
        <w:top w:val="none" w:sz="0" w:space="0" w:color="auto"/>
        <w:left w:val="none" w:sz="0" w:space="0" w:color="auto"/>
        <w:bottom w:val="none" w:sz="0" w:space="0" w:color="auto"/>
        <w:right w:val="none" w:sz="0" w:space="0" w:color="auto"/>
      </w:divBdr>
    </w:div>
    <w:div w:id="1920824807">
      <w:bodyDiv w:val="1"/>
      <w:marLeft w:val="0"/>
      <w:marRight w:val="0"/>
      <w:marTop w:val="0"/>
      <w:marBottom w:val="0"/>
      <w:divBdr>
        <w:top w:val="none" w:sz="0" w:space="0" w:color="auto"/>
        <w:left w:val="none" w:sz="0" w:space="0" w:color="auto"/>
        <w:bottom w:val="none" w:sz="0" w:space="0" w:color="auto"/>
        <w:right w:val="none" w:sz="0" w:space="0" w:color="auto"/>
      </w:divBdr>
    </w:div>
    <w:div w:id="1930384887">
      <w:bodyDiv w:val="1"/>
      <w:marLeft w:val="0"/>
      <w:marRight w:val="0"/>
      <w:marTop w:val="0"/>
      <w:marBottom w:val="0"/>
      <w:divBdr>
        <w:top w:val="none" w:sz="0" w:space="0" w:color="auto"/>
        <w:left w:val="none" w:sz="0" w:space="0" w:color="auto"/>
        <w:bottom w:val="none" w:sz="0" w:space="0" w:color="auto"/>
        <w:right w:val="none" w:sz="0" w:space="0" w:color="auto"/>
      </w:divBdr>
    </w:div>
    <w:div w:id="20218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B4A8F-7140-43D3-9543-4B380572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4309</TotalTime>
  <Pages>15</Pages>
  <Words>36563</Words>
  <Characters>20842</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Nerijus Mocevičius</cp:lastModifiedBy>
  <cp:revision>30</cp:revision>
  <cp:lastPrinted>2017-07-25T09:08:00Z</cp:lastPrinted>
  <dcterms:created xsi:type="dcterms:W3CDTF">2017-07-04T14:27:00Z</dcterms:created>
  <dcterms:modified xsi:type="dcterms:W3CDTF">2017-10-03T12:09:00Z</dcterms:modified>
</cp:coreProperties>
</file>