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A46AB" w14:textId="77777777" w:rsidR="00B77F58" w:rsidRPr="00FF2890" w:rsidRDefault="00FF2890" w:rsidP="00B77F58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FF2890">
        <w:rPr>
          <w:b/>
          <w:szCs w:val="24"/>
          <w:lang w:eastAsia="lt-LT"/>
        </w:rPr>
        <w:t>ŪKIO MINISTERIJA</w:t>
      </w:r>
    </w:p>
    <w:p w14:paraId="6385EC14" w14:textId="77777777" w:rsidR="00B77F58" w:rsidRDefault="00B77F58" w:rsidP="00B77F58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23BEB2EE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>
        <w:rPr>
          <w:b/>
          <w:caps/>
          <w:szCs w:val="24"/>
          <w:lang w:eastAsia="lt-LT"/>
        </w:rPr>
        <w:t>Priemonių įgyvendinimo planas</w:t>
      </w:r>
    </w:p>
    <w:p w14:paraId="65E30B02" w14:textId="77777777" w:rsidR="00B77F58" w:rsidRDefault="00B77F58" w:rsidP="00B77F58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522A2E8E" w14:textId="77777777" w:rsidR="00B77F58" w:rsidRDefault="00B77F58" w:rsidP="00B77F58">
      <w:pPr>
        <w:tabs>
          <w:tab w:val="left" w:pos="0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 SKYRIUS </w:t>
      </w:r>
    </w:p>
    <w:p w14:paraId="3748EDD4" w14:textId="6513CA4A" w:rsidR="00B77F58" w:rsidRDefault="00B77F58" w:rsidP="00B77F58">
      <w:pPr>
        <w:tabs>
          <w:tab w:val="left" w:pos="0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2014–2020 M. EUROPOS SĄJUNGOS FONDŲ INVESTICIJŲ VEIKSMŲ PROGRAMOS (TOLIAU – VEIKSMŲ PROGRAMA) PRIORITETO </w:t>
      </w:r>
      <w:r w:rsidR="00295124" w:rsidRPr="00295124">
        <w:rPr>
          <w:b/>
          <w:szCs w:val="24"/>
        </w:rPr>
        <w:t>„MOKSLINIŲ TYRIMŲ, EKSPERIMENTINĖS PLĖTROS IR INOVACIJŲ SKATINIMAS“</w:t>
      </w:r>
      <w:r>
        <w:rPr>
          <w:b/>
          <w:szCs w:val="24"/>
          <w:lang w:eastAsia="lt-LT"/>
        </w:rPr>
        <w:t xml:space="preserve"> ĮGYVENDINIMO PRIEMONĖS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(TOLIAU – PRIEMONĖ)</w:t>
      </w:r>
    </w:p>
    <w:p w14:paraId="03D8BB9B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</w:p>
    <w:p w14:paraId="2CA1D7C4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PIRMASIS SKIRSNIS </w:t>
      </w:r>
    </w:p>
    <w:p w14:paraId="57DF455B" w14:textId="77777777" w:rsidR="00B77F58" w:rsidRDefault="00B77F58" w:rsidP="00B77F58">
      <w:pPr>
        <w:tabs>
          <w:tab w:val="left" w:pos="0"/>
          <w:tab w:val="left" w:pos="567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VEIKSMŲ PROGRAMOS PRIORITETO ĮGYVENDINIMO PRIEMONĖ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NR.</w:t>
      </w:r>
      <w:r>
        <w:rPr>
          <w:szCs w:val="24"/>
          <w:lang w:eastAsia="lt-LT"/>
        </w:rPr>
        <w:t xml:space="preserve"> </w:t>
      </w:r>
      <w:r w:rsidR="007E3484" w:rsidRPr="007E3484">
        <w:rPr>
          <w:b/>
          <w:szCs w:val="24"/>
          <w:lang w:eastAsia="lt-LT"/>
        </w:rPr>
        <w:t>01.2.1-</w:t>
      </w:r>
      <w:r w:rsidR="007E3484" w:rsidRPr="00652D76">
        <w:rPr>
          <w:b/>
          <w:szCs w:val="24"/>
          <w:lang w:eastAsia="lt-LT"/>
        </w:rPr>
        <w:t>MITA-T-85</w:t>
      </w:r>
      <w:r w:rsidR="00652D76" w:rsidRPr="00652D76">
        <w:rPr>
          <w:b/>
          <w:szCs w:val="24"/>
          <w:lang w:eastAsia="lt-LT"/>
        </w:rPr>
        <w:t>1</w:t>
      </w:r>
      <w:r w:rsidR="007E3484" w:rsidRPr="00652D76">
        <w:rPr>
          <w:szCs w:val="24"/>
          <w:lang w:eastAsia="lt-LT"/>
        </w:rPr>
        <w:t xml:space="preserve"> </w:t>
      </w:r>
      <w:r w:rsidR="00652D76" w:rsidRPr="00652D76">
        <w:rPr>
          <w:rFonts w:eastAsia="Calibri"/>
          <w:b/>
          <w:szCs w:val="24"/>
          <w:lang w:eastAsia="lt-LT"/>
        </w:rPr>
        <w:t>„INOČEKIAI</w:t>
      </w:r>
      <w:r w:rsidR="00652D76" w:rsidRPr="00652D76">
        <w:rPr>
          <w:b/>
          <w:szCs w:val="24"/>
          <w:lang w:eastAsia="lt-LT"/>
        </w:rPr>
        <w:t>“</w:t>
      </w:r>
    </w:p>
    <w:p w14:paraId="2B749504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328595F1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rPr>
          <w:szCs w:val="24"/>
          <w:lang w:eastAsia="lt-LT"/>
        </w:rPr>
      </w:pPr>
      <w:r>
        <w:rPr>
          <w:szCs w:val="24"/>
          <w:lang w:eastAsia="lt-LT"/>
        </w:rPr>
        <w:t>1. Priemonės aprašymas</w:t>
      </w: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B77F58" w14:paraId="3433745B" w14:textId="77777777" w:rsidTr="00014531">
        <w:trPr>
          <w:trHeight w:val="316"/>
        </w:trPr>
        <w:tc>
          <w:tcPr>
            <w:tcW w:w="9535" w:type="dxa"/>
            <w:hideMark/>
          </w:tcPr>
          <w:p w14:paraId="49D61013" w14:textId="434469CD" w:rsidR="00B77F58" w:rsidRDefault="00B77F58" w:rsidP="00673BDF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Priemonės įgyvendinimas finansuojamas </w:t>
            </w:r>
            <w:r w:rsidR="00901253">
              <w:rPr>
                <w:szCs w:val="24"/>
                <w:lang w:eastAsia="lt-LT"/>
              </w:rPr>
              <w:t>Europos regioninės plėtros</w:t>
            </w:r>
            <w:r>
              <w:rPr>
                <w:szCs w:val="24"/>
                <w:lang w:eastAsia="lt-LT"/>
              </w:rPr>
              <w:t xml:space="preserve"> fondo lėšomis.</w:t>
            </w:r>
          </w:p>
        </w:tc>
      </w:tr>
      <w:tr w:rsidR="00B77F58" w14:paraId="4AB11261" w14:textId="77777777" w:rsidTr="005B3801">
        <w:trPr>
          <w:trHeight w:val="497"/>
        </w:trPr>
        <w:tc>
          <w:tcPr>
            <w:tcW w:w="9535" w:type="dxa"/>
            <w:hideMark/>
          </w:tcPr>
          <w:p w14:paraId="66BF0F0B" w14:textId="329BAD0C" w:rsidR="00B77F58" w:rsidRDefault="00B77F58" w:rsidP="00D87780">
            <w:pPr>
              <w:tabs>
                <w:tab w:val="left" w:pos="0"/>
                <w:tab w:val="left" w:pos="1026"/>
              </w:tabs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priemonę, prisidedama prie uždavinio „</w:t>
            </w:r>
            <w:r w:rsidR="000268A8">
              <w:rPr>
                <w:szCs w:val="24"/>
                <w:lang w:eastAsia="lt-LT"/>
              </w:rPr>
              <w:t>Padidinti mokslinių tyrimų,</w:t>
            </w:r>
            <w:r w:rsidR="00673BDF">
              <w:rPr>
                <w:szCs w:val="24"/>
                <w:lang w:eastAsia="lt-LT"/>
              </w:rPr>
              <w:t xml:space="preserve"> </w:t>
            </w:r>
            <w:r w:rsidR="00FD364E">
              <w:rPr>
                <w:szCs w:val="24"/>
                <w:lang w:eastAsia="lt-LT"/>
              </w:rPr>
              <w:t>eksperimentinės plėtros ir inovacijų veiklų aktyvumą privačiame sektoriuje</w:t>
            </w:r>
            <w:r>
              <w:rPr>
                <w:szCs w:val="24"/>
              </w:rPr>
              <w:t>“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.</w:t>
            </w:r>
          </w:p>
        </w:tc>
      </w:tr>
      <w:tr w:rsidR="00B77F58" w14:paraId="08C0D7C2" w14:textId="77777777" w:rsidTr="00CF1A71">
        <w:trPr>
          <w:trHeight w:val="861"/>
        </w:trPr>
        <w:tc>
          <w:tcPr>
            <w:tcW w:w="9535" w:type="dxa"/>
          </w:tcPr>
          <w:p w14:paraId="061AF6F9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60" w:firstLine="24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 Remiamos veiklos:</w:t>
            </w:r>
          </w:p>
          <w:p w14:paraId="538158DE" w14:textId="36783CC8" w:rsidR="00652D76" w:rsidRDefault="00B77F58" w:rsidP="00652D76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1.3.1. </w:t>
            </w:r>
            <w:r w:rsidR="00CF1A71">
              <w:rPr>
                <w:szCs w:val="24"/>
              </w:rPr>
              <w:t>inovacinių čekių, skirtų techninių galimybių studijoms</w:t>
            </w:r>
            <w:r w:rsidR="00F01C09">
              <w:rPr>
                <w:szCs w:val="24"/>
              </w:rPr>
              <w:t xml:space="preserve"> (vykdomiems</w:t>
            </w:r>
            <w:r w:rsidR="00FE21AD">
              <w:rPr>
                <w:szCs w:val="24"/>
              </w:rPr>
              <w:t xml:space="preserve"> </w:t>
            </w:r>
            <w:r w:rsidR="000E55E1">
              <w:rPr>
                <w:szCs w:val="24"/>
              </w:rPr>
              <w:t>mokslinių tyrimų ir e</w:t>
            </w:r>
            <w:r w:rsidR="000E55E1" w:rsidRPr="00CF34BC">
              <w:rPr>
                <w:szCs w:val="24"/>
              </w:rPr>
              <w:t>ksperimentinės plėtros</w:t>
            </w:r>
            <w:r w:rsidR="000E55E1">
              <w:rPr>
                <w:szCs w:val="24"/>
              </w:rPr>
              <w:t xml:space="preserve"> (toliau – MTEP)</w:t>
            </w:r>
            <w:r w:rsidR="000E55E1" w:rsidRPr="00CF34BC">
              <w:rPr>
                <w:szCs w:val="24"/>
              </w:rPr>
              <w:t xml:space="preserve"> </w:t>
            </w:r>
            <w:r w:rsidR="00F01C09">
              <w:rPr>
                <w:szCs w:val="24"/>
              </w:rPr>
              <w:t xml:space="preserve">darbams ar planuojamiems vykdyti MTEP darbams) </w:t>
            </w:r>
            <w:r w:rsidR="00CF1A71">
              <w:rPr>
                <w:szCs w:val="24"/>
              </w:rPr>
              <w:t xml:space="preserve"> atlikti, teikimas;</w:t>
            </w:r>
          </w:p>
          <w:p w14:paraId="7392A026" w14:textId="7D0D144B" w:rsidR="003F3E8A" w:rsidRDefault="003F3E8A" w:rsidP="00652D76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1.3.2. inovacinių čekių, skirtų</w:t>
            </w:r>
            <w:r w:rsidR="00E01A3F">
              <w:rPr>
                <w:szCs w:val="24"/>
              </w:rPr>
              <w:t xml:space="preserve"> projektams, turintiems Europos Komisijos suteiktą Kokybės ženklą („</w:t>
            </w:r>
            <w:proofErr w:type="spellStart"/>
            <w:r w:rsidR="00E01A3F">
              <w:rPr>
                <w:szCs w:val="24"/>
              </w:rPr>
              <w:t>Seal</w:t>
            </w:r>
            <w:proofErr w:type="spellEnd"/>
            <w:r w:rsidR="00E01A3F">
              <w:rPr>
                <w:szCs w:val="24"/>
              </w:rPr>
              <w:t xml:space="preserve"> </w:t>
            </w:r>
            <w:proofErr w:type="spellStart"/>
            <w:r w:rsidR="00E01A3F">
              <w:rPr>
                <w:szCs w:val="24"/>
              </w:rPr>
              <w:t>of</w:t>
            </w:r>
            <w:proofErr w:type="spellEnd"/>
            <w:r w:rsidR="00E01A3F">
              <w:rPr>
                <w:szCs w:val="24"/>
              </w:rPr>
              <w:t xml:space="preserve"> </w:t>
            </w:r>
            <w:proofErr w:type="spellStart"/>
            <w:r w:rsidR="00E01A3F">
              <w:rPr>
                <w:szCs w:val="24"/>
              </w:rPr>
              <w:t>Excellence</w:t>
            </w:r>
            <w:proofErr w:type="spellEnd"/>
            <w:r w:rsidR="00E01A3F">
              <w:rPr>
                <w:szCs w:val="24"/>
              </w:rPr>
              <w:t>), bet negavusiems paramos</w:t>
            </w:r>
            <w:r w:rsidR="0034521F">
              <w:rPr>
                <w:szCs w:val="24"/>
              </w:rPr>
              <w:t xml:space="preserve"> 1 etapo veikloms (techninių, komercinių galimybių įvertinimo veikloms)</w:t>
            </w:r>
            <w:r w:rsidR="00E01A3F">
              <w:rPr>
                <w:szCs w:val="24"/>
              </w:rPr>
              <w:t>, įgyvendinti teikimas;</w:t>
            </w:r>
          </w:p>
          <w:p w14:paraId="243B0F26" w14:textId="0474D8D9" w:rsidR="00DF61EA" w:rsidRDefault="00CF1A71" w:rsidP="000E55E1">
            <w:pPr>
              <w:tabs>
                <w:tab w:val="left" w:pos="0"/>
                <w:tab w:val="left" w:pos="1026"/>
              </w:tabs>
              <w:ind w:firstLine="601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1.3.</w:t>
            </w:r>
            <w:r w:rsidR="003F3E8A">
              <w:rPr>
                <w:szCs w:val="24"/>
              </w:rPr>
              <w:t xml:space="preserve">3 </w:t>
            </w:r>
            <w:r>
              <w:rPr>
                <w:szCs w:val="24"/>
              </w:rPr>
              <w:t>inovacinių čekių, skirtų</w:t>
            </w:r>
            <w:r w:rsidR="009322ED">
              <w:rPr>
                <w:szCs w:val="24"/>
              </w:rPr>
              <w:t xml:space="preserve"> MTEP</w:t>
            </w:r>
            <w:r w:rsidR="009322ED" w:rsidRPr="00CF34B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projektams</w:t>
            </w:r>
            <w:r w:rsidR="00AA01D4">
              <w:rPr>
                <w:szCs w:val="24"/>
              </w:rPr>
              <w:t xml:space="preserve"> vykdyti</w:t>
            </w:r>
            <w:r>
              <w:rPr>
                <w:szCs w:val="24"/>
              </w:rPr>
              <w:t>, teikimas.</w:t>
            </w:r>
          </w:p>
        </w:tc>
      </w:tr>
      <w:tr w:rsidR="00B77F58" w14:paraId="1B63F5E6" w14:textId="77777777" w:rsidTr="00CF1A71">
        <w:trPr>
          <w:trHeight w:val="561"/>
        </w:trPr>
        <w:tc>
          <w:tcPr>
            <w:tcW w:w="9535" w:type="dxa"/>
          </w:tcPr>
          <w:p w14:paraId="6921F4BB" w14:textId="77777777" w:rsidR="00B77F58" w:rsidRDefault="00B77F58" w:rsidP="00D87780">
            <w:pPr>
              <w:tabs>
                <w:tab w:val="left" w:pos="0"/>
                <w:tab w:val="left" w:pos="1026"/>
              </w:tabs>
              <w:ind w:left="34" w:firstLine="567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1.4. </w:t>
            </w:r>
            <w:r>
              <w:rPr>
                <w:szCs w:val="24"/>
                <w:lang w:eastAsia="lt-LT"/>
              </w:rPr>
              <w:t xml:space="preserve">Galimi </w:t>
            </w:r>
            <w:r w:rsidR="00DF61EA" w:rsidRPr="00DF61EA">
              <w:rPr>
                <w:szCs w:val="24"/>
                <w:lang w:eastAsia="lt-LT"/>
              </w:rPr>
              <w:t>pareiškėjai</w:t>
            </w:r>
            <w:r w:rsidRPr="00DF61EA">
              <w:rPr>
                <w:szCs w:val="24"/>
                <w:lang w:eastAsia="lt-LT"/>
              </w:rPr>
              <w:t>:</w:t>
            </w:r>
          </w:p>
          <w:p w14:paraId="372B8396" w14:textId="7CE4A1C3" w:rsidR="0026206F" w:rsidRDefault="00B77F58" w:rsidP="001825C4">
            <w:pPr>
              <w:tabs>
                <w:tab w:val="left" w:pos="0"/>
                <w:tab w:val="left" w:pos="1026"/>
              </w:tabs>
              <w:ind w:firstLine="626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1.4.1.</w:t>
            </w:r>
            <w:r w:rsidR="00DF61EA">
              <w:rPr>
                <w:szCs w:val="24"/>
              </w:rPr>
              <w:t xml:space="preserve"> </w:t>
            </w:r>
            <w:r w:rsidR="00CF1A71">
              <w:rPr>
                <w:szCs w:val="24"/>
              </w:rPr>
              <w:t>juridiniai asmenys</w:t>
            </w:r>
            <w:r w:rsidR="00AA01D4">
              <w:rPr>
                <w:szCs w:val="24"/>
              </w:rPr>
              <w:t xml:space="preserve"> (išskyrus mokslo ir studijų institucijas)</w:t>
            </w:r>
            <w:r w:rsidR="00CB65DB">
              <w:rPr>
                <w:szCs w:val="24"/>
              </w:rPr>
              <w:t>,</w:t>
            </w:r>
            <w:r w:rsidR="00EA6B96">
              <w:rPr>
                <w:szCs w:val="24"/>
              </w:rPr>
              <w:t xml:space="preserve"> </w:t>
            </w:r>
            <w:r w:rsidR="00CB65DB">
              <w:rPr>
                <w:szCs w:val="24"/>
              </w:rPr>
              <w:t xml:space="preserve">vykdantys ar ketinantys vykdyti </w:t>
            </w:r>
            <w:r w:rsidR="0026206F">
              <w:rPr>
                <w:szCs w:val="24"/>
              </w:rPr>
              <w:t>MTEP veiklas.</w:t>
            </w:r>
          </w:p>
        </w:tc>
      </w:tr>
      <w:tr w:rsidR="00B77F58" w14:paraId="16396633" w14:textId="77777777" w:rsidTr="00801256">
        <w:trPr>
          <w:trHeight w:val="227"/>
        </w:trPr>
        <w:tc>
          <w:tcPr>
            <w:tcW w:w="9535" w:type="dxa"/>
            <w:hideMark/>
          </w:tcPr>
          <w:p w14:paraId="64DD3B50" w14:textId="0D876463" w:rsidR="00014531" w:rsidRDefault="00B77F58" w:rsidP="00673BDF">
            <w:pPr>
              <w:tabs>
                <w:tab w:val="left" w:pos="626"/>
                <w:tab w:val="left" w:pos="1026"/>
              </w:tabs>
              <w:ind w:left="626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1.</w:t>
            </w:r>
            <w:r w:rsidR="00D602DE">
              <w:rPr>
                <w:szCs w:val="24"/>
              </w:rPr>
              <w:t>5</w:t>
            </w:r>
            <w:r>
              <w:rPr>
                <w:szCs w:val="24"/>
              </w:rPr>
              <w:t xml:space="preserve">. </w:t>
            </w:r>
            <w:r>
              <w:rPr>
                <w:szCs w:val="24"/>
                <w:lang w:eastAsia="lt-LT"/>
              </w:rPr>
              <w:t>Priemonė įgyvendinama visuotinės dotacijos būdu.</w:t>
            </w:r>
          </w:p>
        </w:tc>
      </w:tr>
      <w:tr w:rsidR="00B77F58" w14:paraId="644D411E" w14:textId="77777777" w:rsidTr="00014531">
        <w:trPr>
          <w:trHeight w:val="80"/>
        </w:trPr>
        <w:tc>
          <w:tcPr>
            <w:tcW w:w="9535" w:type="dxa"/>
            <w:hideMark/>
          </w:tcPr>
          <w:p w14:paraId="331268DA" w14:textId="77777777" w:rsidR="00B77F58" w:rsidRDefault="00B77F58" w:rsidP="00F0697C">
            <w:pPr>
              <w:tabs>
                <w:tab w:val="left" w:pos="0"/>
                <w:tab w:val="left" w:pos="1026"/>
              </w:tabs>
              <w:spacing w:line="276" w:lineRule="auto"/>
              <w:contextualSpacing/>
              <w:rPr>
                <w:szCs w:val="24"/>
              </w:rPr>
            </w:pPr>
          </w:p>
        </w:tc>
      </w:tr>
    </w:tbl>
    <w:p w14:paraId="02C81882" w14:textId="77777777" w:rsidR="00141286" w:rsidRDefault="00141286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5160E953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77F58" w14:paraId="7D292560" w14:textId="77777777" w:rsidTr="00824DC7">
        <w:tc>
          <w:tcPr>
            <w:tcW w:w="9520" w:type="dxa"/>
            <w:hideMark/>
          </w:tcPr>
          <w:p w14:paraId="0DE3F48B" w14:textId="77777777" w:rsidR="00B77F58" w:rsidRDefault="00824DC7" w:rsidP="00D602DE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</w:t>
            </w:r>
            <w:r w:rsidR="00B77F58" w:rsidRPr="00824DC7">
              <w:rPr>
                <w:szCs w:val="24"/>
                <w:lang w:eastAsia="lt-LT"/>
              </w:rPr>
              <w:t>e</w:t>
            </w:r>
            <w:r w:rsidR="00F0697C" w:rsidRPr="00824DC7">
              <w:rPr>
                <w:szCs w:val="24"/>
                <w:lang w:eastAsia="lt-LT"/>
              </w:rPr>
              <w:t>grąžinamoji subsidija.</w:t>
            </w:r>
          </w:p>
        </w:tc>
      </w:tr>
    </w:tbl>
    <w:p w14:paraId="2E8BCC83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44318226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48852F4B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D5D" w14:textId="77777777" w:rsidR="00B77F58" w:rsidRPr="006D3C16" w:rsidRDefault="006D3C16" w:rsidP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  <w:lang w:eastAsia="lt-LT"/>
              </w:rPr>
              <w:t xml:space="preserve">Tęstinė projektų atranka. </w:t>
            </w:r>
          </w:p>
        </w:tc>
      </w:tr>
    </w:tbl>
    <w:p w14:paraId="3874272A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5B0F44B5" w14:textId="77777777" w:rsidR="00B77F58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B77F58" w14:paraId="68D5061F" w14:textId="77777777" w:rsidTr="00B77F58"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469" w14:textId="77777777" w:rsidR="00B77F58" w:rsidRPr="006D3C16" w:rsidRDefault="006D3C16">
            <w:pPr>
              <w:tabs>
                <w:tab w:val="left" w:pos="0"/>
                <w:tab w:val="left" w:pos="567"/>
              </w:tabs>
              <w:spacing w:line="276" w:lineRule="auto"/>
              <w:ind w:firstLine="601"/>
              <w:jc w:val="both"/>
              <w:rPr>
                <w:szCs w:val="24"/>
              </w:rPr>
            </w:pPr>
            <w:r w:rsidRPr="006D3C16">
              <w:rPr>
                <w:szCs w:val="24"/>
              </w:rPr>
              <w:t>Mokslo, inovacijų ir technologijų agentūra</w:t>
            </w:r>
            <w:r w:rsidR="00B77F58" w:rsidRPr="006D3C16">
              <w:rPr>
                <w:szCs w:val="24"/>
              </w:rPr>
              <w:t>.</w:t>
            </w:r>
          </w:p>
        </w:tc>
      </w:tr>
    </w:tbl>
    <w:p w14:paraId="4F58B558" w14:textId="77777777" w:rsidR="00B77F58" w:rsidRDefault="00B77F58" w:rsidP="00B77F58">
      <w:pPr>
        <w:tabs>
          <w:tab w:val="left" w:pos="0"/>
          <w:tab w:val="left" w:pos="567"/>
        </w:tabs>
        <w:ind w:left="644"/>
        <w:jc w:val="both"/>
        <w:rPr>
          <w:szCs w:val="24"/>
          <w:lang w:eastAsia="lt-LT"/>
        </w:rPr>
      </w:pPr>
    </w:p>
    <w:p w14:paraId="1931C1E5" w14:textId="77777777" w:rsidR="00B77F58" w:rsidRDefault="00B77F58" w:rsidP="00FE7011">
      <w:pPr>
        <w:ind w:left="142" w:firstLine="646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5. Reikalavimai, taikomi priemonei atskirti nuo kitų iš E</w:t>
      </w:r>
      <w:r w:rsidR="004777F7">
        <w:rPr>
          <w:color w:val="000000"/>
          <w:szCs w:val="24"/>
        </w:rPr>
        <w:t xml:space="preserve">uropos </w:t>
      </w:r>
      <w:r>
        <w:rPr>
          <w:color w:val="000000"/>
          <w:szCs w:val="24"/>
        </w:rPr>
        <w:t>S</w:t>
      </w:r>
      <w:r w:rsidR="004777F7">
        <w:rPr>
          <w:color w:val="000000"/>
          <w:szCs w:val="24"/>
        </w:rPr>
        <w:t>ąjungos</w:t>
      </w:r>
      <w:r>
        <w:rPr>
          <w:color w:val="000000"/>
          <w:szCs w:val="24"/>
        </w:rPr>
        <w:t xml:space="preserve"> bei kitos tarptautinės finansinės paramos finansuojamų programų priemonių</w:t>
      </w:r>
    </w:p>
    <w:p w14:paraId="24E82843" w14:textId="77777777" w:rsidR="00260EC5" w:rsidRDefault="00260EC5" w:rsidP="00B77F58">
      <w:pPr>
        <w:ind w:left="142" w:firstLine="646"/>
        <w:contextualSpacing/>
        <w:rPr>
          <w:color w:val="000000"/>
          <w:szCs w:val="24"/>
        </w:rPr>
      </w:pP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1"/>
      </w:tblGrid>
      <w:tr w:rsidR="00260EC5" w14:paraId="4F300DDC" w14:textId="77777777" w:rsidTr="00EA6B96">
        <w:trPr>
          <w:trHeight w:val="1223"/>
        </w:trPr>
        <w:tc>
          <w:tcPr>
            <w:tcW w:w="8611" w:type="dxa"/>
          </w:tcPr>
          <w:p w14:paraId="0EBBA184" w14:textId="6A1EC2C7" w:rsidR="00EA6B96" w:rsidRDefault="00FE21AD" w:rsidP="001825C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42"/>
                <w:tab w:val="left" w:pos="567"/>
              </w:tabs>
              <w:ind w:firstLine="709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Papildomi reikalavimai netaikomi.</w:t>
            </w:r>
          </w:p>
          <w:p w14:paraId="4A7DD6A7" w14:textId="713F6EA9" w:rsidR="00260EC5" w:rsidRPr="00EA6B96" w:rsidRDefault="00260EC5" w:rsidP="00EA6B96">
            <w:pPr>
              <w:tabs>
                <w:tab w:val="left" w:pos="3900"/>
              </w:tabs>
              <w:rPr>
                <w:szCs w:val="24"/>
              </w:rPr>
            </w:pPr>
          </w:p>
        </w:tc>
      </w:tr>
    </w:tbl>
    <w:p w14:paraId="019080A6" w14:textId="77777777" w:rsidR="00B77F58" w:rsidRDefault="00B77F58" w:rsidP="00B77F58">
      <w:pPr>
        <w:tabs>
          <w:tab w:val="left" w:pos="0"/>
          <w:tab w:val="left" w:pos="567"/>
        </w:tabs>
        <w:jc w:val="both"/>
        <w:rPr>
          <w:bCs/>
          <w:szCs w:val="24"/>
          <w:lang w:eastAsia="lt-LT"/>
        </w:rPr>
      </w:pPr>
    </w:p>
    <w:p w14:paraId="1FA41DF9" w14:textId="77777777" w:rsidR="00B77F58" w:rsidRPr="002745E3" w:rsidRDefault="00B77F58" w:rsidP="00FF2890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6. </w:t>
      </w:r>
      <w:r w:rsidRPr="002745E3">
        <w:rPr>
          <w:szCs w:val="24"/>
          <w:lang w:eastAsia="lt-LT"/>
        </w:rPr>
        <w:t>P</w:t>
      </w:r>
      <w:r w:rsidRPr="002745E3">
        <w:rPr>
          <w:bCs/>
          <w:szCs w:val="24"/>
          <w:lang w:eastAsia="lt-LT"/>
        </w:rPr>
        <w:t xml:space="preserve">riemonės įgyvendinimo </w:t>
      </w:r>
      <w:proofErr w:type="spellStart"/>
      <w:r w:rsidRPr="002745E3">
        <w:rPr>
          <w:bCs/>
          <w:szCs w:val="24"/>
          <w:lang w:eastAsia="lt-LT"/>
        </w:rPr>
        <w:t>stebėsenos</w:t>
      </w:r>
      <w:proofErr w:type="spellEnd"/>
      <w:r w:rsidRPr="002745E3">
        <w:rPr>
          <w:bCs/>
          <w:szCs w:val="24"/>
          <w:lang w:eastAsia="lt-LT"/>
        </w:rPr>
        <w:t xml:space="preserve"> rodikliai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2134"/>
        <w:gridCol w:w="1353"/>
        <w:gridCol w:w="2062"/>
        <w:gridCol w:w="2167"/>
      </w:tblGrid>
      <w:tr w:rsidR="00B77F58" w:rsidRPr="002745E3" w14:paraId="5B3D273A" w14:textId="77777777" w:rsidTr="00811DA3">
        <w:trPr>
          <w:trHeight w:val="25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9FBD" w14:textId="77777777" w:rsidR="00B77F58" w:rsidRPr="002745E3" w:rsidRDefault="00B77F5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proofErr w:type="spellStart"/>
            <w:r w:rsidRPr="002745E3">
              <w:rPr>
                <w:szCs w:val="24"/>
                <w:lang w:eastAsia="lt-LT"/>
              </w:rPr>
              <w:t>Stebėsenos</w:t>
            </w:r>
            <w:proofErr w:type="spellEnd"/>
            <w:r w:rsidRPr="002745E3">
              <w:rPr>
                <w:szCs w:val="24"/>
                <w:lang w:eastAsia="lt-LT"/>
              </w:rPr>
              <w:t xml:space="preserve"> rodiklio kodas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098A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proofErr w:type="spellStart"/>
            <w:r w:rsidRPr="002745E3">
              <w:rPr>
                <w:szCs w:val="24"/>
                <w:lang w:eastAsia="lt-LT"/>
              </w:rPr>
              <w:t>Stebėsenos</w:t>
            </w:r>
            <w:proofErr w:type="spellEnd"/>
            <w:r w:rsidRPr="002745E3">
              <w:rPr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659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2530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6666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B77F58" w:rsidRPr="002745E3" w14:paraId="5EDEB556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C38C" w14:textId="77777777" w:rsidR="00811DA3" w:rsidRPr="002745E3" w:rsidRDefault="00811DA3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 xml:space="preserve">R.S. 302 </w:t>
            </w:r>
          </w:p>
          <w:p w14:paraId="0858A5C8" w14:textId="77777777" w:rsidR="00B77F58" w:rsidRPr="002745E3" w:rsidRDefault="00B77F58" w:rsidP="00811DA3">
            <w:pPr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ADEA" w14:textId="77777777" w:rsidR="00B77F58" w:rsidRPr="002745E3" w:rsidRDefault="00566F06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„</w:t>
            </w:r>
            <w:r w:rsidR="00811DA3" w:rsidRPr="002745E3">
              <w:rPr>
                <w:szCs w:val="24"/>
                <w:lang w:eastAsia="lt-LT"/>
              </w:rPr>
              <w:t>Verslo sektoriaus išlaidos MTEP, tenkančios vienam gyventojui</w:t>
            </w:r>
            <w:r w:rsidRPr="002745E3">
              <w:rPr>
                <w:szCs w:val="24"/>
                <w:lang w:eastAsia="lt-LT"/>
              </w:rPr>
              <w:t>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D60D" w14:textId="77777777" w:rsidR="00FF2890" w:rsidRPr="002745E3" w:rsidRDefault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2745E3">
              <w:rPr>
                <w:szCs w:val="24"/>
                <w:lang w:eastAsia="lt-LT"/>
              </w:rPr>
              <w:t>Eur</w:t>
            </w:r>
            <w:proofErr w:type="spellEnd"/>
          </w:p>
          <w:p w14:paraId="2A08AE14" w14:textId="77777777" w:rsidR="00B77F58" w:rsidRPr="002745E3" w:rsidRDefault="00B77F58" w:rsidP="00FF2890">
            <w:pPr>
              <w:rPr>
                <w:szCs w:val="24"/>
                <w:lang w:eastAsia="lt-LT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AC3" w14:textId="77777777" w:rsidR="002B3ECF" w:rsidRPr="002745E3" w:rsidRDefault="002B3ECF" w:rsidP="00A174E4">
            <w:pPr>
              <w:pStyle w:val="Default"/>
              <w:jc w:val="center"/>
            </w:pPr>
            <w:r w:rsidRPr="002745E3">
              <w:t>38,74</w:t>
            </w:r>
          </w:p>
          <w:p w14:paraId="04A897FC" w14:textId="77777777" w:rsidR="00B77F58" w:rsidRPr="002745E3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A6A" w14:textId="77777777" w:rsidR="002B3ECF" w:rsidRPr="002745E3" w:rsidRDefault="002B3ECF" w:rsidP="00A174E4">
            <w:pPr>
              <w:pStyle w:val="Default"/>
              <w:jc w:val="center"/>
            </w:pPr>
            <w:r w:rsidRPr="002745E3">
              <w:t>60,70</w:t>
            </w:r>
          </w:p>
          <w:p w14:paraId="4428735E" w14:textId="77777777" w:rsidR="00B77F58" w:rsidRPr="002745E3" w:rsidRDefault="00B77F58" w:rsidP="00A174E4">
            <w:pPr>
              <w:tabs>
                <w:tab w:val="left" w:pos="0"/>
              </w:tabs>
              <w:jc w:val="center"/>
              <w:rPr>
                <w:i/>
                <w:szCs w:val="24"/>
                <w:lang w:eastAsia="lt-LT"/>
              </w:rPr>
            </w:pPr>
          </w:p>
        </w:tc>
      </w:tr>
      <w:tr w:rsidR="00566F06" w:rsidRPr="002745E3" w14:paraId="6CD466D9" w14:textId="77777777" w:rsidTr="00FF2890">
        <w:trPr>
          <w:trHeight w:val="125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C6E" w14:textId="138EB763" w:rsidR="00566F06" w:rsidRPr="001825C4" w:rsidRDefault="00566F06" w:rsidP="00566F06">
            <w:pPr>
              <w:pStyle w:val="Default"/>
            </w:pPr>
            <w:r w:rsidRPr="001825C4">
              <w:t>R.N.</w:t>
            </w:r>
            <w:r w:rsidR="00B02D65">
              <w:t xml:space="preserve"> </w:t>
            </w:r>
            <w:r w:rsidRPr="001825C4">
              <w:t xml:space="preserve">812 </w:t>
            </w:r>
          </w:p>
          <w:p w14:paraId="3D80E8ED" w14:textId="77777777" w:rsidR="00566F06" w:rsidRPr="002745E3" w:rsidRDefault="00566F06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215" w14:textId="77777777" w:rsidR="00566F06" w:rsidRPr="001825C4" w:rsidRDefault="00566F06" w:rsidP="00566F06">
            <w:pPr>
              <w:pStyle w:val="Default"/>
            </w:pPr>
            <w:r w:rsidRPr="001825C4">
              <w:t xml:space="preserve">„Įmonių MTEP projektai, atlikti bendradarbiaujant su mokslo ir studijų institucijomis“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FC22" w14:textId="77777777" w:rsidR="00566F06" w:rsidRPr="002745E3" w:rsidRDefault="00E17B6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Skaičius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94A" w14:textId="299E44C5" w:rsidR="00566F06" w:rsidRPr="002745E3" w:rsidRDefault="001624A4" w:rsidP="006D476F">
            <w:pPr>
              <w:pStyle w:val="Default"/>
              <w:jc w:val="center"/>
            </w:pPr>
            <w: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38D" w14:textId="33972A3C" w:rsidR="00566F06" w:rsidRPr="002745E3" w:rsidRDefault="003B0B75" w:rsidP="003B0B75">
            <w:pPr>
              <w:pStyle w:val="Default"/>
              <w:jc w:val="center"/>
            </w:pPr>
            <w:r w:rsidRPr="002745E3">
              <w:t>60</w:t>
            </w:r>
          </w:p>
        </w:tc>
      </w:tr>
      <w:tr w:rsidR="00A27A74" w:rsidRPr="002745E3" w14:paraId="2B9EB456" w14:textId="77777777" w:rsidTr="00E17B67">
        <w:trPr>
          <w:trHeight w:val="7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D49" w14:textId="696AEBBD" w:rsidR="00A27A74" w:rsidRPr="00D74582" w:rsidRDefault="00D74582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D74582">
              <w:rPr>
                <w:szCs w:val="24"/>
                <w:lang w:eastAsia="lt-LT"/>
              </w:rPr>
              <w:t>R.</w:t>
            </w:r>
            <w:r w:rsidR="00872765" w:rsidRPr="00D74582">
              <w:rPr>
                <w:szCs w:val="24"/>
                <w:lang w:eastAsia="lt-LT"/>
              </w:rPr>
              <w:t>N.</w:t>
            </w:r>
            <w:r w:rsidR="00A37B65" w:rsidRPr="00D74582">
              <w:rPr>
                <w:szCs w:val="24"/>
                <w:lang w:eastAsia="lt-LT"/>
              </w:rPr>
              <w:t xml:space="preserve"> 827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2CD" w14:textId="31C10252" w:rsidR="00A27A74" w:rsidRPr="00D74582" w:rsidRDefault="00A37B65" w:rsidP="001825C4">
            <w:pPr>
              <w:autoSpaceDE w:val="0"/>
              <w:autoSpaceDN w:val="0"/>
              <w:adjustRightInd w:val="0"/>
              <w:rPr>
                <w:szCs w:val="24"/>
                <w:lang w:eastAsia="lt-LT"/>
              </w:rPr>
            </w:pPr>
            <w:r w:rsidRPr="00D74582">
              <w:rPr>
                <w:rFonts w:eastAsiaTheme="minorHAnsi"/>
                <w:szCs w:val="24"/>
              </w:rPr>
              <w:t>„Investicijas gavusios įmonės išlaidos MTEP veikloms“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EAC" w14:textId="32C1928A" w:rsidR="00A27A74" w:rsidRPr="00D74582" w:rsidRDefault="00A37B65" w:rsidP="00A37B6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D74582">
              <w:rPr>
                <w:szCs w:val="24"/>
                <w:lang w:eastAsia="lt-LT"/>
              </w:rPr>
              <w:t xml:space="preserve">Eurai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C245" w14:textId="53BC6BB6" w:rsidR="00A27A74" w:rsidRPr="00D74582" w:rsidDel="006D476F" w:rsidRDefault="00872765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74582">
              <w:rPr>
                <w:szCs w:val="24"/>
                <w:lang w:eastAsia="lt-LT"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F96" w14:textId="043DFE42" w:rsidR="00A27A74" w:rsidRPr="00D74582" w:rsidDel="006D476F" w:rsidRDefault="00D74582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D74582">
              <w:rPr>
                <w:szCs w:val="24"/>
                <w:lang w:eastAsia="lt-LT"/>
              </w:rPr>
              <w:t>5</w:t>
            </w:r>
            <w:r w:rsidR="00A37B65" w:rsidRPr="00D74582">
              <w:rPr>
                <w:szCs w:val="24"/>
                <w:lang w:eastAsia="lt-LT"/>
              </w:rPr>
              <w:t xml:space="preserve"> 000 000</w:t>
            </w:r>
          </w:p>
        </w:tc>
      </w:tr>
      <w:tr w:rsidR="008E682E" w:rsidRPr="002745E3" w14:paraId="7CC464D3" w14:textId="77777777" w:rsidTr="00E17B67">
        <w:trPr>
          <w:trHeight w:val="79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223" w14:textId="77777777" w:rsidR="008E682E" w:rsidRPr="002745E3" w:rsidRDefault="008E682E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P.B. 202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392" w14:textId="77777777" w:rsidR="008E682E" w:rsidRPr="002745E3" w:rsidRDefault="000811F2" w:rsidP="00E17B67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„</w:t>
            </w:r>
            <w:r w:rsidR="008E682E" w:rsidRPr="002745E3">
              <w:rPr>
                <w:szCs w:val="24"/>
                <w:lang w:eastAsia="lt-LT"/>
              </w:rPr>
              <w:t>Subsidijas gaunančių įmonių skaičius</w:t>
            </w:r>
            <w:r w:rsidRPr="002745E3">
              <w:rPr>
                <w:szCs w:val="24"/>
                <w:lang w:eastAsia="lt-LT"/>
              </w:rPr>
              <w:t>“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8D20" w14:textId="77777777" w:rsidR="008E682E" w:rsidRPr="002745E3" w:rsidRDefault="008E682E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A3B" w14:textId="21237A3A" w:rsidR="008E682E" w:rsidRPr="002745E3" w:rsidRDefault="006D476F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FD2" w14:textId="6914C036" w:rsidR="008E682E" w:rsidRPr="002745E3" w:rsidRDefault="006D476F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60</w:t>
            </w:r>
          </w:p>
        </w:tc>
      </w:tr>
      <w:tr w:rsidR="008E682E" w:rsidRPr="002745E3" w14:paraId="6F4F7A3B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F52E" w14:textId="329A6708" w:rsidR="00E17B67" w:rsidRPr="001825C4" w:rsidRDefault="00E17B67" w:rsidP="00E17B67">
            <w:pPr>
              <w:pStyle w:val="Default"/>
            </w:pPr>
            <w:r w:rsidRPr="001825C4">
              <w:t>P.B.</w:t>
            </w:r>
            <w:r w:rsidR="00B02D65">
              <w:t xml:space="preserve"> </w:t>
            </w:r>
            <w:r w:rsidRPr="001825C4">
              <w:t xml:space="preserve">227 </w:t>
            </w:r>
          </w:p>
          <w:p w14:paraId="2A36A95F" w14:textId="77777777" w:rsidR="008E682E" w:rsidRPr="002745E3" w:rsidRDefault="008E682E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C2E" w14:textId="77777777" w:rsidR="008E682E" w:rsidRPr="001825C4" w:rsidRDefault="00E17B67" w:rsidP="00E17B67">
            <w:pPr>
              <w:pStyle w:val="Default"/>
            </w:pPr>
            <w:r w:rsidRPr="001825C4">
              <w:t xml:space="preserve">„Privačios investicijos, atitinkančios viešąją paramą inovacijos arba MTEP projektams“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9BF3" w14:textId="77777777" w:rsidR="008E682E" w:rsidRPr="002745E3" w:rsidRDefault="000B653D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2745E3"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6556" w14:textId="6B2D3552" w:rsidR="008E682E" w:rsidRPr="008D518E" w:rsidRDefault="001624A4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27</w:t>
            </w:r>
            <w:r w:rsidR="00D77D29" w:rsidRPr="008D518E">
              <w:rPr>
                <w:szCs w:val="24"/>
                <w:lang w:eastAsia="lt-LT"/>
              </w:rPr>
              <w:t xml:space="preserve"> 000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696" w14:textId="73D12DA7" w:rsidR="008E682E" w:rsidRPr="002745E3" w:rsidRDefault="001624A4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2 700 000</w:t>
            </w:r>
          </w:p>
        </w:tc>
      </w:tr>
      <w:tr w:rsidR="00FE2FA5" w:rsidRPr="002745E3" w14:paraId="133A36C2" w14:textId="77777777" w:rsidTr="00811DA3">
        <w:trPr>
          <w:trHeight w:val="136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F4B" w14:textId="686F5EA4" w:rsidR="00E17B67" w:rsidRPr="001825C4" w:rsidRDefault="00E17B67" w:rsidP="00E17B67">
            <w:pPr>
              <w:pStyle w:val="Default"/>
            </w:pPr>
            <w:r w:rsidRPr="001825C4">
              <w:t>P.B.</w:t>
            </w:r>
            <w:r w:rsidR="00B02D65">
              <w:t xml:space="preserve"> </w:t>
            </w:r>
            <w:r w:rsidRPr="001825C4">
              <w:t xml:space="preserve">226 </w:t>
            </w:r>
          </w:p>
          <w:p w14:paraId="46EA75CF" w14:textId="77777777" w:rsidR="00FE2FA5" w:rsidRPr="002745E3" w:rsidRDefault="00FE2FA5" w:rsidP="00811DA3">
            <w:pPr>
              <w:tabs>
                <w:tab w:val="left" w:pos="0"/>
              </w:tabs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FD1" w14:textId="77777777" w:rsidR="00FE2FA5" w:rsidRPr="001825C4" w:rsidRDefault="00E17B67" w:rsidP="00E17B67">
            <w:pPr>
              <w:pStyle w:val="Default"/>
            </w:pPr>
            <w:r w:rsidRPr="001825C4">
              <w:t xml:space="preserve">„Įmonių bendradarbiaujančių su tyrimų institucijomis, skaičius“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1B2" w14:textId="77777777" w:rsidR="00FE2FA5" w:rsidRPr="002745E3" w:rsidRDefault="000B653D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Įmonės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90D" w14:textId="5C1EB9D9" w:rsidR="00FE2FA5" w:rsidRPr="008D518E" w:rsidRDefault="00E129B2" w:rsidP="00C52BE0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8D518E">
              <w:rPr>
                <w:szCs w:val="24"/>
                <w:lang w:eastAsia="lt-LT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B30" w14:textId="21CC98B2" w:rsidR="00FE2FA5" w:rsidRPr="002745E3" w:rsidRDefault="00E129B2" w:rsidP="0093715C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60</w:t>
            </w:r>
          </w:p>
        </w:tc>
      </w:tr>
    </w:tbl>
    <w:p w14:paraId="3B536D8B" w14:textId="77777777" w:rsidR="00FF2890" w:rsidRPr="001825C4" w:rsidRDefault="00FF2890" w:rsidP="00B77F58">
      <w:pPr>
        <w:rPr>
          <w:szCs w:val="24"/>
        </w:rPr>
      </w:pPr>
    </w:p>
    <w:p w14:paraId="0A9E48C3" w14:textId="77777777" w:rsidR="00FF2890" w:rsidRPr="001825C4" w:rsidRDefault="00FF2890" w:rsidP="00B77F58">
      <w:pPr>
        <w:rPr>
          <w:szCs w:val="24"/>
        </w:rPr>
      </w:pPr>
    </w:p>
    <w:p w14:paraId="755A1D74" w14:textId="77777777" w:rsidR="00B77F58" w:rsidRPr="002745E3" w:rsidRDefault="00B77F58" w:rsidP="00B77F58">
      <w:pPr>
        <w:tabs>
          <w:tab w:val="left" w:pos="0"/>
          <w:tab w:val="left" w:pos="567"/>
        </w:tabs>
        <w:ind w:left="1004" w:hanging="295"/>
        <w:jc w:val="both"/>
        <w:rPr>
          <w:szCs w:val="24"/>
          <w:lang w:eastAsia="lt-LT"/>
        </w:rPr>
      </w:pPr>
      <w:r w:rsidRPr="002745E3">
        <w:rPr>
          <w:szCs w:val="24"/>
          <w:lang w:eastAsia="lt-LT"/>
        </w:rPr>
        <w:t xml:space="preserve">7. </w:t>
      </w:r>
      <w:r w:rsidRPr="002745E3">
        <w:rPr>
          <w:bCs/>
          <w:szCs w:val="24"/>
          <w:lang w:eastAsia="lt-LT"/>
        </w:rPr>
        <w:t>Priemonės finansavimo šaltiniai</w:t>
      </w:r>
    </w:p>
    <w:p w14:paraId="1D28E953" w14:textId="77777777" w:rsidR="00B77F58" w:rsidRPr="002745E3" w:rsidRDefault="00B77F58" w:rsidP="00B77F58">
      <w:pPr>
        <w:tabs>
          <w:tab w:val="left" w:pos="0"/>
          <w:tab w:val="left" w:pos="142"/>
          <w:tab w:val="left" w:pos="10205"/>
        </w:tabs>
        <w:ind w:right="424"/>
        <w:rPr>
          <w:i/>
          <w:szCs w:val="24"/>
          <w:lang w:eastAsia="lt-LT"/>
        </w:rPr>
      </w:pPr>
    </w:p>
    <w:p w14:paraId="458BC422" w14:textId="77777777" w:rsidR="00FF2890" w:rsidRPr="002745E3" w:rsidRDefault="00B77F58" w:rsidP="00E17B67">
      <w:pPr>
        <w:tabs>
          <w:tab w:val="left" w:pos="0"/>
          <w:tab w:val="left" w:pos="142"/>
          <w:tab w:val="left" w:pos="7088"/>
          <w:tab w:val="left" w:pos="8364"/>
        </w:tabs>
        <w:ind w:right="2664" w:firstLine="2820"/>
        <w:jc w:val="right"/>
        <w:rPr>
          <w:rFonts w:eastAsia="Calibri"/>
          <w:bCs/>
          <w:szCs w:val="24"/>
          <w:lang w:eastAsia="lt-LT"/>
        </w:rPr>
      </w:pPr>
      <w:r w:rsidRPr="002745E3">
        <w:rPr>
          <w:szCs w:val="24"/>
          <w:lang w:eastAsia="lt-LT"/>
        </w:rPr>
        <w:t>(eurais)</w:t>
      </w:r>
    </w:p>
    <w:p w14:paraId="1DF021EC" w14:textId="77777777" w:rsidR="00B77F58" w:rsidRPr="002745E3" w:rsidRDefault="00FF2890" w:rsidP="00FF2890">
      <w:pPr>
        <w:tabs>
          <w:tab w:val="left" w:pos="3615"/>
        </w:tabs>
        <w:rPr>
          <w:rFonts w:eastAsia="Calibri"/>
          <w:szCs w:val="24"/>
          <w:lang w:eastAsia="lt-LT"/>
        </w:rPr>
      </w:pPr>
      <w:r w:rsidRPr="002745E3">
        <w:rPr>
          <w:rFonts w:eastAsia="Calibri"/>
          <w:szCs w:val="24"/>
          <w:lang w:eastAsia="lt-LT"/>
        </w:rPr>
        <w:tab/>
      </w: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276"/>
      </w:tblGrid>
      <w:tr w:rsidR="00B77F58" w:rsidRPr="002745E3" w14:paraId="14196701" w14:textId="77777777" w:rsidTr="00B77F5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1ED9" w14:textId="77777777" w:rsidR="00B77F58" w:rsidRPr="002745E3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2295" w14:textId="77777777" w:rsidR="00B77F58" w:rsidRPr="002745E3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B77F58" w:rsidRPr="002745E3" w14:paraId="2BA5F6C4" w14:textId="77777777" w:rsidTr="00B77F5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FAC" w14:textId="77777777" w:rsidR="00B77F58" w:rsidRPr="002745E3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</w:p>
          <w:p w14:paraId="384466B4" w14:textId="77777777" w:rsidR="00B77F58" w:rsidRPr="002745E3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ES struktūrinių fondų</w:t>
            </w:r>
          </w:p>
          <w:p w14:paraId="3324CA3A" w14:textId="77777777" w:rsidR="00B77F58" w:rsidRPr="002745E3" w:rsidRDefault="00B77F58">
            <w:pPr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EDCF" w14:textId="77777777" w:rsidR="00B77F58" w:rsidRPr="002745E3" w:rsidRDefault="00B77F5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B77F58" w:rsidRPr="002745E3" w14:paraId="7A2B7CDA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8B82" w14:textId="77777777" w:rsidR="00B77F58" w:rsidRPr="002745E3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A696" w14:textId="77777777" w:rsidR="00B77F58" w:rsidRPr="002745E3" w:rsidRDefault="00B77F58">
            <w:pPr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905A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F318798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B77F58" w:rsidRPr="002745E3" w14:paraId="46AACCA5" w14:textId="77777777" w:rsidTr="00B77F58">
        <w:trPr>
          <w:cantSplit/>
          <w:trHeight w:val="1020"/>
          <w:tblHeader/>
        </w:trPr>
        <w:tc>
          <w:tcPr>
            <w:tcW w:w="9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9E98" w14:textId="77777777" w:rsidR="00B77F58" w:rsidRPr="002745E3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2088" w14:textId="77777777" w:rsidR="00B77F58" w:rsidRPr="002745E3" w:rsidRDefault="00B77F58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F03A" w14:textId="77777777" w:rsidR="00B77F58" w:rsidRPr="002745E3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D5A" w14:textId="77777777" w:rsidR="00B77F58" w:rsidRPr="002745E3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05BA" w14:textId="77777777" w:rsidR="00B77F58" w:rsidRPr="002745E3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Savivaldybės biudžeto</w:t>
            </w:r>
          </w:p>
          <w:p w14:paraId="0BE9749C" w14:textId="77777777" w:rsidR="00B77F58" w:rsidRPr="002745E3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3574" w14:textId="77777777" w:rsidR="00B77F58" w:rsidRPr="002745E3" w:rsidRDefault="00B77F58">
            <w:pPr>
              <w:tabs>
                <w:tab w:val="left" w:pos="0"/>
              </w:tabs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6023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B77F58" w:rsidRPr="002745E3" w14:paraId="56562670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BD0C" w14:textId="77777777" w:rsidR="00B77F58" w:rsidRPr="002745E3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lastRenderedPageBreak/>
              <w:t>1. Priemonės finansavimo šaltiniai, neįskaitant veiklos lėšų rezervo ir jam finansuoti skiriamų lėšų</w:t>
            </w:r>
          </w:p>
        </w:tc>
      </w:tr>
      <w:tr w:rsidR="00B77F58" w:rsidRPr="002745E3" w14:paraId="7D78497A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F8D" w14:textId="77777777" w:rsidR="00B77F58" w:rsidRPr="002745E3" w:rsidRDefault="00652D76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5 000 000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E66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14B" w14:textId="797FB9B5" w:rsidR="00B77F58" w:rsidRPr="002745E3" w:rsidRDefault="001624A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D39B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E1E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033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F36C" w14:textId="78C1ED2A" w:rsidR="00B77F58" w:rsidRPr="002745E3" w:rsidRDefault="001624A4" w:rsidP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2 700 000</w:t>
            </w:r>
          </w:p>
        </w:tc>
      </w:tr>
      <w:tr w:rsidR="00B77F58" w:rsidRPr="002745E3" w14:paraId="61620C90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C5F5" w14:textId="77777777" w:rsidR="00B77F58" w:rsidRPr="002745E3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77F58" w:rsidRPr="002745E3" w14:paraId="5E595EAF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1DF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E84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B3C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B40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08C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AA7A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C5F6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B77F58" w:rsidRPr="002745E3" w14:paraId="774C76AF" w14:textId="77777777" w:rsidTr="00B77F58">
        <w:trPr>
          <w:trHeight w:val="2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4421" w14:textId="77777777" w:rsidR="00B77F58" w:rsidRPr="002745E3" w:rsidRDefault="00B77F58">
            <w:pPr>
              <w:tabs>
                <w:tab w:val="left" w:pos="0"/>
              </w:tabs>
              <w:ind w:left="720" w:hanging="360"/>
              <w:contextualSpacing/>
              <w:rPr>
                <w:szCs w:val="24"/>
                <w:lang w:eastAsia="lt-LT"/>
              </w:rPr>
            </w:pPr>
            <w:r w:rsidRPr="002745E3">
              <w:rPr>
                <w:szCs w:val="24"/>
                <w:lang w:eastAsia="lt-LT"/>
              </w:rPr>
              <w:t xml:space="preserve">3. Iš viso </w:t>
            </w:r>
          </w:p>
        </w:tc>
      </w:tr>
      <w:tr w:rsidR="00B77F58" w:rsidRPr="002745E3" w14:paraId="0EB23429" w14:textId="77777777" w:rsidTr="00B77F5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977" w14:textId="77777777" w:rsidR="00B77F58" w:rsidRPr="002745E3" w:rsidRDefault="00333C4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2745E3">
              <w:rPr>
                <w:bCs/>
                <w:szCs w:val="24"/>
                <w:lang w:eastAsia="lt-LT"/>
              </w:rPr>
              <w:t>5 000 000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F7AA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201" w14:textId="56BE1B73" w:rsidR="00B77F58" w:rsidRPr="002745E3" w:rsidRDefault="001624A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3E8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96D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4E4" w14:textId="77777777" w:rsidR="00B77F58" w:rsidRPr="002745E3" w:rsidRDefault="00B77F5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4D95" w14:textId="1DEC9EAF" w:rsidR="00B77F58" w:rsidRPr="002745E3" w:rsidRDefault="001624A4" w:rsidP="007E3484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2 700 000</w:t>
            </w:r>
          </w:p>
        </w:tc>
      </w:tr>
    </w:tbl>
    <w:p w14:paraId="6587B301" w14:textId="77777777" w:rsidR="00B77F58" w:rsidRPr="002745E3" w:rsidRDefault="00B77F58" w:rsidP="00B77F58">
      <w:pPr>
        <w:tabs>
          <w:tab w:val="left" w:pos="0"/>
          <w:tab w:val="left" w:pos="426"/>
          <w:tab w:val="left" w:pos="10205"/>
        </w:tabs>
        <w:ind w:right="424"/>
        <w:jc w:val="center"/>
        <w:rPr>
          <w:szCs w:val="24"/>
          <w:lang w:eastAsia="lt-LT"/>
        </w:rPr>
      </w:pPr>
    </w:p>
    <w:p w14:paraId="21EB0A5A" w14:textId="77777777" w:rsidR="0002631B" w:rsidRPr="001825C4" w:rsidRDefault="00315943">
      <w:pPr>
        <w:rPr>
          <w:szCs w:val="24"/>
        </w:rPr>
      </w:pPr>
    </w:p>
    <w:p w14:paraId="50F8E221" w14:textId="77777777" w:rsidR="00CE22C9" w:rsidRPr="001825C4" w:rsidRDefault="00CE22C9">
      <w:pPr>
        <w:rPr>
          <w:szCs w:val="24"/>
        </w:rPr>
      </w:pPr>
    </w:p>
    <w:p w14:paraId="7707F81B" w14:textId="77777777" w:rsidR="009260FE" w:rsidRPr="001825C4" w:rsidRDefault="009260FE">
      <w:pPr>
        <w:rPr>
          <w:szCs w:val="24"/>
        </w:rPr>
      </w:pPr>
    </w:p>
    <w:p w14:paraId="07C62823" w14:textId="77777777" w:rsidR="009260FE" w:rsidRPr="001825C4" w:rsidRDefault="009260FE">
      <w:pPr>
        <w:rPr>
          <w:szCs w:val="24"/>
        </w:rPr>
      </w:pPr>
    </w:p>
    <w:p w14:paraId="57FE71CC" w14:textId="77777777" w:rsidR="009260FE" w:rsidRPr="001825C4" w:rsidRDefault="009260FE">
      <w:pPr>
        <w:rPr>
          <w:szCs w:val="24"/>
        </w:rPr>
      </w:pPr>
    </w:p>
    <w:p w14:paraId="576089F5" w14:textId="77777777" w:rsidR="009260FE" w:rsidRPr="001825C4" w:rsidRDefault="009260FE">
      <w:pPr>
        <w:rPr>
          <w:szCs w:val="24"/>
        </w:rPr>
      </w:pPr>
    </w:p>
    <w:p w14:paraId="2D995698" w14:textId="77777777" w:rsidR="009260FE" w:rsidRPr="001825C4" w:rsidRDefault="009260FE">
      <w:pPr>
        <w:rPr>
          <w:szCs w:val="24"/>
        </w:rPr>
      </w:pPr>
    </w:p>
    <w:p w14:paraId="6E9BCFD8" w14:textId="77777777" w:rsidR="009260FE" w:rsidRPr="001825C4" w:rsidRDefault="009260FE">
      <w:pPr>
        <w:rPr>
          <w:szCs w:val="24"/>
        </w:rPr>
      </w:pPr>
    </w:p>
    <w:p w14:paraId="6A818E5F" w14:textId="77777777" w:rsidR="009260FE" w:rsidRPr="001825C4" w:rsidRDefault="009260FE">
      <w:pPr>
        <w:rPr>
          <w:szCs w:val="24"/>
        </w:rPr>
      </w:pPr>
    </w:p>
    <w:p w14:paraId="073FCAED" w14:textId="77777777" w:rsidR="009260FE" w:rsidRPr="001825C4" w:rsidRDefault="009260FE">
      <w:pPr>
        <w:rPr>
          <w:szCs w:val="24"/>
        </w:rPr>
      </w:pPr>
    </w:p>
    <w:p w14:paraId="3558959A" w14:textId="77777777" w:rsidR="009260FE" w:rsidRPr="001825C4" w:rsidRDefault="009260FE">
      <w:pPr>
        <w:rPr>
          <w:szCs w:val="24"/>
        </w:rPr>
      </w:pPr>
    </w:p>
    <w:p w14:paraId="227014EE" w14:textId="77777777" w:rsidR="009260FE" w:rsidRPr="001825C4" w:rsidRDefault="009260FE">
      <w:pPr>
        <w:rPr>
          <w:szCs w:val="24"/>
        </w:rPr>
      </w:pPr>
    </w:p>
    <w:p w14:paraId="40DFBC16" w14:textId="77777777" w:rsidR="009260FE" w:rsidRPr="001825C4" w:rsidRDefault="009260FE">
      <w:pPr>
        <w:rPr>
          <w:szCs w:val="24"/>
        </w:rPr>
      </w:pPr>
    </w:p>
    <w:p w14:paraId="623F78B9" w14:textId="77777777" w:rsidR="009260FE" w:rsidRPr="001825C4" w:rsidRDefault="009260FE">
      <w:pPr>
        <w:rPr>
          <w:szCs w:val="24"/>
        </w:rPr>
      </w:pPr>
    </w:p>
    <w:p w14:paraId="38073E27" w14:textId="77777777" w:rsidR="009260FE" w:rsidRPr="001825C4" w:rsidRDefault="009260FE">
      <w:pPr>
        <w:rPr>
          <w:szCs w:val="24"/>
        </w:rPr>
      </w:pPr>
    </w:p>
    <w:p w14:paraId="08E83C0F" w14:textId="77777777" w:rsidR="009260FE" w:rsidRPr="001825C4" w:rsidRDefault="009260FE">
      <w:pPr>
        <w:rPr>
          <w:szCs w:val="24"/>
        </w:rPr>
      </w:pPr>
    </w:p>
    <w:p w14:paraId="5054AF6A" w14:textId="77777777" w:rsidR="009260FE" w:rsidRPr="001825C4" w:rsidRDefault="009260FE">
      <w:pPr>
        <w:rPr>
          <w:szCs w:val="24"/>
        </w:rPr>
      </w:pPr>
    </w:p>
    <w:p w14:paraId="5BDA568A" w14:textId="77777777" w:rsidR="009260FE" w:rsidRDefault="009260FE"/>
    <w:p w14:paraId="6236CE96" w14:textId="77777777" w:rsidR="009260FE" w:rsidRDefault="009260FE"/>
    <w:p w14:paraId="6BA04441" w14:textId="77777777" w:rsidR="009260FE" w:rsidRDefault="009260FE"/>
    <w:p w14:paraId="7E6763CD" w14:textId="77777777" w:rsidR="009260FE" w:rsidRDefault="009260FE"/>
    <w:p w14:paraId="5F6CA8C8" w14:textId="77777777" w:rsidR="009260FE" w:rsidRDefault="009260FE"/>
    <w:p w14:paraId="6693DD7E" w14:textId="77777777" w:rsidR="009260FE" w:rsidRDefault="009260FE"/>
    <w:p w14:paraId="51A506A3" w14:textId="77777777" w:rsidR="009260FE" w:rsidRDefault="009260FE"/>
    <w:p w14:paraId="42FC6937" w14:textId="77777777" w:rsidR="009260FE" w:rsidRDefault="009260FE"/>
    <w:p w14:paraId="685D4030" w14:textId="77777777" w:rsidR="009260FE" w:rsidRDefault="009260FE"/>
    <w:p w14:paraId="5C747024" w14:textId="77777777" w:rsidR="00CE22C9" w:rsidRDefault="00CE22C9"/>
    <w:p w14:paraId="79FEF4D5" w14:textId="77777777" w:rsidR="00CE22C9" w:rsidRDefault="00CE22C9"/>
    <w:sectPr w:rsidR="00CE22C9" w:rsidSect="00244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DC903" w14:textId="77777777" w:rsidR="00181213" w:rsidRDefault="00181213" w:rsidP="00181213">
      <w:r>
        <w:separator/>
      </w:r>
    </w:p>
  </w:endnote>
  <w:endnote w:type="continuationSeparator" w:id="0">
    <w:p w14:paraId="0E4147A1" w14:textId="77777777" w:rsidR="00181213" w:rsidRDefault="00181213" w:rsidP="0018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8F8F2" w14:textId="77777777" w:rsidR="00181213" w:rsidRDefault="00181213" w:rsidP="00181213">
      <w:r>
        <w:separator/>
      </w:r>
    </w:p>
  </w:footnote>
  <w:footnote w:type="continuationSeparator" w:id="0">
    <w:p w14:paraId="0AA15616" w14:textId="77777777" w:rsidR="00181213" w:rsidRDefault="00181213" w:rsidP="0018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F58"/>
    <w:rsid w:val="00012671"/>
    <w:rsid w:val="00014531"/>
    <w:rsid w:val="000171AF"/>
    <w:rsid w:val="000268A8"/>
    <w:rsid w:val="00032402"/>
    <w:rsid w:val="000811F2"/>
    <w:rsid w:val="00092E6B"/>
    <w:rsid w:val="000966EC"/>
    <w:rsid w:val="000B1EFC"/>
    <w:rsid w:val="000B2EE3"/>
    <w:rsid w:val="000B653D"/>
    <w:rsid w:val="000C3AB6"/>
    <w:rsid w:val="000D4BEB"/>
    <w:rsid w:val="000D6917"/>
    <w:rsid w:val="000E340D"/>
    <w:rsid w:val="000E55E1"/>
    <w:rsid w:val="00110328"/>
    <w:rsid w:val="00141286"/>
    <w:rsid w:val="001577E6"/>
    <w:rsid w:val="0016102D"/>
    <w:rsid w:val="001624A4"/>
    <w:rsid w:val="00176621"/>
    <w:rsid w:val="00181213"/>
    <w:rsid w:val="001825C4"/>
    <w:rsid w:val="00183A28"/>
    <w:rsid w:val="001C4C1F"/>
    <w:rsid w:val="001C5279"/>
    <w:rsid w:val="001D65CF"/>
    <w:rsid w:val="001E0140"/>
    <w:rsid w:val="00202B48"/>
    <w:rsid w:val="0024494C"/>
    <w:rsid w:val="00260EC5"/>
    <w:rsid w:val="0026206F"/>
    <w:rsid w:val="002745E3"/>
    <w:rsid w:val="00295124"/>
    <w:rsid w:val="002B3ECF"/>
    <w:rsid w:val="002C4C9B"/>
    <w:rsid w:val="002D5ACB"/>
    <w:rsid w:val="00315943"/>
    <w:rsid w:val="00321DF9"/>
    <w:rsid w:val="00333C41"/>
    <w:rsid w:val="0034521F"/>
    <w:rsid w:val="00364ECD"/>
    <w:rsid w:val="00371208"/>
    <w:rsid w:val="00375345"/>
    <w:rsid w:val="003B0B75"/>
    <w:rsid w:val="003B4BC9"/>
    <w:rsid w:val="003D4683"/>
    <w:rsid w:val="003E1EF4"/>
    <w:rsid w:val="003E63AF"/>
    <w:rsid w:val="003F3E8A"/>
    <w:rsid w:val="00403571"/>
    <w:rsid w:val="00446104"/>
    <w:rsid w:val="004600A1"/>
    <w:rsid w:val="00467404"/>
    <w:rsid w:val="0047501F"/>
    <w:rsid w:val="004777F7"/>
    <w:rsid w:val="004819CE"/>
    <w:rsid w:val="00560C64"/>
    <w:rsid w:val="00565A74"/>
    <w:rsid w:val="00566F06"/>
    <w:rsid w:val="005B2B7F"/>
    <w:rsid w:val="005B3801"/>
    <w:rsid w:val="005F7EEC"/>
    <w:rsid w:val="006312A1"/>
    <w:rsid w:val="00636B8D"/>
    <w:rsid w:val="00646704"/>
    <w:rsid w:val="00652D76"/>
    <w:rsid w:val="006618CF"/>
    <w:rsid w:val="0066573E"/>
    <w:rsid w:val="00673BDF"/>
    <w:rsid w:val="006748CB"/>
    <w:rsid w:val="006774A4"/>
    <w:rsid w:val="006D3C16"/>
    <w:rsid w:val="006D476F"/>
    <w:rsid w:val="006F23A9"/>
    <w:rsid w:val="006F47E2"/>
    <w:rsid w:val="00701E2F"/>
    <w:rsid w:val="007774A9"/>
    <w:rsid w:val="007A6C79"/>
    <w:rsid w:val="007C632A"/>
    <w:rsid w:val="007E3484"/>
    <w:rsid w:val="00801256"/>
    <w:rsid w:val="008060FA"/>
    <w:rsid w:val="00811DA3"/>
    <w:rsid w:val="00824DC7"/>
    <w:rsid w:val="00872765"/>
    <w:rsid w:val="008A7499"/>
    <w:rsid w:val="008B6A66"/>
    <w:rsid w:val="008D518E"/>
    <w:rsid w:val="008D75F1"/>
    <w:rsid w:val="008E682E"/>
    <w:rsid w:val="00901253"/>
    <w:rsid w:val="009260FE"/>
    <w:rsid w:val="00927058"/>
    <w:rsid w:val="009322ED"/>
    <w:rsid w:val="0093715C"/>
    <w:rsid w:val="00942ED1"/>
    <w:rsid w:val="00980239"/>
    <w:rsid w:val="009B1A51"/>
    <w:rsid w:val="00A174E4"/>
    <w:rsid w:val="00A27A74"/>
    <w:rsid w:val="00A37B65"/>
    <w:rsid w:val="00A83BA6"/>
    <w:rsid w:val="00AA01D4"/>
    <w:rsid w:val="00AB4E04"/>
    <w:rsid w:val="00AC03A3"/>
    <w:rsid w:val="00AC6FF7"/>
    <w:rsid w:val="00AD36AC"/>
    <w:rsid w:val="00AE3AC1"/>
    <w:rsid w:val="00B02D65"/>
    <w:rsid w:val="00B10FEB"/>
    <w:rsid w:val="00B31724"/>
    <w:rsid w:val="00B33E03"/>
    <w:rsid w:val="00B72B35"/>
    <w:rsid w:val="00B77F58"/>
    <w:rsid w:val="00B85C26"/>
    <w:rsid w:val="00BB177C"/>
    <w:rsid w:val="00BE3697"/>
    <w:rsid w:val="00BF165D"/>
    <w:rsid w:val="00C52BE0"/>
    <w:rsid w:val="00C96909"/>
    <w:rsid w:val="00CB0F6A"/>
    <w:rsid w:val="00CB65DB"/>
    <w:rsid w:val="00CE22C9"/>
    <w:rsid w:val="00CF1A71"/>
    <w:rsid w:val="00CF34BC"/>
    <w:rsid w:val="00D03F8E"/>
    <w:rsid w:val="00D333E5"/>
    <w:rsid w:val="00D33901"/>
    <w:rsid w:val="00D57987"/>
    <w:rsid w:val="00D602DE"/>
    <w:rsid w:val="00D70A48"/>
    <w:rsid w:val="00D71009"/>
    <w:rsid w:val="00D71B62"/>
    <w:rsid w:val="00D74582"/>
    <w:rsid w:val="00D77D29"/>
    <w:rsid w:val="00D87780"/>
    <w:rsid w:val="00D96F36"/>
    <w:rsid w:val="00DA16D9"/>
    <w:rsid w:val="00DA28D6"/>
    <w:rsid w:val="00DB78EF"/>
    <w:rsid w:val="00DC13B2"/>
    <w:rsid w:val="00DC161D"/>
    <w:rsid w:val="00DF61EA"/>
    <w:rsid w:val="00E01A3F"/>
    <w:rsid w:val="00E129B2"/>
    <w:rsid w:val="00E17B67"/>
    <w:rsid w:val="00E24647"/>
    <w:rsid w:val="00E36F75"/>
    <w:rsid w:val="00E8613D"/>
    <w:rsid w:val="00EA007C"/>
    <w:rsid w:val="00EA6B96"/>
    <w:rsid w:val="00EB47E4"/>
    <w:rsid w:val="00ED485A"/>
    <w:rsid w:val="00F01C09"/>
    <w:rsid w:val="00F0697C"/>
    <w:rsid w:val="00F12237"/>
    <w:rsid w:val="00F3045B"/>
    <w:rsid w:val="00F5522A"/>
    <w:rsid w:val="00F708F5"/>
    <w:rsid w:val="00FD364E"/>
    <w:rsid w:val="00FE21AD"/>
    <w:rsid w:val="00FE2FA5"/>
    <w:rsid w:val="00FE7011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6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2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2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1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F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3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4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48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1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19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9CE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6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2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2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812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2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6394-242E-43EA-A847-BF915E97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2123</Words>
  <Characters>1211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Rudakaite-Saukstel Edita</dc:creator>
  <cp:lastModifiedBy>Strolyte Alge</cp:lastModifiedBy>
  <cp:revision>2</cp:revision>
  <cp:lastPrinted>2017-07-28T07:35:00Z</cp:lastPrinted>
  <dcterms:created xsi:type="dcterms:W3CDTF">2017-10-11T14:04:00Z</dcterms:created>
  <dcterms:modified xsi:type="dcterms:W3CDTF">2017-10-11T14:04:00Z</dcterms:modified>
</cp:coreProperties>
</file>