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6630F" w14:textId="2CF12E51" w:rsidR="000F09E0" w:rsidRPr="002C135A" w:rsidRDefault="000F09E0" w:rsidP="000F09E0">
      <w:pPr>
        <w:pStyle w:val="Antrat"/>
        <w:rPr>
          <w:sz w:val="24"/>
          <w:szCs w:val="24"/>
        </w:rPr>
      </w:pPr>
      <w:bookmarkStart w:id="0" w:name="_GoBack"/>
      <w:bookmarkEnd w:id="0"/>
      <w:r w:rsidRPr="002C135A">
        <w:rPr>
          <w:sz w:val="24"/>
          <w:szCs w:val="24"/>
        </w:rPr>
        <w:t xml:space="preserve">                                                                                      Projekto</w:t>
      </w:r>
    </w:p>
    <w:p w14:paraId="61F30C64" w14:textId="77777777" w:rsidR="000F09E0" w:rsidRPr="002C135A" w:rsidRDefault="000F09E0" w:rsidP="000F09E0">
      <w:pPr>
        <w:pStyle w:val="Antrat"/>
        <w:ind w:left="5192" w:firstLine="1298"/>
        <w:rPr>
          <w:sz w:val="24"/>
          <w:szCs w:val="24"/>
        </w:rPr>
      </w:pPr>
      <w:r w:rsidRPr="002C135A">
        <w:rPr>
          <w:sz w:val="24"/>
          <w:szCs w:val="24"/>
        </w:rPr>
        <w:t>lyginamasis variantas</w:t>
      </w:r>
    </w:p>
    <w:p w14:paraId="77671C55" w14:textId="49BC64ED" w:rsidR="00E12607" w:rsidRPr="002C135A" w:rsidRDefault="00E12607" w:rsidP="000F09E0">
      <w:pPr>
        <w:pStyle w:val="Antrat"/>
        <w:jc w:val="right"/>
        <w:rPr>
          <w:color w:val="0000FF"/>
          <w:sz w:val="24"/>
          <w:szCs w:val="24"/>
        </w:rPr>
      </w:pPr>
    </w:p>
    <w:p w14:paraId="767CB264" w14:textId="77777777" w:rsidR="00E12607" w:rsidRPr="002C135A" w:rsidRDefault="00E12607" w:rsidP="00E12607">
      <w:pPr>
        <w:rPr>
          <w:lang w:eastAsia="en-US"/>
        </w:rPr>
      </w:pPr>
    </w:p>
    <w:p w14:paraId="5B63E0D0" w14:textId="77777777" w:rsidR="00E208FC" w:rsidRPr="002C135A" w:rsidRDefault="00E208FC" w:rsidP="00E208FC">
      <w:pPr>
        <w:pStyle w:val="Antrat"/>
        <w:rPr>
          <w:sz w:val="24"/>
          <w:szCs w:val="24"/>
        </w:rPr>
      </w:pPr>
      <w:r w:rsidRPr="002C135A">
        <w:rPr>
          <w:sz w:val="24"/>
          <w:szCs w:val="24"/>
        </w:rPr>
        <w:t>LIETUVOS RESPUBLIKOS</w:t>
      </w:r>
      <w:r w:rsidR="0053562F" w:rsidRPr="002C135A">
        <w:rPr>
          <w:sz w:val="24"/>
          <w:szCs w:val="24"/>
        </w:rPr>
        <w:t xml:space="preserve"> </w:t>
      </w:r>
      <w:r w:rsidRPr="002C135A">
        <w:rPr>
          <w:sz w:val="24"/>
          <w:szCs w:val="24"/>
        </w:rPr>
        <w:t>VIDAUS REIKALŲ MINISTRAS</w:t>
      </w:r>
    </w:p>
    <w:p w14:paraId="21B46328" w14:textId="77777777" w:rsidR="00E208FC" w:rsidRPr="002C135A" w:rsidRDefault="00E208FC" w:rsidP="00E208FC">
      <w:pPr>
        <w:pStyle w:val="Antrats"/>
        <w:jc w:val="center"/>
      </w:pPr>
    </w:p>
    <w:p w14:paraId="204CB5F9" w14:textId="77777777" w:rsidR="004C6408" w:rsidRPr="002C135A" w:rsidRDefault="004C6408" w:rsidP="004C6408">
      <w:pPr>
        <w:spacing w:after="0" w:line="240" w:lineRule="auto"/>
        <w:jc w:val="center"/>
        <w:rPr>
          <w:rFonts w:ascii="Times New Roman" w:hAnsi="Times New Roman"/>
          <w:b/>
          <w:sz w:val="24"/>
          <w:szCs w:val="24"/>
        </w:rPr>
      </w:pPr>
      <w:r w:rsidRPr="002C135A">
        <w:rPr>
          <w:rFonts w:ascii="Times New Roman" w:hAnsi="Times New Roman"/>
          <w:b/>
          <w:sz w:val="24"/>
          <w:szCs w:val="24"/>
        </w:rPr>
        <w:t>ĮSAKYMAS</w:t>
      </w:r>
    </w:p>
    <w:p w14:paraId="39EDCD07" w14:textId="77777777" w:rsidR="004C6408" w:rsidRPr="002C135A" w:rsidRDefault="00CC0470" w:rsidP="004C6408">
      <w:pPr>
        <w:spacing w:after="0" w:line="240" w:lineRule="auto"/>
        <w:jc w:val="center"/>
        <w:rPr>
          <w:rFonts w:ascii="Times New Roman" w:hAnsi="Times New Roman"/>
          <w:b/>
          <w:bCs/>
          <w:caps/>
          <w:sz w:val="24"/>
          <w:szCs w:val="24"/>
          <w:lang w:eastAsia="en-US"/>
        </w:rPr>
      </w:pPr>
      <w:r w:rsidRPr="002C135A">
        <w:rPr>
          <w:rFonts w:ascii="Times New Roman" w:hAnsi="Times New Roman"/>
          <w:b/>
          <w:bCs/>
          <w:caps/>
          <w:sz w:val="24"/>
          <w:szCs w:val="24"/>
          <w:lang w:eastAsia="en-US"/>
        </w:rPr>
        <w:t>DĖL LIETUVOS RESPUBLIKOS VIDAUS REIKALŲ MINISTRO 2015 M. KOVO 6 D. ĮSAKYMO NR. 1V-164 „</w:t>
      </w:r>
      <w:r w:rsidR="004C6408" w:rsidRPr="002C135A">
        <w:rPr>
          <w:rFonts w:ascii="Times New Roman" w:hAnsi="Times New Roman"/>
          <w:b/>
          <w:bCs/>
          <w:caps/>
          <w:sz w:val="24"/>
          <w:szCs w:val="24"/>
          <w:lang w:eastAsia="en-US"/>
        </w:rPr>
        <w:t xml:space="preserve">dėl </w:t>
      </w:r>
      <w:r w:rsidR="004D6F92" w:rsidRPr="002C135A">
        <w:rPr>
          <w:rFonts w:ascii="Times New Roman" w:hAnsi="Times New Roman"/>
          <w:b/>
          <w:bCs/>
          <w:caps/>
          <w:sz w:val="24"/>
          <w:szCs w:val="24"/>
          <w:lang w:eastAsia="en-US"/>
        </w:rPr>
        <w:t xml:space="preserve">LIETUVOS RESPUBLIKOS VIDAUS REIKALŲ MINISTERIJOS </w:t>
      </w:r>
      <w:r w:rsidR="004C6408" w:rsidRPr="002C135A">
        <w:rPr>
          <w:rFonts w:ascii="Times New Roman" w:hAnsi="Times New Roman"/>
          <w:b/>
          <w:bCs/>
          <w:caps/>
          <w:sz w:val="24"/>
          <w:szCs w:val="24"/>
          <w:lang w:eastAsia="en-US"/>
        </w:rPr>
        <w:t>2014–2020 m</w:t>
      </w:r>
      <w:r w:rsidR="0053562F" w:rsidRPr="002C135A">
        <w:rPr>
          <w:rFonts w:ascii="Times New Roman" w:hAnsi="Times New Roman"/>
          <w:b/>
          <w:bCs/>
          <w:caps/>
          <w:sz w:val="24"/>
          <w:szCs w:val="24"/>
          <w:lang w:eastAsia="en-US"/>
        </w:rPr>
        <w:t>ETŲ</w:t>
      </w:r>
      <w:r w:rsidR="004C6408" w:rsidRPr="002C135A">
        <w:rPr>
          <w:rFonts w:ascii="Times New Roman" w:hAnsi="Times New Roman"/>
          <w:b/>
          <w:bCs/>
          <w:caps/>
          <w:sz w:val="24"/>
          <w:szCs w:val="24"/>
          <w:lang w:eastAsia="en-US"/>
        </w:rPr>
        <w:t xml:space="preserve"> europos sąjungos fondų investicijų veiksmų programos prioritetŲ įgyvendinimo priemonių įgyvendinimo plano</w:t>
      </w:r>
      <w:r w:rsidR="00343BA9" w:rsidRPr="002C135A">
        <w:rPr>
          <w:rFonts w:ascii="Times New Roman" w:hAnsi="Times New Roman"/>
          <w:b/>
          <w:bCs/>
          <w:caps/>
          <w:sz w:val="24"/>
          <w:szCs w:val="24"/>
          <w:lang w:eastAsia="en-US"/>
        </w:rPr>
        <w:t xml:space="preserve"> IR </w:t>
      </w:r>
      <w:r w:rsidR="00343BA9" w:rsidRPr="002C135A">
        <w:rPr>
          <w:rFonts w:ascii="Times New Roman" w:hAnsi="Times New Roman"/>
          <w:b/>
          <w:color w:val="000000"/>
          <w:sz w:val="24"/>
          <w:szCs w:val="24"/>
          <w:lang w:eastAsia="en-US"/>
        </w:rPr>
        <w:t>NACIONALINIŲ STEBĖSENOS RODIKLIŲ SKAIČIAVIMO APRAŠO</w:t>
      </w:r>
      <w:r w:rsidR="004C6408" w:rsidRPr="002C135A">
        <w:rPr>
          <w:rFonts w:ascii="Times New Roman" w:hAnsi="Times New Roman"/>
          <w:b/>
          <w:bCs/>
          <w:caps/>
          <w:sz w:val="24"/>
          <w:szCs w:val="24"/>
          <w:lang w:eastAsia="en-US"/>
        </w:rPr>
        <w:t xml:space="preserve"> patvirtinimo</w:t>
      </w:r>
      <w:r w:rsidRPr="002C135A">
        <w:rPr>
          <w:rFonts w:ascii="Times New Roman" w:hAnsi="Times New Roman"/>
          <w:b/>
          <w:bCs/>
          <w:caps/>
          <w:sz w:val="24"/>
          <w:szCs w:val="24"/>
          <w:lang w:eastAsia="en-US"/>
        </w:rPr>
        <w:t>“ PAKEITIMO</w:t>
      </w:r>
    </w:p>
    <w:p w14:paraId="72DF4887" w14:textId="77777777" w:rsidR="004C6408" w:rsidRPr="002C135A" w:rsidRDefault="004C6408" w:rsidP="004C6408">
      <w:pPr>
        <w:spacing w:after="0" w:line="240" w:lineRule="auto"/>
        <w:jc w:val="center"/>
        <w:rPr>
          <w:rFonts w:ascii="Times New Roman" w:hAnsi="Times New Roman"/>
          <w:sz w:val="24"/>
          <w:lang w:eastAsia="en-US"/>
        </w:rPr>
      </w:pPr>
    </w:p>
    <w:p w14:paraId="7AEE4BB7" w14:textId="77777777" w:rsidR="004C6408" w:rsidRPr="002C135A" w:rsidRDefault="00D81D0A" w:rsidP="00CC0470">
      <w:pPr>
        <w:spacing w:after="0" w:line="240" w:lineRule="auto"/>
        <w:jc w:val="center"/>
        <w:rPr>
          <w:rFonts w:ascii="Times New Roman" w:hAnsi="Times New Roman"/>
          <w:sz w:val="24"/>
          <w:lang w:eastAsia="en-US"/>
        </w:rPr>
      </w:pPr>
      <w:r w:rsidRPr="002C135A">
        <w:rPr>
          <w:rFonts w:ascii="Times New Roman" w:hAnsi="Times New Roman"/>
          <w:sz w:val="24"/>
          <w:lang w:eastAsia="en-US"/>
        </w:rPr>
        <w:t>2017</w:t>
      </w:r>
      <w:r w:rsidR="004C6408" w:rsidRPr="002C135A">
        <w:rPr>
          <w:rFonts w:ascii="Times New Roman" w:hAnsi="Times New Roman"/>
          <w:sz w:val="24"/>
          <w:lang w:eastAsia="en-US"/>
        </w:rPr>
        <w:t xml:space="preserve"> m. </w:t>
      </w:r>
      <w:r w:rsidR="00CC0470" w:rsidRPr="002C135A">
        <w:rPr>
          <w:rFonts w:ascii="Times New Roman" w:hAnsi="Times New Roman"/>
          <w:sz w:val="24"/>
          <w:lang w:eastAsia="en-US"/>
        </w:rPr>
        <w:t xml:space="preserve">               </w:t>
      </w:r>
      <w:r w:rsidR="004C6408" w:rsidRPr="002C135A">
        <w:rPr>
          <w:rFonts w:ascii="Times New Roman" w:hAnsi="Times New Roman"/>
          <w:sz w:val="24"/>
          <w:lang w:eastAsia="en-US"/>
        </w:rPr>
        <w:t xml:space="preserve">     d. Nr. </w:t>
      </w:r>
    </w:p>
    <w:p w14:paraId="22DBA23E" w14:textId="77777777" w:rsidR="004C6408" w:rsidRPr="002C135A" w:rsidRDefault="004C6408" w:rsidP="004C6408">
      <w:pPr>
        <w:spacing w:after="0" w:line="240" w:lineRule="auto"/>
        <w:jc w:val="center"/>
        <w:rPr>
          <w:rFonts w:ascii="Times New Roman" w:hAnsi="Times New Roman"/>
          <w:sz w:val="24"/>
          <w:lang w:eastAsia="en-US"/>
        </w:rPr>
      </w:pPr>
      <w:r w:rsidRPr="002C135A">
        <w:rPr>
          <w:rFonts w:ascii="Times New Roman" w:hAnsi="Times New Roman"/>
          <w:sz w:val="24"/>
          <w:lang w:eastAsia="en-US"/>
        </w:rPr>
        <w:t>Vilnius</w:t>
      </w:r>
    </w:p>
    <w:p w14:paraId="5EEBFA9D" w14:textId="77777777" w:rsidR="004C6408" w:rsidRPr="002C135A" w:rsidRDefault="004C6408" w:rsidP="004C6408">
      <w:pPr>
        <w:spacing w:after="0" w:line="240" w:lineRule="auto"/>
        <w:jc w:val="center"/>
        <w:rPr>
          <w:rFonts w:ascii="Times New Roman" w:hAnsi="Times New Roman"/>
          <w:sz w:val="24"/>
          <w:lang w:eastAsia="en-US"/>
        </w:rPr>
      </w:pPr>
    </w:p>
    <w:p w14:paraId="1DFA4DED" w14:textId="77777777" w:rsidR="004C6408" w:rsidRPr="002C135A" w:rsidRDefault="0002678A" w:rsidP="0002678A">
      <w:pPr>
        <w:tabs>
          <w:tab w:val="left" w:pos="4257"/>
        </w:tabs>
        <w:spacing w:after="0" w:line="360" w:lineRule="auto"/>
        <w:rPr>
          <w:rFonts w:ascii="Times New Roman" w:hAnsi="Times New Roman"/>
          <w:sz w:val="24"/>
          <w:lang w:eastAsia="en-US"/>
        </w:rPr>
      </w:pPr>
      <w:r w:rsidRPr="002C135A">
        <w:rPr>
          <w:rFonts w:ascii="Times New Roman" w:hAnsi="Times New Roman"/>
          <w:sz w:val="24"/>
          <w:lang w:eastAsia="en-US"/>
        </w:rPr>
        <w:tab/>
      </w:r>
    </w:p>
    <w:p w14:paraId="268C3E5D" w14:textId="321DE62C" w:rsidR="00032633" w:rsidRPr="002C135A" w:rsidRDefault="00DC60F8" w:rsidP="00DC60F8">
      <w:pPr>
        <w:suppressAutoHyphens/>
        <w:spacing w:after="0" w:line="360" w:lineRule="auto"/>
        <w:ind w:firstLine="720"/>
        <w:jc w:val="both"/>
        <w:textAlignment w:val="center"/>
        <w:rPr>
          <w:rFonts w:ascii="Times New Roman" w:hAnsi="Times New Roman"/>
          <w:color w:val="000000"/>
          <w:sz w:val="24"/>
          <w:szCs w:val="24"/>
          <w:lang w:eastAsia="en-US"/>
        </w:rPr>
      </w:pPr>
      <w:r w:rsidRPr="002C135A">
        <w:rPr>
          <w:rFonts w:ascii="Times New Roman" w:hAnsi="Times New Roman"/>
          <w:color w:val="000000"/>
          <w:sz w:val="24"/>
          <w:szCs w:val="24"/>
          <w:lang w:eastAsia="en-US"/>
        </w:rPr>
        <w:t>P a k e i č i u Lietuvos Respublikos vidaus reikalų ministro 2015 m. kovo 6 d. įsakym</w:t>
      </w:r>
      <w:r w:rsidR="002B08BA" w:rsidRPr="002C135A">
        <w:rPr>
          <w:rFonts w:ascii="Times New Roman" w:hAnsi="Times New Roman"/>
          <w:color w:val="000000"/>
          <w:sz w:val="24"/>
          <w:szCs w:val="24"/>
          <w:lang w:eastAsia="en-US"/>
        </w:rPr>
        <w:t>ą</w:t>
      </w:r>
      <w:r w:rsidRPr="002C135A">
        <w:rPr>
          <w:rFonts w:ascii="Times New Roman" w:hAnsi="Times New Roman"/>
          <w:color w:val="000000"/>
          <w:sz w:val="24"/>
          <w:szCs w:val="24"/>
          <w:lang w:eastAsia="en-US"/>
        </w:rPr>
        <w:t xml:space="preserve"> Nr. 1V-164 „Dėl Lietuvos Respublikos vidaus reikalų ministerijos 2014–2020 metų Europos Sąjungos fondų investicijų veiksmų programos prioritetų įgyvendinimo priemonių įgyvendinimo plano ir nacionalinių stebėsenos rodiklių skaičiavimo aprašo patvirtinimo“</w:t>
      </w:r>
      <w:r w:rsidR="00032633" w:rsidRPr="002C135A">
        <w:rPr>
          <w:rFonts w:ascii="Times New Roman" w:hAnsi="Times New Roman"/>
          <w:color w:val="000000"/>
          <w:sz w:val="24"/>
          <w:szCs w:val="24"/>
          <w:lang w:eastAsia="en-US"/>
        </w:rPr>
        <w:t>:</w:t>
      </w:r>
    </w:p>
    <w:p w14:paraId="08BF9619" w14:textId="3ADA3D76" w:rsidR="00D81D0A" w:rsidRPr="002C135A" w:rsidRDefault="00032633" w:rsidP="000F09E0">
      <w:pPr>
        <w:suppressAutoHyphens/>
        <w:spacing w:after="0" w:line="360" w:lineRule="auto"/>
        <w:ind w:firstLine="720"/>
        <w:jc w:val="both"/>
        <w:textAlignment w:val="center"/>
        <w:rPr>
          <w:rFonts w:ascii="Times New Roman" w:hAnsi="Times New Roman"/>
          <w:color w:val="000000"/>
          <w:sz w:val="24"/>
          <w:szCs w:val="24"/>
        </w:rPr>
      </w:pPr>
      <w:r w:rsidRPr="002C135A">
        <w:rPr>
          <w:rFonts w:ascii="Times New Roman" w:hAnsi="Times New Roman"/>
          <w:color w:val="000000"/>
          <w:sz w:val="24"/>
          <w:szCs w:val="24"/>
          <w:lang w:eastAsia="en-US"/>
        </w:rPr>
        <w:t xml:space="preserve">1. </w:t>
      </w:r>
      <w:r w:rsidR="00F72787" w:rsidRPr="002C135A">
        <w:rPr>
          <w:rFonts w:ascii="Times New Roman" w:hAnsi="Times New Roman"/>
          <w:color w:val="000000"/>
          <w:sz w:val="24"/>
          <w:szCs w:val="24"/>
          <w:lang w:eastAsia="en-US"/>
        </w:rPr>
        <w:t>Pakeičiu n</w:t>
      </w:r>
      <w:r w:rsidR="00A13E41" w:rsidRPr="002C135A">
        <w:rPr>
          <w:rFonts w:ascii="Times New Roman" w:hAnsi="Times New Roman"/>
          <w:color w:val="000000"/>
          <w:sz w:val="24"/>
          <w:szCs w:val="24"/>
        </w:rPr>
        <w:t>urodytuoju įsakymu patvirtint</w:t>
      </w:r>
      <w:r w:rsidR="00F72787" w:rsidRPr="002C135A">
        <w:rPr>
          <w:rFonts w:ascii="Times New Roman" w:hAnsi="Times New Roman"/>
          <w:color w:val="000000"/>
          <w:sz w:val="24"/>
          <w:szCs w:val="24"/>
        </w:rPr>
        <w:t>ą</w:t>
      </w:r>
      <w:r w:rsidR="002B08BA" w:rsidRPr="002C135A">
        <w:rPr>
          <w:rFonts w:ascii="Times New Roman" w:hAnsi="Times New Roman"/>
          <w:color w:val="000000"/>
          <w:sz w:val="24"/>
          <w:szCs w:val="24"/>
        </w:rPr>
        <w:t xml:space="preserve"> Lietuvos Respublikos vidaus reikalų ministerijos 2014–2020 metų Europos Sąjungos fondų investicijų veiksmų programos prioritetų įgyvendin</w:t>
      </w:r>
      <w:r w:rsidR="00A13E41" w:rsidRPr="002C135A">
        <w:rPr>
          <w:rFonts w:ascii="Times New Roman" w:hAnsi="Times New Roman"/>
          <w:color w:val="000000"/>
          <w:sz w:val="24"/>
          <w:szCs w:val="24"/>
        </w:rPr>
        <w:t>i</w:t>
      </w:r>
      <w:r w:rsidR="000F09E0" w:rsidRPr="002C135A">
        <w:rPr>
          <w:rFonts w:ascii="Times New Roman" w:hAnsi="Times New Roman"/>
          <w:color w:val="000000"/>
          <w:sz w:val="24"/>
          <w:szCs w:val="24"/>
        </w:rPr>
        <w:t>mo priemonių įgyvendinimo plan</w:t>
      </w:r>
      <w:r w:rsidR="00F72787" w:rsidRPr="002C135A">
        <w:rPr>
          <w:rFonts w:ascii="Times New Roman" w:hAnsi="Times New Roman"/>
          <w:color w:val="000000"/>
          <w:sz w:val="24"/>
          <w:szCs w:val="24"/>
        </w:rPr>
        <w:t>ą</w:t>
      </w:r>
      <w:r w:rsidR="00D81D0A" w:rsidRPr="002C135A">
        <w:rPr>
          <w:rFonts w:ascii="Times New Roman" w:hAnsi="Times New Roman"/>
          <w:color w:val="000000"/>
          <w:sz w:val="24"/>
          <w:szCs w:val="24"/>
          <w:lang w:eastAsia="en-US"/>
        </w:rPr>
        <w:t xml:space="preserve"> </w:t>
      </w:r>
      <w:r w:rsidR="00F72787" w:rsidRPr="002C135A">
        <w:rPr>
          <w:rFonts w:ascii="Times New Roman" w:hAnsi="Times New Roman"/>
          <w:color w:val="000000"/>
          <w:sz w:val="24"/>
          <w:szCs w:val="24"/>
          <w:lang w:eastAsia="en-US"/>
        </w:rPr>
        <w:t xml:space="preserve">ir </w:t>
      </w:r>
      <w:r w:rsidR="00D81D0A" w:rsidRPr="002C135A">
        <w:rPr>
          <w:rFonts w:ascii="Times New Roman" w:hAnsi="Times New Roman"/>
          <w:color w:val="000000"/>
          <w:sz w:val="24"/>
          <w:szCs w:val="24"/>
          <w:lang w:eastAsia="en-US"/>
        </w:rPr>
        <w:t xml:space="preserve">II skyriaus </w:t>
      </w:r>
      <w:r w:rsidR="000F09E0" w:rsidRPr="002C135A">
        <w:rPr>
          <w:rFonts w:ascii="Times New Roman" w:hAnsi="Times New Roman"/>
          <w:color w:val="000000"/>
          <w:sz w:val="24"/>
          <w:szCs w:val="24"/>
          <w:lang w:eastAsia="en-US"/>
        </w:rPr>
        <w:t>šeštojo</w:t>
      </w:r>
      <w:r w:rsidR="00D81D0A" w:rsidRPr="002C135A">
        <w:rPr>
          <w:rFonts w:ascii="Times New Roman" w:hAnsi="Times New Roman"/>
          <w:color w:val="000000"/>
          <w:sz w:val="24"/>
          <w:szCs w:val="24"/>
          <w:lang w:eastAsia="en-US"/>
        </w:rPr>
        <w:t xml:space="preserve"> skirsnio </w:t>
      </w:r>
      <w:r w:rsidR="000F09E0" w:rsidRPr="002C135A">
        <w:rPr>
          <w:rFonts w:ascii="Times New Roman" w:hAnsi="Times New Roman"/>
          <w:color w:val="000000"/>
          <w:sz w:val="24"/>
          <w:szCs w:val="24"/>
          <w:lang w:eastAsia="en-US"/>
        </w:rPr>
        <w:t>„Nr. 07.1.1-CPVA-V-907</w:t>
      </w:r>
      <w:r w:rsidR="00D81D0A" w:rsidRPr="002C135A">
        <w:rPr>
          <w:rFonts w:ascii="Times New Roman" w:hAnsi="Times New Roman"/>
          <w:color w:val="000000"/>
          <w:sz w:val="24"/>
          <w:szCs w:val="24"/>
          <w:lang w:eastAsia="en-US"/>
        </w:rPr>
        <w:t xml:space="preserve"> „</w:t>
      </w:r>
      <w:r w:rsidR="000F09E0" w:rsidRPr="002C135A">
        <w:rPr>
          <w:rFonts w:ascii="Times New Roman" w:hAnsi="Times New Roman"/>
          <w:sz w:val="24"/>
          <w:szCs w:val="24"/>
        </w:rPr>
        <w:t>Miesto inžinerinės infrastruktūros, svarbios verslui, atnaujinimas ir plėtra</w:t>
      </w:r>
      <w:r w:rsidR="00D81D0A" w:rsidRPr="002C135A">
        <w:rPr>
          <w:rFonts w:ascii="Times New Roman" w:hAnsi="Times New Roman"/>
          <w:color w:val="000000"/>
          <w:sz w:val="24"/>
          <w:szCs w:val="24"/>
          <w:lang w:eastAsia="en-US"/>
        </w:rPr>
        <w:t>“ 6 punktą išdėstau taip:</w:t>
      </w:r>
    </w:p>
    <w:p w14:paraId="38EDE937" w14:textId="77777777" w:rsidR="00D81D0A" w:rsidRPr="002C135A" w:rsidRDefault="00D81D0A" w:rsidP="00D81D0A">
      <w:pPr>
        <w:pStyle w:val="Hipersaitas1"/>
        <w:spacing w:before="0" w:beforeAutospacing="0" w:after="0" w:afterAutospacing="0" w:line="360" w:lineRule="auto"/>
        <w:ind w:left="709"/>
        <w:jc w:val="both"/>
        <w:rPr>
          <w:noProof/>
          <w:lang w:val="lt-LT"/>
        </w:rPr>
      </w:pPr>
      <w:r w:rsidRPr="002C135A">
        <w:rPr>
          <w:noProof/>
          <w:lang w:val="lt-LT"/>
        </w:rPr>
        <w:t>„6. Priemonės įgyvendinimo stebėsenos rodikliai</w:t>
      </w:r>
    </w:p>
    <w:tbl>
      <w:tblPr>
        <w:tblpPr w:leftFromText="180" w:rightFromText="180" w:bottomFromText="200" w:vertAnchor="text" w:horzAnchor="margin" w:tblpXSpec="center" w:tblpY="49"/>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2235"/>
        <w:gridCol w:w="1475"/>
        <w:gridCol w:w="2101"/>
        <w:gridCol w:w="2268"/>
      </w:tblGrid>
      <w:tr w:rsidR="000F09E0" w:rsidRPr="002C135A" w14:paraId="793B9EC6" w14:textId="77777777" w:rsidTr="000F09E0">
        <w:tc>
          <w:tcPr>
            <w:tcW w:w="1814" w:type="dxa"/>
            <w:tcBorders>
              <w:top w:val="single" w:sz="4" w:space="0" w:color="auto"/>
              <w:left w:val="single" w:sz="4" w:space="0" w:color="auto"/>
              <w:bottom w:val="single" w:sz="4" w:space="0" w:color="auto"/>
              <w:right w:val="single" w:sz="4" w:space="0" w:color="auto"/>
            </w:tcBorders>
            <w:hideMark/>
          </w:tcPr>
          <w:p w14:paraId="4CEBADB9" w14:textId="77777777" w:rsidR="000F09E0" w:rsidRPr="002C135A" w:rsidRDefault="000F09E0" w:rsidP="000F09E0">
            <w:pPr>
              <w:tabs>
                <w:tab w:val="left" w:pos="284"/>
              </w:tabs>
              <w:spacing w:after="0" w:line="240" w:lineRule="auto"/>
              <w:jc w:val="center"/>
              <w:rPr>
                <w:rFonts w:ascii="Times New Roman" w:hAnsi="Times New Roman"/>
                <w:sz w:val="24"/>
                <w:szCs w:val="24"/>
              </w:rPr>
            </w:pPr>
            <w:r w:rsidRPr="002C135A">
              <w:rPr>
                <w:rFonts w:ascii="Times New Roman" w:hAnsi="Times New Roman"/>
                <w:sz w:val="24"/>
                <w:szCs w:val="24"/>
              </w:rPr>
              <w:t>Stebėsenos rodiklio kodas</w:t>
            </w:r>
          </w:p>
        </w:tc>
        <w:tc>
          <w:tcPr>
            <w:tcW w:w="2235" w:type="dxa"/>
            <w:tcBorders>
              <w:top w:val="single" w:sz="4" w:space="0" w:color="auto"/>
              <w:left w:val="single" w:sz="4" w:space="0" w:color="auto"/>
              <w:bottom w:val="single" w:sz="4" w:space="0" w:color="auto"/>
              <w:right w:val="single" w:sz="4" w:space="0" w:color="auto"/>
            </w:tcBorders>
            <w:hideMark/>
          </w:tcPr>
          <w:p w14:paraId="0874830E" w14:textId="77777777"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Stebėsenos rodiklio pavadinimas</w:t>
            </w:r>
          </w:p>
        </w:tc>
        <w:tc>
          <w:tcPr>
            <w:tcW w:w="1475" w:type="dxa"/>
            <w:tcBorders>
              <w:top w:val="single" w:sz="4" w:space="0" w:color="auto"/>
              <w:left w:val="single" w:sz="4" w:space="0" w:color="auto"/>
              <w:bottom w:val="single" w:sz="4" w:space="0" w:color="auto"/>
              <w:right w:val="single" w:sz="4" w:space="0" w:color="auto"/>
            </w:tcBorders>
            <w:hideMark/>
          </w:tcPr>
          <w:p w14:paraId="78D45253" w14:textId="77777777"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Matavimo vienetas</w:t>
            </w:r>
          </w:p>
        </w:tc>
        <w:tc>
          <w:tcPr>
            <w:tcW w:w="2101" w:type="dxa"/>
            <w:tcBorders>
              <w:top w:val="single" w:sz="4" w:space="0" w:color="auto"/>
              <w:left w:val="single" w:sz="4" w:space="0" w:color="auto"/>
              <w:bottom w:val="single" w:sz="4" w:space="0" w:color="auto"/>
              <w:right w:val="single" w:sz="4" w:space="0" w:color="auto"/>
            </w:tcBorders>
            <w:hideMark/>
          </w:tcPr>
          <w:p w14:paraId="04673ABC" w14:textId="77777777"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Tarpinė reikšmė 2018 m. gruodžio 31 d.</w:t>
            </w:r>
          </w:p>
        </w:tc>
        <w:tc>
          <w:tcPr>
            <w:tcW w:w="2268" w:type="dxa"/>
            <w:tcBorders>
              <w:top w:val="single" w:sz="4" w:space="0" w:color="auto"/>
              <w:left w:val="single" w:sz="4" w:space="0" w:color="auto"/>
              <w:bottom w:val="single" w:sz="4" w:space="0" w:color="auto"/>
              <w:right w:val="single" w:sz="4" w:space="0" w:color="auto"/>
            </w:tcBorders>
            <w:hideMark/>
          </w:tcPr>
          <w:p w14:paraId="0744E616" w14:textId="77777777"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Galutinė reikšmė 2023 m. gruodžio 31 d.</w:t>
            </w:r>
          </w:p>
        </w:tc>
      </w:tr>
      <w:tr w:rsidR="000F09E0" w:rsidRPr="002C135A" w14:paraId="1E93E438" w14:textId="77777777" w:rsidTr="000F09E0">
        <w:tc>
          <w:tcPr>
            <w:tcW w:w="1814" w:type="dxa"/>
            <w:tcBorders>
              <w:top w:val="single" w:sz="4" w:space="0" w:color="auto"/>
              <w:left w:val="single" w:sz="4" w:space="0" w:color="auto"/>
              <w:bottom w:val="single" w:sz="4" w:space="0" w:color="auto"/>
              <w:right w:val="single" w:sz="4" w:space="0" w:color="auto"/>
            </w:tcBorders>
          </w:tcPr>
          <w:p w14:paraId="7F470863" w14:textId="77777777" w:rsidR="000F09E0" w:rsidRPr="002C135A" w:rsidRDefault="000F09E0" w:rsidP="000F09E0">
            <w:pPr>
              <w:tabs>
                <w:tab w:val="left" w:pos="0"/>
              </w:tabs>
              <w:spacing w:after="0" w:line="240" w:lineRule="auto"/>
              <w:rPr>
                <w:rFonts w:ascii="Times New Roman" w:hAnsi="Times New Roman"/>
                <w:sz w:val="24"/>
                <w:szCs w:val="24"/>
              </w:rPr>
            </w:pPr>
            <w:r w:rsidRPr="002C135A">
              <w:rPr>
                <w:rFonts w:ascii="Times New Roman" w:hAnsi="Times New Roman"/>
                <w:sz w:val="24"/>
                <w:szCs w:val="24"/>
              </w:rPr>
              <w:t>P.B.238</w:t>
            </w:r>
          </w:p>
        </w:tc>
        <w:tc>
          <w:tcPr>
            <w:tcW w:w="2235" w:type="dxa"/>
            <w:tcBorders>
              <w:top w:val="single" w:sz="4" w:space="0" w:color="auto"/>
              <w:left w:val="single" w:sz="4" w:space="0" w:color="auto"/>
              <w:bottom w:val="single" w:sz="4" w:space="0" w:color="auto"/>
              <w:right w:val="single" w:sz="4" w:space="0" w:color="auto"/>
            </w:tcBorders>
          </w:tcPr>
          <w:p w14:paraId="6319C4E9" w14:textId="77777777" w:rsidR="000F09E0" w:rsidRPr="002C135A" w:rsidRDefault="000F09E0" w:rsidP="000F09E0">
            <w:pPr>
              <w:tabs>
                <w:tab w:val="left" w:pos="0"/>
              </w:tabs>
              <w:spacing w:after="0" w:line="240" w:lineRule="auto"/>
              <w:rPr>
                <w:rFonts w:ascii="Times New Roman" w:hAnsi="Times New Roman"/>
                <w:sz w:val="24"/>
                <w:szCs w:val="24"/>
              </w:rPr>
            </w:pPr>
            <w:r w:rsidRPr="002C135A">
              <w:rPr>
                <w:rFonts w:ascii="Times New Roman" w:eastAsia="AngsanaUPC" w:hAnsi="Times New Roman"/>
                <w:bCs/>
                <w:iCs/>
                <w:sz w:val="16"/>
                <w:szCs w:val="16"/>
              </w:rPr>
              <w:t>„</w:t>
            </w:r>
            <w:r w:rsidRPr="002C135A">
              <w:rPr>
                <w:rFonts w:ascii="Times New Roman" w:hAnsi="Times New Roman"/>
                <w:sz w:val="24"/>
                <w:szCs w:val="24"/>
              </w:rPr>
              <w:t>Sukurtos arba atnaujintos atviros erdvės miestų vietovėse“</w:t>
            </w:r>
          </w:p>
        </w:tc>
        <w:tc>
          <w:tcPr>
            <w:tcW w:w="1475" w:type="dxa"/>
            <w:tcBorders>
              <w:top w:val="single" w:sz="4" w:space="0" w:color="auto"/>
              <w:left w:val="single" w:sz="4" w:space="0" w:color="auto"/>
              <w:bottom w:val="single" w:sz="4" w:space="0" w:color="auto"/>
              <w:right w:val="single" w:sz="4" w:space="0" w:color="auto"/>
            </w:tcBorders>
          </w:tcPr>
          <w:p w14:paraId="6EA3FDBA" w14:textId="77777777"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m</w:t>
            </w:r>
            <w:r w:rsidRPr="002C135A">
              <w:rPr>
                <w:rFonts w:ascii="Times New Roman" w:hAnsi="Times New Roman"/>
                <w:sz w:val="24"/>
                <w:szCs w:val="24"/>
                <w:vertAlign w:val="superscript"/>
              </w:rPr>
              <w:t>2</w:t>
            </w:r>
          </w:p>
        </w:tc>
        <w:tc>
          <w:tcPr>
            <w:tcW w:w="2101" w:type="dxa"/>
            <w:tcBorders>
              <w:top w:val="single" w:sz="4" w:space="0" w:color="auto"/>
              <w:left w:val="single" w:sz="4" w:space="0" w:color="auto"/>
              <w:bottom w:val="single" w:sz="4" w:space="0" w:color="auto"/>
              <w:right w:val="single" w:sz="4" w:space="0" w:color="auto"/>
            </w:tcBorders>
          </w:tcPr>
          <w:p w14:paraId="2449B5AB" w14:textId="77777777"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ACB2695" w14:textId="77777777" w:rsidR="000F09E0" w:rsidRPr="002C135A" w:rsidRDefault="000F09E0" w:rsidP="000F09E0">
            <w:pPr>
              <w:tabs>
                <w:tab w:val="left" w:pos="0"/>
              </w:tabs>
              <w:spacing w:after="0" w:line="240" w:lineRule="auto"/>
              <w:jc w:val="center"/>
              <w:rPr>
                <w:rFonts w:ascii="Times New Roman" w:hAnsi="Times New Roman"/>
                <w:sz w:val="24"/>
                <w:szCs w:val="24"/>
                <w:highlight w:val="yellow"/>
              </w:rPr>
            </w:pPr>
            <w:r w:rsidRPr="002C135A">
              <w:rPr>
                <w:rFonts w:ascii="Times New Roman" w:hAnsi="Times New Roman"/>
                <w:sz w:val="24"/>
                <w:szCs w:val="24"/>
              </w:rPr>
              <w:t>27 082</w:t>
            </w:r>
          </w:p>
        </w:tc>
      </w:tr>
      <w:tr w:rsidR="000F09E0" w:rsidRPr="002C135A" w14:paraId="04263281" w14:textId="77777777" w:rsidTr="000F09E0">
        <w:tc>
          <w:tcPr>
            <w:tcW w:w="1814" w:type="dxa"/>
            <w:tcBorders>
              <w:top w:val="single" w:sz="4" w:space="0" w:color="auto"/>
              <w:left w:val="single" w:sz="4" w:space="0" w:color="auto"/>
              <w:bottom w:val="single" w:sz="4" w:space="0" w:color="auto"/>
              <w:right w:val="single" w:sz="4" w:space="0" w:color="auto"/>
            </w:tcBorders>
          </w:tcPr>
          <w:p w14:paraId="2AA6F3C3" w14:textId="77777777" w:rsidR="000F09E0" w:rsidRPr="002C135A" w:rsidRDefault="000F09E0" w:rsidP="000F09E0">
            <w:pPr>
              <w:tabs>
                <w:tab w:val="left" w:pos="0"/>
              </w:tabs>
              <w:spacing w:after="0" w:line="240" w:lineRule="auto"/>
              <w:rPr>
                <w:rFonts w:ascii="Times New Roman" w:hAnsi="Times New Roman"/>
                <w:sz w:val="24"/>
                <w:szCs w:val="24"/>
                <w:highlight w:val="yellow"/>
              </w:rPr>
            </w:pPr>
            <w:r w:rsidRPr="002C135A">
              <w:rPr>
                <w:rFonts w:ascii="Times New Roman" w:hAnsi="Times New Roman"/>
                <w:sz w:val="24"/>
                <w:szCs w:val="24"/>
              </w:rPr>
              <w:t>R.S.347</w:t>
            </w:r>
          </w:p>
        </w:tc>
        <w:tc>
          <w:tcPr>
            <w:tcW w:w="2235" w:type="dxa"/>
            <w:tcBorders>
              <w:top w:val="single" w:sz="4" w:space="0" w:color="auto"/>
              <w:left w:val="single" w:sz="4" w:space="0" w:color="auto"/>
              <w:bottom w:val="single" w:sz="4" w:space="0" w:color="auto"/>
              <w:right w:val="single" w:sz="4" w:space="0" w:color="auto"/>
            </w:tcBorders>
          </w:tcPr>
          <w:p w14:paraId="61E25B40" w14:textId="77777777" w:rsidR="000F09E0" w:rsidRPr="002C135A" w:rsidRDefault="000F09E0" w:rsidP="000F09E0">
            <w:pPr>
              <w:tabs>
                <w:tab w:val="left" w:pos="0"/>
              </w:tabs>
              <w:spacing w:after="0" w:line="240" w:lineRule="auto"/>
              <w:rPr>
                <w:rFonts w:ascii="Times New Roman" w:hAnsi="Times New Roman"/>
                <w:sz w:val="24"/>
                <w:szCs w:val="24"/>
              </w:rPr>
            </w:pPr>
            <w:r w:rsidRPr="002C135A">
              <w:rPr>
                <w:rFonts w:ascii="Times New Roman" w:hAnsi="Times New Roman"/>
                <w:sz w:val="24"/>
                <w:szCs w:val="24"/>
              </w:rPr>
              <w:t xml:space="preserve">„Pritrauktos papildomos materialinės investicijos į tikslines teritorijas“ </w:t>
            </w:r>
          </w:p>
        </w:tc>
        <w:tc>
          <w:tcPr>
            <w:tcW w:w="1475" w:type="dxa"/>
            <w:tcBorders>
              <w:top w:val="single" w:sz="4" w:space="0" w:color="auto"/>
              <w:left w:val="single" w:sz="4" w:space="0" w:color="auto"/>
              <w:bottom w:val="single" w:sz="4" w:space="0" w:color="auto"/>
              <w:right w:val="single" w:sz="4" w:space="0" w:color="auto"/>
            </w:tcBorders>
          </w:tcPr>
          <w:p w14:paraId="43D3972B" w14:textId="77777777"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Tūkstančiai (eurų)</w:t>
            </w:r>
          </w:p>
        </w:tc>
        <w:tc>
          <w:tcPr>
            <w:tcW w:w="2101" w:type="dxa"/>
            <w:tcBorders>
              <w:top w:val="single" w:sz="4" w:space="0" w:color="auto"/>
              <w:left w:val="single" w:sz="4" w:space="0" w:color="auto"/>
              <w:bottom w:val="single" w:sz="4" w:space="0" w:color="auto"/>
              <w:right w:val="single" w:sz="4" w:space="0" w:color="auto"/>
            </w:tcBorders>
          </w:tcPr>
          <w:p w14:paraId="275B1C32" w14:textId="77777777"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164 217</w:t>
            </w:r>
          </w:p>
        </w:tc>
        <w:tc>
          <w:tcPr>
            <w:tcW w:w="2268" w:type="dxa"/>
            <w:tcBorders>
              <w:top w:val="single" w:sz="4" w:space="0" w:color="auto"/>
              <w:left w:val="single" w:sz="4" w:space="0" w:color="auto"/>
              <w:bottom w:val="single" w:sz="4" w:space="0" w:color="auto"/>
              <w:right w:val="single" w:sz="4" w:space="0" w:color="auto"/>
            </w:tcBorders>
          </w:tcPr>
          <w:p w14:paraId="6D558041" w14:textId="77777777"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290 000</w:t>
            </w:r>
          </w:p>
        </w:tc>
      </w:tr>
      <w:tr w:rsidR="000F09E0" w:rsidRPr="002C135A" w14:paraId="2466F43A" w14:textId="77777777" w:rsidTr="000F09E0">
        <w:tc>
          <w:tcPr>
            <w:tcW w:w="1814" w:type="dxa"/>
            <w:tcBorders>
              <w:top w:val="single" w:sz="4" w:space="0" w:color="auto"/>
              <w:left w:val="single" w:sz="4" w:space="0" w:color="auto"/>
              <w:bottom w:val="single" w:sz="4" w:space="0" w:color="auto"/>
              <w:right w:val="single" w:sz="4" w:space="0" w:color="auto"/>
            </w:tcBorders>
          </w:tcPr>
          <w:p w14:paraId="486C4020" w14:textId="77777777" w:rsidR="000F09E0" w:rsidRPr="002C135A" w:rsidRDefault="000F09E0" w:rsidP="000F09E0">
            <w:pPr>
              <w:tabs>
                <w:tab w:val="left" w:pos="0"/>
              </w:tabs>
              <w:spacing w:after="0" w:line="240" w:lineRule="auto"/>
              <w:rPr>
                <w:rFonts w:ascii="Times New Roman" w:hAnsi="Times New Roman"/>
                <w:sz w:val="24"/>
                <w:szCs w:val="24"/>
              </w:rPr>
            </w:pPr>
            <w:r w:rsidRPr="002C135A">
              <w:rPr>
                <w:rFonts w:ascii="Times New Roman" w:hAnsi="Times New Roman"/>
                <w:sz w:val="24"/>
                <w:szCs w:val="24"/>
              </w:rPr>
              <w:t>R.S.348</w:t>
            </w:r>
          </w:p>
        </w:tc>
        <w:tc>
          <w:tcPr>
            <w:tcW w:w="2235" w:type="dxa"/>
            <w:tcBorders>
              <w:top w:val="single" w:sz="4" w:space="0" w:color="auto"/>
              <w:left w:val="single" w:sz="4" w:space="0" w:color="auto"/>
              <w:bottom w:val="single" w:sz="4" w:space="0" w:color="auto"/>
              <w:right w:val="single" w:sz="4" w:space="0" w:color="auto"/>
            </w:tcBorders>
          </w:tcPr>
          <w:p w14:paraId="7BE4ED7A" w14:textId="77777777" w:rsidR="000F09E0" w:rsidRPr="002C135A" w:rsidRDefault="000F09E0" w:rsidP="000F09E0">
            <w:pPr>
              <w:tabs>
                <w:tab w:val="left" w:pos="0"/>
              </w:tabs>
              <w:spacing w:after="0" w:line="240" w:lineRule="auto"/>
              <w:rPr>
                <w:rFonts w:ascii="Times New Roman" w:hAnsi="Times New Roman"/>
                <w:sz w:val="24"/>
                <w:szCs w:val="24"/>
              </w:rPr>
            </w:pPr>
            <w:r w:rsidRPr="002C135A">
              <w:rPr>
                <w:rFonts w:ascii="Times New Roman" w:hAnsi="Times New Roman"/>
                <w:sz w:val="24"/>
                <w:szCs w:val="24"/>
              </w:rPr>
              <w:t>„Dirbančiųjų dalis įmonėse, lyginant su darbingo amžiaus gyventojų skaičiumi savivaldybėse, kuriose yra išskirtų tikslinių teritorijų“</w:t>
            </w:r>
          </w:p>
        </w:tc>
        <w:tc>
          <w:tcPr>
            <w:tcW w:w="1475" w:type="dxa"/>
            <w:tcBorders>
              <w:top w:val="single" w:sz="4" w:space="0" w:color="auto"/>
              <w:left w:val="single" w:sz="4" w:space="0" w:color="auto"/>
              <w:bottom w:val="single" w:sz="4" w:space="0" w:color="auto"/>
              <w:right w:val="single" w:sz="4" w:space="0" w:color="auto"/>
            </w:tcBorders>
          </w:tcPr>
          <w:p w14:paraId="18776A11" w14:textId="77777777"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proc.</w:t>
            </w:r>
          </w:p>
        </w:tc>
        <w:tc>
          <w:tcPr>
            <w:tcW w:w="2101" w:type="dxa"/>
            <w:tcBorders>
              <w:top w:val="single" w:sz="4" w:space="0" w:color="auto"/>
              <w:left w:val="single" w:sz="4" w:space="0" w:color="auto"/>
              <w:bottom w:val="single" w:sz="4" w:space="0" w:color="auto"/>
              <w:right w:val="single" w:sz="4" w:space="0" w:color="auto"/>
            </w:tcBorders>
          </w:tcPr>
          <w:p w14:paraId="382CD4AF" w14:textId="77777777"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37</w:t>
            </w:r>
          </w:p>
        </w:tc>
        <w:tc>
          <w:tcPr>
            <w:tcW w:w="2268" w:type="dxa"/>
            <w:tcBorders>
              <w:top w:val="single" w:sz="4" w:space="0" w:color="auto"/>
              <w:left w:val="single" w:sz="4" w:space="0" w:color="auto"/>
              <w:bottom w:val="single" w:sz="4" w:space="0" w:color="auto"/>
              <w:right w:val="single" w:sz="4" w:space="0" w:color="auto"/>
            </w:tcBorders>
          </w:tcPr>
          <w:p w14:paraId="2AE8147E" w14:textId="77777777"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38</w:t>
            </w:r>
          </w:p>
        </w:tc>
      </w:tr>
      <w:tr w:rsidR="000F09E0" w:rsidRPr="002C135A" w14:paraId="3DD0771A" w14:textId="77777777" w:rsidTr="000F09E0">
        <w:tc>
          <w:tcPr>
            <w:tcW w:w="1814" w:type="dxa"/>
            <w:tcBorders>
              <w:top w:val="single" w:sz="4" w:space="0" w:color="auto"/>
              <w:left w:val="single" w:sz="4" w:space="0" w:color="auto"/>
              <w:bottom w:val="single" w:sz="4" w:space="0" w:color="auto"/>
              <w:right w:val="single" w:sz="4" w:space="0" w:color="auto"/>
            </w:tcBorders>
          </w:tcPr>
          <w:p w14:paraId="1CB40F5E" w14:textId="00AA545C" w:rsidR="000F09E0" w:rsidRPr="002C135A" w:rsidRDefault="000F09E0" w:rsidP="000F09E0">
            <w:pPr>
              <w:tabs>
                <w:tab w:val="left" w:pos="0"/>
              </w:tabs>
              <w:spacing w:after="0" w:line="240" w:lineRule="auto"/>
              <w:rPr>
                <w:rFonts w:ascii="Times New Roman" w:hAnsi="Times New Roman"/>
                <w:sz w:val="24"/>
                <w:szCs w:val="24"/>
              </w:rPr>
            </w:pPr>
            <w:r w:rsidRPr="002C135A">
              <w:rPr>
                <w:rFonts w:ascii="Times New Roman" w:hAnsi="Times New Roman"/>
                <w:strike/>
                <w:sz w:val="24"/>
                <w:szCs w:val="24"/>
              </w:rPr>
              <w:lastRenderedPageBreak/>
              <w:t>P</w:t>
            </w:r>
            <w:r w:rsidRPr="002C135A">
              <w:rPr>
                <w:rFonts w:ascii="Times New Roman" w:hAnsi="Times New Roman"/>
                <w:b/>
                <w:sz w:val="24"/>
                <w:szCs w:val="24"/>
              </w:rPr>
              <w:t>R</w:t>
            </w:r>
            <w:r w:rsidRPr="002C135A">
              <w:rPr>
                <w:rFonts w:ascii="Times New Roman" w:hAnsi="Times New Roman"/>
                <w:sz w:val="24"/>
                <w:szCs w:val="24"/>
              </w:rPr>
              <w:t>. N.921</w:t>
            </w:r>
          </w:p>
        </w:tc>
        <w:tc>
          <w:tcPr>
            <w:tcW w:w="2235" w:type="dxa"/>
            <w:tcBorders>
              <w:top w:val="single" w:sz="4" w:space="0" w:color="auto"/>
              <w:left w:val="single" w:sz="4" w:space="0" w:color="auto"/>
              <w:bottom w:val="single" w:sz="4" w:space="0" w:color="auto"/>
              <w:right w:val="single" w:sz="4" w:space="0" w:color="auto"/>
            </w:tcBorders>
          </w:tcPr>
          <w:p w14:paraId="42BE48C3" w14:textId="77777777" w:rsidR="000F09E0" w:rsidRPr="002C135A" w:rsidRDefault="000F09E0" w:rsidP="000F09E0">
            <w:pPr>
              <w:tabs>
                <w:tab w:val="left" w:pos="0"/>
              </w:tabs>
              <w:spacing w:after="0" w:line="240" w:lineRule="auto"/>
              <w:rPr>
                <w:rFonts w:ascii="Times New Roman" w:hAnsi="Times New Roman"/>
                <w:sz w:val="24"/>
                <w:szCs w:val="24"/>
              </w:rPr>
            </w:pPr>
            <w:r w:rsidRPr="002C135A">
              <w:rPr>
                <w:rFonts w:ascii="Times New Roman" w:hAnsi="Times New Roman"/>
                <w:sz w:val="24"/>
                <w:szCs w:val="24"/>
              </w:rPr>
              <w:t>„Vietos vienetų investicijos tvarkomose teritorijose“</w:t>
            </w:r>
          </w:p>
        </w:tc>
        <w:tc>
          <w:tcPr>
            <w:tcW w:w="1475" w:type="dxa"/>
            <w:tcBorders>
              <w:top w:val="single" w:sz="4" w:space="0" w:color="auto"/>
              <w:left w:val="single" w:sz="4" w:space="0" w:color="auto"/>
              <w:bottom w:val="single" w:sz="4" w:space="0" w:color="auto"/>
              <w:right w:val="single" w:sz="4" w:space="0" w:color="auto"/>
            </w:tcBorders>
          </w:tcPr>
          <w:p w14:paraId="18FA42D9" w14:textId="77777777"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Tūkstančiai (eurų)</w:t>
            </w:r>
          </w:p>
        </w:tc>
        <w:tc>
          <w:tcPr>
            <w:tcW w:w="2101" w:type="dxa"/>
            <w:tcBorders>
              <w:top w:val="single" w:sz="4" w:space="0" w:color="auto"/>
              <w:left w:val="single" w:sz="4" w:space="0" w:color="auto"/>
              <w:bottom w:val="single" w:sz="4" w:space="0" w:color="auto"/>
              <w:right w:val="single" w:sz="4" w:space="0" w:color="auto"/>
            </w:tcBorders>
          </w:tcPr>
          <w:p w14:paraId="53E348C9" w14:textId="77777777"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0</w:t>
            </w:r>
          </w:p>
        </w:tc>
        <w:tc>
          <w:tcPr>
            <w:tcW w:w="2268" w:type="dxa"/>
            <w:tcBorders>
              <w:top w:val="single" w:sz="4" w:space="0" w:color="auto"/>
              <w:left w:val="single" w:sz="4" w:space="0" w:color="auto"/>
              <w:bottom w:val="single" w:sz="4" w:space="0" w:color="auto"/>
              <w:right w:val="single" w:sz="4" w:space="0" w:color="auto"/>
            </w:tcBorders>
          </w:tcPr>
          <w:p w14:paraId="516C2B93" w14:textId="77777777"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1 176</w:t>
            </w:r>
          </w:p>
        </w:tc>
      </w:tr>
      <w:tr w:rsidR="000F09E0" w:rsidRPr="002C135A" w14:paraId="1CF1297B" w14:textId="77777777" w:rsidTr="000F09E0">
        <w:tc>
          <w:tcPr>
            <w:tcW w:w="1814" w:type="dxa"/>
            <w:tcBorders>
              <w:top w:val="single" w:sz="4" w:space="0" w:color="auto"/>
              <w:left w:val="single" w:sz="4" w:space="0" w:color="auto"/>
              <w:bottom w:val="single" w:sz="4" w:space="0" w:color="auto"/>
              <w:right w:val="single" w:sz="4" w:space="0" w:color="auto"/>
            </w:tcBorders>
          </w:tcPr>
          <w:p w14:paraId="0175EBFA" w14:textId="34CCC3B2" w:rsidR="000F09E0" w:rsidRPr="002C135A" w:rsidRDefault="000F09E0" w:rsidP="000F09E0">
            <w:pPr>
              <w:tabs>
                <w:tab w:val="left" w:pos="0"/>
              </w:tabs>
              <w:spacing w:after="0" w:line="240" w:lineRule="auto"/>
              <w:rPr>
                <w:rFonts w:ascii="Times New Roman" w:hAnsi="Times New Roman"/>
                <w:sz w:val="24"/>
                <w:szCs w:val="24"/>
              </w:rPr>
            </w:pPr>
            <w:r w:rsidRPr="002C135A">
              <w:rPr>
                <w:rFonts w:ascii="Times New Roman" w:hAnsi="Times New Roman"/>
                <w:strike/>
                <w:sz w:val="24"/>
                <w:szCs w:val="24"/>
              </w:rPr>
              <w:t>P</w:t>
            </w:r>
            <w:r w:rsidRPr="002C135A">
              <w:rPr>
                <w:rFonts w:ascii="Times New Roman" w:hAnsi="Times New Roman"/>
                <w:b/>
                <w:sz w:val="24"/>
                <w:szCs w:val="24"/>
              </w:rPr>
              <w:t>R</w:t>
            </w:r>
            <w:r w:rsidRPr="002C135A">
              <w:rPr>
                <w:rFonts w:ascii="Times New Roman" w:hAnsi="Times New Roman"/>
                <w:sz w:val="24"/>
                <w:szCs w:val="24"/>
              </w:rPr>
              <w:t>. N.922</w:t>
            </w:r>
          </w:p>
        </w:tc>
        <w:tc>
          <w:tcPr>
            <w:tcW w:w="2235" w:type="dxa"/>
            <w:tcBorders>
              <w:top w:val="single" w:sz="4" w:space="0" w:color="auto"/>
              <w:left w:val="single" w:sz="4" w:space="0" w:color="auto"/>
              <w:bottom w:val="single" w:sz="4" w:space="0" w:color="auto"/>
              <w:right w:val="single" w:sz="4" w:space="0" w:color="auto"/>
            </w:tcBorders>
          </w:tcPr>
          <w:p w14:paraId="23EA8CE5" w14:textId="77777777" w:rsidR="000F09E0" w:rsidRPr="002C135A" w:rsidRDefault="000F09E0" w:rsidP="000F09E0">
            <w:pPr>
              <w:tabs>
                <w:tab w:val="left" w:pos="0"/>
              </w:tabs>
              <w:spacing w:after="0" w:line="240" w:lineRule="auto"/>
              <w:rPr>
                <w:rFonts w:ascii="Times New Roman" w:hAnsi="Times New Roman"/>
                <w:sz w:val="24"/>
                <w:szCs w:val="24"/>
              </w:rPr>
            </w:pPr>
            <w:r w:rsidRPr="002C135A">
              <w:rPr>
                <w:rFonts w:ascii="Times New Roman" w:hAnsi="Times New Roman"/>
                <w:sz w:val="24"/>
                <w:szCs w:val="24"/>
              </w:rPr>
              <w:t>„Naujos darbo vietos tvarkomose teritorijose“</w:t>
            </w:r>
          </w:p>
        </w:tc>
        <w:tc>
          <w:tcPr>
            <w:tcW w:w="1475" w:type="dxa"/>
            <w:tcBorders>
              <w:top w:val="single" w:sz="4" w:space="0" w:color="auto"/>
              <w:left w:val="single" w:sz="4" w:space="0" w:color="auto"/>
              <w:bottom w:val="single" w:sz="4" w:space="0" w:color="auto"/>
              <w:right w:val="single" w:sz="4" w:space="0" w:color="auto"/>
            </w:tcBorders>
          </w:tcPr>
          <w:p w14:paraId="782BF412" w14:textId="77777777"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Skaičius</w:t>
            </w:r>
          </w:p>
        </w:tc>
        <w:tc>
          <w:tcPr>
            <w:tcW w:w="2101" w:type="dxa"/>
            <w:tcBorders>
              <w:top w:val="single" w:sz="4" w:space="0" w:color="auto"/>
              <w:left w:val="single" w:sz="4" w:space="0" w:color="auto"/>
              <w:bottom w:val="single" w:sz="4" w:space="0" w:color="auto"/>
              <w:right w:val="single" w:sz="4" w:space="0" w:color="auto"/>
            </w:tcBorders>
          </w:tcPr>
          <w:p w14:paraId="493F5BCC" w14:textId="77777777"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0</w:t>
            </w:r>
          </w:p>
        </w:tc>
        <w:tc>
          <w:tcPr>
            <w:tcW w:w="2268" w:type="dxa"/>
            <w:tcBorders>
              <w:top w:val="single" w:sz="4" w:space="0" w:color="auto"/>
              <w:left w:val="single" w:sz="4" w:space="0" w:color="auto"/>
              <w:bottom w:val="single" w:sz="4" w:space="0" w:color="auto"/>
              <w:right w:val="single" w:sz="4" w:space="0" w:color="auto"/>
            </w:tcBorders>
          </w:tcPr>
          <w:p w14:paraId="1EB19015" w14:textId="2DAACBAA" w:rsidR="000F09E0" w:rsidRPr="002C135A" w:rsidRDefault="000F09E0" w:rsidP="000F09E0">
            <w:pPr>
              <w:tabs>
                <w:tab w:val="left" w:pos="0"/>
              </w:tabs>
              <w:spacing w:after="0" w:line="240" w:lineRule="auto"/>
              <w:jc w:val="center"/>
              <w:rPr>
                <w:rFonts w:ascii="Times New Roman" w:hAnsi="Times New Roman"/>
                <w:sz w:val="24"/>
                <w:szCs w:val="24"/>
              </w:rPr>
            </w:pPr>
            <w:r w:rsidRPr="002C135A">
              <w:rPr>
                <w:rFonts w:ascii="Times New Roman" w:hAnsi="Times New Roman"/>
                <w:sz w:val="24"/>
                <w:szCs w:val="24"/>
              </w:rPr>
              <w:t>58“</w:t>
            </w:r>
          </w:p>
        </w:tc>
      </w:tr>
    </w:tbl>
    <w:p w14:paraId="26E24CBA" w14:textId="72BE07CB" w:rsidR="005940B1" w:rsidRPr="002C135A" w:rsidRDefault="000F09E0" w:rsidP="000F09E0">
      <w:pPr>
        <w:suppressAutoHyphens/>
        <w:spacing w:after="0" w:line="360" w:lineRule="auto"/>
        <w:ind w:firstLine="720"/>
        <w:jc w:val="both"/>
        <w:textAlignment w:val="center"/>
        <w:rPr>
          <w:rFonts w:ascii="Times New Roman" w:hAnsi="Times New Roman"/>
          <w:color w:val="000000"/>
          <w:sz w:val="24"/>
          <w:szCs w:val="24"/>
          <w:lang w:eastAsia="en-US"/>
        </w:rPr>
      </w:pPr>
      <w:r w:rsidRPr="002C135A">
        <w:rPr>
          <w:rFonts w:ascii="Times New Roman" w:hAnsi="Times New Roman"/>
          <w:color w:val="000000"/>
          <w:sz w:val="24"/>
          <w:szCs w:val="24"/>
          <w:lang w:eastAsia="en-US"/>
        </w:rPr>
        <w:t xml:space="preserve">2. </w:t>
      </w:r>
      <w:r w:rsidR="005940B1" w:rsidRPr="002C135A">
        <w:rPr>
          <w:rFonts w:ascii="Times New Roman" w:hAnsi="Times New Roman"/>
          <w:color w:val="000000"/>
          <w:sz w:val="24"/>
          <w:szCs w:val="24"/>
          <w:lang w:eastAsia="en-US"/>
        </w:rPr>
        <w:t>Pakeičiu nurodytuoju įsakymu patvirtintą Nacionalinių stebėsenos rodiklių skaičiavimo aprašą ir jį išdėstau nauja redakcija (pridedama).</w:t>
      </w:r>
    </w:p>
    <w:p w14:paraId="1451FA7C" w14:textId="0B620630" w:rsidR="000F09E0" w:rsidRDefault="000F09E0" w:rsidP="007333D0">
      <w:pPr>
        <w:suppressAutoHyphens/>
        <w:spacing w:after="0" w:line="240" w:lineRule="auto"/>
        <w:jc w:val="both"/>
        <w:textAlignment w:val="center"/>
        <w:rPr>
          <w:rFonts w:ascii="Times New Roman" w:hAnsi="Times New Roman"/>
          <w:color w:val="000000"/>
          <w:sz w:val="24"/>
          <w:szCs w:val="24"/>
        </w:rPr>
      </w:pPr>
    </w:p>
    <w:p w14:paraId="4A940833" w14:textId="31159D2D" w:rsidR="00063851" w:rsidRDefault="00063851" w:rsidP="007333D0">
      <w:pPr>
        <w:suppressAutoHyphens/>
        <w:spacing w:after="0" w:line="240" w:lineRule="auto"/>
        <w:jc w:val="both"/>
        <w:textAlignment w:val="center"/>
        <w:rPr>
          <w:rFonts w:ascii="Times New Roman" w:hAnsi="Times New Roman"/>
          <w:color w:val="000000"/>
          <w:sz w:val="24"/>
          <w:szCs w:val="24"/>
        </w:rPr>
      </w:pPr>
    </w:p>
    <w:p w14:paraId="253B97F9" w14:textId="77777777" w:rsidR="00063851" w:rsidRPr="002C135A" w:rsidRDefault="00063851" w:rsidP="007333D0">
      <w:pPr>
        <w:suppressAutoHyphens/>
        <w:spacing w:after="0" w:line="240" w:lineRule="auto"/>
        <w:jc w:val="both"/>
        <w:textAlignment w:val="center"/>
        <w:rPr>
          <w:rFonts w:ascii="Times New Roman" w:hAnsi="Times New Roman"/>
          <w:color w:val="000000"/>
          <w:sz w:val="24"/>
          <w:szCs w:val="24"/>
        </w:rPr>
      </w:pPr>
    </w:p>
    <w:p w14:paraId="2B48D9AE" w14:textId="3372ED71" w:rsidR="007333D0" w:rsidRPr="002C135A" w:rsidRDefault="000F09E0" w:rsidP="007333D0">
      <w:pPr>
        <w:suppressAutoHyphens/>
        <w:spacing w:after="0" w:line="240" w:lineRule="auto"/>
        <w:jc w:val="both"/>
        <w:textAlignment w:val="center"/>
        <w:rPr>
          <w:rFonts w:ascii="Times New Roman" w:hAnsi="Times New Roman"/>
          <w:color w:val="000000"/>
          <w:sz w:val="24"/>
          <w:szCs w:val="24"/>
        </w:rPr>
      </w:pPr>
      <w:r w:rsidRPr="002C135A">
        <w:rPr>
          <w:rFonts w:ascii="Times New Roman" w:hAnsi="Times New Roman"/>
          <w:sz w:val="24"/>
          <w:szCs w:val="24"/>
        </w:rPr>
        <w:t>Vidaus reikalų ministras</w:t>
      </w:r>
      <w:r w:rsidRPr="002C135A">
        <w:rPr>
          <w:rFonts w:ascii="Times New Roman" w:hAnsi="Times New Roman"/>
          <w:sz w:val="24"/>
          <w:szCs w:val="24"/>
        </w:rPr>
        <w:tab/>
      </w:r>
    </w:p>
    <w:p w14:paraId="573E3FB3" w14:textId="4C0E61E5" w:rsidR="005940B1" w:rsidRPr="002C135A" w:rsidRDefault="005940B1" w:rsidP="00E12607">
      <w:pPr>
        <w:suppressAutoHyphens/>
        <w:spacing w:line="360" w:lineRule="auto"/>
        <w:jc w:val="both"/>
        <w:textAlignment w:val="center"/>
        <w:rPr>
          <w:rFonts w:ascii="Times New Roman" w:hAnsi="Times New Roman"/>
          <w:color w:val="000000"/>
          <w:sz w:val="24"/>
          <w:szCs w:val="24"/>
        </w:rPr>
        <w:sectPr w:rsidR="005940B1" w:rsidRPr="002C135A" w:rsidSect="00DF2C12">
          <w:headerReference w:type="default" r:id="rId8"/>
          <w:pgSz w:w="11906" w:h="16838"/>
          <w:pgMar w:top="1134" w:right="567" w:bottom="1134" w:left="1134" w:header="567" w:footer="567" w:gutter="0"/>
          <w:cols w:space="1296"/>
          <w:titlePg/>
          <w:docGrid w:linePitch="360"/>
        </w:sectPr>
      </w:pPr>
      <w:r w:rsidRPr="002C135A">
        <w:rPr>
          <w:rFonts w:ascii="Times New Roman" w:hAnsi="Times New Roman"/>
          <w:sz w:val="24"/>
          <w:szCs w:val="24"/>
        </w:rPr>
        <w:tab/>
      </w:r>
    </w:p>
    <w:p w14:paraId="55C6582D" w14:textId="77777777" w:rsidR="005940B1" w:rsidRPr="002C135A" w:rsidRDefault="005940B1" w:rsidP="005940B1">
      <w:pPr>
        <w:tabs>
          <w:tab w:val="left" w:pos="6237"/>
        </w:tabs>
        <w:ind w:left="8931" w:firstLine="992"/>
        <w:jc w:val="both"/>
        <w:rPr>
          <w:rFonts w:ascii="Times New Roman" w:hAnsi="Times New Roman"/>
          <w:sz w:val="24"/>
          <w:szCs w:val="24"/>
        </w:rPr>
      </w:pPr>
      <w:r w:rsidRPr="002C135A">
        <w:rPr>
          <w:rFonts w:ascii="Times New Roman" w:hAnsi="Times New Roman"/>
          <w:sz w:val="24"/>
          <w:szCs w:val="24"/>
        </w:rPr>
        <w:lastRenderedPageBreak/>
        <w:t>PATVIRTINTA</w:t>
      </w:r>
    </w:p>
    <w:p w14:paraId="353196A2" w14:textId="77777777" w:rsidR="005940B1" w:rsidRPr="002C135A" w:rsidRDefault="005940B1" w:rsidP="004426E7">
      <w:pPr>
        <w:tabs>
          <w:tab w:val="left" w:pos="6237"/>
        </w:tabs>
        <w:spacing w:after="0"/>
        <w:ind w:left="8931" w:firstLine="992"/>
        <w:jc w:val="both"/>
        <w:rPr>
          <w:rFonts w:ascii="Times New Roman" w:hAnsi="Times New Roman"/>
          <w:sz w:val="24"/>
          <w:szCs w:val="24"/>
        </w:rPr>
      </w:pPr>
      <w:r w:rsidRPr="002C135A">
        <w:rPr>
          <w:rFonts w:ascii="Times New Roman" w:hAnsi="Times New Roman"/>
          <w:sz w:val="24"/>
          <w:szCs w:val="24"/>
        </w:rPr>
        <w:t>Lietuvos Respublikos vidaus reikalų ministro</w:t>
      </w:r>
    </w:p>
    <w:p w14:paraId="4A6C87FD" w14:textId="77777777" w:rsidR="005940B1" w:rsidRPr="002C135A" w:rsidRDefault="005940B1" w:rsidP="004426E7">
      <w:pPr>
        <w:tabs>
          <w:tab w:val="left" w:pos="6237"/>
        </w:tabs>
        <w:spacing w:after="0"/>
        <w:ind w:left="8931" w:firstLine="992"/>
        <w:jc w:val="both"/>
        <w:rPr>
          <w:rFonts w:ascii="Times New Roman" w:hAnsi="Times New Roman"/>
          <w:sz w:val="24"/>
          <w:szCs w:val="24"/>
        </w:rPr>
      </w:pPr>
      <w:r w:rsidRPr="002C135A">
        <w:rPr>
          <w:rFonts w:ascii="Times New Roman" w:hAnsi="Times New Roman"/>
          <w:sz w:val="24"/>
          <w:szCs w:val="24"/>
        </w:rPr>
        <w:t>2015 m. kovo 6 d. įsakymu Nr. 1V-164</w:t>
      </w:r>
    </w:p>
    <w:p w14:paraId="56D6AF9E" w14:textId="3C2A5B4B" w:rsidR="005940B1" w:rsidRPr="002C135A" w:rsidRDefault="005940B1" w:rsidP="004426E7">
      <w:pPr>
        <w:spacing w:after="0"/>
        <w:ind w:left="7776"/>
        <w:rPr>
          <w:rFonts w:ascii="Times New Roman" w:hAnsi="Times New Roman"/>
          <w:sz w:val="24"/>
          <w:szCs w:val="24"/>
        </w:rPr>
      </w:pPr>
      <w:r w:rsidRPr="002C135A">
        <w:rPr>
          <w:rFonts w:ascii="Times New Roman" w:hAnsi="Times New Roman"/>
          <w:sz w:val="24"/>
          <w:szCs w:val="24"/>
        </w:rPr>
        <w:t xml:space="preserve">                                   (Lietuvos Respublikos vidaus reikalų ministro </w:t>
      </w:r>
      <w:r w:rsidR="00993303" w:rsidRPr="002C135A">
        <w:rPr>
          <w:rFonts w:ascii="Times New Roman" w:hAnsi="Times New Roman"/>
          <w:sz w:val="24"/>
          <w:szCs w:val="24"/>
        </w:rPr>
        <w:t xml:space="preserve"> </w:t>
      </w:r>
    </w:p>
    <w:p w14:paraId="76D03243" w14:textId="0B567B4B" w:rsidR="00993303" w:rsidRPr="002C135A" w:rsidRDefault="00993303" w:rsidP="00993303">
      <w:pPr>
        <w:spacing w:after="0"/>
        <w:ind w:left="7776"/>
        <w:rPr>
          <w:rFonts w:ascii="Times New Roman" w:hAnsi="Times New Roman"/>
          <w:b/>
          <w:bCs/>
          <w:sz w:val="24"/>
          <w:szCs w:val="24"/>
        </w:rPr>
      </w:pPr>
      <w:r w:rsidRPr="002C135A">
        <w:rPr>
          <w:rFonts w:ascii="Times New Roman" w:hAnsi="Times New Roman"/>
          <w:sz w:val="24"/>
          <w:szCs w:val="24"/>
        </w:rPr>
        <w:t xml:space="preserve">                                   2017 m.                       d. įsakymo Nr.  redakcija)</w:t>
      </w:r>
    </w:p>
    <w:p w14:paraId="051C2B66" w14:textId="0FD6A572" w:rsidR="005940B1" w:rsidRPr="002C135A" w:rsidRDefault="005940B1" w:rsidP="00F43FBC">
      <w:pPr>
        <w:rPr>
          <w:rFonts w:ascii="Times New Roman" w:hAnsi="Times New Roman"/>
          <w:sz w:val="24"/>
          <w:szCs w:val="24"/>
        </w:rPr>
      </w:pPr>
    </w:p>
    <w:p w14:paraId="24B9AA38" w14:textId="77777777" w:rsidR="005940B1" w:rsidRPr="002C135A" w:rsidRDefault="005940B1" w:rsidP="005940B1">
      <w:pPr>
        <w:jc w:val="center"/>
        <w:rPr>
          <w:b/>
          <w:szCs w:val="24"/>
        </w:rPr>
      </w:pPr>
    </w:p>
    <w:p w14:paraId="53C42539" w14:textId="18BBDB88" w:rsidR="005940B1" w:rsidRPr="002C135A" w:rsidRDefault="005940B1" w:rsidP="00F43FBC">
      <w:pPr>
        <w:jc w:val="center"/>
        <w:rPr>
          <w:rFonts w:ascii="Times New Roman" w:hAnsi="Times New Roman"/>
          <w:b/>
          <w:sz w:val="24"/>
          <w:szCs w:val="24"/>
        </w:rPr>
      </w:pPr>
      <w:r w:rsidRPr="002C135A">
        <w:rPr>
          <w:rFonts w:ascii="Times New Roman" w:hAnsi="Times New Roman"/>
          <w:b/>
          <w:sz w:val="24"/>
          <w:szCs w:val="24"/>
        </w:rPr>
        <w:t>NACIONALINIŲ STEBĖSEN</w:t>
      </w:r>
      <w:r w:rsidR="00F43FBC" w:rsidRPr="002C135A">
        <w:rPr>
          <w:rFonts w:ascii="Times New Roman" w:hAnsi="Times New Roman"/>
          <w:b/>
          <w:sz w:val="24"/>
          <w:szCs w:val="24"/>
        </w:rPr>
        <w:t>OS RODIKLIŲ SKAIČIAVIMO APRAŠAS</w:t>
      </w:r>
    </w:p>
    <w:p w14:paraId="01D02FF6" w14:textId="77777777" w:rsidR="00F43FBC" w:rsidRPr="002C135A" w:rsidRDefault="00F43FBC" w:rsidP="00F43FBC">
      <w:pP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
        <w:gridCol w:w="744"/>
        <w:gridCol w:w="1482"/>
        <w:gridCol w:w="977"/>
        <w:gridCol w:w="1925"/>
        <w:gridCol w:w="1510"/>
        <w:gridCol w:w="1332"/>
        <w:gridCol w:w="3306"/>
        <w:gridCol w:w="1377"/>
        <w:gridCol w:w="1443"/>
      </w:tblGrid>
      <w:tr w:rsidR="006C3FA2" w:rsidRPr="002C135A" w14:paraId="13FE4EC6" w14:textId="77777777" w:rsidTr="006C3FA2">
        <w:trPr>
          <w:trHeight w:val="1380"/>
        </w:trPr>
        <w:tc>
          <w:tcPr>
            <w:tcW w:w="285" w:type="pct"/>
            <w:tcBorders>
              <w:top w:val="single" w:sz="4" w:space="0" w:color="auto"/>
              <w:left w:val="single" w:sz="4" w:space="0" w:color="auto"/>
              <w:bottom w:val="single" w:sz="4" w:space="0" w:color="auto"/>
              <w:right w:val="single" w:sz="4" w:space="0" w:color="auto"/>
            </w:tcBorders>
            <w:shd w:val="clear" w:color="auto" w:fill="FFFFFF"/>
          </w:tcPr>
          <w:p w14:paraId="566C0C03" w14:textId="77777777" w:rsidR="00291677" w:rsidRPr="002C135A" w:rsidRDefault="00291677" w:rsidP="00F43FBC">
            <w:pPr>
              <w:spacing w:after="0" w:line="240" w:lineRule="auto"/>
              <w:jc w:val="center"/>
              <w:rPr>
                <w:rFonts w:ascii="Times New Roman" w:hAnsi="Times New Roman"/>
                <w:b/>
                <w:bCs/>
                <w:color w:val="000000"/>
                <w:sz w:val="20"/>
                <w:szCs w:val="20"/>
              </w:rPr>
            </w:pPr>
          </w:p>
          <w:p w14:paraId="352985F6" w14:textId="77777777" w:rsidR="00291677" w:rsidRPr="002C135A" w:rsidRDefault="00291677" w:rsidP="00F43FBC">
            <w:pPr>
              <w:spacing w:after="0" w:line="240" w:lineRule="auto"/>
              <w:jc w:val="center"/>
              <w:rPr>
                <w:rFonts w:ascii="Times New Roman" w:hAnsi="Times New Roman"/>
                <w:b/>
                <w:bCs/>
                <w:color w:val="000000"/>
                <w:sz w:val="20"/>
                <w:szCs w:val="20"/>
              </w:rPr>
            </w:pPr>
          </w:p>
          <w:p w14:paraId="7E873F43" w14:textId="5E1DB805" w:rsidR="006C3FA2" w:rsidRPr="002C135A" w:rsidRDefault="00291677" w:rsidP="00F43FBC">
            <w:pPr>
              <w:spacing w:after="0" w:line="240" w:lineRule="auto"/>
              <w:jc w:val="center"/>
              <w:rPr>
                <w:rFonts w:ascii="Times New Roman" w:hAnsi="Times New Roman"/>
                <w:b/>
                <w:bCs/>
                <w:color w:val="000000"/>
                <w:sz w:val="20"/>
                <w:szCs w:val="20"/>
              </w:rPr>
            </w:pPr>
            <w:r w:rsidRPr="002C135A">
              <w:rPr>
                <w:rFonts w:ascii="Times New Roman" w:hAnsi="Times New Roman"/>
                <w:b/>
                <w:bCs/>
                <w:color w:val="000000"/>
                <w:sz w:val="20"/>
                <w:szCs w:val="20"/>
              </w:rPr>
              <w:t>Eil. Nr.</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D4ED01" w14:textId="378182E4" w:rsidR="006C3FA2" w:rsidRPr="002C135A" w:rsidRDefault="006C3FA2" w:rsidP="00F43FBC">
            <w:pPr>
              <w:spacing w:after="0" w:line="240" w:lineRule="auto"/>
              <w:jc w:val="center"/>
              <w:rPr>
                <w:rFonts w:ascii="Times New Roman" w:hAnsi="Times New Roman"/>
                <w:b/>
                <w:bCs/>
                <w:color w:val="000000"/>
                <w:sz w:val="20"/>
                <w:szCs w:val="20"/>
              </w:rPr>
            </w:pPr>
            <w:r w:rsidRPr="002C135A">
              <w:rPr>
                <w:rFonts w:ascii="Times New Roman" w:hAnsi="Times New Roman"/>
                <w:b/>
                <w:bCs/>
                <w:color w:val="000000"/>
                <w:sz w:val="20"/>
                <w:szCs w:val="20"/>
              </w:rPr>
              <w:t>Rodiklio kodas</w:t>
            </w: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94FC0E" w14:textId="77777777" w:rsidR="006C3FA2" w:rsidRPr="002C135A" w:rsidRDefault="006C3FA2" w:rsidP="00F43FBC">
            <w:pPr>
              <w:spacing w:after="0" w:line="240" w:lineRule="auto"/>
              <w:jc w:val="center"/>
              <w:rPr>
                <w:rFonts w:ascii="Times New Roman" w:hAnsi="Times New Roman"/>
                <w:b/>
                <w:bCs/>
                <w:color w:val="000000"/>
                <w:sz w:val="20"/>
                <w:szCs w:val="20"/>
              </w:rPr>
            </w:pPr>
            <w:r w:rsidRPr="002C135A">
              <w:rPr>
                <w:rFonts w:ascii="Times New Roman" w:hAnsi="Times New Roman"/>
                <w:b/>
                <w:bCs/>
                <w:color w:val="000000"/>
                <w:sz w:val="20"/>
                <w:szCs w:val="20"/>
              </w:rPr>
              <w:t>Rodiklio pavadinimas</w:t>
            </w:r>
          </w:p>
        </w:tc>
        <w:tc>
          <w:tcPr>
            <w:tcW w:w="3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9683DE" w14:textId="77777777" w:rsidR="006C3FA2" w:rsidRPr="002C135A" w:rsidRDefault="006C3FA2" w:rsidP="00F43FBC">
            <w:pPr>
              <w:spacing w:after="0" w:line="240" w:lineRule="auto"/>
              <w:jc w:val="center"/>
              <w:rPr>
                <w:rFonts w:ascii="Times New Roman" w:hAnsi="Times New Roman"/>
                <w:b/>
                <w:bCs/>
                <w:color w:val="000000"/>
                <w:sz w:val="20"/>
                <w:szCs w:val="20"/>
              </w:rPr>
            </w:pPr>
            <w:r w:rsidRPr="002C135A">
              <w:rPr>
                <w:rFonts w:ascii="Times New Roman" w:hAnsi="Times New Roman"/>
                <w:b/>
                <w:bCs/>
                <w:color w:val="000000"/>
                <w:sz w:val="20"/>
                <w:szCs w:val="20"/>
              </w:rPr>
              <w:t>Matavimo vienetai</w:t>
            </w:r>
          </w:p>
        </w:tc>
        <w:tc>
          <w:tcPr>
            <w:tcW w:w="9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4DD33C" w14:textId="77777777" w:rsidR="006C3FA2" w:rsidRPr="002C135A" w:rsidRDefault="006C3FA2" w:rsidP="00F43FBC">
            <w:pPr>
              <w:spacing w:after="0" w:line="240" w:lineRule="auto"/>
              <w:jc w:val="center"/>
              <w:rPr>
                <w:rFonts w:ascii="Times New Roman" w:hAnsi="Times New Roman"/>
                <w:b/>
                <w:bCs/>
                <w:sz w:val="20"/>
                <w:szCs w:val="20"/>
              </w:rPr>
            </w:pPr>
            <w:r w:rsidRPr="002C135A">
              <w:rPr>
                <w:rFonts w:ascii="Times New Roman" w:hAnsi="Times New Roman"/>
                <w:b/>
                <w:bCs/>
                <w:color w:val="000000"/>
                <w:sz w:val="20"/>
                <w:szCs w:val="20"/>
              </w:rPr>
              <w:t>Sąvokų apibrėžtys</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AD7ABE" w14:textId="77777777" w:rsidR="006C3FA2" w:rsidRPr="002C135A" w:rsidRDefault="006C3FA2" w:rsidP="00F43FBC">
            <w:pPr>
              <w:spacing w:after="0" w:line="240" w:lineRule="auto"/>
              <w:jc w:val="center"/>
              <w:rPr>
                <w:rFonts w:ascii="Times New Roman" w:hAnsi="Times New Roman"/>
                <w:b/>
                <w:bCs/>
                <w:sz w:val="20"/>
                <w:szCs w:val="20"/>
              </w:rPr>
            </w:pPr>
            <w:r w:rsidRPr="002C135A">
              <w:rPr>
                <w:rFonts w:ascii="Times New Roman" w:hAnsi="Times New Roman"/>
                <w:b/>
                <w:bCs/>
                <w:sz w:val="20"/>
                <w:szCs w:val="20"/>
              </w:rPr>
              <w:t>Skaičiavimo būdas</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4A8B9D" w14:textId="77777777" w:rsidR="006C3FA2" w:rsidRPr="002C135A" w:rsidRDefault="006C3FA2" w:rsidP="00F43FBC">
            <w:pPr>
              <w:spacing w:after="0" w:line="240" w:lineRule="auto"/>
              <w:jc w:val="center"/>
              <w:rPr>
                <w:rFonts w:ascii="Times New Roman" w:hAnsi="Times New Roman"/>
                <w:b/>
                <w:bCs/>
                <w:sz w:val="20"/>
                <w:szCs w:val="20"/>
              </w:rPr>
            </w:pPr>
            <w:r w:rsidRPr="002C135A">
              <w:rPr>
                <w:rFonts w:ascii="Times New Roman" w:hAnsi="Times New Roman"/>
                <w:b/>
                <w:bCs/>
                <w:sz w:val="20"/>
                <w:szCs w:val="20"/>
              </w:rPr>
              <w:t>Apskaičiavimo tipas</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DACF8A" w14:textId="77777777" w:rsidR="006C3FA2" w:rsidRPr="002C135A" w:rsidRDefault="006C3FA2" w:rsidP="00F43FBC">
            <w:pPr>
              <w:spacing w:after="0" w:line="240" w:lineRule="auto"/>
              <w:jc w:val="center"/>
              <w:rPr>
                <w:rFonts w:ascii="Times New Roman" w:hAnsi="Times New Roman"/>
                <w:b/>
                <w:bCs/>
                <w:sz w:val="20"/>
                <w:szCs w:val="20"/>
              </w:rPr>
            </w:pPr>
            <w:r w:rsidRPr="002C135A">
              <w:rPr>
                <w:rFonts w:ascii="Times New Roman" w:hAnsi="Times New Roman"/>
                <w:b/>
                <w:bCs/>
                <w:sz w:val="20"/>
                <w:szCs w:val="20"/>
              </w:rPr>
              <w:t>Duomenų šaltinis</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58C23D" w14:textId="77777777" w:rsidR="006C3FA2" w:rsidRPr="002C135A" w:rsidRDefault="006C3FA2" w:rsidP="00F43FBC">
            <w:pPr>
              <w:spacing w:after="0" w:line="240" w:lineRule="auto"/>
              <w:jc w:val="center"/>
              <w:rPr>
                <w:rFonts w:ascii="Times New Roman" w:hAnsi="Times New Roman"/>
                <w:b/>
                <w:bCs/>
                <w:sz w:val="20"/>
                <w:szCs w:val="20"/>
              </w:rPr>
            </w:pPr>
            <w:r w:rsidRPr="002C135A">
              <w:rPr>
                <w:rFonts w:ascii="Times New Roman" w:hAnsi="Times New Roman"/>
                <w:b/>
                <w:bCs/>
                <w:sz w:val="20"/>
                <w:szCs w:val="20"/>
              </w:rPr>
              <w:t xml:space="preserve">Pasiekimo momentas </w:t>
            </w: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208795" w14:textId="77777777" w:rsidR="006C3FA2" w:rsidRPr="002C135A" w:rsidRDefault="006C3FA2" w:rsidP="00F43FBC">
            <w:pPr>
              <w:spacing w:after="0" w:line="240" w:lineRule="auto"/>
              <w:jc w:val="center"/>
              <w:rPr>
                <w:rFonts w:ascii="Times New Roman" w:hAnsi="Times New Roman"/>
                <w:b/>
                <w:bCs/>
                <w:color w:val="000000"/>
                <w:sz w:val="20"/>
                <w:szCs w:val="20"/>
              </w:rPr>
            </w:pPr>
            <w:r w:rsidRPr="002C135A">
              <w:rPr>
                <w:rFonts w:ascii="Times New Roman" w:hAnsi="Times New Roman"/>
                <w:b/>
                <w:bCs/>
                <w:color w:val="000000"/>
                <w:sz w:val="20"/>
                <w:szCs w:val="20"/>
              </w:rPr>
              <w:t>Atsakinga institucija</w:t>
            </w:r>
          </w:p>
        </w:tc>
      </w:tr>
      <w:tr w:rsidR="006C3FA2" w:rsidRPr="002C135A" w14:paraId="46D62EF7"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12114F6A" w14:textId="616C318A" w:rsidR="006C3FA2" w:rsidRPr="002C135A" w:rsidRDefault="00291677" w:rsidP="00F43FBC">
            <w:pPr>
              <w:spacing w:after="0" w:line="240" w:lineRule="auto"/>
              <w:rPr>
                <w:rFonts w:ascii="Times New Roman" w:hAnsi="Times New Roman"/>
                <w:b/>
                <w:sz w:val="20"/>
                <w:szCs w:val="20"/>
              </w:rPr>
            </w:pPr>
            <w:r w:rsidRPr="002C135A">
              <w:rPr>
                <w:rFonts w:ascii="Times New Roman" w:hAnsi="Times New Roman"/>
                <w:b/>
                <w:sz w:val="20"/>
                <w:szCs w:val="20"/>
              </w:rPr>
              <w:t>1.</w:t>
            </w:r>
          </w:p>
        </w:tc>
        <w:tc>
          <w:tcPr>
            <w:tcW w:w="285" w:type="pct"/>
            <w:tcBorders>
              <w:top w:val="single" w:sz="4" w:space="0" w:color="auto"/>
              <w:left w:val="single" w:sz="4" w:space="0" w:color="auto"/>
              <w:bottom w:val="single" w:sz="4" w:space="0" w:color="auto"/>
              <w:right w:val="single" w:sz="4" w:space="0" w:color="auto"/>
            </w:tcBorders>
            <w:hideMark/>
          </w:tcPr>
          <w:p w14:paraId="1E20CE49" w14:textId="2592F6C3"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R. N.901</w:t>
            </w:r>
          </w:p>
        </w:tc>
        <w:tc>
          <w:tcPr>
            <w:tcW w:w="509" w:type="pct"/>
            <w:tcBorders>
              <w:top w:val="single" w:sz="4" w:space="0" w:color="auto"/>
              <w:left w:val="single" w:sz="4" w:space="0" w:color="auto"/>
              <w:bottom w:val="single" w:sz="4" w:space="0" w:color="auto"/>
              <w:right w:val="single" w:sz="4" w:space="0" w:color="auto"/>
            </w:tcBorders>
            <w:hideMark/>
          </w:tcPr>
          <w:p w14:paraId="6B967D84"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„Įgyvendintų rekomendacijų, parengtų taikant įrodymais grįsto valdymo priemones, dalis“</w:t>
            </w:r>
          </w:p>
        </w:tc>
        <w:tc>
          <w:tcPr>
            <w:tcW w:w="356" w:type="pct"/>
            <w:tcBorders>
              <w:top w:val="single" w:sz="4" w:space="0" w:color="auto"/>
              <w:left w:val="single" w:sz="4" w:space="0" w:color="auto"/>
              <w:bottom w:val="single" w:sz="4" w:space="0" w:color="auto"/>
              <w:right w:val="single" w:sz="4" w:space="0" w:color="auto"/>
            </w:tcBorders>
            <w:hideMark/>
          </w:tcPr>
          <w:p w14:paraId="075A173C" w14:textId="77777777" w:rsidR="006C3FA2" w:rsidRPr="002C135A" w:rsidRDefault="006C3FA2" w:rsidP="00F43FBC">
            <w:pPr>
              <w:spacing w:after="0" w:line="240" w:lineRule="auto"/>
              <w:rPr>
                <w:rFonts w:ascii="Times New Roman" w:eastAsia="AngsanaUPC" w:hAnsi="Times New Roman"/>
                <w:bCs/>
                <w:sz w:val="20"/>
                <w:szCs w:val="20"/>
              </w:rPr>
            </w:pPr>
            <w:r w:rsidRPr="002C135A">
              <w:rPr>
                <w:rFonts w:ascii="Times New Roman" w:eastAsia="AngsanaUPC" w:hAnsi="Times New Roman"/>
                <w:bCs/>
                <w:sz w:val="20"/>
                <w:szCs w:val="20"/>
              </w:rPr>
              <w:t>Procentai</w:t>
            </w:r>
          </w:p>
        </w:tc>
        <w:tc>
          <w:tcPr>
            <w:tcW w:w="906" w:type="pct"/>
            <w:vMerge w:val="restart"/>
            <w:tcBorders>
              <w:top w:val="single" w:sz="4" w:space="0" w:color="auto"/>
              <w:left w:val="single" w:sz="4" w:space="0" w:color="auto"/>
              <w:bottom w:val="single" w:sz="4" w:space="0" w:color="auto"/>
              <w:right w:val="single" w:sz="4" w:space="0" w:color="auto"/>
            </w:tcBorders>
          </w:tcPr>
          <w:p w14:paraId="263A0A07" w14:textId="139864B9"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Įrodymais grįsto valdymo priemonės</w:t>
            </w:r>
            <w:r w:rsidRPr="002C135A">
              <w:rPr>
                <w:rFonts w:ascii="Times New Roman" w:hAnsi="Times New Roman"/>
                <w:b/>
                <w:iCs/>
                <w:color w:val="000000"/>
                <w:sz w:val="20"/>
                <w:szCs w:val="20"/>
              </w:rPr>
              <w:t xml:space="preserve"> – </w:t>
            </w:r>
            <w:r w:rsidRPr="002C135A">
              <w:rPr>
                <w:rFonts w:ascii="Times New Roman" w:hAnsi="Times New Roman"/>
                <w:iCs/>
                <w:color w:val="000000"/>
                <w:sz w:val="20"/>
                <w:szCs w:val="20"/>
              </w:rPr>
              <w:t>tai funkcijų peržiūra ir programų vertinimas – skirti išanalizuoti ir įvertinti viešojo valdymo institucijų funkcijas, vykdomas programas ir remiantis šių analizių išvadomis (įrodymais) priimti atitinkamus viešojo valdymo (jo tobulinimo) sprendimus.</w:t>
            </w:r>
          </w:p>
          <w:p w14:paraId="585CD7E9" w14:textId="77777777" w:rsidR="006C3FA2" w:rsidRPr="002C135A" w:rsidRDefault="006C3FA2" w:rsidP="00F43FBC">
            <w:pPr>
              <w:spacing w:after="0" w:line="240" w:lineRule="auto"/>
              <w:rPr>
                <w:rFonts w:ascii="Times New Roman" w:hAnsi="Times New Roman"/>
                <w:iCs/>
                <w:color w:val="000000"/>
                <w:sz w:val="20"/>
                <w:szCs w:val="20"/>
              </w:rPr>
            </w:pPr>
          </w:p>
          <w:p w14:paraId="4E71751D"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Įrodymais grįsto valdymo priemonės taikomos vadovaujantis šiais metodiniais dokumentais:</w:t>
            </w:r>
          </w:p>
          <w:p w14:paraId="71A6C2E2"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lastRenderedPageBreak/>
              <w:t xml:space="preserve">Lietuvos Respublikos Vyriausybei atskaitingų institucijų funkcijų peržiūros metodika, patvirtinta Lietuvos Respublikos Vyriausybės 2011 m. rugpjūčio 17 d. nutarimu Nr. 968 „Dėl Lietuvos Respublikos Vyriausybei atskaitingų institucijų funkcijų peržiūros metodikos patvirtinimo“ (toliau – Lietuvos Respublikos Vyriausybei atskaitingų institucijų funkcijų peržiūros metodika); </w:t>
            </w:r>
          </w:p>
          <w:p w14:paraId="258F40C7"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Programų vertinimo metodika, patvirtinta Lietuvos Respublikos finansų ministro 2011 m. rugpjūčio 16 d. įsakymu Nr. 1K-281 „Dėl Programų vertinimo metodikos patvirtinimo“.</w:t>
            </w:r>
          </w:p>
          <w:p w14:paraId="03B4E2B2" w14:textId="77777777" w:rsidR="006C3FA2" w:rsidRPr="002C135A" w:rsidRDefault="006C3FA2" w:rsidP="00F43FBC">
            <w:pPr>
              <w:spacing w:after="0" w:line="240" w:lineRule="auto"/>
              <w:rPr>
                <w:rFonts w:ascii="Times New Roman" w:hAnsi="Times New Roman"/>
                <w:b/>
                <w:iCs/>
                <w:color w:val="000000"/>
                <w:sz w:val="20"/>
                <w:szCs w:val="20"/>
              </w:rPr>
            </w:pPr>
          </w:p>
          <w:p w14:paraId="4D697651"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 xml:space="preserve">Rekomendacijos </w:t>
            </w:r>
            <w:r w:rsidRPr="002C135A">
              <w:rPr>
                <w:rFonts w:ascii="Times New Roman" w:hAnsi="Times New Roman"/>
                <w:b/>
                <w:iCs/>
                <w:color w:val="000000"/>
                <w:sz w:val="20"/>
                <w:szCs w:val="20"/>
              </w:rPr>
              <w:t xml:space="preserve">– </w:t>
            </w:r>
            <w:r w:rsidRPr="002C135A">
              <w:rPr>
                <w:rFonts w:ascii="Times New Roman" w:hAnsi="Times New Roman"/>
                <w:iCs/>
                <w:color w:val="000000"/>
                <w:sz w:val="20"/>
                <w:szCs w:val="20"/>
              </w:rPr>
              <w:t xml:space="preserve">įrodymais grįsto valdymo priemonių taikymo rezultatais (išvadomis) pagrįsti pasiūlymai, kaip spręsti viešojo valdymo problemas. </w:t>
            </w:r>
          </w:p>
          <w:p w14:paraId="61ECEF58" w14:textId="77777777" w:rsidR="006C3FA2" w:rsidRPr="002C135A" w:rsidRDefault="006C3FA2" w:rsidP="00F43FBC">
            <w:pPr>
              <w:spacing w:after="0" w:line="240" w:lineRule="auto"/>
              <w:rPr>
                <w:rFonts w:ascii="Times New Roman" w:hAnsi="Times New Roman"/>
                <w:iCs/>
                <w:color w:val="000000"/>
                <w:sz w:val="20"/>
                <w:szCs w:val="20"/>
              </w:rPr>
            </w:pPr>
          </w:p>
          <w:p w14:paraId="7420C3F6" w14:textId="60B722EB"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 xml:space="preserve">Rekomendacija laikoma parengta, kai institucijos ar įstaigos vadovas ar jo įgaliotas asmuo patvirtina pasiūlymus dėl vertinimo </w:t>
            </w:r>
            <w:r w:rsidRPr="002C135A">
              <w:rPr>
                <w:rFonts w:ascii="Times New Roman" w:hAnsi="Times New Roman"/>
                <w:iCs/>
                <w:color w:val="000000"/>
                <w:sz w:val="20"/>
                <w:szCs w:val="20"/>
              </w:rPr>
              <w:lastRenderedPageBreak/>
              <w:t>rekomendacijų įgyvendinimo ar rekomendacijų įgyvendinimo priemonių planą.</w:t>
            </w:r>
          </w:p>
          <w:p w14:paraId="280A9A45" w14:textId="77777777" w:rsidR="006C3FA2" w:rsidRPr="002C135A" w:rsidRDefault="006C3FA2" w:rsidP="00F43FBC">
            <w:pPr>
              <w:spacing w:after="0" w:line="240" w:lineRule="auto"/>
              <w:rPr>
                <w:rFonts w:ascii="Times New Roman" w:hAnsi="Times New Roman"/>
                <w:b/>
                <w:iCs/>
                <w:color w:val="000000"/>
                <w:sz w:val="20"/>
                <w:szCs w:val="20"/>
              </w:rPr>
            </w:pPr>
            <w:r w:rsidRPr="002C135A">
              <w:rPr>
                <w:rFonts w:ascii="Times New Roman" w:hAnsi="Times New Roman"/>
                <w:iCs/>
                <w:color w:val="000000"/>
                <w:sz w:val="20"/>
                <w:szCs w:val="20"/>
              </w:rPr>
              <w:t>Rekomendacija laikoma įgyvendinta, kai už rekomendacijos įgyvendinimą atsakinga institucija ar įstaiga patvirtina, kad rekomendacija yra įgyvendinta.</w:t>
            </w:r>
          </w:p>
        </w:tc>
        <w:tc>
          <w:tcPr>
            <w:tcW w:w="541" w:type="pct"/>
            <w:tcBorders>
              <w:top w:val="single" w:sz="4" w:space="0" w:color="auto"/>
              <w:left w:val="single" w:sz="4" w:space="0" w:color="auto"/>
              <w:bottom w:val="single" w:sz="4" w:space="0" w:color="auto"/>
              <w:right w:val="single" w:sz="4" w:space="0" w:color="auto"/>
            </w:tcBorders>
          </w:tcPr>
          <w:p w14:paraId="39CD241B"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lastRenderedPageBreak/>
              <w:t xml:space="preserve">Skaičiuojamas nustatant įgyvendintų rekomendacijų dalį (procentais) nuo bendro rekomendacijų, parengtų projektų vykdymo metu taikant įrodymais grįsto valdymo priemones, skaičiaus, pagal formulę P/B * 100 proc. </w:t>
            </w:r>
          </w:p>
          <w:p w14:paraId="0DEEEDE3" w14:textId="77777777" w:rsidR="006C3FA2" w:rsidRPr="002C135A" w:rsidRDefault="006C3FA2" w:rsidP="00F43FBC">
            <w:pPr>
              <w:spacing w:after="0" w:line="240" w:lineRule="auto"/>
              <w:rPr>
                <w:rFonts w:ascii="Times New Roman" w:hAnsi="Times New Roman"/>
                <w:sz w:val="20"/>
                <w:szCs w:val="20"/>
              </w:rPr>
            </w:pPr>
          </w:p>
          <w:p w14:paraId="2228DB48" w14:textId="77777777" w:rsidR="006C3FA2" w:rsidRPr="002C135A" w:rsidRDefault="006C3FA2" w:rsidP="00F43FBC">
            <w:pPr>
              <w:spacing w:after="0" w:line="240" w:lineRule="auto"/>
              <w:rPr>
                <w:rFonts w:ascii="Times New Roman" w:hAnsi="Times New Roman"/>
                <w:iCs/>
                <w:color w:val="000000"/>
                <w:sz w:val="20"/>
                <w:szCs w:val="20"/>
              </w:rPr>
            </w:pPr>
          </w:p>
        </w:tc>
        <w:tc>
          <w:tcPr>
            <w:tcW w:w="541" w:type="pct"/>
            <w:vMerge w:val="restart"/>
            <w:tcBorders>
              <w:top w:val="single" w:sz="4" w:space="0" w:color="auto"/>
              <w:left w:val="single" w:sz="4" w:space="0" w:color="auto"/>
              <w:bottom w:val="single" w:sz="4" w:space="0" w:color="auto"/>
              <w:right w:val="single" w:sz="4" w:space="0" w:color="auto"/>
            </w:tcBorders>
            <w:hideMark/>
          </w:tcPr>
          <w:p w14:paraId="14712D61" w14:textId="77777777" w:rsidR="006C3FA2" w:rsidRPr="002C135A" w:rsidRDefault="006C3FA2" w:rsidP="00F43FBC">
            <w:pPr>
              <w:spacing w:after="0" w:line="240" w:lineRule="auto"/>
              <w:jc w:val="center"/>
              <w:rPr>
                <w:rFonts w:ascii="Times New Roman" w:hAnsi="Times New Roman"/>
                <w:iCs/>
                <w:color w:val="000000"/>
                <w:sz w:val="20"/>
                <w:szCs w:val="20"/>
              </w:rPr>
            </w:pPr>
            <w:r w:rsidRPr="002C135A">
              <w:rPr>
                <w:rFonts w:ascii="Times New Roman" w:hAnsi="Times New Roman"/>
                <w:iCs/>
                <w:color w:val="000000"/>
                <w:sz w:val="20"/>
                <w:szCs w:val="20"/>
              </w:rPr>
              <w:t>Automatiškai apskaičiuojamas</w:t>
            </w:r>
          </w:p>
        </w:tc>
        <w:tc>
          <w:tcPr>
            <w:tcW w:w="541" w:type="pct"/>
            <w:vMerge w:val="restart"/>
            <w:tcBorders>
              <w:top w:val="single" w:sz="4" w:space="0" w:color="auto"/>
              <w:left w:val="single" w:sz="4" w:space="0" w:color="auto"/>
              <w:bottom w:val="single" w:sz="4" w:space="0" w:color="auto"/>
              <w:right w:val="single" w:sz="4" w:space="0" w:color="auto"/>
            </w:tcBorders>
          </w:tcPr>
          <w:p w14:paraId="54E69C02" w14:textId="77777777" w:rsidR="006C3FA2" w:rsidRPr="002C135A" w:rsidRDefault="006C3FA2" w:rsidP="00F43FBC">
            <w:pPr>
              <w:spacing w:after="0" w:line="240" w:lineRule="auto"/>
              <w:rPr>
                <w:rFonts w:ascii="Times New Roman" w:hAnsi="Times New Roman"/>
                <w:iCs/>
                <w:color w:val="000000"/>
                <w:sz w:val="20"/>
                <w:szCs w:val="20"/>
                <w:u w:val="single"/>
              </w:rPr>
            </w:pPr>
            <w:r w:rsidRPr="002C135A">
              <w:rPr>
                <w:rFonts w:ascii="Times New Roman" w:hAnsi="Times New Roman"/>
                <w:iCs/>
                <w:color w:val="000000"/>
                <w:sz w:val="20"/>
                <w:szCs w:val="20"/>
                <w:u w:val="single"/>
              </w:rPr>
              <w:t xml:space="preserve">Pirminiai šaltiniai: </w:t>
            </w:r>
          </w:p>
          <w:p w14:paraId="2DFBD44A"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Projekto vykdytojo parengta ataskaita dėl projekto įgyvendinimo metu parengtų rekomendacijų įgyvendinimo.</w:t>
            </w:r>
          </w:p>
          <w:p w14:paraId="310BF360" w14:textId="77777777" w:rsidR="006C3FA2" w:rsidRPr="002C135A" w:rsidRDefault="006C3FA2" w:rsidP="00F43FBC">
            <w:pPr>
              <w:spacing w:after="0" w:line="240" w:lineRule="auto"/>
              <w:rPr>
                <w:rFonts w:ascii="Times New Roman" w:hAnsi="Times New Roman"/>
                <w:iCs/>
                <w:color w:val="000000"/>
                <w:sz w:val="20"/>
                <w:szCs w:val="20"/>
                <w:u w:val="single"/>
              </w:rPr>
            </w:pPr>
          </w:p>
          <w:p w14:paraId="32847135" w14:textId="77777777" w:rsidR="006C3FA2" w:rsidRPr="002C135A" w:rsidRDefault="006C3FA2" w:rsidP="00F43FBC">
            <w:pPr>
              <w:spacing w:after="0" w:line="240" w:lineRule="auto"/>
              <w:rPr>
                <w:rFonts w:ascii="Times New Roman" w:hAnsi="Times New Roman"/>
                <w:iCs/>
                <w:color w:val="000000"/>
                <w:sz w:val="20"/>
                <w:szCs w:val="20"/>
                <w:u w:val="single"/>
              </w:rPr>
            </w:pPr>
            <w:r w:rsidRPr="002C135A">
              <w:rPr>
                <w:rFonts w:ascii="Times New Roman" w:hAnsi="Times New Roman"/>
                <w:iCs/>
                <w:color w:val="000000"/>
                <w:sz w:val="20"/>
                <w:szCs w:val="20"/>
                <w:u w:val="single"/>
              </w:rPr>
              <w:t>Antriniai šaltiniai:</w:t>
            </w:r>
          </w:p>
          <w:p w14:paraId="1DF7D519"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mokėjimo prašymai; ataskaita po projekto finansavimo pabaigos.</w:t>
            </w:r>
          </w:p>
        </w:tc>
        <w:tc>
          <w:tcPr>
            <w:tcW w:w="541" w:type="pct"/>
            <w:vMerge w:val="restart"/>
            <w:tcBorders>
              <w:top w:val="single" w:sz="4" w:space="0" w:color="auto"/>
              <w:left w:val="single" w:sz="4" w:space="0" w:color="auto"/>
              <w:bottom w:val="single" w:sz="4" w:space="0" w:color="auto"/>
              <w:right w:val="single" w:sz="4" w:space="0" w:color="auto"/>
            </w:tcBorders>
          </w:tcPr>
          <w:p w14:paraId="47B6E790"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 xml:space="preserve">Stebėsenos rodiklis laikomas pasiektu, kai už rekomendacijos įgyvendinimą atsakinga institucija ar įstaiga patvirtina, kad rekomendacija yra įgyvendinta ir projekto vykdytojas kasmet projekto įgyvendinimo laikotarpiu ir 3 metus po projekto finansavimo pabaigos </w:t>
            </w:r>
            <w:r w:rsidRPr="002C135A">
              <w:rPr>
                <w:rFonts w:ascii="Times New Roman" w:hAnsi="Times New Roman"/>
                <w:iCs/>
                <w:color w:val="000000"/>
                <w:sz w:val="20"/>
                <w:szCs w:val="20"/>
              </w:rPr>
              <w:lastRenderedPageBreak/>
              <w:t>parengia ataskaitą dėl praėjusiais kalendoriniais metais parengtų ir (ar) įgyvendintų rekomendacijų.</w:t>
            </w:r>
          </w:p>
          <w:p w14:paraId="4EDE6417" w14:textId="77777777" w:rsidR="006C3FA2" w:rsidRPr="002C135A" w:rsidRDefault="006C3FA2" w:rsidP="00F43FBC">
            <w:pPr>
              <w:spacing w:after="0" w:line="240" w:lineRule="auto"/>
              <w:rPr>
                <w:rFonts w:ascii="Times New Roman" w:hAnsi="Times New Roman"/>
                <w:iCs/>
                <w:color w:val="000000"/>
                <w:sz w:val="20"/>
                <w:szCs w:val="20"/>
              </w:rPr>
            </w:pPr>
          </w:p>
        </w:tc>
        <w:tc>
          <w:tcPr>
            <w:tcW w:w="496" w:type="pct"/>
            <w:vMerge w:val="restart"/>
            <w:tcBorders>
              <w:top w:val="single" w:sz="4" w:space="0" w:color="auto"/>
              <w:left w:val="single" w:sz="4" w:space="0" w:color="auto"/>
              <w:bottom w:val="single" w:sz="4" w:space="0" w:color="auto"/>
              <w:right w:val="single" w:sz="4" w:space="0" w:color="auto"/>
            </w:tcBorders>
          </w:tcPr>
          <w:p w14:paraId="44B2ABF5"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lastRenderedPageBreak/>
              <w:t>Už stebėsenos rodiklio pasiekimą ir duomenų apie pasiektą stebėsenos rodiklio reikšmę teikimą antriniuose šaltiniuose yra atsakingas projekto vykdytojas.</w:t>
            </w:r>
          </w:p>
          <w:p w14:paraId="157BBB89" w14:textId="77777777" w:rsidR="006C3FA2" w:rsidRPr="002C135A" w:rsidRDefault="006C3FA2" w:rsidP="00F43FBC">
            <w:pPr>
              <w:spacing w:after="0" w:line="240" w:lineRule="auto"/>
              <w:rPr>
                <w:rFonts w:ascii="Times New Roman" w:hAnsi="Times New Roman"/>
                <w:sz w:val="20"/>
                <w:szCs w:val="20"/>
              </w:rPr>
            </w:pPr>
          </w:p>
        </w:tc>
      </w:tr>
      <w:tr w:rsidR="006C3FA2" w:rsidRPr="002C135A" w14:paraId="73B6F316"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1B68D40A" w14:textId="3E9F55F8" w:rsidR="006C3FA2" w:rsidRPr="002C135A" w:rsidRDefault="00FF47D3" w:rsidP="00F43FBC">
            <w:pPr>
              <w:spacing w:after="0" w:line="240" w:lineRule="auto"/>
              <w:rPr>
                <w:rFonts w:ascii="Times New Roman" w:hAnsi="Times New Roman"/>
                <w:sz w:val="20"/>
                <w:szCs w:val="20"/>
              </w:rPr>
            </w:pPr>
            <w:r w:rsidRPr="002C135A">
              <w:rPr>
                <w:rFonts w:ascii="Times New Roman" w:hAnsi="Times New Roman"/>
                <w:b/>
                <w:sz w:val="20"/>
                <w:szCs w:val="20"/>
              </w:rPr>
              <w:t>1.1</w:t>
            </w:r>
            <w:r w:rsidRPr="002C135A">
              <w:rPr>
                <w:rFonts w:ascii="Times New Roman" w:hAnsi="Times New Roman"/>
                <w:sz w:val="20"/>
                <w:szCs w:val="20"/>
              </w:rPr>
              <w:t>.</w:t>
            </w:r>
          </w:p>
        </w:tc>
        <w:tc>
          <w:tcPr>
            <w:tcW w:w="285" w:type="pct"/>
            <w:tcBorders>
              <w:top w:val="single" w:sz="4" w:space="0" w:color="auto"/>
              <w:left w:val="single" w:sz="4" w:space="0" w:color="auto"/>
              <w:bottom w:val="single" w:sz="4" w:space="0" w:color="auto"/>
              <w:right w:val="single" w:sz="4" w:space="0" w:color="auto"/>
            </w:tcBorders>
            <w:hideMark/>
          </w:tcPr>
          <w:p w14:paraId="21D49C6A" w14:textId="3D204E4E"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R. N.901-1</w:t>
            </w:r>
          </w:p>
        </w:tc>
        <w:tc>
          <w:tcPr>
            <w:tcW w:w="509" w:type="pct"/>
            <w:tcBorders>
              <w:top w:val="single" w:sz="4" w:space="0" w:color="auto"/>
              <w:left w:val="single" w:sz="4" w:space="0" w:color="auto"/>
              <w:bottom w:val="single" w:sz="4" w:space="0" w:color="auto"/>
              <w:right w:val="single" w:sz="4" w:space="0" w:color="auto"/>
            </w:tcBorders>
            <w:hideMark/>
          </w:tcPr>
          <w:p w14:paraId="74814A73"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 xml:space="preserve">B – bazinis rodiklis (kintamasis): „Rekomendacijos, </w:t>
            </w:r>
            <w:r w:rsidRPr="002C135A">
              <w:rPr>
                <w:rFonts w:ascii="Times New Roman" w:hAnsi="Times New Roman"/>
                <w:sz w:val="20"/>
                <w:szCs w:val="20"/>
              </w:rPr>
              <w:lastRenderedPageBreak/>
              <w:t>parengtos projektų vykdymo metu taikant įrodymais grįsto valdymo priemones“</w:t>
            </w:r>
          </w:p>
        </w:tc>
        <w:tc>
          <w:tcPr>
            <w:tcW w:w="356" w:type="pct"/>
            <w:tcBorders>
              <w:top w:val="single" w:sz="4" w:space="0" w:color="auto"/>
              <w:left w:val="single" w:sz="4" w:space="0" w:color="auto"/>
              <w:bottom w:val="single" w:sz="4" w:space="0" w:color="auto"/>
              <w:right w:val="single" w:sz="4" w:space="0" w:color="auto"/>
            </w:tcBorders>
            <w:hideMark/>
          </w:tcPr>
          <w:p w14:paraId="1F12039B" w14:textId="77777777" w:rsidR="006C3FA2" w:rsidRPr="002C135A" w:rsidRDefault="006C3FA2" w:rsidP="00F43FBC">
            <w:pPr>
              <w:spacing w:after="0" w:line="240" w:lineRule="auto"/>
              <w:rPr>
                <w:rFonts w:ascii="Times New Roman" w:eastAsia="AngsanaUPC" w:hAnsi="Times New Roman"/>
                <w:bCs/>
                <w:sz w:val="20"/>
                <w:szCs w:val="20"/>
              </w:rPr>
            </w:pPr>
            <w:r w:rsidRPr="002C135A">
              <w:rPr>
                <w:rFonts w:ascii="Times New Roman" w:eastAsia="AngsanaUPC" w:hAnsi="Times New Roman"/>
                <w:bCs/>
                <w:sz w:val="20"/>
                <w:szCs w:val="20"/>
              </w:rPr>
              <w:lastRenderedPageBreak/>
              <w:t>Skaičius</w:t>
            </w:r>
          </w:p>
        </w:tc>
        <w:tc>
          <w:tcPr>
            <w:tcW w:w="906" w:type="pct"/>
            <w:vMerge/>
            <w:tcBorders>
              <w:top w:val="single" w:sz="4" w:space="0" w:color="auto"/>
              <w:left w:val="single" w:sz="4" w:space="0" w:color="auto"/>
              <w:bottom w:val="single" w:sz="4" w:space="0" w:color="auto"/>
              <w:right w:val="single" w:sz="4" w:space="0" w:color="auto"/>
            </w:tcBorders>
            <w:vAlign w:val="center"/>
            <w:hideMark/>
          </w:tcPr>
          <w:p w14:paraId="11212575" w14:textId="77777777" w:rsidR="006C3FA2" w:rsidRPr="002C135A" w:rsidRDefault="006C3FA2" w:rsidP="00F43FBC">
            <w:pPr>
              <w:spacing w:after="0" w:line="240" w:lineRule="auto"/>
              <w:rPr>
                <w:rFonts w:ascii="Times New Roman" w:hAnsi="Times New Roman"/>
                <w:b/>
                <w:iCs/>
                <w:color w:val="000000"/>
                <w:sz w:val="20"/>
                <w:szCs w:val="20"/>
              </w:rPr>
            </w:pPr>
          </w:p>
        </w:tc>
        <w:tc>
          <w:tcPr>
            <w:tcW w:w="541" w:type="pct"/>
            <w:tcBorders>
              <w:top w:val="single" w:sz="4" w:space="0" w:color="auto"/>
              <w:left w:val="single" w:sz="4" w:space="0" w:color="auto"/>
              <w:bottom w:val="single" w:sz="4" w:space="0" w:color="auto"/>
              <w:right w:val="single" w:sz="4" w:space="0" w:color="auto"/>
            </w:tcBorders>
            <w:hideMark/>
          </w:tcPr>
          <w:p w14:paraId="3FA6AC4E"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 xml:space="preserve">Sumuojamos rekomendacijos, kurios buvo parengtos projektų </w:t>
            </w:r>
            <w:r w:rsidRPr="002C135A">
              <w:rPr>
                <w:rFonts w:ascii="Times New Roman" w:hAnsi="Times New Roman"/>
                <w:iCs/>
                <w:color w:val="000000"/>
                <w:sz w:val="20"/>
                <w:szCs w:val="20"/>
              </w:rPr>
              <w:lastRenderedPageBreak/>
              <w:t>vykdymo metu taikant įrodymais grįsto valdymo priemones</w:t>
            </w:r>
          </w:p>
        </w:tc>
        <w:tc>
          <w:tcPr>
            <w:tcW w:w="541" w:type="pct"/>
            <w:vMerge/>
            <w:tcBorders>
              <w:top w:val="single" w:sz="4" w:space="0" w:color="auto"/>
              <w:left w:val="single" w:sz="4" w:space="0" w:color="auto"/>
              <w:bottom w:val="single" w:sz="4" w:space="0" w:color="auto"/>
              <w:right w:val="single" w:sz="4" w:space="0" w:color="auto"/>
            </w:tcBorders>
            <w:vAlign w:val="center"/>
            <w:hideMark/>
          </w:tcPr>
          <w:p w14:paraId="782D0C04" w14:textId="77777777" w:rsidR="006C3FA2" w:rsidRPr="002C135A" w:rsidRDefault="006C3FA2" w:rsidP="00F43FBC">
            <w:pPr>
              <w:spacing w:after="0" w:line="240" w:lineRule="auto"/>
              <w:rPr>
                <w:rFonts w:ascii="Times New Roman" w:hAnsi="Times New Roman"/>
                <w:iCs/>
                <w:color w:val="000000"/>
                <w:sz w:val="20"/>
                <w:szCs w:val="20"/>
              </w:rPr>
            </w:pPr>
          </w:p>
        </w:tc>
        <w:tc>
          <w:tcPr>
            <w:tcW w:w="541" w:type="pct"/>
            <w:vMerge/>
            <w:tcBorders>
              <w:top w:val="single" w:sz="4" w:space="0" w:color="auto"/>
              <w:left w:val="single" w:sz="4" w:space="0" w:color="auto"/>
              <w:bottom w:val="single" w:sz="4" w:space="0" w:color="auto"/>
              <w:right w:val="single" w:sz="4" w:space="0" w:color="auto"/>
            </w:tcBorders>
            <w:vAlign w:val="center"/>
            <w:hideMark/>
          </w:tcPr>
          <w:p w14:paraId="7332F3EE" w14:textId="77777777" w:rsidR="006C3FA2" w:rsidRPr="002C135A" w:rsidRDefault="006C3FA2" w:rsidP="00F43FBC">
            <w:pPr>
              <w:spacing w:after="0" w:line="240" w:lineRule="auto"/>
              <w:rPr>
                <w:rFonts w:ascii="Times New Roman" w:hAnsi="Times New Roman"/>
                <w:iCs/>
                <w:color w:val="000000"/>
                <w:sz w:val="20"/>
                <w:szCs w:val="20"/>
              </w:rPr>
            </w:pPr>
          </w:p>
        </w:tc>
        <w:tc>
          <w:tcPr>
            <w:tcW w:w="541" w:type="pct"/>
            <w:vMerge/>
            <w:tcBorders>
              <w:top w:val="single" w:sz="4" w:space="0" w:color="auto"/>
              <w:left w:val="single" w:sz="4" w:space="0" w:color="auto"/>
              <w:bottom w:val="single" w:sz="4" w:space="0" w:color="auto"/>
              <w:right w:val="single" w:sz="4" w:space="0" w:color="auto"/>
            </w:tcBorders>
            <w:vAlign w:val="center"/>
            <w:hideMark/>
          </w:tcPr>
          <w:p w14:paraId="04C4E2AE" w14:textId="77777777" w:rsidR="006C3FA2" w:rsidRPr="002C135A" w:rsidRDefault="006C3FA2" w:rsidP="00F43FBC">
            <w:pPr>
              <w:spacing w:after="0" w:line="240" w:lineRule="auto"/>
              <w:rPr>
                <w:rFonts w:ascii="Times New Roman" w:hAnsi="Times New Roman"/>
                <w:iCs/>
                <w:color w:val="000000"/>
                <w:sz w:val="20"/>
                <w:szCs w:val="20"/>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14:paraId="1038F25F" w14:textId="77777777" w:rsidR="006C3FA2" w:rsidRPr="002C135A" w:rsidRDefault="006C3FA2" w:rsidP="00F43FBC">
            <w:pPr>
              <w:spacing w:after="0" w:line="240" w:lineRule="auto"/>
              <w:rPr>
                <w:rFonts w:ascii="Times New Roman" w:hAnsi="Times New Roman"/>
                <w:sz w:val="20"/>
                <w:szCs w:val="20"/>
              </w:rPr>
            </w:pPr>
          </w:p>
        </w:tc>
      </w:tr>
      <w:tr w:rsidR="006C3FA2" w:rsidRPr="002C135A" w14:paraId="02E6F38F"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22B1C6EC" w14:textId="78BA7BCF" w:rsidR="006C3FA2" w:rsidRPr="002C135A" w:rsidRDefault="00FF47D3" w:rsidP="00F43FBC">
            <w:pPr>
              <w:spacing w:after="0" w:line="240" w:lineRule="auto"/>
              <w:rPr>
                <w:rFonts w:ascii="Times New Roman" w:hAnsi="Times New Roman"/>
                <w:b/>
                <w:sz w:val="20"/>
                <w:szCs w:val="20"/>
              </w:rPr>
            </w:pPr>
            <w:r w:rsidRPr="002C135A">
              <w:rPr>
                <w:rFonts w:ascii="Times New Roman" w:hAnsi="Times New Roman"/>
                <w:b/>
                <w:sz w:val="20"/>
                <w:szCs w:val="20"/>
              </w:rPr>
              <w:t>1.2.</w:t>
            </w:r>
          </w:p>
        </w:tc>
        <w:tc>
          <w:tcPr>
            <w:tcW w:w="285" w:type="pct"/>
            <w:tcBorders>
              <w:top w:val="single" w:sz="4" w:space="0" w:color="auto"/>
              <w:left w:val="single" w:sz="4" w:space="0" w:color="auto"/>
              <w:bottom w:val="single" w:sz="4" w:space="0" w:color="auto"/>
              <w:right w:val="single" w:sz="4" w:space="0" w:color="auto"/>
            </w:tcBorders>
            <w:hideMark/>
          </w:tcPr>
          <w:p w14:paraId="4C988542" w14:textId="1F9B44F9"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R. N.901-2</w:t>
            </w:r>
          </w:p>
        </w:tc>
        <w:tc>
          <w:tcPr>
            <w:tcW w:w="509" w:type="pct"/>
            <w:tcBorders>
              <w:top w:val="single" w:sz="4" w:space="0" w:color="auto"/>
              <w:left w:val="single" w:sz="4" w:space="0" w:color="auto"/>
              <w:bottom w:val="single" w:sz="4" w:space="0" w:color="auto"/>
              <w:right w:val="single" w:sz="4" w:space="0" w:color="auto"/>
            </w:tcBorders>
            <w:hideMark/>
          </w:tcPr>
          <w:p w14:paraId="123D0EF8"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P – pokyčio rodiklis (kintamasis): „Įgyvendintos rekomendacijos, kurios buvo parengtos projektų vykdymo metu taikant įrodymais grįsto valdymo priemones“</w:t>
            </w:r>
          </w:p>
        </w:tc>
        <w:tc>
          <w:tcPr>
            <w:tcW w:w="356" w:type="pct"/>
            <w:tcBorders>
              <w:top w:val="single" w:sz="4" w:space="0" w:color="auto"/>
              <w:left w:val="single" w:sz="4" w:space="0" w:color="auto"/>
              <w:bottom w:val="single" w:sz="4" w:space="0" w:color="auto"/>
              <w:right w:val="single" w:sz="4" w:space="0" w:color="auto"/>
            </w:tcBorders>
            <w:hideMark/>
          </w:tcPr>
          <w:p w14:paraId="4B73F957" w14:textId="77777777" w:rsidR="006C3FA2" w:rsidRPr="002C135A" w:rsidRDefault="006C3FA2" w:rsidP="00F43FBC">
            <w:pPr>
              <w:spacing w:after="0" w:line="240" w:lineRule="auto"/>
              <w:rPr>
                <w:rFonts w:ascii="Times New Roman" w:eastAsia="AngsanaUPC" w:hAnsi="Times New Roman"/>
                <w:bCs/>
                <w:sz w:val="20"/>
                <w:szCs w:val="20"/>
              </w:rPr>
            </w:pPr>
            <w:r w:rsidRPr="002C135A">
              <w:rPr>
                <w:rFonts w:ascii="Times New Roman" w:eastAsia="AngsanaUPC" w:hAnsi="Times New Roman"/>
                <w:bCs/>
                <w:sz w:val="20"/>
                <w:szCs w:val="20"/>
              </w:rPr>
              <w:t>Skaičius</w:t>
            </w:r>
          </w:p>
        </w:tc>
        <w:tc>
          <w:tcPr>
            <w:tcW w:w="906" w:type="pct"/>
            <w:vMerge/>
            <w:tcBorders>
              <w:top w:val="single" w:sz="4" w:space="0" w:color="auto"/>
              <w:left w:val="single" w:sz="4" w:space="0" w:color="auto"/>
              <w:bottom w:val="single" w:sz="4" w:space="0" w:color="auto"/>
              <w:right w:val="single" w:sz="4" w:space="0" w:color="auto"/>
            </w:tcBorders>
            <w:vAlign w:val="center"/>
            <w:hideMark/>
          </w:tcPr>
          <w:p w14:paraId="3B314FC1" w14:textId="77777777" w:rsidR="006C3FA2" w:rsidRPr="002C135A" w:rsidRDefault="006C3FA2" w:rsidP="00F43FBC">
            <w:pPr>
              <w:spacing w:after="0" w:line="240" w:lineRule="auto"/>
              <w:rPr>
                <w:rFonts w:ascii="Times New Roman" w:hAnsi="Times New Roman"/>
                <w:b/>
                <w:iCs/>
                <w:color w:val="000000"/>
                <w:sz w:val="20"/>
                <w:szCs w:val="20"/>
              </w:rPr>
            </w:pPr>
          </w:p>
        </w:tc>
        <w:tc>
          <w:tcPr>
            <w:tcW w:w="541" w:type="pct"/>
            <w:tcBorders>
              <w:top w:val="single" w:sz="4" w:space="0" w:color="auto"/>
              <w:left w:val="single" w:sz="4" w:space="0" w:color="auto"/>
              <w:bottom w:val="single" w:sz="4" w:space="0" w:color="auto"/>
              <w:right w:val="single" w:sz="4" w:space="0" w:color="auto"/>
            </w:tcBorders>
            <w:hideMark/>
          </w:tcPr>
          <w:p w14:paraId="6DCD6E16"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Sumuojamos įgyvendintos rekomendacijos, kurios buvo parengtos projektų vykdymo metu taikant įrodymais grįsto valdymo priemones</w:t>
            </w:r>
          </w:p>
        </w:tc>
        <w:tc>
          <w:tcPr>
            <w:tcW w:w="541" w:type="pct"/>
            <w:vMerge/>
            <w:tcBorders>
              <w:top w:val="single" w:sz="4" w:space="0" w:color="auto"/>
              <w:left w:val="single" w:sz="4" w:space="0" w:color="auto"/>
              <w:bottom w:val="single" w:sz="4" w:space="0" w:color="auto"/>
              <w:right w:val="single" w:sz="4" w:space="0" w:color="auto"/>
            </w:tcBorders>
            <w:vAlign w:val="center"/>
            <w:hideMark/>
          </w:tcPr>
          <w:p w14:paraId="7D052D10" w14:textId="77777777" w:rsidR="006C3FA2" w:rsidRPr="002C135A" w:rsidRDefault="006C3FA2" w:rsidP="00F43FBC">
            <w:pPr>
              <w:spacing w:after="0" w:line="240" w:lineRule="auto"/>
              <w:rPr>
                <w:rFonts w:ascii="Times New Roman" w:hAnsi="Times New Roman"/>
                <w:iCs/>
                <w:color w:val="000000"/>
                <w:sz w:val="20"/>
                <w:szCs w:val="20"/>
              </w:rPr>
            </w:pPr>
          </w:p>
        </w:tc>
        <w:tc>
          <w:tcPr>
            <w:tcW w:w="541" w:type="pct"/>
            <w:vMerge/>
            <w:tcBorders>
              <w:top w:val="single" w:sz="4" w:space="0" w:color="auto"/>
              <w:left w:val="single" w:sz="4" w:space="0" w:color="auto"/>
              <w:bottom w:val="single" w:sz="4" w:space="0" w:color="auto"/>
              <w:right w:val="single" w:sz="4" w:space="0" w:color="auto"/>
            </w:tcBorders>
            <w:vAlign w:val="center"/>
            <w:hideMark/>
          </w:tcPr>
          <w:p w14:paraId="4A9EAE61" w14:textId="77777777" w:rsidR="006C3FA2" w:rsidRPr="002C135A" w:rsidRDefault="006C3FA2" w:rsidP="00F43FBC">
            <w:pPr>
              <w:spacing w:after="0" w:line="240" w:lineRule="auto"/>
              <w:rPr>
                <w:rFonts w:ascii="Times New Roman" w:hAnsi="Times New Roman"/>
                <w:iCs/>
                <w:color w:val="000000"/>
                <w:sz w:val="20"/>
                <w:szCs w:val="20"/>
              </w:rPr>
            </w:pPr>
          </w:p>
        </w:tc>
        <w:tc>
          <w:tcPr>
            <w:tcW w:w="541" w:type="pct"/>
            <w:vMerge/>
            <w:tcBorders>
              <w:top w:val="single" w:sz="4" w:space="0" w:color="auto"/>
              <w:left w:val="single" w:sz="4" w:space="0" w:color="auto"/>
              <w:bottom w:val="single" w:sz="4" w:space="0" w:color="auto"/>
              <w:right w:val="single" w:sz="4" w:space="0" w:color="auto"/>
            </w:tcBorders>
            <w:vAlign w:val="center"/>
            <w:hideMark/>
          </w:tcPr>
          <w:p w14:paraId="4494AAE9" w14:textId="77777777" w:rsidR="006C3FA2" w:rsidRPr="002C135A" w:rsidRDefault="006C3FA2" w:rsidP="00F43FBC">
            <w:pPr>
              <w:spacing w:after="0" w:line="240" w:lineRule="auto"/>
              <w:rPr>
                <w:rFonts w:ascii="Times New Roman" w:hAnsi="Times New Roman"/>
                <w:iCs/>
                <w:color w:val="000000"/>
                <w:sz w:val="20"/>
                <w:szCs w:val="20"/>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14:paraId="166D8729" w14:textId="77777777" w:rsidR="006C3FA2" w:rsidRPr="002C135A" w:rsidRDefault="006C3FA2" w:rsidP="00F43FBC">
            <w:pPr>
              <w:spacing w:after="0" w:line="240" w:lineRule="auto"/>
              <w:rPr>
                <w:rFonts w:ascii="Times New Roman" w:hAnsi="Times New Roman"/>
                <w:sz w:val="20"/>
                <w:szCs w:val="20"/>
              </w:rPr>
            </w:pPr>
          </w:p>
        </w:tc>
      </w:tr>
      <w:tr w:rsidR="006C3FA2" w:rsidRPr="002C135A" w14:paraId="47E05C26"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557D24A8" w14:textId="3CA7A0E5" w:rsidR="006C3FA2" w:rsidRPr="002C135A" w:rsidRDefault="00FF47D3" w:rsidP="00F43FBC">
            <w:pPr>
              <w:spacing w:after="0" w:line="240" w:lineRule="auto"/>
              <w:rPr>
                <w:rFonts w:ascii="Times New Roman" w:hAnsi="Times New Roman"/>
                <w:b/>
                <w:color w:val="000000"/>
                <w:sz w:val="20"/>
                <w:szCs w:val="20"/>
              </w:rPr>
            </w:pPr>
            <w:r w:rsidRPr="002C135A">
              <w:rPr>
                <w:rFonts w:ascii="Times New Roman" w:hAnsi="Times New Roman"/>
                <w:b/>
                <w:color w:val="000000"/>
                <w:sz w:val="20"/>
                <w:szCs w:val="20"/>
              </w:rPr>
              <w:t>2.</w:t>
            </w:r>
          </w:p>
        </w:tc>
        <w:tc>
          <w:tcPr>
            <w:tcW w:w="285" w:type="pct"/>
            <w:tcBorders>
              <w:top w:val="single" w:sz="4" w:space="0" w:color="auto"/>
              <w:left w:val="single" w:sz="4" w:space="0" w:color="auto"/>
              <w:bottom w:val="single" w:sz="4" w:space="0" w:color="auto"/>
              <w:right w:val="single" w:sz="4" w:space="0" w:color="auto"/>
            </w:tcBorders>
            <w:hideMark/>
          </w:tcPr>
          <w:p w14:paraId="711A693F" w14:textId="192903A2" w:rsidR="006C3FA2" w:rsidRPr="002C135A" w:rsidRDefault="006C3FA2" w:rsidP="00F43FBC">
            <w:pPr>
              <w:spacing w:after="0" w:line="240" w:lineRule="auto"/>
              <w:rPr>
                <w:rFonts w:ascii="Times New Roman" w:hAnsi="Times New Roman"/>
                <w:color w:val="000000"/>
                <w:sz w:val="20"/>
                <w:szCs w:val="20"/>
              </w:rPr>
            </w:pPr>
            <w:r w:rsidRPr="002C135A">
              <w:rPr>
                <w:rFonts w:ascii="Times New Roman" w:hAnsi="Times New Roman"/>
                <w:color w:val="000000"/>
                <w:sz w:val="20"/>
                <w:szCs w:val="20"/>
              </w:rPr>
              <w:t>R. N.902</w:t>
            </w:r>
          </w:p>
        </w:tc>
        <w:tc>
          <w:tcPr>
            <w:tcW w:w="509" w:type="pct"/>
            <w:tcBorders>
              <w:top w:val="single" w:sz="4" w:space="0" w:color="auto"/>
              <w:left w:val="single" w:sz="4" w:space="0" w:color="auto"/>
              <w:bottom w:val="single" w:sz="4" w:space="0" w:color="auto"/>
              <w:right w:val="single" w:sz="4" w:space="0" w:color="auto"/>
            </w:tcBorders>
            <w:hideMark/>
          </w:tcPr>
          <w:p w14:paraId="1D448DDA"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 xml:space="preserve">„Savivaldybės, kuriose parengtos vietos plėtros strategijos“ </w:t>
            </w:r>
          </w:p>
        </w:tc>
        <w:tc>
          <w:tcPr>
            <w:tcW w:w="356" w:type="pct"/>
            <w:tcBorders>
              <w:top w:val="single" w:sz="4" w:space="0" w:color="auto"/>
              <w:left w:val="single" w:sz="4" w:space="0" w:color="auto"/>
              <w:bottom w:val="single" w:sz="4" w:space="0" w:color="auto"/>
              <w:right w:val="single" w:sz="4" w:space="0" w:color="auto"/>
            </w:tcBorders>
            <w:hideMark/>
          </w:tcPr>
          <w:p w14:paraId="6A02A741"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eastAsia="AngsanaUPC" w:hAnsi="Times New Roman"/>
                <w:bCs/>
                <w:iCs/>
                <w:sz w:val="20"/>
                <w:szCs w:val="20"/>
              </w:rPr>
              <w:t>Procentai</w:t>
            </w:r>
          </w:p>
        </w:tc>
        <w:tc>
          <w:tcPr>
            <w:tcW w:w="906" w:type="pct"/>
            <w:tcBorders>
              <w:top w:val="single" w:sz="4" w:space="0" w:color="auto"/>
              <w:left w:val="single" w:sz="4" w:space="0" w:color="auto"/>
              <w:bottom w:val="single" w:sz="4" w:space="0" w:color="auto"/>
              <w:right w:val="single" w:sz="4" w:space="0" w:color="auto"/>
            </w:tcBorders>
          </w:tcPr>
          <w:p w14:paraId="1A61A82E" w14:textId="58DD735C"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hAnsi="Times New Roman"/>
                <w:sz w:val="20"/>
                <w:szCs w:val="20"/>
              </w:rPr>
              <w:t>Savivaldybė suprantama taip, kaip apibrėžta Vietos savivaldos įstatyme.</w:t>
            </w:r>
          </w:p>
          <w:p w14:paraId="05A769E1" w14:textId="590E4E7C"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hAnsi="Times New Roman"/>
                <w:sz w:val="20"/>
                <w:szCs w:val="20"/>
              </w:rPr>
              <w:t xml:space="preserve">Vietos plėtros </w:t>
            </w:r>
            <w:r w:rsidRPr="002C135A">
              <w:rPr>
                <w:rFonts w:ascii="Times New Roman" w:eastAsia="AngsanaUPC" w:hAnsi="Times New Roman"/>
                <w:bCs/>
                <w:iCs/>
                <w:sz w:val="20"/>
                <w:szCs w:val="20"/>
              </w:rPr>
              <w:t>strategija – d</w:t>
            </w:r>
            <w:r w:rsidRPr="002C135A">
              <w:rPr>
                <w:rFonts w:ascii="Times New Roman" w:hAnsi="Times New Roman"/>
                <w:sz w:val="20"/>
                <w:szCs w:val="20"/>
              </w:rPr>
              <w:t xml:space="preserve">okumentas, kuriame pateikta miesto vietos veiklos grupės (toliau </w:t>
            </w:r>
            <w:r w:rsidRPr="002C135A">
              <w:rPr>
                <w:rFonts w:ascii="Times New Roman" w:eastAsia="AngsanaUPC" w:hAnsi="Times New Roman"/>
                <w:bCs/>
                <w:iCs/>
                <w:sz w:val="20"/>
                <w:szCs w:val="20"/>
              </w:rPr>
              <w:t>–</w:t>
            </w:r>
            <w:r w:rsidRPr="002C135A">
              <w:rPr>
                <w:rFonts w:ascii="Times New Roman" w:hAnsi="Times New Roman"/>
                <w:sz w:val="20"/>
                <w:szCs w:val="20"/>
              </w:rPr>
              <w:t xml:space="preserve"> miesto VVG) teritorijos socialinės ir ekonominės situacijos ir poreikių analizė, miesto VVG misija, miesto ar miesto dalies plėtros vizija, prioritetai, tikslai, jų įgyvendinimo priemonės ir rekomenduojami veiksmai naudojant vietovės išteklius, viešąją paramą ir telkiant miesto VVG, kitų miesto gyventojų pastangas</w:t>
            </w:r>
            <w:r w:rsidRPr="002C135A">
              <w:rPr>
                <w:rFonts w:ascii="Times New Roman" w:eastAsia="AngsanaUPC" w:hAnsi="Times New Roman"/>
                <w:bCs/>
                <w:iCs/>
                <w:sz w:val="20"/>
                <w:szCs w:val="20"/>
              </w:rPr>
              <w:t>.</w:t>
            </w:r>
          </w:p>
          <w:p w14:paraId="3CF8B49B" w14:textId="119B1C36"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hAnsi="Times New Roman"/>
                <w:sz w:val="20"/>
                <w:szCs w:val="20"/>
              </w:rPr>
              <w:t xml:space="preserve">Vietos plėtros strategija rengiama </w:t>
            </w:r>
            <w:r w:rsidRPr="002C135A">
              <w:rPr>
                <w:rFonts w:ascii="Times New Roman" w:eastAsia="AngsanaUPC" w:hAnsi="Times New Roman"/>
                <w:bCs/>
                <w:iCs/>
                <w:sz w:val="20"/>
                <w:szCs w:val="20"/>
              </w:rPr>
              <w:t xml:space="preserve">vadovaujantis Vietos plėtros strategijų rengimo taisyklėse, patvirtintose Lietuvos Respublikos vidaus </w:t>
            </w:r>
            <w:r w:rsidRPr="002C135A">
              <w:rPr>
                <w:rFonts w:ascii="Times New Roman" w:eastAsia="AngsanaUPC" w:hAnsi="Times New Roman"/>
                <w:bCs/>
                <w:iCs/>
                <w:sz w:val="20"/>
                <w:szCs w:val="20"/>
              </w:rPr>
              <w:lastRenderedPageBreak/>
              <w:t xml:space="preserve">reikalų ministro 2015 m. sausio 22 d. įsakymu Nr. 1V-36 „Dėl </w:t>
            </w:r>
            <w:r w:rsidRPr="002C135A">
              <w:rPr>
                <w:rFonts w:ascii="Times New Roman" w:hAnsi="Times New Roman"/>
                <w:color w:val="000000"/>
                <w:sz w:val="20"/>
                <w:szCs w:val="20"/>
              </w:rPr>
              <w:t xml:space="preserve">vietos plėtros strategijų rengimo taisyklių patvirtinimo“ (toliau </w:t>
            </w:r>
            <w:r w:rsidRPr="002C135A">
              <w:rPr>
                <w:rFonts w:ascii="Times New Roman" w:eastAsia="AngsanaUPC" w:hAnsi="Times New Roman"/>
                <w:bCs/>
                <w:iCs/>
                <w:sz w:val="20"/>
                <w:szCs w:val="20"/>
              </w:rPr>
              <w:t>–</w:t>
            </w:r>
            <w:r w:rsidRPr="002C135A">
              <w:rPr>
                <w:rFonts w:ascii="Times New Roman" w:hAnsi="Times New Roman"/>
                <w:color w:val="000000"/>
                <w:sz w:val="20"/>
                <w:szCs w:val="20"/>
              </w:rPr>
              <w:t xml:space="preserve"> </w:t>
            </w:r>
            <w:r w:rsidRPr="002C135A">
              <w:rPr>
                <w:rFonts w:ascii="Times New Roman" w:eastAsia="AngsanaUPC" w:hAnsi="Times New Roman"/>
                <w:bCs/>
                <w:iCs/>
                <w:sz w:val="20"/>
                <w:szCs w:val="20"/>
              </w:rPr>
              <w:t>Vietos plėtros strategijų rengimo taisyklės)</w:t>
            </w:r>
            <w:r w:rsidRPr="002C135A">
              <w:rPr>
                <w:rFonts w:ascii="Times New Roman" w:hAnsi="Times New Roman"/>
                <w:color w:val="000000"/>
                <w:sz w:val="20"/>
                <w:szCs w:val="20"/>
              </w:rPr>
              <w:t xml:space="preserve"> </w:t>
            </w:r>
            <w:r w:rsidRPr="002C135A">
              <w:rPr>
                <w:rFonts w:ascii="Times New Roman" w:eastAsia="AngsanaUPC" w:hAnsi="Times New Roman"/>
                <w:bCs/>
                <w:iCs/>
                <w:sz w:val="20"/>
                <w:szCs w:val="20"/>
              </w:rPr>
              <w:t>nustatyta tvarka.</w:t>
            </w:r>
          </w:p>
          <w:p w14:paraId="2C3560C6"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eastAsia="AngsanaUPC" w:hAnsi="Times New Roman"/>
                <w:bCs/>
                <w:iCs/>
                <w:sz w:val="20"/>
                <w:szCs w:val="20"/>
              </w:rPr>
              <w:t>Vietos plėtros strategija laikoma parengta, kai visuotinis miesto VVG narių susirinkimas arba kolegialus valdymo organas, jeigu jam visuotinis narių susirinkimas yra suteikęs šią teisę, vadovaudamasis Vietos plėtros strategijų rengimo taisyklėse nustatyta tvarka, patvirtina miesto VVG parengtą vietos plėtros strategiją.</w:t>
            </w:r>
          </w:p>
        </w:tc>
        <w:tc>
          <w:tcPr>
            <w:tcW w:w="541" w:type="pct"/>
            <w:tcBorders>
              <w:top w:val="single" w:sz="4" w:space="0" w:color="auto"/>
              <w:left w:val="single" w:sz="4" w:space="0" w:color="auto"/>
              <w:bottom w:val="single" w:sz="4" w:space="0" w:color="auto"/>
              <w:right w:val="single" w:sz="4" w:space="0" w:color="auto"/>
            </w:tcBorders>
            <w:hideMark/>
          </w:tcPr>
          <w:p w14:paraId="16CE5AD5"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eastAsia="AngsanaUPC" w:hAnsi="Times New Roman"/>
                <w:bCs/>
                <w:iCs/>
                <w:sz w:val="20"/>
                <w:szCs w:val="20"/>
              </w:rPr>
              <w:lastRenderedPageBreak/>
              <w:t>Skaičiuojamas taikant formulę:</w:t>
            </w:r>
          </w:p>
          <w:p w14:paraId="057F5B20"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eastAsia="AngsanaUPC" w:hAnsi="Times New Roman"/>
                <w:bCs/>
                <w:iCs/>
                <w:sz w:val="20"/>
                <w:szCs w:val="20"/>
              </w:rPr>
              <w:t>F = A/B * 100 proc., kai:</w:t>
            </w:r>
          </w:p>
          <w:p w14:paraId="01D78184"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eastAsia="AngsanaUPC" w:hAnsi="Times New Roman"/>
                <w:bCs/>
                <w:iCs/>
                <w:sz w:val="20"/>
                <w:szCs w:val="20"/>
              </w:rPr>
              <w:t>F – savivaldybių, kurių teritorijoje esančių miestų vietovių plėtrai parengta bent viena vietos plėtros strategija, dalis (procentais);</w:t>
            </w:r>
          </w:p>
          <w:p w14:paraId="439062D8"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eastAsia="AngsanaUPC" w:hAnsi="Times New Roman"/>
                <w:bCs/>
                <w:iCs/>
                <w:sz w:val="20"/>
                <w:szCs w:val="20"/>
              </w:rPr>
              <w:t>A – savivaldybės, kurių teritorijoje esančių miestų vietovių plėtrai parengta bent viena vietos plėtros strategija, skaičius; tuo atveju, kai savivaldybės teritorijoje yra parengiama daugiau nei viena vietos plėtros strategija, savivaldybė skaičiuojama vieną kartą;</w:t>
            </w:r>
          </w:p>
          <w:p w14:paraId="152CD3A9"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eastAsia="AngsanaUPC" w:hAnsi="Times New Roman"/>
                <w:bCs/>
                <w:iCs/>
                <w:sz w:val="20"/>
                <w:szCs w:val="20"/>
              </w:rPr>
              <w:lastRenderedPageBreak/>
              <w:t>B – Lietuvos savivaldybių skaičius.</w:t>
            </w:r>
          </w:p>
        </w:tc>
        <w:tc>
          <w:tcPr>
            <w:tcW w:w="541" w:type="pct"/>
            <w:tcBorders>
              <w:top w:val="single" w:sz="4" w:space="0" w:color="auto"/>
              <w:left w:val="single" w:sz="4" w:space="0" w:color="auto"/>
              <w:bottom w:val="single" w:sz="4" w:space="0" w:color="auto"/>
              <w:right w:val="single" w:sz="4" w:space="0" w:color="auto"/>
            </w:tcBorders>
            <w:hideMark/>
          </w:tcPr>
          <w:p w14:paraId="73C0C70B" w14:textId="77777777" w:rsidR="006C3FA2" w:rsidRPr="002C135A" w:rsidRDefault="006C3FA2" w:rsidP="00F43FBC">
            <w:pPr>
              <w:spacing w:after="0" w:line="240" w:lineRule="auto"/>
              <w:jc w:val="center"/>
              <w:rPr>
                <w:rFonts w:ascii="Times New Roman" w:eastAsia="AngsanaUPC" w:hAnsi="Times New Roman"/>
                <w:bCs/>
                <w:iCs/>
                <w:sz w:val="20"/>
                <w:szCs w:val="20"/>
              </w:rPr>
            </w:pPr>
            <w:r w:rsidRPr="002C135A">
              <w:rPr>
                <w:rFonts w:ascii="Times New Roman" w:eastAsia="AngsanaUPC" w:hAnsi="Times New Roman"/>
                <w:bCs/>
                <w:iCs/>
                <w:sz w:val="20"/>
                <w:szCs w:val="20"/>
              </w:rPr>
              <w:lastRenderedPageBreak/>
              <w:t>Įvedamasis</w:t>
            </w:r>
          </w:p>
        </w:tc>
        <w:tc>
          <w:tcPr>
            <w:tcW w:w="541" w:type="pct"/>
            <w:tcBorders>
              <w:top w:val="single" w:sz="4" w:space="0" w:color="auto"/>
              <w:left w:val="single" w:sz="4" w:space="0" w:color="auto"/>
              <w:bottom w:val="single" w:sz="4" w:space="0" w:color="auto"/>
              <w:right w:val="single" w:sz="4" w:space="0" w:color="auto"/>
            </w:tcBorders>
          </w:tcPr>
          <w:p w14:paraId="45A0EA3B"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eastAsia="AngsanaUPC" w:hAnsi="Times New Roman"/>
                <w:bCs/>
                <w:iCs/>
                <w:sz w:val="20"/>
                <w:szCs w:val="20"/>
                <w:u w:val="single"/>
              </w:rPr>
              <w:t>Pirminiai šaltiniai:</w:t>
            </w:r>
            <w:r w:rsidRPr="002C135A">
              <w:rPr>
                <w:rFonts w:ascii="Times New Roman" w:eastAsia="AngsanaUPC" w:hAnsi="Times New Roman"/>
                <w:bCs/>
                <w:iCs/>
                <w:sz w:val="20"/>
                <w:szCs w:val="20"/>
              </w:rPr>
              <w:t xml:space="preserve"> </w:t>
            </w:r>
          </w:p>
          <w:p w14:paraId="4946AF60"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hAnsi="Times New Roman"/>
                <w:iCs/>
                <w:sz w:val="20"/>
                <w:szCs w:val="20"/>
              </w:rPr>
              <w:t xml:space="preserve">įgyvendinančiosios institucijos (VšĮ </w:t>
            </w:r>
            <w:r w:rsidRPr="002C135A">
              <w:rPr>
                <w:rFonts w:ascii="Times New Roman" w:hAnsi="Times New Roman"/>
                <w:iCs/>
                <w:color w:val="000000"/>
                <w:sz w:val="20"/>
                <w:szCs w:val="20"/>
              </w:rPr>
              <w:t>Europos socialinio fondo agentūros) skaičiavimų suvestinė</w:t>
            </w:r>
            <w:r w:rsidRPr="002C135A">
              <w:rPr>
                <w:rFonts w:ascii="Times New Roman" w:eastAsia="AngsanaUPC" w:hAnsi="Times New Roman"/>
                <w:bCs/>
                <w:iCs/>
                <w:sz w:val="20"/>
                <w:szCs w:val="20"/>
              </w:rPr>
              <w:t>.</w:t>
            </w:r>
          </w:p>
          <w:p w14:paraId="37C2DCD4" w14:textId="77777777" w:rsidR="006C3FA2" w:rsidRPr="002C135A" w:rsidRDefault="006C3FA2" w:rsidP="00F43FBC">
            <w:pPr>
              <w:spacing w:after="0" w:line="240" w:lineRule="auto"/>
              <w:rPr>
                <w:rFonts w:ascii="Times New Roman" w:eastAsia="AngsanaUPC" w:hAnsi="Times New Roman"/>
                <w:bCs/>
                <w:iCs/>
                <w:sz w:val="20"/>
                <w:szCs w:val="20"/>
              </w:rPr>
            </w:pPr>
          </w:p>
          <w:p w14:paraId="499E7A85" w14:textId="77777777" w:rsidR="006C3FA2" w:rsidRPr="002C135A" w:rsidRDefault="006C3FA2" w:rsidP="00F43FBC">
            <w:pPr>
              <w:spacing w:after="0" w:line="240" w:lineRule="auto"/>
              <w:rPr>
                <w:rFonts w:ascii="Times New Roman" w:eastAsia="AngsanaUPC" w:hAnsi="Times New Roman"/>
                <w:bCs/>
                <w:iCs/>
                <w:sz w:val="20"/>
                <w:szCs w:val="20"/>
                <w:u w:val="single"/>
              </w:rPr>
            </w:pPr>
            <w:r w:rsidRPr="002C135A">
              <w:rPr>
                <w:rFonts w:ascii="Times New Roman" w:eastAsia="AngsanaUPC" w:hAnsi="Times New Roman"/>
                <w:bCs/>
                <w:iCs/>
                <w:sz w:val="20"/>
                <w:szCs w:val="20"/>
                <w:u w:val="single"/>
              </w:rPr>
              <w:t>Antriniai šaltiniai:</w:t>
            </w:r>
          </w:p>
          <w:p w14:paraId="5FCF216C"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eastAsia="AngsanaUPC" w:hAnsi="Times New Roman"/>
                <w:bCs/>
                <w:iCs/>
                <w:sz w:val="20"/>
                <w:szCs w:val="20"/>
              </w:rPr>
              <w:t xml:space="preserve">metinės veiksmų programos įgyvendinimo ataskaitos, </w:t>
            </w:r>
          </w:p>
          <w:p w14:paraId="284215A9" w14:textId="77777777" w:rsidR="006C3FA2" w:rsidRPr="002C135A" w:rsidRDefault="006C3FA2" w:rsidP="00F43FBC">
            <w:pPr>
              <w:spacing w:after="0" w:line="240" w:lineRule="auto"/>
              <w:rPr>
                <w:rFonts w:ascii="Times New Roman" w:eastAsia="AngsanaUPC" w:hAnsi="Times New Roman"/>
                <w:bCs/>
                <w:iCs/>
                <w:sz w:val="20"/>
                <w:szCs w:val="20"/>
                <w:u w:val="single"/>
              </w:rPr>
            </w:pPr>
            <w:r w:rsidRPr="002C135A">
              <w:rPr>
                <w:rFonts w:ascii="Times New Roman" w:hAnsi="Times New Roman"/>
                <w:color w:val="000000"/>
                <w:sz w:val="20"/>
                <w:szCs w:val="20"/>
              </w:rPr>
              <w:t>2014–2020 metų Europos Sąjungos struktūrinių fondų posistemis</w:t>
            </w:r>
            <w:r w:rsidRPr="002C135A">
              <w:rPr>
                <w:rFonts w:ascii="Times New Roman" w:hAnsi="Times New Roman"/>
                <w:iCs/>
                <w:sz w:val="20"/>
                <w:szCs w:val="20"/>
              </w:rPr>
              <w:t xml:space="preserve"> (SFMIS2014)</w:t>
            </w:r>
            <w:r w:rsidRPr="002C135A">
              <w:rPr>
                <w:rFonts w:ascii="Times New Roman" w:eastAsia="AngsanaUPC" w:hAnsi="Times New Roman"/>
                <w:bCs/>
                <w:iCs/>
                <w:sz w:val="20"/>
                <w:szCs w:val="20"/>
              </w:rPr>
              <w:t>.</w:t>
            </w:r>
          </w:p>
        </w:tc>
        <w:tc>
          <w:tcPr>
            <w:tcW w:w="541" w:type="pct"/>
            <w:tcBorders>
              <w:top w:val="single" w:sz="4" w:space="0" w:color="auto"/>
              <w:left w:val="single" w:sz="4" w:space="0" w:color="auto"/>
              <w:bottom w:val="single" w:sz="4" w:space="0" w:color="auto"/>
              <w:right w:val="single" w:sz="4" w:space="0" w:color="auto"/>
            </w:tcBorders>
            <w:hideMark/>
          </w:tcPr>
          <w:p w14:paraId="0A45BDAE"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eastAsia="AngsanaUPC" w:hAnsi="Times New Roman"/>
                <w:bCs/>
                <w:iCs/>
                <w:sz w:val="20"/>
                <w:szCs w:val="20"/>
              </w:rPr>
              <w:t xml:space="preserve">Stebėsenos rodiklio pasiekta reikšmė nustatoma, kai projekto veiklų įgyvendinimo metu pabaigoje </w:t>
            </w:r>
            <w:r w:rsidRPr="002C135A">
              <w:rPr>
                <w:rFonts w:ascii="Times New Roman" w:hAnsi="Times New Roman"/>
                <w:iCs/>
                <w:sz w:val="20"/>
                <w:szCs w:val="20"/>
              </w:rPr>
              <w:t xml:space="preserve">įgyvendinančioji institucija (VšĮ </w:t>
            </w:r>
            <w:r w:rsidRPr="002C135A">
              <w:rPr>
                <w:rFonts w:ascii="Times New Roman" w:hAnsi="Times New Roman"/>
                <w:iCs/>
                <w:color w:val="000000"/>
                <w:sz w:val="20"/>
                <w:szCs w:val="20"/>
              </w:rPr>
              <w:t xml:space="preserve">Europos socialinio fondo agentūra), vadovaudamasi produkto rodiklio P. N.001 </w:t>
            </w:r>
            <w:r w:rsidRPr="002C135A">
              <w:rPr>
                <w:rFonts w:ascii="Times New Roman" w:hAnsi="Times New Roman"/>
                <w:sz w:val="20"/>
                <w:szCs w:val="20"/>
              </w:rPr>
              <w:t xml:space="preserve">„Parengtos vietos plėtros strategijos“ </w:t>
            </w:r>
            <w:r w:rsidRPr="002C135A">
              <w:rPr>
                <w:rFonts w:ascii="Times New Roman" w:hAnsi="Times New Roman"/>
                <w:iCs/>
                <w:color w:val="000000"/>
                <w:sz w:val="20"/>
                <w:szCs w:val="20"/>
              </w:rPr>
              <w:t>pasiekimais ir informacija apie bendrą savivaldybių skaičių Lietuvoje, apskaičiuoja pasiektą stebėsenos rodiklio reikšmę.</w:t>
            </w:r>
          </w:p>
        </w:tc>
        <w:tc>
          <w:tcPr>
            <w:tcW w:w="496" w:type="pct"/>
            <w:tcBorders>
              <w:top w:val="single" w:sz="4" w:space="0" w:color="auto"/>
              <w:left w:val="single" w:sz="4" w:space="0" w:color="auto"/>
              <w:bottom w:val="single" w:sz="4" w:space="0" w:color="auto"/>
              <w:right w:val="single" w:sz="4" w:space="0" w:color="auto"/>
            </w:tcBorders>
            <w:hideMark/>
          </w:tcPr>
          <w:p w14:paraId="308A620D"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 xml:space="preserve">Už duomenų apie pasiektą stebėsenos rodiklio reikšmę apskaičiavimą ir registravimą antriniuose šaltiniuose yra atsakinga įgyvendinančioji institucija (VšĮ </w:t>
            </w:r>
            <w:r w:rsidRPr="002C135A">
              <w:rPr>
                <w:rFonts w:ascii="Times New Roman" w:hAnsi="Times New Roman"/>
                <w:iCs/>
                <w:color w:val="000000"/>
                <w:sz w:val="20"/>
                <w:szCs w:val="20"/>
              </w:rPr>
              <w:t>Europos socialinio fondo agentūra).</w:t>
            </w:r>
          </w:p>
        </w:tc>
      </w:tr>
      <w:tr w:rsidR="006C3FA2" w:rsidRPr="002C135A" w14:paraId="6C6E48B5"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7F74E39D" w14:textId="3CCADE05" w:rsidR="006C3FA2" w:rsidRPr="002C135A" w:rsidRDefault="00FF47D3" w:rsidP="00F43FBC">
            <w:pPr>
              <w:spacing w:after="0" w:line="240" w:lineRule="auto"/>
              <w:jc w:val="both"/>
              <w:rPr>
                <w:rFonts w:ascii="Times New Roman" w:hAnsi="Times New Roman"/>
                <w:b/>
                <w:sz w:val="20"/>
                <w:szCs w:val="20"/>
              </w:rPr>
            </w:pPr>
            <w:r w:rsidRPr="002C135A">
              <w:rPr>
                <w:rFonts w:ascii="Times New Roman" w:hAnsi="Times New Roman"/>
                <w:b/>
                <w:sz w:val="20"/>
                <w:szCs w:val="20"/>
              </w:rPr>
              <w:t>3.</w:t>
            </w:r>
          </w:p>
        </w:tc>
        <w:tc>
          <w:tcPr>
            <w:tcW w:w="285" w:type="pct"/>
            <w:tcBorders>
              <w:top w:val="single" w:sz="4" w:space="0" w:color="auto"/>
              <w:left w:val="single" w:sz="4" w:space="0" w:color="auto"/>
              <w:bottom w:val="single" w:sz="4" w:space="0" w:color="auto"/>
              <w:right w:val="single" w:sz="4" w:space="0" w:color="auto"/>
            </w:tcBorders>
            <w:hideMark/>
          </w:tcPr>
          <w:p w14:paraId="053BE5F7" w14:textId="3CF433D2" w:rsidR="006C3FA2" w:rsidRPr="002C135A" w:rsidRDefault="006C3FA2" w:rsidP="00F43FBC">
            <w:pPr>
              <w:spacing w:after="0" w:line="240" w:lineRule="auto"/>
              <w:jc w:val="both"/>
              <w:rPr>
                <w:rFonts w:ascii="Times New Roman" w:hAnsi="Times New Roman"/>
                <w:sz w:val="20"/>
                <w:szCs w:val="20"/>
              </w:rPr>
            </w:pPr>
            <w:r w:rsidRPr="002C135A">
              <w:rPr>
                <w:rFonts w:ascii="Times New Roman" w:hAnsi="Times New Roman"/>
                <w:sz w:val="20"/>
                <w:szCs w:val="20"/>
              </w:rPr>
              <w:t>R. N.903</w:t>
            </w:r>
          </w:p>
        </w:tc>
        <w:tc>
          <w:tcPr>
            <w:tcW w:w="509" w:type="pct"/>
            <w:tcBorders>
              <w:top w:val="single" w:sz="4" w:space="0" w:color="auto"/>
              <w:left w:val="single" w:sz="4" w:space="0" w:color="auto"/>
              <w:bottom w:val="single" w:sz="4" w:space="0" w:color="auto"/>
              <w:right w:val="single" w:sz="4" w:space="0" w:color="auto"/>
            </w:tcBorders>
            <w:hideMark/>
          </w:tcPr>
          <w:p w14:paraId="65F1E522" w14:textId="77777777" w:rsidR="006C3FA2" w:rsidRPr="002C135A" w:rsidRDefault="006C3FA2" w:rsidP="00F43FBC">
            <w:pPr>
              <w:spacing w:after="0" w:line="240" w:lineRule="auto"/>
              <w:jc w:val="both"/>
              <w:rPr>
                <w:rFonts w:ascii="Times New Roman" w:hAnsi="Times New Roman"/>
                <w:sz w:val="20"/>
                <w:szCs w:val="20"/>
              </w:rPr>
            </w:pPr>
            <w:r w:rsidRPr="002C135A">
              <w:rPr>
                <w:rFonts w:ascii="Times New Roman" w:hAnsi="Times New Roman"/>
                <w:sz w:val="20"/>
                <w:szCs w:val="20"/>
              </w:rPr>
              <w:t>„Pagerėjusių Vyriausybei atskaitingų institucijų bendrųjų funkcijų efektyvumo vertinimo kriterijų dalis“</w:t>
            </w:r>
          </w:p>
        </w:tc>
        <w:tc>
          <w:tcPr>
            <w:tcW w:w="356" w:type="pct"/>
            <w:tcBorders>
              <w:top w:val="single" w:sz="4" w:space="0" w:color="auto"/>
              <w:left w:val="single" w:sz="4" w:space="0" w:color="auto"/>
              <w:bottom w:val="single" w:sz="4" w:space="0" w:color="auto"/>
              <w:right w:val="single" w:sz="4" w:space="0" w:color="auto"/>
            </w:tcBorders>
            <w:hideMark/>
          </w:tcPr>
          <w:p w14:paraId="0BF0303B" w14:textId="77777777" w:rsidR="006C3FA2" w:rsidRPr="002C135A" w:rsidRDefault="006C3FA2" w:rsidP="00F43FBC">
            <w:pPr>
              <w:spacing w:after="0" w:line="240" w:lineRule="auto"/>
              <w:jc w:val="both"/>
              <w:rPr>
                <w:rFonts w:ascii="Times New Roman" w:eastAsia="AngsanaUPC" w:hAnsi="Times New Roman"/>
                <w:bCs/>
                <w:iCs/>
                <w:sz w:val="20"/>
                <w:szCs w:val="20"/>
              </w:rPr>
            </w:pPr>
            <w:r w:rsidRPr="002C135A">
              <w:rPr>
                <w:rFonts w:ascii="Times New Roman" w:eastAsia="AngsanaUPC" w:hAnsi="Times New Roman"/>
                <w:bCs/>
                <w:sz w:val="20"/>
                <w:szCs w:val="20"/>
              </w:rPr>
              <w:t>Procentai</w:t>
            </w:r>
          </w:p>
        </w:tc>
        <w:tc>
          <w:tcPr>
            <w:tcW w:w="906" w:type="pct"/>
            <w:tcBorders>
              <w:top w:val="single" w:sz="4" w:space="0" w:color="auto"/>
              <w:left w:val="single" w:sz="4" w:space="0" w:color="auto"/>
              <w:bottom w:val="single" w:sz="4" w:space="0" w:color="auto"/>
              <w:right w:val="single" w:sz="4" w:space="0" w:color="auto"/>
            </w:tcBorders>
          </w:tcPr>
          <w:p w14:paraId="187709F9"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Bendrosios funkcijos</w:t>
            </w:r>
            <w:r w:rsidRPr="002C135A">
              <w:rPr>
                <w:rFonts w:ascii="Times New Roman" w:hAnsi="Times New Roman"/>
                <w:b/>
                <w:iCs/>
                <w:color w:val="000000"/>
                <w:sz w:val="20"/>
                <w:szCs w:val="20"/>
              </w:rPr>
              <w:t xml:space="preserve"> – </w:t>
            </w:r>
            <w:r w:rsidRPr="002C135A">
              <w:rPr>
                <w:rFonts w:ascii="Times New Roman" w:hAnsi="Times New Roman"/>
                <w:iCs/>
                <w:color w:val="000000"/>
                <w:sz w:val="20"/>
                <w:szCs w:val="20"/>
              </w:rPr>
              <w:t xml:space="preserve">funkcijos, užtikrinančios įstaigos vidaus administravimą (įstaigos struktūros tvarkymas, dokumentų, personalo, turimų materialinių ir finansinių išteklių valdymas), taip pat kitos įstaigos nuostatuose nenustatytos funkcijos, padedančios užtikrinti įstaigos funkcionavimą (teisė, išskyrus teisėkūrą specialiosiose veiklos srityse, viešieji </w:t>
            </w:r>
            <w:r w:rsidRPr="002C135A">
              <w:rPr>
                <w:rFonts w:ascii="Times New Roman" w:hAnsi="Times New Roman"/>
                <w:iCs/>
                <w:color w:val="000000"/>
                <w:sz w:val="20"/>
                <w:szCs w:val="20"/>
              </w:rPr>
              <w:lastRenderedPageBreak/>
              <w:t>ryšiai, tarptautiniai ryšiai, viešųjų pirkimų organizavimas, informacinių ir komunikacinių sistemų priežiūra, vidaus auditas ir kita).</w:t>
            </w:r>
          </w:p>
          <w:p w14:paraId="29C65453" w14:textId="77777777" w:rsidR="006C3FA2" w:rsidRPr="002C135A" w:rsidRDefault="006C3FA2" w:rsidP="00F43FBC">
            <w:pPr>
              <w:spacing w:after="0" w:line="240" w:lineRule="auto"/>
              <w:rPr>
                <w:rFonts w:ascii="Times New Roman" w:hAnsi="Times New Roman"/>
                <w:iCs/>
                <w:color w:val="000000"/>
                <w:sz w:val="20"/>
                <w:szCs w:val="20"/>
              </w:rPr>
            </w:pPr>
          </w:p>
          <w:p w14:paraId="389DB6D7"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Vidaus administravimas – veikla, kuria užtikrinamas viešojo administravimo subjekto savarankiškas funkcionavimas (struktūros tvarkymas, dokumentų, personalo, turimų materialinių ir finansinių išteklių valdymas), kad jis galėtų atlikti viešąjį administravimą (šaltinis: Viešojo administravimo įstatymo 2 str. 3 d.).</w:t>
            </w:r>
          </w:p>
          <w:p w14:paraId="157C22E9" w14:textId="77777777" w:rsidR="006C3FA2" w:rsidRPr="002C135A" w:rsidRDefault="006C3FA2" w:rsidP="00F43FBC">
            <w:pPr>
              <w:spacing w:after="0" w:line="240" w:lineRule="auto"/>
              <w:rPr>
                <w:rFonts w:ascii="Times New Roman" w:hAnsi="Times New Roman"/>
                <w:iCs/>
                <w:color w:val="000000"/>
                <w:sz w:val="20"/>
                <w:szCs w:val="20"/>
              </w:rPr>
            </w:pPr>
          </w:p>
          <w:p w14:paraId="5653FF16"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Vyriausybei atskaitingos institucijos</w:t>
            </w:r>
            <w:r w:rsidRPr="002C135A">
              <w:rPr>
                <w:rFonts w:ascii="Times New Roman" w:hAnsi="Times New Roman"/>
                <w:b/>
                <w:iCs/>
                <w:color w:val="000000"/>
                <w:sz w:val="20"/>
                <w:szCs w:val="20"/>
              </w:rPr>
              <w:t xml:space="preserve"> – </w:t>
            </w:r>
            <w:r w:rsidRPr="002C135A">
              <w:rPr>
                <w:rFonts w:ascii="Times New Roman" w:hAnsi="Times New Roman"/>
                <w:iCs/>
                <w:color w:val="000000"/>
                <w:sz w:val="20"/>
                <w:szCs w:val="20"/>
              </w:rPr>
              <w:t>Vyriausybės įstaigos, ministerijos, įstaigos prie ministerijų ir kitos ministerijoms pavaldžios biudžetinės įstaigos (šaltinis: Lietuvos Respublikos Vyriausybei atskaitingų institucijų funkcijų peržiūros metodika).</w:t>
            </w:r>
          </w:p>
          <w:p w14:paraId="6F6DE2E7" w14:textId="77777777" w:rsidR="006C3FA2" w:rsidRPr="002C135A" w:rsidRDefault="006C3FA2" w:rsidP="00F43FBC">
            <w:pPr>
              <w:spacing w:after="0" w:line="240" w:lineRule="auto"/>
              <w:rPr>
                <w:rFonts w:ascii="Times New Roman" w:hAnsi="Times New Roman"/>
                <w:iCs/>
                <w:color w:val="000000"/>
                <w:sz w:val="20"/>
                <w:szCs w:val="20"/>
              </w:rPr>
            </w:pPr>
          </w:p>
          <w:p w14:paraId="65A6B80B"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 xml:space="preserve">Vyriausybei atskaitingų institucijų bendrųjų funkcijų efektyvumo vertinimo kriterijai nustatyti Lietuvos </w:t>
            </w:r>
            <w:r w:rsidRPr="002C135A">
              <w:rPr>
                <w:rFonts w:ascii="Times New Roman" w:hAnsi="Times New Roman"/>
                <w:iCs/>
                <w:color w:val="000000"/>
                <w:sz w:val="20"/>
                <w:szCs w:val="20"/>
              </w:rPr>
              <w:lastRenderedPageBreak/>
              <w:t xml:space="preserve">Respublikos finansų ministro 2010 m. spalio 25 d. įsakymu Nr. 1K-330 „Dėl Strateginio planavimo dokumentuose naudojamų vertinimo kriterijų sudarymo ir taikymo metodikos patvirtinimo (toliau </w:t>
            </w:r>
            <w:r w:rsidRPr="002C135A">
              <w:rPr>
                <w:rFonts w:ascii="Times New Roman" w:hAnsi="Times New Roman"/>
                <w:b/>
                <w:iCs/>
                <w:color w:val="000000"/>
                <w:sz w:val="20"/>
                <w:szCs w:val="20"/>
              </w:rPr>
              <w:t>–</w:t>
            </w:r>
            <w:r w:rsidRPr="002C135A">
              <w:rPr>
                <w:rFonts w:ascii="Times New Roman" w:hAnsi="Times New Roman"/>
                <w:iCs/>
                <w:color w:val="000000"/>
                <w:sz w:val="20"/>
                <w:szCs w:val="20"/>
              </w:rPr>
              <w:t xml:space="preserve"> Strateginio planavimo dokumentuose naudojamų vertinimo kriterijų sudarymo ir taikymo metodika).</w:t>
            </w:r>
          </w:p>
        </w:tc>
        <w:tc>
          <w:tcPr>
            <w:tcW w:w="541" w:type="pct"/>
            <w:tcBorders>
              <w:top w:val="single" w:sz="4" w:space="0" w:color="auto"/>
              <w:left w:val="single" w:sz="4" w:space="0" w:color="auto"/>
              <w:bottom w:val="single" w:sz="4" w:space="0" w:color="auto"/>
              <w:right w:val="single" w:sz="4" w:space="0" w:color="auto"/>
            </w:tcBorders>
            <w:hideMark/>
          </w:tcPr>
          <w:p w14:paraId="47EF6F36"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lastRenderedPageBreak/>
              <w:t xml:space="preserve">Skaičiuojamas Finansų ministerijai rengiant Vyriausybei atskaitingų institucijų ir įstaigų bendrųjų funkcijų efektyvumo vertinimo ataskaitą pagal Strateginio planavimo dokumentuose naudojamų vertinimo kriterijų </w:t>
            </w:r>
            <w:r w:rsidRPr="002C135A">
              <w:rPr>
                <w:rFonts w:ascii="Times New Roman" w:hAnsi="Times New Roman"/>
                <w:iCs/>
                <w:color w:val="000000"/>
                <w:sz w:val="20"/>
                <w:szCs w:val="20"/>
              </w:rPr>
              <w:lastRenderedPageBreak/>
              <w:t>sudarymo ir taikymo metodiką.</w:t>
            </w:r>
          </w:p>
        </w:tc>
        <w:tc>
          <w:tcPr>
            <w:tcW w:w="541" w:type="pct"/>
            <w:tcBorders>
              <w:top w:val="single" w:sz="4" w:space="0" w:color="auto"/>
              <w:left w:val="single" w:sz="4" w:space="0" w:color="auto"/>
              <w:bottom w:val="single" w:sz="4" w:space="0" w:color="auto"/>
              <w:right w:val="single" w:sz="4" w:space="0" w:color="auto"/>
            </w:tcBorders>
            <w:hideMark/>
          </w:tcPr>
          <w:p w14:paraId="478A5610" w14:textId="77777777" w:rsidR="006C3FA2" w:rsidRPr="002C135A" w:rsidRDefault="006C3FA2" w:rsidP="00F43FBC">
            <w:pPr>
              <w:spacing w:after="0" w:line="240" w:lineRule="auto"/>
              <w:jc w:val="center"/>
              <w:rPr>
                <w:rFonts w:ascii="Times New Roman" w:hAnsi="Times New Roman"/>
                <w:iCs/>
                <w:color w:val="000000"/>
                <w:sz w:val="20"/>
                <w:szCs w:val="20"/>
              </w:rPr>
            </w:pPr>
            <w:r w:rsidRPr="002C135A">
              <w:rPr>
                <w:rFonts w:ascii="Times New Roman" w:hAnsi="Times New Roman"/>
                <w:iCs/>
                <w:color w:val="000000"/>
                <w:sz w:val="20"/>
                <w:szCs w:val="20"/>
              </w:rPr>
              <w:lastRenderedPageBreak/>
              <w:t>Įvedamasis</w:t>
            </w:r>
          </w:p>
        </w:tc>
        <w:tc>
          <w:tcPr>
            <w:tcW w:w="541" w:type="pct"/>
            <w:tcBorders>
              <w:top w:val="single" w:sz="4" w:space="0" w:color="auto"/>
              <w:left w:val="single" w:sz="4" w:space="0" w:color="auto"/>
              <w:bottom w:val="single" w:sz="4" w:space="0" w:color="auto"/>
              <w:right w:val="single" w:sz="4" w:space="0" w:color="auto"/>
            </w:tcBorders>
          </w:tcPr>
          <w:p w14:paraId="21148FC9" w14:textId="77777777" w:rsidR="006C3FA2" w:rsidRPr="002C135A" w:rsidRDefault="006C3FA2" w:rsidP="00F43FBC">
            <w:pPr>
              <w:spacing w:after="0" w:line="240" w:lineRule="auto"/>
              <w:rPr>
                <w:rFonts w:ascii="Times New Roman" w:hAnsi="Times New Roman"/>
                <w:iCs/>
                <w:color w:val="000000"/>
                <w:sz w:val="20"/>
                <w:szCs w:val="20"/>
                <w:u w:val="single"/>
              </w:rPr>
            </w:pPr>
            <w:r w:rsidRPr="002C135A">
              <w:rPr>
                <w:rFonts w:ascii="Times New Roman" w:hAnsi="Times New Roman"/>
                <w:iCs/>
                <w:color w:val="000000"/>
                <w:sz w:val="20"/>
                <w:szCs w:val="20"/>
                <w:u w:val="single"/>
              </w:rPr>
              <w:t>Pirminiai šaltiniai:</w:t>
            </w:r>
          </w:p>
          <w:p w14:paraId="2CDCE20B"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Finansų ministerijos parengta Vyriausybei atskaitingų institucijų ir įstaigų bendrųjų funkcijų efektyvumo vertinimo ataskaita.</w:t>
            </w:r>
          </w:p>
          <w:p w14:paraId="30D89989" w14:textId="77777777" w:rsidR="006C3FA2" w:rsidRPr="002C135A" w:rsidRDefault="006C3FA2" w:rsidP="00F43FBC">
            <w:pPr>
              <w:spacing w:after="0" w:line="240" w:lineRule="auto"/>
              <w:rPr>
                <w:rFonts w:ascii="Times New Roman" w:hAnsi="Times New Roman"/>
                <w:iCs/>
                <w:color w:val="000000"/>
                <w:sz w:val="20"/>
                <w:szCs w:val="20"/>
              </w:rPr>
            </w:pPr>
          </w:p>
          <w:p w14:paraId="0086F8EF" w14:textId="77777777" w:rsidR="006C3FA2" w:rsidRPr="002C135A" w:rsidRDefault="006C3FA2" w:rsidP="00F43FBC">
            <w:pPr>
              <w:spacing w:after="0" w:line="240" w:lineRule="auto"/>
              <w:rPr>
                <w:rFonts w:ascii="Times New Roman" w:hAnsi="Times New Roman"/>
                <w:iCs/>
                <w:color w:val="000000"/>
                <w:sz w:val="20"/>
                <w:szCs w:val="20"/>
                <w:u w:val="single"/>
              </w:rPr>
            </w:pPr>
            <w:r w:rsidRPr="002C135A">
              <w:rPr>
                <w:rFonts w:ascii="Times New Roman" w:hAnsi="Times New Roman"/>
                <w:iCs/>
                <w:color w:val="000000"/>
                <w:sz w:val="20"/>
                <w:szCs w:val="20"/>
                <w:u w:val="single"/>
              </w:rPr>
              <w:t>Antriniai šaltiniai:</w:t>
            </w:r>
          </w:p>
          <w:p w14:paraId="5508AC55" w14:textId="77777777" w:rsidR="006C3FA2" w:rsidRPr="002C135A" w:rsidRDefault="006C3FA2" w:rsidP="00F43FBC">
            <w:pPr>
              <w:spacing w:after="0" w:line="240" w:lineRule="auto"/>
              <w:rPr>
                <w:rFonts w:ascii="Times New Roman" w:hAnsi="Times New Roman"/>
                <w:iCs/>
                <w:color w:val="000000"/>
                <w:sz w:val="20"/>
                <w:szCs w:val="20"/>
                <w:u w:val="single"/>
              </w:rPr>
            </w:pPr>
            <w:r w:rsidRPr="002C135A">
              <w:rPr>
                <w:rFonts w:ascii="Times New Roman" w:hAnsi="Times New Roman"/>
                <w:iCs/>
                <w:color w:val="000000"/>
                <w:sz w:val="20"/>
                <w:szCs w:val="20"/>
              </w:rPr>
              <w:t>2014–2020 metų Europos Sąjungos struktūrinių fondų posistemis (SFMIS2014).</w:t>
            </w:r>
          </w:p>
        </w:tc>
        <w:tc>
          <w:tcPr>
            <w:tcW w:w="541" w:type="pct"/>
            <w:tcBorders>
              <w:top w:val="single" w:sz="4" w:space="0" w:color="auto"/>
              <w:left w:val="single" w:sz="4" w:space="0" w:color="auto"/>
              <w:bottom w:val="single" w:sz="4" w:space="0" w:color="auto"/>
              <w:right w:val="single" w:sz="4" w:space="0" w:color="auto"/>
            </w:tcBorders>
            <w:hideMark/>
          </w:tcPr>
          <w:p w14:paraId="48C82BF8"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 xml:space="preserve">Pasiekta stebėsenos rodiklio reikšmė nustatoma, kai pasibaigus 2016, 2020 ir 2023 metams Finansų ministerija parengia Vyriausybei atskaitingų institucijų ir įstaigų bendrųjų funkcijų efektyvumo vertinimo ataskaitą, kurioje nurodoma </w:t>
            </w:r>
            <w:r w:rsidRPr="002C135A">
              <w:rPr>
                <w:rFonts w:ascii="Times New Roman" w:hAnsi="Times New Roman"/>
                <w:iCs/>
                <w:color w:val="000000"/>
                <w:sz w:val="20"/>
                <w:szCs w:val="20"/>
              </w:rPr>
              <w:lastRenderedPageBreak/>
              <w:t>pasiekta stebėsenos rodiklio reikšmė.</w:t>
            </w:r>
          </w:p>
        </w:tc>
        <w:tc>
          <w:tcPr>
            <w:tcW w:w="496" w:type="pct"/>
            <w:tcBorders>
              <w:top w:val="single" w:sz="4" w:space="0" w:color="auto"/>
              <w:left w:val="single" w:sz="4" w:space="0" w:color="auto"/>
              <w:bottom w:val="single" w:sz="4" w:space="0" w:color="auto"/>
              <w:right w:val="single" w:sz="4" w:space="0" w:color="auto"/>
            </w:tcBorders>
            <w:hideMark/>
          </w:tcPr>
          <w:p w14:paraId="424BAE66" w14:textId="77777777" w:rsidR="006C3FA2" w:rsidRPr="002C135A" w:rsidRDefault="006C3FA2" w:rsidP="00F43FBC">
            <w:pPr>
              <w:spacing w:after="0" w:line="240" w:lineRule="auto"/>
              <w:rPr>
                <w:rFonts w:ascii="Times New Roman" w:eastAsia="Calibri" w:hAnsi="Times New Roman"/>
                <w:iCs/>
                <w:color w:val="000000"/>
                <w:sz w:val="20"/>
                <w:szCs w:val="20"/>
              </w:rPr>
            </w:pPr>
            <w:r w:rsidRPr="002C135A">
              <w:rPr>
                <w:rFonts w:ascii="Times New Roman" w:hAnsi="Times New Roman"/>
                <w:iCs/>
                <w:color w:val="000000"/>
                <w:sz w:val="20"/>
                <w:szCs w:val="20"/>
              </w:rPr>
              <w:lastRenderedPageBreak/>
              <w:t xml:space="preserve">Už duomenų apie pasiektą stebėsenos rodiklio reikšmę gavimą ir registravimą antriniuose šaltiniuose yra atsakinga Vidaus reikalų ministerija. </w:t>
            </w:r>
          </w:p>
        </w:tc>
      </w:tr>
      <w:tr w:rsidR="006C3FA2" w:rsidRPr="002C135A" w14:paraId="62EDA850"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20014DA1" w14:textId="135A6B7A" w:rsidR="006C3FA2" w:rsidRPr="002C135A" w:rsidRDefault="00FF47D3" w:rsidP="00F43FBC">
            <w:pPr>
              <w:spacing w:after="0" w:line="240" w:lineRule="auto"/>
              <w:rPr>
                <w:rFonts w:ascii="Times New Roman" w:hAnsi="Times New Roman"/>
                <w:b/>
                <w:sz w:val="20"/>
                <w:szCs w:val="20"/>
              </w:rPr>
            </w:pPr>
            <w:r w:rsidRPr="002C135A">
              <w:rPr>
                <w:rFonts w:ascii="Times New Roman" w:hAnsi="Times New Roman"/>
                <w:b/>
                <w:sz w:val="20"/>
                <w:szCs w:val="20"/>
              </w:rPr>
              <w:lastRenderedPageBreak/>
              <w:t>4.</w:t>
            </w:r>
          </w:p>
        </w:tc>
        <w:tc>
          <w:tcPr>
            <w:tcW w:w="285" w:type="pct"/>
            <w:tcBorders>
              <w:top w:val="single" w:sz="4" w:space="0" w:color="auto"/>
              <w:left w:val="single" w:sz="4" w:space="0" w:color="auto"/>
              <w:bottom w:val="single" w:sz="4" w:space="0" w:color="auto"/>
              <w:right w:val="single" w:sz="4" w:space="0" w:color="auto"/>
            </w:tcBorders>
            <w:hideMark/>
          </w:tcPr>
          <w:p w14:paraId="5DE836CC" w14:textId="424D068E"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R. N. 904</w:t>
            </w:r>
          </w:p>
        </w:tc>
        <w:tc>
          <w:tcPr>
            <w:tcW w:w="509" w:type="pct"/>
            <w:tcBorders>
              <w:top w:val="single" w:sz="4" w:space="0" w:color="auto"/>
              <w:left w:val="single" w:sz="4" w:space="0" w:color="auto"/>
              <w:bottom w:val="single" w:sz="4" w:space="0" w:color="auto"/>
              <w:right w:val="single" w:sz="4" w:space="0" w:color="auto"/>
            </w:tcBorders>
            <w:hideMark/>
          </w:tcPr>
          <w:p w14:paraId="308B1171" w14:textId="77777777" w:rsidR="006C3FA2" w:rsidRPr="002C135A" w:rsidRDefault="006C3FA2" w:rsidP="00F43FBC">
            <w:pPr>
              <w:spacing w:after="0" w:line="240" w:lineRule="auto"/>
              <w:jc w:val="both"/>
              <w:rPr>
                <w:rFonts w:ascii="Times New Roman" w:hAnsi="Times New Roman"/>
                <w:sz w:val="20"/>
                <w:szCs w:val="20"/>
              </w:rPr>
            </w:pPr>
            <w:r w:rsidRPr="002C135A">
              <w:rPr>
                <w:rFonts w:ascii="Times New Roman" w:hAnsi="Times New Roman"/>
                <w:sz w:val="20"/>
                <w:szCs w:val="20"/>
              </w:rPr>
              <w:t>„Įgyvendintos vietos plėtros strategijos“</w:t>
            </w:r>
          </w:p>
        </w:tc>
        <w:tc>
          <w:tcPr>
            <w:tcW w:w="356" w:type="pct"/>
            <w:tcBorders>
              <w:top w:val="single" w:sz="4" w:space="0" w:color="auto"/>
              <w:left w:val="single" w:sz="4" w:space="0" w:color="auto"/>
              <w:bottom w:val="single" w:sz="4" w:space="0" w:color="auto"/>
              <w:right w:val="single" w:sz="4" w:space="0" w:color="auto"/>
            </w:tcBorders>
            <w:hideMark/>
          </w:tcPr>
          <w:p w14:paraId="6228F404" w14:textId="77777777" w:rsidR="006C3FA2" w:rsidRPr="002C135A" w:rsidRDefault="006C3FA2" w:rsidP="00F43FBC">
            <w:pPr>
              <w:spacing w:after="0" w:line="240" w:lineRule="auto"/>
              <w:jc w:val="both"/>
              <w:rPr>
                <w:rFonts w:ascii="Times New Roman" w:eastAsia="AngsanaUPC" w:hAnsi="Times New Roman"/>
                <w:bCs/>
                <w:sz w:val="20"/>
                <w:szCs w:val="20"/>
              </w:rPr>
            </w:pPr>
            <w:r w:rsidRPr="002C135A">
              <w:rPr>
                <w:rFonts w:ascii="Times New Roman" w:eastAsia="AngsanaUPC" w:hAnsi="Times New Roman"/>
                <w:b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582620BB"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Vietos plėtros strategija – dokumentas, kuriame pateikta miesto VVG teritorijos socialinės ir ekonominės situacijos ir poreikių analizė, miesto VVG misija, miesto ar miesto dalies plėtros vizija, prioritetai, tikslai, jų įgyvendinimo priemonės ir rekomenduojami veiksmai naudojant vietovės išteklius, viešąją paramą ir telkiant miesto VVG, kitų miesto gyventojų pastangas.</w:t>
            </w:r>
          </w:p>
          <w:p w14:paraId="49C2999F" w14:textId="77777777" w:rsidR="006C3FA2" w:rsidRPr="002C135A" w:rsidRDefault="006C3FA2" w:rsidP="00F43FBC">
            <w:pPr>
              <w:spacing w:after="0" w:line="240" w:lineRule="auto"/>
              <w:rPr>
                <w:rFonts w:ascii="Times New Roman" w:hAnsi="Times New Roman"/>
                <w:iCs/>
                <w:color w:val="000000"/>
                <w:sz w:val="20"/>
                <w:szCs w:val="20"/>
              </w:rPr>
            </w:pPr>
          </w:p>
          <w:p w14:paraId="498C53FC"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 xml:space="preserve">Vietos plėtros strategija laikoma įgyvendinta, kai yra pasiektos ir (arba) viršytos strategijoje numatytos visų strategijos uždavinių produkto rodiklių reikšmės. </w:t>
            </w:r>
          </w:p>
          <w:p w14:paraId="277EC19E" w14:textId="77777777" w:rsidR="006C3FA2" w:rsidRPr="002C135A" w:rsidRDefault="006C3FA2" w:rsidP="00F43FBC">
            <w:pPr>
              <w:spacing w:after="0" w:line="240" w:lineRule="auto"/>
              <w:rPr>
                <w:rFonts w:ascii="Times New Roman" w:hAnsi="Times New Roman"/>
                <w:iCs/>
                <w:color w:val="000000"/>
                <w:sz w:val="20"/>
                <w:szCs w:val="20"/>
              </w:rPr>
            </w:pPr>
          </w:p>
          <w:p w14:paraId="44D6806C"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lastRenderedPageBreak/>
              <w:t>Laikoma, kad produkto rodiklio reikšmė pasiekta, jeigu pasiekta rodiklio reikšmė lygi ar viršija 80 proc. strategijoje numatytą produkto rodiklio siektiną reikšmę.</w:t>
            </w:r>
          </w:p>
          <w:p w14:paraId="740987A6" w14:textId="77777777" w:rsidR="006C3FA2" w:rsidRPr="002C135A" w:rsidRDefault="006C3FA2" w:rsidP="00F43FBC">
            <w:pPr>
              <w:spacing w:after="0" w:line="240" w:lineRule="auto"/>
              <w:rPr>
                <w:rFonts w:ascii="Times New Roman" w:hAnsi="Times New Roman"/>
                <w:iCs/>
                <w:color w:val="000000"/>
                <w:sz w:val="20"/>
                <w:szCs w:val="20"/>
              </w:rPr>
            </w:pPr>
          </w:p>
          <w:p w14:paraId="2CA5D208"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Vietos plėtros strategija laikoma įtraukta į vietos plėtros strategijų sąrašą, kai Lietuvos Respublikos vidaus reikalų ministro įsakymu patvirtinamas vietos plėtros strategijų, atrinktų įgyvendinti Europos socialinio fondo lėšomis, sąrašas (išskyrus rezervinį vietos plėtros strategijų sąrašą).</w:t>
            </w:r>
          </w:p>
        </w:tc>
        <w:tc>
          <w:tcPr>
            <w:tcW w:w="541" w:type="pct"/>
            <w:tcBorders>
              <w:top w:val="single" w:sz="4" w:space="0" w:color="auto"/>
              <w:left w:val="single" w:sz="4" w:space="0" w:color="auto"/>
              <w:bottom w:val="single" w:sz="4" w:space="0" w:color="auto"/>
              <w:right w:val="single" w:sz="4" w:space="0" w:color="auto"/>
            </w:tcBorders>
            <w:hideMark/>
          </w:tcPr>
          <w:p w14:paraId="707757F1"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lastRenderedPageBreak/>
              <w:t>Sumuojamos įgyvendintos vietos plėtros strategijos</w:t>
            </w:r>
          </w:p>
        </w:tc>
        <w:tc>
          <w:tcPr>
            <w:tcW w:w="541" w:type="pct"/>
            <w:tcBorders>
              <w:top w:val="single" w:sz="4" w:space="0" w:color="auto"/>
              <w:left w:val="single" w:sz="4" w:space="0" w:color="auto"/>
              <w:bottom w:val="single" w:sz="4" w:space="0" w:color="auto"/>
              <w:right w:val="single" w:sz="4" w:space="0" w:color="auto"/>
            </w:tcBorders>
            <w:hideMark/>
          </w:tcPr>
          <w:p w14:paraId="2D75ACFE" w14:textId="77777777" w:rsidR="006C3FA2" w:rsidRPr="002C135A" w:rsidRDefault="006C3FA2" w:rsidP="00F43FBC">
            <w:pPr>
              <w:spacing w:after="0" w:line="240" w:lineRule="auto"/>
              <w:jc w:val="center"/>
              <w:rPr>
                <w:rFonts w:ascii="Times New Roman" w:hAnsi="Times New Roman"/>
                <w:iCs/>
                <w:color w:val="000000"/>
                <w:sz w:val="20"/>
                <w:szCs w:val="20"/>
              </w:rPr>
            </w:pPr>
            <w:r w:rsidRPr="002C135A">
              <w:rPr>
                <w:rFonts w:ascii="Times New Roman" w:hAnsi="Times New Roman"/>
                <w:iCs/>
                <w:color w:val="000000"/>
                <w:sz w:val="20"/>
                <w:szCs w:val="20"/>
              </w:rPr>
              <w:t>Automatiškai apskaičiuojamas</w:t>
            </w:r>
          </w:p>
        </w:tc>
        <w:tc>
          <w:tcPr>
            <w:tcW w:w="541" w:type="pct"/>
            <w:tcBorders>
              <w:top w:val="single" w:sz="4" w:space="0" w:color="auto"/>
              <w:left w:val="single" w:sz="4" w:space="0" w:color="auto"/>
              <w:bottom w:val="single" w:sz="4" w:space="0" w:color="auto"/>
              <w:right w:val="single" w:sz="4" w:space="0" w:color="auto"/>
            </w:tcBorders>
            <w:hideMark/>
          </w:tcPr>
          <w:p w14:paraId="167A4A3E" w14:textId="77777777" w:rsidR="006C3FA2" w:rsidRPr="002C135A" w:rsidRDefault="006C3FA2" w:rsidP="00F43FBC">
            <w:pPr>
              <w:spacing w:after="0" w:line="240" w:lineRule="auto"/>
              <w:rPr>
                <w:rFonts w:ascii="Times New Roman" w:hAnsi="Times New Roman"/>
                <w:iCs/>
                <w:color w:val="000000"/>
                <w:sz w:val="20"/>
                <w:szCs w:val="20"/>
                <w:u w:val="single"/>
              </w:rPr>
            </w:pPr>
            <w:r w:rsidRPr="002C135A">
              <w:rPr>
                <w:rFonts w:ascii="Times New Roman" w:hAnsi="Times New Roman"/>
                <w:iCs/>
                <w:color w:val="000000"/>
                <w:sz w:val="20"/>
                <w:szCs w:val="20"/>
                <w:u w:val="single"/>
              </w:rPr>
              <w:t xml:space="preserve">Pirminiai šaltiniai: </w:t>
            </w:r>
          </w:p>
          <w:p w14:paraId="6C7EE850"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parengtos vietos plėtros strategijos įgyvendinimo galutinės ataskaitos kopija bei jos patvirtinimą įrodančio dokumento kopija (visuotinio miesto VVG narių susirinkimo arba kolegialaus valdymo organo, jeigu jam visuotinis narių susirinkimas yra suteikęs šią teisę, sprendimas, kuriuo patvirtinta vietos plėtros strategijos įgyvendinimo galutinė ataskaita), su vietos plėtros strategijos įgyvendinimo galutine ataskaita Vidaus reikalų ministerijai teikiamo lydraščio kopija.</w:t>
            </w:r>
          </w:p>
          <w:p w14:paraId="5BA34351" w14:textId="77777777" w:rsidR="006C3FA2" w:rsidRPr="002C135A" w:rsidRDefault="006C3FA2" w:rsidP="00F43FBC">
            <w:pPr>
              <w:spacing w:after="0" w:line="240" w:lineRule="auto"/>
              <w:rPr>
                <w:rFonts w:ascii="Times New Roman" w:hAnsi="Times New Roman"/>
                <w:iCs/>
                <w:color w:val="000000"/>
                <w:sz w:val="20"/>
                <w:szCs w:val="20"/>
                <w:u w:val="single"/>
              </w:rPr>
            </w:pPr>
            <w:r w:rsidRPr="002C135A">
              <w:rPr>
                <w:rFonts w:ascii="Times New Roman" w:hAnsi="Times New Roman"/>
                <w:iCs/>
                <w:color w:val="000000"/>
                <w:sz w:val="20"/>
                <w:szCs w:val="20"/>
                <w:u w:val="single"/>
              </w:rPr>
              <w:t>Antrinis šaltinis:</w:t>
            </w:r>
          </w:p>
          <w:p w14:paraId="215A56D1"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mokėjimo prašymai</w:t>
            </w:r>
          </w:p>
        </w:tc>
        <w:tc>
          <w:tcPr>
            <w:tcW w:w="541" w:type="pct"/>
            <w:tcBorders>
              <w:top w:val="single" w:sz="4" w:space="0" w:color="auto"/>
              <w:left w:val="single" w:sz="4" w:space="0" w:color="auto"/>
              <w:bottom w:val="single" w:sz="4" w:space="0" w:color="auto"/>
              <w:right w:val="single" w:sz="4" w:space="0" w:color="auto"/>
            </w:tcBorders>
          </w:tcPr>
          <w:p w14:paraId="21C141FB"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Stebėsenos rodiklis laikomas pasiektu, kai įvykdomos sąlygos:</w:t>
            </w:r>
          </w:p>
          <w:p w14:paraId="0E0CFA8D"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1. projekto veiklų įgyvendinimo pabaigoje parengiama vietos plėtros strategijos įgyvendinimo galutinė ataskaita, kurią patvirtina visuotinis miesto VVG narių susirinkimas arba kolegialus valdymo organas, jeigu jam visuotinis narių susirinkimas yra suteikęs šią teisę;</w:t>
            </w:r>
          </w:p>
          <w:p w14:paraId="22F4A7D3"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lastRenderedPageBreak/>
              <w:t>2. vietos plėtros strategijos įgyvendinimo galutinės ataskaitos kopija  ir jos patvirtinimą įrodančio dokumento kopija pateikiama Vidaus reikalų ministerijai.</w:t>
            </w:r>
          </w:p>
          <w:p w14:paraId="1ED710C3" w14:textId="77777777" w:rsidR="006C3FA2" w:rsidRPr="002C135A" w:rsidRDefault="006C3FA2" w:rsidP="00F43FBC">
            <w:pPr>
              <w:spacing w:after="0" w:line="240" w:lineRule="auto"/>
              <w:rPr>
                <w:rFonts w:ascii="Times New Roman" w:hAnsi="Times New Roman"/>
                <w:iCs/>
                <w:color w:val="000000"/>
                <w:sz w:val="20"/>
                <w:szCs w:val="20"/>
              </w:rPr>
            </w:pPr>
          </w:p>
          <w:p w14:paraId="3BAACAC7" w14:textId="77777777" w:rsidR="006C3FA2" w:rsidRPr="002C135A" w:rsidRDefault="006C3FA2" w:rsidP="00F43FBC">
            <w:pPr>
              <w:spacing w:after="0" w:line="240" w:lineRule="auto"/>
              <w:ind w:firstLine="55"/>
              <w:rPr>
                <w:rFonts w:ascii="Times New Roman" w:hAnsi="Times New Roman"/>
                <w:iCs/>
                <w:color w:val="000000"/>
                <w:sz w:val="20"/>
                <w:szCs w:val="20"/>
              </w:rPr>
            </w:pPr>
          </w:p>
        </w:tc>
        <w:tc>
          <w:tcPr>
            <w:tcW w:w="496" w:type="pct"/>
            <w:tcBorders>
              <w:top w:val="single" w:sz="4" w:space="0" w:color="auto"/>
              <w:left w:val="single" w:sz="4" w:space="0" w:color="auto"/>
              <w:bottom w:val="single" w:sz="4" w:space="0" w:color="auto"/>
              <w:right w:val="single" w:sz="4" w:space="0" w:color="auto"/>
            </w:tcBorders>
            <w:hideMark/>
          </w:tcPr>
          <w:p w14:paraId="22320824"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lastRenderedPageBreak/>
              <w:t xml:space="preserve">Už stebėsenos rodiklio pasiekimą ir duomenų apie pasiektą stebėsenos rodiklio reikšmę teikimą antriniuose šaltiniuose yra atsakingas </w:t>
            </w:r>
          </w:p>
          <w:p w14:paraId="746F0A5E"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projekto vykdytojas.</w:t>
            </w:r>
          </w:p>
        </w:tc>
      </w:tr>
      <w:tr w:rsidR="006C3FA2" w:rsidRPr="002C135A" w14:paraId="5480EE4E"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7B387514" w14:textId="5A9C8863" w:rsidR="006C3FA2" w:rsidRPr="002C135A" w:rsidRDefault="00FF47D3" w:rsidP="00F43FBC">
            <w:pPr>
              <w:spacing w:after="0" w:line="240" w:lineRule="auto"/>
              <w:jc w:val="both"/>
              <w:rPr>
                <w:rFonts w:ascii="Times New Roman" w:hAnsi="Times New Roman"/>
                <w:b/>
                <w:sz w:val="20"/>
                <w:szCs w:val="20"/>
              </w:rPr>
            </w:pPr>
            <w:r w:rsidRPr="002C135A">
              <w:rPr>
                <w:rFonts w:ascii="Times New Roman" w:hAnsi="Times New Roman"/>
                <w:b/>
                <w:sz w:val="20"/>
                <w:szCs w:val="20"/>
              </w:rPr>
              <w:t>5.</w:t>
            </w:r>
          </w:p>
        </w:tc>
        <w:tc>
          <w:tcPr>
            <w:tcW w:w="285" w:type="pct"/>
            <w:tcBorders>
              <w:top w:val="single" w:sz="4" w:space="0" w:color="auto"/>
              <w:left w:val="single" w:sz="4" w:space="0" w:color="auto"/>
              <w:bottom w:val="single" w:sz="4" w:space="0" w:color="auto"/>
              <w:right w:val="single" w:sz="4" w:space="0" w:color="auto"/>
            </w:tcBorders>
            <w:hideMark/>
          </w:tcPr>
          <w:p w14:paraId="525F021E" w14:textId="6D0BDD5F" w:rsidR="006C3FA2" w:rsidRPr="002C135A" w:rsidRDefault="006C3FA2" w:rsidP="00F43FBC">
            <w:pPr>
              <w:spacing w:after="0" w:line="240" w:lineRule="auto"/>
              <w:jc w:val="both"/>
              <w:rPr>
                <w:rFonts w:ascii="Times New Roman" w:hAnsi="Times New Roman"/>
                <w:sz w:val="20"/>
                <w:szCs w:val="20"/>
              </w:rPr>
            </w:pPr>
            <w:r w:rsidRPr="002C135A">
              <w:rPr>
                <w:rFonts w:ascii="Times New Roman" w:hAnsi="Times New Roman"/>
                <w:sz w:val="20"/>
                <w:szCs w:val="20"/>
              </w:rPr>
              <w:t>R. N.905</w:t>
            </w:r>
          </w:p>
        </w:tc>
        <w:tc>
          <w:tcPr>
            <w:tcW w:w="509" w:type="pct"/>
            <w:tcBorders>
              <w:top w:val="single" w:sz="4" w:space="0" w:color="auto"/>
              <w:left w:val="single" w:sz="4" w:space="0" w:color="auto"/>
              <w:bottom w:val="single" w:sz="4" w:space="0" w:color="auto"/>
              <w:right w:val="single" w:sz="4" w:space="0" w:color="auto"/>
            </w:tcBorders>
            <w:hideMark/>
          </w:tcPr>
          <w:p w14:paraId="21E118CF" w14:textId="77777777" w:rsidR="006C3FA2" w:rsidRPr="002C135A" w:rsidRDefault="006C3FA2" w:rsidP="00F43FBC">
            <w:pPr>
              <w:spacing w:after="0" w:line="240" w:lineRule="auto"/>
              <w:jc w:val="both"/>
              <w:rPr>
                <w:rFonts w:ascii="Times New Roman" w:hAnsi="Times New Roman"/>
                <w:sz w:val="20"/>
                <w:szCs w:val="20"/>
              </w:rPr>
            </w:pPr>
            <w:r w:rsidRPr="002C135A">
              <w:rPr>
                <w:rFonts w:ascii="Times New Roman" w:hAnsi="Times New Roman"/>
                <w:sz w:val="20"/>
                <w:szCs w:val="20"/>
              </w:rPr>
              <w:t>„Lietuvos gyventojų, manančių, kad Vyriausybės pastangos kovoje su korupcija veiksmingos, dalis“</w:t>
            </w:r>
          </w:p>
        </w:tc>
        <w:tc>
          <w:tcPr>
            <w:tcW w:w="356" w:type="pct"/>
            <w:tcBorders>
              <w:top w:val="single" w:sz="4" w:space="0" w:color="auto"/>
              <w:left w:val="single" w:sz="4" w:space="0" w:color="auto"/>
              <w:bottom w:val="single" w:sz="4" w:space="0" w:color="auto"/>
              <w:right w:val="single" w:sz="4" w:space="0" w:color="auto"/>
            </w:tcBorders>
            <w:hideMark/>
          </w:tcPr>
          <w:p w14:paraId="538183DB" w14:textId="77777777" w:rsidR="006C3FA2" w:rsidRPr="002C135A" w:rsidRDefault="006C3FA2" w:rsidP="00F43FBC">
            <w:pPr>
              <w:spacing w:after="0" w:line="240" w:lineRule="auto"/>
              <w:jc w:val="both"/>
              <w:rPr>
                <w:rFonts w:ascii="Times New Roman" w:eastAsia="AngsanaUPC" w:hAnsi="Times New Roman"/>
                <w:bCs/>
                <w:sz w:val="20"/>
                <w:szCs w:val="20"/>
              </w:rPr>
            </w:pPr>
            <w:r w:rsidRPr="002C135A">
              <w:rPr>
                <w:rFonts w:ascii="Times New Roman" w:eastAsia="AngsanaUPC" w:hAnsi="Times New Roman"/>
                <w:bCs/>
                <w:sz w:val="20"/>
                <w:szCs w:val="20"/>
              </w:rPr>
              <w:t>Procentai</w:t>
            </w:r>
          </w:p>
        </w:tc>
        <w:tc>
          <w:tcPr>
            <w:tcW w:w="906" w:type="pct"/>
            <w:tcBorders>
              <w:top w:val="single" w:sz="4" w:space="0" w:color="auto"/>
              <w:left w:val="single" w:sz="4" w:space="0" w:color="auto"/>
              <w:bottom w:val="single" w:sz="4" w:space="0" w:color="auto"/>
              <w:right w:val="single" w:sz="4" w:space="0" w:color="auto"/>
            </w:tcBorders>
          </w:tcPr>
          <w:p w14:paraId="2AAC4D6A" w14:textId="77777777" w:rsidR="006C3FA2" w:rsidRPr="002C135A" w:rsidRDefault="006C3FA2" w:rsidP="00F43FBC">
            <w:pPr>
              <w:spacing w:after="0" w:line="240" w:lineRule="auto"/>
              <w:rPr>
                <w:rFonts w:ascii="Times New Roman" w:hAnsi="Times New Roman"/>
                <w:sz w:val="20"/>
                <w:szCs w:val="20"/>
                <w:shd w:val="clear" w:color="auto" w:fill="FFFFFF"/>
              </w:rPr>
            </w:pPr>
            <w:r w:rsidRPr="002C135A">
              <w:rPr>
                <w:rFonts w:ascii="Times New Roman" w:hAnsi="Times New Roman"/>
                <w:bCs/>
                <w:sz w:val="20"/>
                <w:szCs w:val="20"/>
                <w:shd w:val="clear" w:color="auto" w:fill="FFFFFF"/>
              </w:rPr>
              <w:t>Lietuvos Respublikos gyventojas</w:t>
            </w:r>
            <w:r w:rsidRPr="002C135A">
              <w:rPr>
                <w:rFonts w:ascii="Times New Roman" w:hAnsi="Times New Roman"/>
                <w:sz w:val="20"/>
                <w:szCs w:val="20"/>
                <w:shd w:val="clear" w:color="auto" w:fill="FFFFFF"/>
              </w:rPr>
              <w:t xml:space="preserve"> – Lietuvos Respublikos teritorijoje gyvenantis Lietuvos Respublikos pilietis, užsienio valstybės pilietis ar asmuo be pilietybės (šaltinis: </w:t>
            </w:r>
            <w:r w:rsidRPr="002C135A">
              <w:rPr>
                <w:rFonts w:ascii="Times New Roman" w:hAnsi="Times New Roman"/>
                <w:bCs/>
                <w:sz w:val="20"/>
                <w:szCs w:val="20"/>
                <w:shd w:val="clear" w:color="auto" w:fill="FFFFFF"/>
              </w:rPr>
              <w:t>Gyvenamosios vietos deklaravimo</w:t>
            </w:r>
          </w:p>
          <w:p w14:paraId="2F22A1B8" w14:textId="77777777" w:rsidR="006C3FA2" w:rsidRPr="002C135A" w:rsidRDefault="006C3FA2" w:rsidP="00F43FBC">
            <w:pPr>
              <w:spacing w:after="0" w:line="240" w:lineRule="auto"/>
              <w:rPr>
                <w:rFonts w:ascii="Times New Roman" w:hAnsi="Times New Roman"/>
                <w:sz w:val="20"/>
                <w:szCs w:val="20"/>
                <w:shd w:val="clear" w:color="auto" w:fill="FFFFFF"/>
              </w:rPr>
            </w:pPr>
            <w:r w:rsidRPr="002C135A">
              <w:rPr>
                <w:rFonts w:ascii="Times New Roman" w:hAnsi="Times New Roman"/>
                <w:bCs/>
                <w:sz w:val="20"/>
                <w:szCs w:val="20"/>
                <w:shd w:val="clear" w:color="auto" w:fill="FFFFFF"/>
              </w:rPr>
              <w:t>įstatymas</w:t>
            </w:r>
            <w:r w:rsidRPr="002C135A">
              <w:rPr>
                <w:rFonts w:ascii="Times New Roman" w:hAnsi="Times New Roman"/>
                <w:sz w:val="20"/>
                <w:szCs w:val="20"/>
                <w:shd w:val="clear" w:color="auto" w:fill="FFFFFF"/>
              </w:rPr>
              <w:t>).</w:t>
            </w:r>
          </w:p>
          <w:p w14:paraId="5EA2CAE3" w14:textId="77777777" w:rsidR="006C3FA2" w:rsidRPr="002C135A" w:rsidRDefault="006C3FA2" w:rsidP="00F43FBC">
            <w:pPr>
              <w:spacing w:after="0" w:line="240" w:lineRule="auto"/>
              <w:rPr>
                <w:rFonts w:ascii="Times New Roman" w:hAnsi="Times New Roman"/>
                <w:sz w:val="20"/>
                <w:szCs w:val="20"/>
                <w:shd w:val="clear" w:color="auto" w:fill="FFFFFF"/>
              </w:rPr>
            </w:pPr>
          </w:p>
          <w:p w14:paraId="264E4567" w14:textId="77777777" w:rsidR="006C3FA2" w:rsidRPr="002C135A" w:rsidRDefault="006C3FA2" w:rsidP="00F43FBC">
            <w:pPr>
              <w:spacing w:after="0" w:line="240" w:lineRule="auto"/>
              <w:rPr>
                <w:rFonts w:ascii="Times New Roman" w:hAnsi="Times New Roman"/>
                <w:sz w:val="20"/>
                <w:szCs w:val="20"/>
                <w:shd w:val="clear" w:color="auto" w:fill="FFFFFF"/>
              </w:rPr>
            </w:pPr>
            <w:r w:rsidRPr="002C135A">
              <w:rPr>
                <w:rFonts w:ascii="Times New Roman" w:hAnsi="Times New Roman"/>
                <w:sz w:val="20"/>
                <w:szCs w:val="20"/>
                <w:shd w:val="clear" w:color="auto" w:fill="FFFFFF"/>
              </w:rPr>
              <w:t xml:space="preserve">Vyriausybė – valstybės aukščiausioji kolegiali vykdomosios valdžios institucija. </w:t>
            </w:r>
          </w:p>
          <w:p w14:paraId="23C93937" w14:textId="77777777" w:rsidR="006C3FA2" w:rsidRPr="002C135A" w:rsidRDefault="006C3FA2" w:rsidP="00F43FBC">
            <w:pPr>
              <w:spacing w:after="0" w:line="240" w:lineRule="auto"/>
              <w:rPr>
                <w:rFonts w:ascii="Times New Roman" w:hAnsi="Times New Roman"/>
                <w:sz w:val="20"/>
                <w:szCs w:val="20"/>
                <w:shd w:val="clear" w:color="auto" w:fill="FFFFFF"/>
              </w:rPr>
            </w:pPr>
          </w:p>
          <w:p w14:paraId="79A4C0AE" w14:textId="77777777" w:rsidR="006C3FA2" w:rsidRPr="002C135A" w:rsidRDefault="006C3FA2" w:rsidP="00F43FBC">
            <w:pPr>
              <w:spacing w:after="0" w:line="240" w:lineRule="auto"/>
              <w:rPr>
                <w:rFonts w:ascii="Times New Roman" w:hAnsi="Times New Roman"/>
                <w:bCs/>
                <w:i/>
                <w:sz w:val="20"/>
                <w:szCs w:val="20"/>
                <w:shd w:val="clear" w:color="auto" w:fill="FFFFFF"/>
              </w:rPr>
            </w:pPr>
            <w:r w:rsidRPr="002C135A">
              <w:rPr>
                <w:rFonts w:ascii="Times New Roman" w:hAnsi="Times New Roman"/>
                <w:bCs/>
                <w:sz w:val="20"/>
                <w:szCs w:val="20"/>
                <w:shd w:val="clear" w:color="auto" w:fill="FFFFFF"/>
              </w:rPr>
              <w:t xml:space="preserve">Pastangos kovoje su korupcija – priemonės, iniciatyvos, skirtos </w:t>
            </w:r>
            <w:r w:rsidRPr="002C135A">
              <w:rPr>
                <w:rFonts w:ascii="Times New Roman" w:hAnsi="Times New Roman"/>
                <w:bCs/>
                <w:sz w:val="20"/>
                <w:szCs w:val="20"/>
                <w:shd w:val="clear" w:color="auto" w:fill="FFFFFF"/>
              </w:rPr>
              <w:lastRenderedPageBreak/>
              <w:t>mažinti korupcinio pobūdžio pažeidimų atsiradimą ir darančios teigiamą įtaką visuomeninio gyvenimo sritims bei didinančios skaidrumą valstybėje.</w:t>
            </w:r>
            <w:r w:rsidRPr="002C135A">
              <w:rPr>
                <w:rFonts w:ascii="Times New Roman" w:hAnsi="Times New Roman"/>
                <w:bCs/>
                <w:i/>
                <w:sz w:val="20"/>
                <w:szCs w:val="20"/>
                <w:shd w:val="clear" w:color="auto" w:fill="FFFFFF"/>
              </w:rPr>
              <w:t xml:space="preserve"> </w:t>
            </w:r>
          </w:p>
          <w:p w14:paraId="4080BAE9" w14:textId="77777777" w:rsidR="006C3FA2" w:rsidRPr="002C135A" w:rsidRDefault="006C3FA2" w:rsidP="00F43FBC">
            <w:pPr>
              <w:spacing w:after="0" w:line="240" w:lineRule="auto"/>
              <w:rPr>
                <w:rFonts w:ascii="Times New Roman" w:hAnsi="Times New Roman"/>
                <w:i/>
                <w:sz w:val="20"/>
                <w:szCs w:val="20"/>
                <w:shd w:val="clear" w:color="auto" w:fill="FFFFFF"/>
              </w:rPr>
            </w:pPr>
          </w:p>
          <w:p w14:paraId="258F6579"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sz w:val="20"/>
                <w:szCs w:val="20"/>
                <w:shd w:val="clear" w:color="auto" w:fill="FFFFFF"/>
              </w:rPr>
              <w:t>Korupcija – bet koks asmenų, dirbančių valstybinėje tarnyboje, elgesys, neatitinkantis jiems suteiktų įgaliojimų ar teisės aktuose nustatytų elgesio standartų, ar tokio elgesio skatinimas, siekiant naudos sau ar kitiems asmenims ir taip pakenkiant piliečių ir valstybės interesams.</w:t>
            </w:r>
          </w:p>
        </w:tc>
        <w:tc>
          <w:tcPr>
            <w:tcW w:w="541" w:type="pct"/>
            <w:tcBorders>
              <w:top w:val="single" w:sz="4" w:space="0" w:color="auto"/>
              <w:left w:val="single" w:sz="4" w:space="0" w:color="auto"/>
              <w:bottom w:val="single" w:sz="4" w:space="0" w:color="auto"/>
              <w:right w:val="single" w:sz="4" w:space="0" w:color="auto"/>
            </w:tcBorders>
            <w:hideMark/>
          </w:tcPr>
          <w:p w14:paraId="09348ADB"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lastRenderedPageBreak/>
              <w:t xml:space="preserve">Pasiekta stebėsenos rodiklio reikšmė nustatoma Specialiųjų tyrimų tarnybai atliekant „Lietuvos korupcijos žemėlapio“ tyrimą, kuris numatytas Nacionalinės kovos su korupcija programoje, patvirtintoje Lietuvos Respublikos Vyriausybės 2015 m. kovo 10 d. </w:t>
            </w:r>
            <w:r w:rsidRPr="002C135A">
              <w:rPr>
                <w:rFonts w:ascii="Times New Roman" w:hAnsi="Times New Roman"/>
                <w:iCs/>
                <w:color w:val="000000"/>
                <w:sz w:val="20"/>
                <w:szCs w:val="20"/>
              </w:rPr>
              <w:lastRenderedPageBreak/>
              <w:t>nutarimu Nr. XII-1537 „Dėl Lietuvos Respublikos nacionalinės kovos su korupcija 2015–2025 metų programos patvirtinimo“ (toliau – Lietuvos Respublikos nacionalinės kovos su korupcija 2015–2025 metų programa).</w:t>
            </w:r>
          </w:p>
        </w:tc>
        <w:tc>
          <w:tcPr>
            <w:tcW w:w="541" w:type="pct"/>
            <w:tcBorders>
              <w:top w:val="single" w:sz="4" w:space="0" w:color="auto"/>
              <w:left w:val="single" w:sz="4" w:space="0" w:color="auto"/>
              <w:bottom w:val="single" w:sz="4" w:space="0" w:color="auto"/>
              <w:right w:val="single" w:sz="4" w:space="0" w:color="auto"/>
            </w:tcBorders>
            <w:hideMark/>
          </w:tcPr>
          <w:p w14:paraId="3FBFBA5E"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lastRenderedPageBreak/>
              <w:t>Įvedamasis</w:t>
            </w:r>
          </w:p>
        </w:tc>
        <w:tc>
          <w:tcPr>
            <w:tcW w:w="541" w:type="pct"/>
            <w:tcBorders>
              <w:top w:val="single" w:sz="4" w:space="0" w:color="auto"/>
              <w:left w:val="single" w:sz="4" w:space="0" w:color="auto"/>
              <w:bottom w:val="single" w:sz="4" w:space="0" w:color="auto"/>
              <w:right w:val="single" w:sz="4" w:space="0" w:color="auto"/>
            </w:tcBorders>
          </w:tcPr>
          <w:p w14:paraId="395D7493" w14:textId="29E6D6AE"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u w:val="single"/>
              </w:rPr>
              <w:t>Pirminiai šaltiniai:</w:t>
            </w:r>
            <w:r w:rsidRPr="002C135A">
              <w:rPr>
                <w:rFonts w:ascii="Times New Roman" w:hAnsi="Times New Roman"/>
                <w:iCs/>
                <w:sz w:val="20"/>
                <w:szCs w:val="20"/>
              </w:rPr>
              <w:t xml:space="preserve"> tyrimo ataskaita, kuri bus skelbiama Specialiųjų tyrimų tarnybos interneto svetainėje http://www.stt.lt</w:t>
            </w:r>
          </w:p>
          <w:p w14:paraId="514E0FBB" w14:textId="77777777" w:rsidR="006C3FA2" w:rsidRPr="002C135A" w:rsidRDefault="006C3FA2" w:rsidP="00F43FBC">
            <w:pPr>
              <w:spacing w:after="0" w:line="240" w:lineRule="auto"/>
              <w:rPr>
                <w:rFonts w:ascii="Times New Roman" w:hAnsi="Times New Roman"/>
                <w:iCs/>
                <w:sz w:val="20"/>
                <w:szCs w:val="20"/>
              </w:rPr>
            </w:pPr>
          </w:p>
          <w:p w14:paraId="3ABE5B17" w14:textId="77777777" w:rsidR="006C3FA2" w:rsidRPr="002C135A" w:rsidRDefault="006C3FA2" w:rsidP="00F43FBC">
            <w:pPr>
              <w:spacing w:after="0" w:line="240" w:lineRule="auto"/>
              <w:rPr>
                <w:rFonts w:ascii="Times New Roman" w:hAnsi="Times New Roman"/>
                <w:iCs/>
                <w:sz w:val="20"/>
                <w:szCs w:val="20"/>
                <w:u w:val="single"/>
              </w:rPr>
            </w:pPr>
            <w:r w:rsidRPr="002C135A">
              <w:rPr>
                <w:rFonts w:ascii="Times New Roman" w:hAnsi="Times New Roman"/>
                <w:iCs/>
                <w:sz w:val="20"/>
                <w:szCs w:val="20"/>
                <w:u w:val="single"/>
              </w:rPr>
              <w:t>Antriniai šaltiniai:</w:t>
            </w:r>
          </w:p>
          <w:p w14:paraId="33B9593F" w14:textId="77777777" w:rsidR="006C3FA2" w:rsidRPr="002C135A" w:rsidRDefault="006C3FA2" w:rsidP="00F43FBC">
            <w:pPr>
              <w:spacing w:after="0" w:line="240" w:lineRule="auto"/>
              <w:rPr>
                <w:rFonts w:ascii="Times New Roman" w:hAnsi="Times New Roman"/>
                <w:iCs/>
                <w:sz w:val="20"/>
                <w:szCs w:val="20"/>
                <w:u w:val="single"/>
              </w:rPr>
            </w:pPr>
            <w:r w:rsidRPr="002C135A">
              <w:rPr>
                <w:rFonts w:ascii="Times New Roman" w:hAnsi="Times New Roman"/>
                <w:iCs/>
                <w:sz w:val="20"/>
                <w:szCs w:val="20"/>
              </w:rPr>
              <w:t>2014–2020 metų Europos Sąjungos struktūrinių fondų posistemis (SFMIS2014)</w:t>
            </w:r>
          </w:p>
        </w:tc>
        <w:tc>
          <w:tcPr>
            <w:tcW w:w="541" w:type="pct"/>
            <w:tcBorders>
              <w:top w:val="single" w:sz="4" w:space="0" w:color="auto"/>
              <w:left w:val="single" w:sz="4" w:space="0" w:color="auto"/>
              <w:bottom w:val="single" w:sz="4" w:space="0" w:color="auto"/>
              <w:right w:val="single" w:sz="4" w:space="0" w:color="auto"/>
            </w:tcBorders>
            <w:hideMark/>
          </w:tcPr>
          <w:p w14:paraId="68A1A232"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sz w:val="20"/>
                <w:szCs w:val="20"/>
              </w:rPr>
              <w:t xml:space="preserve">Pasiekta stebėsenos rodiklio reikšmė nustatoma, kai </w:t>
            </w:r>
            <w:r w:rsidRPr="002C135A">
              <w:rPr>
                <w:rFonts w:ascii="Times New Roman" w:hAnsi="Times New Roman"/>
                <w:iCs/>
                <w:sz w:val="20"/>
                <w:szCs w:val="20"/>
              </w:rPr>
              <w:t xml:space="preserve">2016 ir 2019 metais </w:t>
            </w:r>
            <w:r w:rsidRPr="002C135A">
              <w:rPr>
                <w:rFonts w:ascii="Times New Roman" w:hAnsi="Times New Roman"/>
                <w:sz w:val="20"/>
                <w:szCs w:val="20"/>
              </w:rPr>
              <w:t>atliekamų tyrimų metu yra nustatoma Lietuvos gyventojų, manančių, kad Vyriausybės pastangos kovoje su korupcija veiksmingos, dalis.</w:t>
            </w:r>
          </w:p>
        </w:tc>
        <w:tc>
          <w:tcPr>
            <w:tcW w:w="496" w:type="pct"/>
            <w:tcBorders>
              <w:top w:val="single" w:sz="4" w:space="0" w:color="auto"/>
              <w:left w:val="single" w:sz="4" w:space="0" w:color="auto"/>
              <w:bottom w:val="single" w:sz="4" w:space="0" w:color="auto"/>
              <w:right w:val="single" w:sz="4" w:space="0" w:color="auto"/>
            </w:tcBorders>
            <w:hideMark/>
          </w:tcPr>
          <w:p w14:paraId="1BD84FFA"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Už duomenų apie pasiektą stebėsenos rodiklio reikšmę registravimą antriniuose šaltiniuose yra atsakinga Vidaus reikalų ministerija.</w:t>
            </w:r>
          </w:p>
        </w:tc>
      </w:tr>
      <w:tr w:rsidR="006C3FA2" w:rsidRPr="002C135A" w14:paraId="291E63A1"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0569B0C8" w14:textId="3F23D8C2" w:rsidR="006C3FA2" w:rsidRPr="002C135A" w:rsidRDefault="00FF47D3" w:rsidP="00F43FBC">
            <w:pPr>
              <w:spacing w:after="0" w:line="240" w:lineRule="auto"/>
              <w:jc w:val="both"/>
              <w:rPr>
                <w:rFonts w:ascii="Times New Roman" w:hAnsi="Times New Roman"/>
                <w:b/>
                <w:sz w:val="20"/>
                <w:szCs w:val="20"/>
              </w:rPr>
            </w:pPr>
            <w:r w:rsidRPr="002C135A">
              <w:rPr>
                <w:rFonts w:ascii="Times New Roman" w:hAnsi="Times New Roman"/>
                <w:b/>
                <w:sz w:val="20"/>
                <w:szCs w:val="20"/>
              </w:rPr>
              <w:t>6.</w:t>
            </w:r>
          </w:p>
        </w:tc>
        <w:tc>
          <w:tcPr>
            <w:tcW w:w="285" w:type="pct"/>
            <w:tcBorders>
              <w:top w:val="single" w:sz="4" w:space="0" w:color="auto"/>
              <w:left w:val="single" w:sz="4" w:space="0" w:color="auto"/>
              <w:bottom w:val="single" w:sz="4" w:space="0" w:color="auto"/>
              <w:right w:val="single" w:sz="4" w:space="0" w:color="auto"/>
            </w:tcBorders>
            <w:hideMark/>
          </w:tcPr>
          <w:p w14:paraId="714300EC" w14:textId="3FF06BF0" w:rsidR="006C3FA2" w:rsidRPr="002C135A" w:rsidRDefault="006C3FA2" w:rsidP="00F43FBC">
            <w:pPr>
              <w:spacing w:after="0" w:line="240" w:lineRule="auto"/>
              <w:jc w:val="both"/>
              <w:rPr>
                <w:rFonts w:ascii="Times New Roman" w:hAnsi="Times New Roman"/>
                <w:sz w:val="20"/>
                <w:szCs w:val="20"/>
              </w:rPr>
            </w:pPr>
            <w:r w:rsidRPr="002C135A">
              <w:rPr>
                <w:rFonts w:ascii="Times New Roman" w:hAnsi="Times New Roman"/>
                <w:sz w:val="20"/>
                <w:szCs w:val="20"/>
              </w:rPr>
              <w:t>R. N.906</w:t>
            </w:r>
          </w:p>
        </w:tc>
        <w:tc>
          <w:tcPr>
            <w:tcW w:w="509" w:type="pct"/>
            <w:tcBorders>
              <w:top w:val="single" w:sz="4" w:space="0" w:color="auto"/>
              <w:left w:val="single" w:sz="4" w:space="0" w:color="auto"/>
              <w:bottom w:val="single" w:sz="4" w:space="0" w:color="auto"/>
              <w:right w:val="single" w:sz="4" w:space="0" w:color="auto"/>
            </w:tcBorders>
            <w:hideMark/>
          </w:tcPr>
          <w:p w14:paraId="32874EBA"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„Lietuvos gyventojų, manančių, kad iš jų prašoma ar tikimasi kyšio gaunant paslaugas, dalis“</w:t>
            </w:r>
          </w:p>
        </w:tc>
        <w:tc>
          <w:tcPr>
            <w:tcW w:w="356" w:type="pct"/>
            <w:tcBorders>
              <w:top w:val="single" w:sz="4" w:space="0" w:color="auto"/>
              <w:left w:val="single" w:sz="4" w:space="0" w:color="auto"/>
              <w:bottom w:val="single" w:sz="4" w:space="0" w:color="auto"/>
              <w:right w:val="single" w:sz="4" w:space="0" w:color="auto"/>
            </w:tcBorders>
            <w:hideMark/>
          </w:tcPr>
          <w:p w14:paraId="0BE40C1E" w14:textId="77777777" w:rsidR="006C3FA2" w:rsidRPr="002C135A" w:rsidRDefault="006C3FA2" w:rsidP="00F43FBC">
            <w:pPr>
              <w:spacing w:after="0" w:line="240" w:lineRule="auto"/>
              <w:jc w:val="both"/>
              <w:rPr>
                <w:rFonts w:ascii="Times New Roman" w:eastAsia="AngsanaUPC" w:hAnsi="Times New Roman"/>
                <w:bCs/>
                <w:sz w:val="20"/>
                <w:szCs w:val="20"/>
              </w:rPr>
            </w:pPr>
            <w:r w:rsidRPr="002C135A">
              <w:rPr>
                <w:rFonts w:ascii="Times New Roman" w:eastAsia="AngsanaUPC" w:hAnsi="Times New Roman"/>
                <w:bCs/>
                <w:sz w:val="20"/>
                <w:szCs w:val="20"/>
              </w:rPr>
              <w:t>Procentai</w:t>
            </w:r>
          </w:p>
        </w:tc>
        <w:tc>
          <w:tcPr>
            <w:tcW w:w="906" w:type="pct"/>
            <w:tcBorders>
              <w:top w:val="single" w:sz="4" w:space="0" w:color="auto"/>
              <w:left w:val="single" w:sz="4" w:space="0" w:color="auto"/>
              <w:bottom w:val="single" w:sz="4" w:space="0" w:color="auto"/>
              <w:right w:val="single" w:sz="4" w:space="0" w:color="auto"/>
            </w:tcBorders>
          </w:tcPr>
          <w:p w14:paraId="46B18682" w14:textId="77777777" w:rsidR="006C3FA2" w:rsidRPr="002C135A" w:rsidRDefault="006C3FA2" w:rsidP="00F43FBC">
            <w:pPr>
              <w:spacing w:after="0" w:line="240" w:lineRule="auto"/>
              <w:rPr>
                <w:rFonts w:ascii="Times New Roman" w:hAnsi="Times New Roman"/>
                <w:bCs/>
                <w:sz w:val="20"/>
                <w:szCs w:val="20"/>
                <w:shd w:val="clear" w:color="auto" w:fill="FFFFFF"/>
              </w:rPr>
            </w:pPr>
            <w:r w:rsidRPr="002C135A">
              <w:rPr>
                <w:rFonts w:ascii="Times New Roman" w:hAnsi="Times New Roman"/>
                <w:bCs/>
                <w:sz w:val="20"/>
                <w:szCs w:val="20"/>
                <w:shd w:val="clear" w:color="auto" w:fill="FFFFFF"/>
              </w:rPr>
              <w:t>Lietuvos Respublikos gyventojas – Lietuvos Respublikos teritorijoje gyvenantis Lietuvos Respublikos pilietis, užsienio valstybės pilietis ar asmuo be pilietybės (šaltinis: Gyvenamosios vietos deklaravimo</w:t>
            </w:r>
          </w:p>
          <w:p w14:paraId="2381F821" w14:textId="77777777" w:rsidR="006C3FA2" w:rsidRPr="002C135A" w:rsidRDefault="006C3FA2" w:rsidP="00F43FBC">
            <w:pPr>
              <w:spacing w:after="0" w:line="240" w:lineRule="auto"/>
              <w:rPr>
                <w:rFonts w:ascii="Times New Roman" w:hAnsi="Times New Roman"/>
                <w:bCs/>
                <w:sz w:val="20"/>
                <w:szCs w:val="20"/>
                <w:shd w:val="clear" w:color="auto" w:fill="FFFFFF"/>
              </w:rPr>
            </w:pPr>
            <w:r w:rsidRPr="002C135A">
              <w:rPr>
                <w:rFonts w:ascii="Times New Roman" w:hAnsi="Times New Roman"/>
                <w:bCs/>
                <w:sz w:val="20"/>
                <w:szCs w:val="20"/>
                <w:shd w:val="clear" w:color="auto" w:fill="FFFFFF"/>
              </w:rPr>
              <w:t>įstatymas).</w:t>
            </w:r>
          </w:p>
          <w:p w14:paraId="4C18C7BB" w14:textId="77777777" w:rsidR="006C3FA2" w:rsidRPr="002C135A" w:rsidRDefault="006C3FA2" w:rsidP="00F43FBC">
            <w:pPr>
              <w:spacing w:after="0" w:line="240" w:lineRule="auto"/>
              <w:rPr>
                <w:rFonts w:ascii="Times New Roman" w:hAnsi="Times New Roman"/>
                <w:bCs/>
                <w:sz w:val="20"/>
                <w:szCs w:val="20"/>
                <w:shd w:val="clear" w:color="auto" w:fill="FFFFFF"/>
              </w:rPr>
            </w:pPr>
          </w:p>
          <w:p w14:paraId="6DB31E2F" w14:textId="77777777" w:rsidR="006C3FA2" w:rsidRPr="002C135A" w:rsidRDefault="006C3FA2" w:rsidP="00F43FBC">
            <w:pPr>
              <w:spacing w:after="0" w:line="240" w:lineRule="auto"/>
              <w:rPr>
                <w:rFonts w:ascii="Times New Roman" w:hAnsi="Times New Roman"/>
                <w:bCs/>
                <w:sz w:val="20"/>
                <w:szCs w:val="20"/>
                <w:shd w:val="clear" w:color="auto" w:fill="FFFFFF"/>
              </w:rPr>
            </w:pPr>
            <w:r w:rsidRPr="002C135A">
              <w:rPr>
                <w:rFonts w:ascii="Times New Roman" w:hAnsi="Times New Roman"/>
                <w:bCs/>
                <w:sz w:val="20"/>
                <w:szCs w:val="20"/>
                <w:shd w:val="clear" w:color="auto" w:fill="FFFFFF"/>
              </w:rPr>
              <w:t xml:space="preserve">Kyšis – atsilyginimas tarnybos (profesijos) asmeniui pinigais, kitu turtu ar paslaugomis, siekiant papirkti norint gauti pirmumo teisę ar kitaip skatinant apeiti profesinę etiką. </w:t>
            </w:r>
          </w:p>
          <w:p w14:paraId="0B99D555" w14:textId="77777777" w:rsidR="006C3FA2" w:rsidRPr="002C135A" w:rsidRDefault="006C3FA2" w:rsidP="00F43FBC">
            <w:pPr>
              <w:spacing w:after="0" w:line="240" w:lineRule="auto"/>
              <w:rPr>
                <w:rFonts w:ascii="Times New Roman" w:hAnsi="Times New Roman"/>
                <w:bCs/>
                <w:sz w:val="20"/>
                <w:szCs w:val="20"/>
                <w:shd w:val="clear" w:color="auto" w:fill="FFFFFF"/>
              </w:rPr>
            </w:pPr>
          </w:p>
          <w:p w14:paraId="2799D2DB" w14:textId="77777777" w:rsidR="006C3FA2" w:rsidRPr="002C135A" w:rsidRDefault="006C3FA2" w:rsidP="00F43FBC">
            <w:pPr>
              <w:spacing w:after="0" w:line="240" w:lineRule="auto"/>
              <w:rPr>
                <w:rFonts w:ascii="Times New Roman" w:hAnsi="Times New Roman"/>
                <w:bCs/>
                <w:sz w:val="20"/>
                <w:szCs w:val="20"/>
                <w:shd w:val="clear" w:color="auto" w:fill="FFFFFF"/>
              </w:rPr>
            </w:pPr>
            <w:r w:rsidRPr="002C135A">
              <w:rPr>
                <w:rFonts w:ascii="Times New Roman" w:hAnsi="Times New Roman"/>
                <w:bCs/>
                <w:sz w:val="20"/>
                <w:szCs w:val="20"/>
                <w:shd w:val="clear" w:color="auto" w:fill="FFFFFF"/>
              </w:rPr>
              <w:lastRenderedPageBreak/>
              <w:t xml:space="preserve">Paslaugos suprantamos kaip viešosios ir administracinės paslaugos. </w:t>
            </w:r>
          </w:p>
          <w:p w14:paraId="533ADF25" w14:textId="77777777" w:rsidR="006C3FA2" w:rsidRPr="002C135A" w:rsidRDefault="006C3FA2" w:rsidP="00F43FBC">
            <w:pPr>
              <w:spacing w:after="0" w:line="240" w:lineRule="auto"/>
              <w:rPr>
                <w:rFonts w:ascii="Times New Roman" w:hAnsi="Times New Roman"/>
                <w:bCs/>
                <w:sz w:val="20"/>
                <w:szCs w:val="20"/>
                <w:shd w:val="clear" w:color="auto" w:fill="FFFFFF"/>
              </w:rPr>
            </w:pPr>
          </w:p>
          <w:p w14:paraId="148F6224" w14:textId="77777777" w:rsidR="006C3FA2" w:rsidRPr="002C135A" w:rsidRDefault="006C3FA2" w:rsidP="00F43FBC">
            <w:pPr>
              <w:spacing w:after="0" w:line="240" w:lineRule="auto"/>
              <w:rPr>
                <w:rFonts w:ascii="Times New Roman" w:hAnsi="Times New Roman"/>
                <w:bCs/>
                <w:sz w:val="20"/>
                <w:szCs w:val="20"/>
                <w:shd w:val="clear" w:color="auto" w:fill="FFFFFF"/>
              </w:rPr>
            </w:pPr>
            <w:r w:rsidRPr="002C135A">
              <w:rPr>
                <w:rFonts w:ascii="Times New Roman" w:hAnsi="Times New Roman"/>
                <w:bCs/>
                <w:sz w:val="20"/>
                <w:szCs w:val="20"/>
                <w:shd w:val="clear" w:color="auto" w:fill="FFFFFF"/>
              </w:rPr>
              <w:t xml:space="preserve">Viešoji paslauga – valstybės ar savivaldybių kontroliuojamų juridinių asmenų veikla teikiant asmenims socialines, švietimo, mokslo, kultūros, sporto ir kitas įstatymų numatytas paslaugas (šaltinis: Viešojo administravimo įstatymas). </w:t>
            </w:r>
          </w:p>
          <w:p w14:paraId="5BB4AE6E" w14:textId="77777777" w:rsidR="006C3FA2" w:rsidRPr="002C135A" w:rsidRDefault="006C3FA2" w:rsidP="00F43FBC">
            <w:pPr>
              <w:spacing w:after="0" w:line="240" w:lineRule="auto"/>
              <w:rPr>
                <w:rFonts w:ascii="Times New Roman" w:hAnsi="Times New Roman"/>
                <w:bCs/>
                <w:sz w:val="20"/>
                <w:szCs w:val="20"/>
                <w:shd w:val="clear" w:color="auto" w:fill="FFFFFF"/>
              </w:rPr>
            </w:pPr>
          </w:p>
          <w:p w14:paraId="3D94AA5F" w14:textId="77777777" w:rsidR="006C3FA2" w:rsidRPr="002C135A" w:rsidRDefault="006C3FA2" w:rsidP="00F43FBC">
            <w:pPr>
              <w:spacing w:after="0" w:line="240" w:lineRule="auto"/>
              <w:rPr>
                <w:rFonts w:ascii="Times New Roman" w:hAnsi="Times New Roman"/>
                <w:bCs/>
                <w:sz w:val="20"/>
                <w:szCs w:val="20"/>
                <w:shd w:val="clear" w:color="auto" w:fill="FFFFFF"/>
              </w:rPr>
            </w:pPr>
            <w:r w:rsidRPr="002C135A">
              <w:rPr>
                <w:rFonts w:ascii="Times New Roman" w:hAnsi="Times New Roman"/>
                <w:bCs/>
                <w:sz w:val="20"/>
                <w:szCs w:val="20"/>
                <w:shd w:val="clear" w:color="auto" w:fill="FFFFFF"/>
              </w:rPr>
              <w:t xml:space="preserve">Administracinė paslauga – viešojo administravimo subjekto veiksmai, apimantys leidimų, licencijų ar dokumentų, kuriais patvirtinamas tam tikras juridinis faktas, išdavimą, asmenų deklaracijų priėmimą ir tvarkymą, asmenų konsultavimą viešojo administravimo subjekto kompetencijos klausimais, įstatymų nustatytos viešojo administravimo subjekto informacijos teikimą asmenims, administracinės procedūros vykdymą (šaltinis: Viešojo administravimo įstatymas). </w:t>
            </w:r>
          </w:p>
        </w:tc>
        <w:tc>
          <w:tcPr>
            <w:tcW w:w="541" w:type="pct"/>
            <w:tcBorders>
              <w:top w:val="single" w:sz="4" w:space="0" w:color="auto"/>
              <w:left w:val="single" w:sz="4" w:space="0" w:color="auto"/>
              <w:bottom w:val="single" w:sz="4" w:space="0" w:color="auto"/>
              <w:right w:val="single" w:sz="4" w:space="0" w:color="auto"/>
            </w:tcBorders>
          </w:tcPr>
          <w:p w14:paraId="0B58D462"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lastRenderedPageBreak/>
              <w:t>Pasiekta stebėsenos rodiklio reikšmė nustatoma Specialiųjų tyrimų tarnybai atliekant „Lietuvos korupcijos žemėlapio“ tyrimą, kuris numatytas Nacionalinėje kovos su korupcija programoje.</w:t>
            </w:r>
          </w:p>
          <w:p w14:paraId="69D86D38" w14:textId="77777777" w:rsidR="006C3FA2" w:rsidRPr="002C135A" w:rsidRDefault="006C3FA2" w:rsidP="00F43FBC">
            <w:pPr>
              <w:spacing w:after="0" w:line="240" w:lineRule="auto"/>
              <w:jc w:val="both"/>
              <w:rPr>
                <w:rFonts w:ascii="Times New Roman" w:hAnsi="Times New Roman"/>
                <w:iCs/>
                <w:color w:val="000000"/>
                <w:sz w:val="20"/>
                <w:szCs w:val="20"/>
              </w:rPr>
            </w:pPr>
          </w:p>
        </w:tc>
        <w:tc>
          <w:tcPr>
            <w:tcW w:w="541" w:type="pct"/>
            <w:tcBorders>
              <w:top w:val="single" w:sz="4" w:space="0" w:color="auto"/>
              <w:left w:val="single" w:sz="4" w:space="0" w:color="auto"/>
              <w:bottom w:val="single" w:sz="4" w:space="0" w:color="auto"/>
              <w:right w:val="single" w:sz="4" w:space="0" w:color="auto"/>
            </w:tcBorders>
            <w:hideMark/>
          </w:tcPr>
          <w:p w14:paraId="2EE2F156"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t>Įvedamasis</w:t>
            </w:r>
          </w:p>
        </w:tc>
        <w:tc>
          <w:tcPr>
            <w:tcW w:w="541" w:type="pct"/>
            <w:tcBorders>
              <w:top w:val="single" w:sz="4" w:space="0" w:color="auto"/>
              <w:left w:val="single" w:sz="4" w:space="0" w:color="auto"/>
              <w:bottom w:val="single" w:sz="4" w:space="0" w:color="auto"/>
              <w:right w:val="single" w:sz="4" w:space="0" w:color="auto"/>
            </w:tcBorders>
          </w:tcPr>
          <w:p w14:paraId="53512A9C" w14:textId="4BF8A6D4"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u w:val="single"/>
              </w:rPr>
              <w:t xml:space="preserve">Pirminiai šaltiniai: </w:t>
            </w:r>
            <w:r w:rsidRPr="002C135A">
              <w:rPr>
                <w:rFonts w:ascii="Times New Roman" w:hAnsi="Times New Roman"/>
                <w:iCs/>
                <w:sz w:val="20"/>
                <w:szCs w:val="20"/>
              </w:rPr>
              <w:t>tyrimo ataskaita, kuri bus skelbiama Specialiųjų tyrimų tarnybos interneto svetainėje http://www.stt.lt.</w:t>
            </w:r>
          </w:p>
          <w:p w14:paraId="6BDC8F9E" w14:textId="77777777" w:rsidR="006C3FA2" w:rsidRPr="002C135A" w:rsidRDefault="006C3FA2" w:rsidP="00F43FBC">
            <w:pPr>
              <w:spacing w:after="0" w:line="240" w:lineRule="auto"/>
              <w:rPr>
                <w:rFonts w:ascii="Times New Roman" w:hAnsi="Times New Roman"/>
                <w:iCs/>
                <w:sz w:val="20"/>
                <w:szCs w:val="20"/>
                <w:u w:val="single"/>
              </w:rPr>
            </w:pPr>
          </w:p>
          <w:p w14:paraId="077E7E4A" w14:textId="77777777" w:rsidR="006C3FA2" w:rsidRPr="002C135A" w:rsidRDefault="006C3FA2" w:rsidP="00F43FBC">
            <w:pPr>
              <w:spacing w:after="0" w:line="240" w:lineRule="auto"/>
              <w:rPr>
                <w:rFonts w:ascii="Times New Roman" w:hAnsi="Times New Roman"/>
                <w:iCs/>
                <w:sz w:val="20"/>
                <w:szCs w:val="20"/>
                <w:u w:val="single"/>
              </w:rPr>
            </w:pPr>
            <w:r w:rsidRPr="002C135A">
              <w:rPr>
                <w:rFonts w:ascii="Times New Roman" w:hAnsi="Times New Roman"/>
                <w:iCs/>
                <w:sz w:val="20"/>
                <w:szCs w:val="20"/>
                <w:u w:val="single"/>
              </w:rPr>
              <w:t>Antriniai šaltiniai:</w:t>
            </w:r>
          </w:p>
          <w:p w14:paraId="1ABF80ED"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2014–2020 metų Europos Sąjungos struktūrinių fondų posistemis (SFMIS2014).</w:t>
            </w:r>
          </w:p>
        </w:tc>
        <w:tc>
          <w:tcPr>
            <w:tcW w:w="541" w:type="pct"/>
            <w:tcBorders>
              <w:top w:val="single" w:sz="4" w:space="0" w:color="auto"/>
              <w:left w:val="single" w:sz="4" w:space="0" w:color="auto"/>
              <w:bottom w:val="single" w:sz="4" w:space="0" w:color="auto"/>
              <w:right w:val="single" w:sz="4" w:space="0" w:color="auto"/>
            </w:tcBorders>
            <w:hideMark/>
          </w:tcPr>
          <w:p w14:paraId="3FC1C5BC"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Pasiekta stebėsenos rodiklio reikšmė nustatoma, kai 2016 ir 2019 metais atliekamų tyrimų metu yra nustatoma Lietuvos gyventojų, manančių, kad iš jų prašoma ar tikimasi kyšio gaunant paslaugas, dalis.</w:t>
            </w:r>
          </w:p>
        </w:tc>
        <w:tc>
          <w:tcPr>
            <w:tcW w:w="496" w:type="pct"/>
            <w:tcBorders>
              <w:top w:val="single" w:sz="4" w:space="0" w:color="auto"/>
              <w:left w:val="single" w:sz="4" w:space="0" w:color="auto"/>
              <w:bottom w:val="single" w:sz="4" w:space="0" w:color="auto"/>
              <w:right w:val="single" w:sz="4" w:space="0" w:color="auto"/>
            </w:tcBorders>
            <w:hideMark/>
          </w:tcPr>
          <w:p w14:paraId="07CB9BA3"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Už duomenų apie pasiektą stebėsenos rodiklio reikšmę registravimą antriniuose šaltiniuose yra atsakinga Vidaus reikalų ministerija</w:t>
            </w:r>
          </w:p>
        </w:tc>
      </w:tr>
      <w:tr w:rsidR="006C3FA2" w:rsidRPr="002C135A" w14:paraId="6E27A357"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63BE1046" w14:textId="60971006" w:rsidR="006C3FA2" w:rsidRPr="002C135A" w:rsidRDefault="00FF47D3" w:rsidP="00F43FBC">
            <w:pPr>
              <w:spacing w:after="0" w:line="240" w:lineRule="auto"/>
              <w:rPr>
                <w:rFonts w:ascii="Times New Roman" w:hAnsi="Times New Roman"/>
                <w:b/>
                <w:sz w:val="20"/>
                <w:szCs w:val="20"/>
              </w:rPr>
            </w:pPr>
            <w:r w:rsidRPr="002C135A">
              <w:rPr>
                <w:rFonts w:ascii="Times New Roman" w:hAnsi="Times New Roman"/>
                <w:b/>
                <w:sz w:val="20"/>
                <w:szCs w:val="20"/>
              </w:rPr>
              <w:lastRenderedPageBreak/>
              <w:t>7.</w:t>
            </w:r>
          </w:p>
        </w:tc>
        <w:tc>
          <w:tcPr>
            <w:tcW w:w="285" w:type="pct"/>
            <w:tcBorders>
              <w:top w:val="single" w:sz="4" w:space="0" w:color="auto"/>
              <w:left w:val="single" w:sz="4" w:space="0" w:color="auto"/>
              <w:bottom w:val="single" w:sz="4" w:space="0" w:color="auto"/>
              <w:right w:val="single" w:sz="4" w:space="0" w:color="auto"/>
            </w:tcBorders>
            <w:hideMark/>
          </w:tcPr>
          <w:p w14:paraId="0DE0DFCC" w14:textId="42AF8CEC"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R. N. 907</w:t>
            </w:r>
          </w:p>
        </w:tc>
        <w:tc>
          <w:tcPr>
            <w:tcW w:w="509" w:type="pct"/>
            <w:tcBorders>
              <w:top w:val="single" w:sz="4" w:space="0" w:color="auto"/>
              <w:left w:val="single" w:sz="4" w:space="0" w:color="auto"/>
              <w:bottom w:val="single" w:sz="4" w:space="0" w:color="auto"/>
              <w:right w:val="single" w:sz="4" w:space="0" w:color="auto"/>
            </w:tcBorders>
            <w:hideMark/>
          </w:tcPr>
          <w:p w14:paraId="06F65374"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„Viešojo valdymo institucijos, pagerinusios visuomenės patenkinimo teikiamomis paslaugomis indeksą“</w:t>
            </w:r>
          </w:p>
        </w:tc>
        <w:tc>
          <w:tcPr>
            <w:tcW w:w="356" w:type="pct"/>
            <w:tcBorders>
              <w:top w:val="single" w:sz="4" w:space="0" w:color="auto"/>
              <w:left w:val="single" w:sz="4" w:space="0" w:color="auto"/>
              <w:bottom w:val="single" w:sz="4" w:space="0" w:color="auto"/>
              <w:right w:val="single" w:sz="4" w:space="0" w:color="auto"/>
            </w:tcBorders>
            <w:hideMark/>
          </w:tcPr>
          <w:p w14:paraId="32EC416A" w14:textId="77777777" w:rsidR="006C3FA2" w:rsidRPr="002C135A" w:rsidRDefault="006C3FA2" w:rsidP="00F43FBC">
            <w:pPr>
              <w:spacing w:after="0" w:line="240" w:lineRule="auto"/>
              <w:jc w:val="both"/>
              <w:rPr>
                <w:rFonts w:ascii="Times New Roman" w:eastAsia="AngsanaUPC" w:hAnsi="Times New Roman"/>
                <w:bCs/>
                <w:sz w:val="20"/>
                <w:szCs w:val="20"/>
              </w:rPr>
            </w:pPr>
            <w:r w:rsidRPr="002C135A">
              <w:rPr>
                <w:rFonts w:ascii="Times New Roman" w:eastAsia="AngsanaUPC" w:hAnsi="Times New Roman"/>
                <w:b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2C9642CC" w14:textId="77777777" w:rsidR="006C3FA2" w:rsidRPr="002C135A" w:rsidRDefault="006C3FA2" w:rsidP="00F43FBC">
            <w:pPr>
              <w:spacing w:after="0" w:line="240" w:lineRule="auto"/>
              <w:rPr>
                <w:rFonts w:ascii="Times New Roman" w:hAnsi="Times New Roman"/>
                <w:bCs/>
                <w:sz w:val="20"/>
                <w:szCs w:val="20"/>
                <w:shd w:val="clear" w:color="auto" w:fill="FFFFFF"/>
              </w:rPr>
            </w:pPr>
            <w:r w:rsidRPr="002C135A">
              <w:rPr>
                <w:rFonts w:ascii="Times New Roman" w:hAnsi="Times New Roman"/>
                <w:bCs/>
                <w:sz w:val="20"/>
                <w:szCs w:val="20"/>
                <w:shd w:val="clear" w:color="auto" w:fill="FFFFFF"/>
              </w:rPr>
              <w:t>Viešojo valdymo institucijos – biudžetinės įstaigos, kurių savininkė valstybė ar savivaldybė, valstybės ar savivaldybės įmonės, viešosios įstaigos, kurių savininkė ar dalininkė yra valstybė ar savivaldybė, asociacijos, akcinės bendrovės ir uždarosios akcinės bendrovės, kuriose valstybei ar savivaldybei priklauso daugiau kaip 50 procentų balsų visuotiniame akcininkų susirinkime, teisės aktų įgaliotos dalyvauti viešojo valdymo procesuose (šaltinis: Viešojo valdymo tobulinimo 2012 – 2020 metų programa, patvirtinta Lietuvos Respublikos Vyriausybės 2012 m. vasario 7 d. nutarimu Nr. 171 „Dėl Viešojo valdymo tobulinimo 2012 – 2020 metų programos patvirtinimo“ (toliau – Viešojo valdymo tobulinimo 2012 – 2020 metų programa).</w:t>
            </w:r>
          </w:p>
          <w:p w14:paraId="1B8D43EF" w14:textId="77777777" w:rsidR="006C3FA2" w:rsidRPr="002C135A" w:rsidRDefault="006C3FA2" w:rsidP="00F43FBC">
            <w:pPr>
              <w:spacing w:after="0" w:line="240" w:lineRule="auto"/>
              <w:rPr>
                <w:rFonts w:ascii="Times New Roman" w:hAnsi="Times New Roman"/>
                <w:bCs/>
                <w:sz w:val="20"/>
                <w:szCs w:val="20"/>
                <w:shd w:val="clear" w:color="auto" w:fill="FFFFFF"/>
              </w:rPr>
            </w:pPr>
          </w:p>
          <w:p w14:paraId="1573E7AB" w14:textId="77777777" w:rsidR="006C3FA2" w:rsidRPr="002C135A" w:rsidRDefault="006C3FA2" w:rsidP="00F43FBC">
            <w:pPr>
              <w:spacing w:after="0" w:line="240" w:lineRule="auto"/>
              <w:rPr>
                <w:rFonts w:ascii="Times New Roman" w:hAnsi="Times New Roman"/>
                <w:bCs/>
                <w:sz w:val="20"/>
                <w:szCs w:val="20"/>
                <w:shd w:val="clear" w:color="auto" w:fill="FFFFFF"/>
              </w:rPr>
            </w:pPr>
            <w:r w:rsidRPr="002C135A">
              <w:rPr>
                <w:rFonts w:ascii="Times New Roman" w:hAnsi="Times New Roman"/>
                <w:bCs/>
                <w:sz w:val="20"/>
                <w:szCs w:val="20"/>
                <w:shd w:val="clear" w:color="auto" w:fill="FFFFFF"/>
              </w:rPr>
              <w:t xml:space="preserve">Visuomenės patenkinimo teikiamomis paslaugomis indeksas </w:t>
            </w:r>
            <w:r w:rsidRPr="002C135A">
              <w:rPr>
                <w:rFonts w:ascii="Times New Roman" w:hAnsi="Times New Roman"/>
                <w:bCs/>
                <w:sz w:val="20"/>
                <w:szCs w:val="20"/>
                <w:shd w:val="clear" w:color="auto" w:fill="FFFFFF"/>
              </w:rPr>
              <w:lastRenderedPageBreak/>
              <w:t xml:space="preserve">(toliau – indeksas) – tai visuomenės patenkinimo teikiamomis paslaugomis tyrimo rezultatus apibendrinantis rodiklis, išreiškiantis procentinį visuomenės patenkinimą teikiamomis paslaugomis. </w:t>
            </w:r>
          </w:p>
          <w:p w14:paraId="1A8B354F" w14:textId="77777777" w:rsidR="006C3FA2" w:rsidRPr="002C135A" w:rsidRDefault="006C3FA2" w:rsidP="00F43FBC">
            <w:pPr>
              <w:spacing w:after="0" w:line="240" w:lineRule="auto"/>
              <w:rPr>
                <w:rFonts w:ascii="Times New Roman" w:hAnsi="Times New Roman"/>
                <w:bCs/>
                <w:sz w:val="20"/>
                <w:szCs w:val="20"/>
                <w:shd w:val="clear" w:color="auto" w:fill="FFFFFF"/>
              </w:rPr>
            </w:pPr>
            <w:r w:rsidRPr="002C135A">
              <w:rPr>
                <w:rFonts w:ascii="Times New Roman" w:hAnsi="Times New Roman"/>
                <w:bCs/>
                <w:sz w:val="20"/>
                <w:szCs w:val="20"/>
                <w:shd w:val="clear" w:color="auto" w:fill="FFFFFF"/>
              </w:rPr>
              <w:t>Institucija pripažįstama pagerinusia indeksą, jeigu indekso reikšmė, kurią institucija nustatė ESF lėšomis įgyvendinusi paslaugų ir aptarnavimo kokybės gerinimo priemones, yra didesnė už tą indekso reikšmę, kurią ji buvo nustačiusi prieš pradėdama įgyvendinti paslaugų ir aptarnavimo kokybės gerinimo priemones.</w:t>
            </w:r>
          </w:p>
          <w:p w14:paraId="6988D54A" w14:textId="77777777" w:rsidR="006C3FA2" w:rsidRPr="002C135A" w:rsidRDefault="006C3FA2" w:rsidP="00F43FBC">
            <w:pPr>
              <w:spacing w:after="0" w:line="240" w:lineRule="auto"/>
              <w:rPr>
                <w:rFonts w:ascii="Times New Roman" w:hAnsi="Times New Roman"/>
                <w:bCs/>
                <w:sz w:val="20"/>
                <w:szCs w:val="20"/>
                <w:shd w:val="clear" w:color="auto" w:fill="FFFFFF"/>
              </w:rPr>
            </w:pPr>
            <w:r w:rsidRPr="002C135A">
              <w:rPr>
                <w:rFonts w:ascii="Times New Roman" w:hAnsi="Times New Roman"/>
                <w:bCs/>
                <w:sz w:val="20"/>
                <w:szCs w:val="20"/>
                <w:shd w:val="clear" w:color="auto" w:fill="FFFFFF"/>
              </w:rPr>
              <w:t xml:space="preserve">Visuomenės patenkinimo teikiamomis paslaugomis tyrimai atliekami ir indeksas apskaičiuojamas vadovaujantis Viešųjų paslaugų vartotojų patenkinimo indekso apskaičiavimo metodika, patvirtinta Lietuvos Respublikos vidaus reikalų ministro 2009 m. birželio 30 d. įsakymu Nr. 1V-339 „Dėl viešųjų paslaugų vartotojų patenkinimo </w:t>
            </w:r>
            <w:r w:rsidRPr="002C135A">
              <w:rPr>
                <w:rFonts w:ascii="Times New Roman" w:hAnsi="Times New Roman"/>
                <w:bCs/>
                <w:sz w:val="20"/>
                <w:szCs w:val="20"/>
                <w:shd w:val="clear" w:color="auto" w:fill="FFFFFF"/>
              </w:rPr>
              <w:lastRenderedPageBreak/>
              <w:t>indekso apskaičiavimo metodikos patvirtinimo“.</w:t>
            </w:r>
          </w:p>
          <w:p w14:paraId="416B5D90" w14:textId="77777777" w:rsidR="006C3FA2" w:rsidRPr="002C135A" w:rsidRDefault="006C3FA2" w:rsidP="00F43FBC">
            <w:pPr>
              <w:spacing w:after="0" w:line="240" w:lineRule="auto"/>
              <w:rPr>
                <w:rFonts w:ascii="Times New Roman" w:hAnsi="Times New Roman"/>
                <w:bCs/>
                <w:sz w:val="20"/>
                <w:szCs w:val="20"/>
                <w:shd w:val="clear" w:color="auto" w:fill="FFFFFF"/>
              </w:rPr>
            </w:pPr>
          </w:p>
          <w:p w14:paraId="4EF12372" w14:textId="77777777" w:rsidR="006C3FA2" w:rsidRPr="002C135A" w:rsidRDefault="006C3FA2" w:rsidP="00F43FBC">
            <w:pPr>
              <w:spacing w:after="0" w:line="240" w:lineRule="auto"/>
              <w:rPr>
                <w:rFonts w:ascii="Times New Roman" w:hAnsi="Times New Roman"/>
                <w:bCs/>
                <w:sz w:val="20"/>
                <w:szCs w:val="20"/>
                <w:shd w:val="clear" w:color="auto" w:fill="FFFFFF"/>
              </w:rPr>
            </w:pPr>
            <w:r w:rsidRPr="002C135A">
              <w:rPr>
                <w:rFonts w:ascii="Times New Roman" w:hAnsi="Times New Roman"/>
                <w:bCs/>
                <w:sz w:val="20"/>
                <w:szCs w:val="20"/>
                <w:shd w:val="clear" w:color="auto" w:fill="FFFFFF"/>
              </w:rPr>
              <w:t>Visuomenės patenkinimo teikiamomis paslaugomis tyrimo, atliekamo indekso reikšmei nustatyti po paslaugų ir aptarnavimo kokybės gerinimo priemonių įgyvendinimo, imtis, tikslinė grupė, tyrimo objektas, klausimynas vartotojams turi atitikti visuomenės patenkinimo teikiamomis paslaugomis tyrimo, kuris buvo atliktas indekso reikšmei nustatyti iki paslaugų ir aptarnavimo kokybės gerinimo priemonių įgyvendinimo, imtį, tikslinę grupę, tyrimo objektą, klausimyną vartotojams.</w:t>
            </w:r>
          </w:p>
        </w:tc>
        <w:tc>
          <w:tcPr>
            <w:tcW w:w="541" w:type="pct"/>
            <w:tcBorders>
              <w:top w:val="single" w:sz="4" w:space="0" w:color="auto"/>
              <w:left w:val="single" w:sz="4" w:space="0" w:color="auto"/>
              <w:bottom w:val="single" w:sz="4" w:space="0" w:color="auto"/>
              <w:right w:val="single" w:sz="4" w:space="0" w:color="auto"/>
            </w:tcBorders>
            <w:hideMark/>
          </w:tcPr>
          <w:p w14:paraId="13E9A6DB"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lastRenderedPageBreak/>
              <w:t>Skaičiuojamas sumuojant viešojo valdymo institucijas (projektų vykdytojus ir partnerius), kurios pagerino visuomenės patenkinimo teikiamomis paslaugomis indeksą (institucijų skaičius).</w:t>
            </w:r>
          </w:p>
        </w:tc>
        <w:tc>
          <w:tcPr>
            <w:tcW w:w="541" w:type="pct"/>
            <w:tcBorders>
              <w:top w:val="single" w:sz="4" w:space="0" w:color="auto"/>
              <w:left w:val="single" w:sz="4" w:space="0" w:color="auto"/>
              <w:bottom w:val="single" w:sz="4" w:space="0" w:color="auto"/>
              <w:right w:val="single" w:sz="4" w:space="0" w:color="auto"/>
            </w:tcBorders>
            <w:hideMark/>
          </w:tcPr>
          <w:p w14:paraId="05B2DC41"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39B86209" w14:textId="77777777" w:rsidR="006C3FA2" w:rsidRPr="002C135A" w:rsidRDefault="006C3FA2" w:rsidP="00F43FBC">
            <w:pPr>
              <w:spacing w:after="0" w:line="240" w:lineRule="auto"/>
              <w:rPr>
                <w:rFonts w:ascii="Times New Roman" w:hAnsi="Times New Roman"/>
                <w:iCs/>
                <w:sz w:val="20"/>
                <w:szCs w:val="20"/>
                <w:u w:val="single"/>
              </w:rPr>
            </w:pPr>
            <w:r w:rsidRPr="002C135A">
              <w:rPr>
                <w:rFonts w:ascii="Times New Roman" w:hAnsi="Times New Roman"/>
                <w:iCs/>
                <w:sz w:val="20"/>
                <w:szCs w:val="20"/>
                <w:u w:val="single"/>
              </w:rPr>
              <w:t>Pirminiai šaltiniai:</w:t>
            </w:r>
          </w:p>
          <w:p w14:paraId="7195C47D"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Visuomenės patenkinimo teikiamomis paslaugomis tyrimo ataskaitos, kuriai pritaria institucijos vadovas ar jo įgaliotas asmuo, suderinamumo žyma ar kita teisės aktuose nurodyta forma, ir, kai taikoma, institucijos vadovo ar jo įgalioto asmens pasirašytas visuomenės patenkinimo teikiamomis paslaugomis tyrimo ataskaitos priėmimo– perdavimo aktas ar jo kopija.</w:t>
            </w:r>
          </w:p>
          <w:p w14:paraId="199FEBB8" w14:textId="77777777" w:rsidR="006C3FA2" w:rsidRPr="002C135A" w:rsidRDefault="006C3FA2" w:rsidP="00F43FBC">
            <w:pPr>
              <w:spacing w:after="0" w:line="240" w:lineRule="auto"/>
              <w:rPr>
                <w:rFonts w:ascii="Times New Roman" w:hAnsi="Times New Roman"/>
                <w:iCs/>
                <w:sz w:val="20"/>
                <w:szCs w:val="20"/>
              </w:rPr>
            </w:pPr>
          </w:p>
          <w:p w14:paraId="2722B282" w14:textId="77777777" w:rsidR="006C3FA2" w:rsidRPr="002C135A" w:rsidRDefault="006C3FA2" w:rsidP="00F43FBC">
            <w:pPr>
              <w:spacing w:after="0" w:line="240" w:lineRule="auto"/>
              <w:rPr>
                <w:rFonts w:ascii="Times New Roman" w:hAnsi="Times New Roman"/>
                <w:iCs/>
                <w:sz w:val="20"/>
                <w:szCs w:val="20"/>
                <w:u w:val="single"/>
              </w:rPr>
            </w:pPr>
            <w:r w:rsidRPr="002C135A">
              <w:rPr>
                <w:rFonts w:ascii="Times New Roman" w:hAnsi="Times New Roman"/>
                <w:iCs/>
                <w:sz w:val="20"/>
                <w:szCs w:val="20"/>
                <w:u w:val="single"/>
              </w:rPr>
              <w:t xml:space="preserve">Antriniai šaltiniai: </w:t>
            </w:r>
          </w:p>
          <w:p w14:paraId="7926F5B2" w14:textId="77777777" w:rsidR="006C3FA2" w:rsidRPr="002C135A" w:rsidRDefault="006C3FA2" w:rsidP="00F43FBC">
            <w:pPr>
              <w:spacing w:after="0" w:line="240" w:lineRule="auto"/>
              <w:rPr>
                <w:rFonts w:ascii="Times New Roman" w:hAnsi="Times New Roman"/>
                <w:iCs/>
                <w:sz w:val="20"/>
                <w:szCs w:val="20"/>
                <w:u w:val="single"/>
              </w:rPr>
            </w:pPr>
            <w:r w:rsidRPr="002C135A">
              <w:rPr>
                <w:rFonts w:ascii="Times New Roman" w:hAnsi="Times New Roman"/>
                <w:iCs/>
                <w:sz w:val="20"/>
                <w:szCs w:val="20"/>
              </w:rPr>
              <w:t>Ataskaita po projekto finansavimo pabaigos.</w:t>
            </w:r>
          </w:p>
        </w:tc>
        <w:tc>
          <w:tcPr>
            <w:tcW w:w="541" w:type="pct"/>
            <w:tcBorders>
              <w:top w:val="single" w:sz="4" w:space="0" w:color="auto"/>
              <w:left w:val="single" w:sz="4" w:space="0" w:color="auto"/>
              <w:bottom w:val="single" w:sz="4" w:space="0" w:color="auto"/>
              <w:right w:val="single" w:sz="4" w:space="0" w:color="auto"/>
            </w:tcBorders>
            <w:hideMark/>
          </w:tcPr>
          <w:p w14:paraId="66ACB103"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Stebėsenos rodiklis laikomas pasiektu kai:</w:t>
            </w:r>
          </w:p>
          <w:p w14:paraId="0A0FA9F8"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praėjus vieneriems metams po projekto veiklų įgyvendinimo pabaigos institucijos vadovo ar jo įgalioto asmens suderinimo žyma ar kita teisės aktuose nurodyta forma pritariama atlikto Visuomenės patenkinimo teikiamomis paslaugomis tyrimo ataskaitai arba institucijos vadovas ar jo įgaliotas asmuo pasirašo visuomenės patenkinimo teikiamomis paslaugomis tyrimo ataskaitos priėmimo– perdavimo aktą.</w:t>
            </w:r>
          </w:p>
        </w:tc>
        <w:tc>
          <w:tcPr>
            <w:tcW w:w="496" w:type="pct"/>
            <w:tcBorders>
              <w:top w:val="single" w:sz="4" w:space="0" w:color="auto"/>
              <w:left w:val="single" w:sz="4" w:space="0" w:color="auto"/>
              <w:bottom w:val="single" w:sz="4" w:space="0" w:color="auto"/>
              <w:right w:val="single" w:sz="4" w:space="0" w:color="auto"/>
            </w:tcBorders>
            <w:hideMark/>
          </w:tcPr>
          <w:p w14:paraId="15F83576"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Už stebėsenos rodiklio pasiekimą ir duomenų apie pasiektą stebėsenos rodiklio reikšmę teikimą antriniuose šaltiniuose yra atsakingas projekto vykdytojas</w:t>
            </w:r>
          </w:p>
        </w:tc>
      </w:tr>
      <w:tr w:rsidR="006C3FA2" w:rsidRPr="002C135A" w14:paraId="53BDEB74"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00183F1B" w14:textId="48D22C26" w:rsidR="006C3FA2" w:rsidRPr="002C135A" w:rsidRDefault="00FF47D3" w:rsidP="00F43FBC">
            <w:pPr>
              <w:spacing w:after="0" w:line="240" w:lineRule="auto"/>
              <w:rPr>
                <w:rFonts w:ascii="Times New Roman" w:hAnsi="Times New Roman"/>
                <w:b/>
                <w:sz w:val="20"/>
                <w:szCs w:val="20"/>
              </w:rPr>
            </w:pPr>
            <w:r w:rsidRPr="002C135A">
              <w:rPr>
                <w:rFonts w:ascii="Times New Roman" w:hAnsi="Times New Roman"/>
                <w:b/>
                <w:sz w:val="20"/>
                <w:szCs w:val="20"/>
              </w:rPr>
              <w:lastRenderedPageBreak/>
              <w:t>8.</w:t>
            </w:r>
          </w:p>
        </w:tc>
        <w:tc>
          <w:tcPr>
            <w:tcW w:w="285" w:type="pct"/>
            <w:tcBorders>
              <w:top w:val="single" w:sz="4" w:space="0" w:color="auto"/>
              <w:left w:val="single" w:sz="4" w:space="0" w:color="auto"/>
              <w:bottom w:val="single" w:sz="4" w:space="0" w:color="auto"/>
              <w:right w:val="single" w:sz="4" w:space="0" w:color="auto"/>
            </w:tcBorders>
            <w:hideMark/>
          </w:tcPr>
          <w:p w14:paraId="01B238A5" w14:textId="0D8345C5"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R. N. 908</w:t>
            </w:r>
          </w:p>
        </w:tc>
        <w:tc>
          <w:tcPr>
            <w:tcW w:w="509" w:type="pct"/>
            <w:tcBorders>
              <w:top w:val="single" w:sz="4" w:space="0" w:color="auto"/>
              <w:left w:val="single" w:sz="4" w:space="0" w:color="auto"/>
              <w:bottom w:val="single" w:sz="4" w:space="0" w:color="auto"/>
              <w:right w:val="single" w:sz="4" w:space="0" w:color="auto"/>
            </w:tcBorders>
            <w:hideMark/>
          </w:tcPr>
          <w:p w14:paraId="2D33C51E"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„Gyventojų, žinančių apie galimybes ir būdus, kaip teikti siūlymus viešojo valdymo institucijoms jiems svarbiais klausimais, dalis“</w:t>
            </w:r>
          </w:p>
        </w:tc>
        <w:tc>
          <w:tcPr>
            <w:tcW w:w="356" w:type="pct"/>
            <w:tcBorders>
              <w:top w:val="single" w:sz="4" w:space="0" w:color="auto"/>
              <w:left w:val="single" w:sz="4" w:space="0" w:color="auto"/>
              <w:bottom w:val="single" w:sz="4" w:space="0" w:color="auto"/>
              <w:right w:val="single" w:sz="4" w:space="0" w:color="auto"/>
            </w:tcBorders>
            <w:hideMark/>
          </w:tcPr>
          <w:p w14:paraId="361DEC10" w14:textId="77777777" w:rsidR="006C3FA2" w:rsidRPr="002C135A" w:rsidRDefault="006C3FA2" w:rsidP="00F43FBC">
            <w:pPr>
              <w:spacing w:after="0" w:line="240" w:lineRule="auto"/>
              <w:jc w:val="both"/>
              <w:rPr>
                <w:rFonts w:ascii="Times New Roman" w:eastAsia="AngsanaUPC" w:hAnsi="Times New Roman"/>
                <w:bCs/>
                <w:sz w:val="20"/>
                <w:szCs w:val="20"/>
              </w:rPr>
            </w:pPr>
            <w:r w:rsidRPr="002C135A">
              <w:rPr>
                <w:rFonts w:ascii="Times New Roman" w:eastAsia="AngsanaUPC" w:hAnsi="Times New Roman"/>
                <w:bCs/>
                <w:sz w:val="20"/>
                <w:szCs w:val="20"/>
              </w:rPr>
              <w:t>Procentai</w:t>
            </w:r>
          </w:p>
        </w:tc>
        <w:tc>
          <w:tcPr>
            <w:tcW w:w="906" w:type="pct"/>
            <w:tcBorders>
              <w:top w:val="single" w:sz="4" w:space="0" w:color="auto"/>
              <w:left w:val="single" w:sz="4" w:space="0" w:color="auto"/>
              <w:bottom w:val="single" w:sz="4" w:space="0" w:color="auto"/>
              <w:right w:val="single" w:sz="4" w:space="0" w:color="auto"/>
            </w:tcBorders>
          </w:tcPr>
          <w:p w14:paraId="34F5FC54" w14:textId="77777777" w:rsidR="006C3FA2" w:rsidRPr="002C135A" w:rsidRDefault="006C3FA2" w:rsidP="00F43FBC">
            <w:pPr>
              <w:spacing w:after="0" w:line="240" w:lineRule="auto"/>
              <w:rPr>
                <w:rFonts w:ascii="Times New Roman" w:hAnsi="Times New Roman"/>
                <w:bCs/>
                <w:sz w:val="20"/>
                <w:szCs w:val="20"/>
                <w:shd w:val="clear" w:color="auto" w:fill="FFFFFF"/>
              </w:rPr>
            </w:pPr>
            <w:r w:rsidRPr="002C135A">
              <w:rPr>
                <w:rFonts w:ascii="Times New Roman" w:hAnsi="Times New Roman"/>
                <w:bCs/>
                <w:sz w:val="20"/>
                <w:szCs w:val="20"/>
                <w:shd w:val="clear" w:color="auto" w:fill="FFFFFF"/>
              </w:rPr>
              <w:t>Gyventojas – Lietuvos Respublikos teritorijoje gyvenantis Lietuvos Respublikos pilietis, užsienio valstybės pilietis ar asmuo be pilietybės.</w:t>
            </w:r>
          </w:p>
          <w:p w14:paraId="5BDDE62D" w14:textId="77777777" w:rsidR="006C3FA2" w:rsidRPr="002C135A" w:rsidRDefault="006C3FA2" w:rsidP="00F43FBC">
            <w:pPr>
              <w:spacing w:after="0" w:line="240" w:lineRule="auto"/>
              <w:rPr>
                <w:rFonts w:ascii="Times New Roman" w:hAnsi="Times New Roman"/>
                <w:bCs/>
                <w:sz w:val="20"/>
                <w:szCs w:val="20"/>
                <w:shd w:val="clear" w:color="auto" w:fill="FFFFFF"/>
              </w:rPr>
            </w:pPr>
          </w:p>
          <w:p w14:paraId="6AD42702" w14:textId="77777777" w:rsidR="006C3FA2" w:rsidRPr="002C135A" w:rsidRDefault="006C3FA2" w:rsidP="00F43FBC">
            <w:pPr>
              <w:spacing w:after="0" w:line="240" w:lineRule="auto"/>
              <w:rPr>
                <w:rFonts w:ascii="Times New Roman" w:hAnsi="Times New Roman"/>
                <w:bCs/>
                <w:sz w:val="20"/>
                <w:szCs w:val="20"/>
                <w:shd w:val="clear" w:color="auto" w:fill="FFFFFF"/>
              </w:rPr>
            </w:pPr>
            <w:r w:rsidRPr="002C135A">
              <w:rPr>
                <w:rFonts w:ascii="Times New Roman" w:hAnsi="Times New Roman"/>
                <w:bCs/>
                <w:sz w:val="20"/>
                <w:szCs w:val="20"/>
                <w:shd w:val="clear" w:color="auto" w:fill="FFFFFF"/>
              </w:rPr>
              <w:t xml:space="preserve">Viešojo valdymo institucija – subjektai (valstybės ir savivaldybės institucijos ir įstaigos, valstybės ar </w:t>
            </w:r>
            <w:r w:rsidRPr="002C135A">
              <w:rPr>
                <w:rFonts w:ascii="Times New Roman" w:hAnsi="Times New Roman"/>
                <w:bCs/>
                <w:sz w:val="20"/>
                <w:szCs w:val="20"/>
                <w:shd w:val="clear" w:color="auto" w:fill="FFFFFF"/>
              </w:rPr>
              <w:lastRenderedPageBreak/>
              <w:t>savivaldybės įmonės, viešosios įstaigos, kurių savininkė yra valstybė ar savivaldybė, asociacijos, akcinės bendrovės ir uždarosios akcinės bendrovės, kuriose valstybei ar savivaldybei priklauso daugiau nei 50 procentų balsų visuotiniame akcininkų susirinkime), teisės aktų įgalioti dalyvauti viešojo valdymo procesuose.</w:t>
            </w:r>
          </w:p>
        </w:tc>
        <w:tc>
          <w:tcPr>
            <w:tcW w:w="541" w:type="pct"/>
            <w:tcBorders>
              <w:top w:val="single" w:sz="4" w:space="0" w:color="auto"/>
              <w:left w:val="single" w:sz="4" w:space="0" w:color="auto"/>
              <w:bottom w:val="single" w:sz="4" w:space="0" w:color="auto"/>
              <w:right w:val="single" w:sz="4" w:space="0" w:color="auto"/>
            </w:tcBorders>
            <w:hideMark/>
          </w:tcPr>
          <w:p w14:paraId="67E96FAF"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lastRenderedPageBreak/>
              <w:t>Pasiekta stebėsenos rodiklio reikšmė nustatoma Vidaus reikalų ministerijai atliekant tyrimą.</w:t>
            </w:r>
          </w:p>
        </w:tc>
        <w:tc>
          <w:tcPr>
            <w:tcW w:w="541" w:type="pct"/>
            <w:tcBorders>
              <w:top w:val="single" w:sz="4" w:space="0" w:color="auto"/>
              <w:left w:val="single" w:sz="4" w:space="0" w:color="auto"/>
              <w:bottom w:val="single" w:sz="4" w:space="0" w:color="auto"/>
              <w:right w:val="single" w:sz="4" w:space="0" w:color="auto"/>
            </w:tcBorders>
            <w:hideMark/>
          </w:tcPr>
          <w:p w14:paraId="016E8570"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t>Įvedamasis</w:t>
            </w:r>
          </w:p>
        </w:tc>
        <w:tc>
          <w:tcPr>
            <w:tcW w:w="541" w:type="pct"/>
            <w:tcBorders>
              <w:top w:val="single" w:sz="4" w:space="0" w:color="auto"/>
              <w:left w:val="single" w:sz="4" w:space="0" w:color="auto"/>
              <w:bottom w:val="single" w:sz="4" w:space="0" w:color="auto"/>
              <w:right w:val="single" w:sz="4" w:space="0" w:color="auto"/>
            </w:tcBorders>
          </w:tcPr>
          <w:p w14:paraId="0801CCA4" w14:textId="17EB617A" w:rsidR="006C3FA2" w:rsidRPr="002C135A" w:rsidRDefault="006C3FA2" w:rsidP="00F43FBC">
            <w:pPr>
              <w:spacing w:after="0" w:line="240" w:lineRule="auto"/>
              <w:rPr>
                <w:rFonts w:ascii="Times New Roman" w:hAnsi="Times New Roman"/>
                <w:iCs/>
                <w:sz w:val="20"/>
                <w:szCs w:val="20"/>
                <w:u w:val="single"/>
              </w:rPr>
            </w:pPr>
            <w:r w:rsidRPr="002C135A">
              <w:rPr>
                <w:rFonts w:ascii="Times New Roman" w:hAnsi="Times New Roman"/>
                <w:iCs/>
                <w:sz w:val="20"/>
                <w:szCs w:val="20"/>
                <w:u w:val="single"/>
              </w:rPr>
              <w:t xml:space="preserve">Pirminiai šaltiniai: </w:t>
            </w:r>
            <w:r w:rsidRPr="002C135A">
              <w:rPr>
                <w:rFonts w:ascii="Times New Roman" w:hAnsi="Times New Roman"/>
                <w:iCs/>
                <w:sz w:val="20"/>
                <w:szCs w:val="20"/>
              </w:rPr>
              <w:t>tyrimo ataskaita, kuri bus skelbiama Vidaus reikalų ministerijos interneto svetainėje: http://vakokybe.vrm</w:t>
            </w:r>
            <w:r w:rsidR="002C135A">
              <w:rPr>
                <w:rFonts w:ascii="Times New Roman" w:hAnsi="Times New Roman"/>
                <w:iCs/>
                <w:sz w:val="20"/>
                <w:szCs w:val="20"/>
              </w:rPr>
              <w:t>.</w:t>
            </w:r>
            <w:r w:rsidRPr="002C135A">
              <w:rPr>
                <w:rFonts w:ascii="Times New Roman" w:hAnsi="Times New Roman"/>
                <w:iCs/>
                <w:sz w:val="20"/>
                <w:szCs w:val="20"/>
              </w:rPr>
              <w:t>lt/index.php?id=307</w:t>
            </w:r>
          </w:p>
          <w:p w14:paraId="481476D6" w14:textId="77777777" w:rsidR="006C3FA2" w:rsidRPr="002C135A" w:rsidRDefault="006C3FA2" w:rsidP="00F43FBC">
            <w:pPr>
              <w:spacing w:after="0" w:line="240" w:lineRule="auto"/>
              <w:rPr>
                <w:rFonts w:ascii="Times New Roman" w:hAnsi="Times New Roman"/>
                <w:iCs/>
                <w:sz w:val="20"/>
                <w:szCs w:val="20"/>
                <w:u w:val="single"/>
              </w:rPr>
            </w:pPr>
          </w:p>
          <w:p w14:paraId="541FCB1E" w14:textId="77777777" w:rsidR="006C3FA2" w:rsidRPr="002C135A" w:rsidRDefault="006C3FA2" w:rsidP="00F43FBC">
            <w:pPr>
              <w:spacing w:after="0" w:line="240" w:lineRule="auto"/>
              <w:rPr>
                <w:rFonts w:ascii="Times New Roman" w:hAnsi="Times New Roman"/>
                <w:iCs/>
                <w:sz w:val="20"/>
                <w:szCs w:val="20"/>
                <w:u w:val="single"/>
              </w:rPr>
            </w:pPr>
            <w:r w:rsidRPr="002C135A">
              <w:rPr>
                <w:rFonts w:ascii="Times New Roman" w:hAnsi="Times New Roman"/>
                <w:iCs/>
                <w:sz w:val="20"/>
                <w:szCs w:val="20"/>
                <w:u w:val="single"/>
              </w:rPr>
              <w:t>Antriniai šaltiniai:</w:t>
            </w:r>
          </w:p>
          <w:p w14:paraId="62C0181C"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2014–2020 metų Europos Sąjungos struktūrinių fondų posistemis (SFMIS2014)</w:t>
            </w:r>
          </w:p>
        </w:tc>
        <w:tc>
          <w:tcPr>
            <w:tcW w:w="541" w:type="pct"/>
            <w:tcBorders>
              <w:top w:val="single" w:sz="4" w:space="0" w:color="auto"/>
              <w:left w:val="single" w:sz="4" w:space="0" w:color="auto"/>
              <w:bottom w:val="single" w:sz="4" w:space="0" w:color="auto"/>
              <w:right w:val="single" w:sz="4" w:space="0" w:color="auto"/>
            </w:tcBorders>
            <w:hideMark/>
          </w:tcPr>
          <w:p w14:paraId="7E69DEAF"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 xml:space="preserve">Pasiekta stebėsenos rodiklio reikšmė nustatoma, kai 2016, 2018, ir 2020 metais atliekamų tyrimų metu yra nustatoma gyventojų, žinančių apie galimybes ir būdus, kaip teikti siūlymus </w:t>
            </w:r>
            <w:r w:rsidRPr="002C135A">
              <w:rPr>
                <w:rFonts w:ascii="Times New Roman" w:hAnsi="Times New Roman"/>
                <w:sz w:val="20"/>
                <w:szCs w:val="20"/>
              </w:rPr>
              <w:lastRenderedPageBreak/>
              <w:t>viešojo valdymo institucijoms jiems svarbiais klausimais, dalis.</w:t>
            </w:r>
          </w:p>
        </w:tc>
        <w:tc>
          <w:tcPr>
            <w:tcW w:w="496" w:type="pct"/>
            <w:tcBorders>
              <w:top w:val="single" w:sz="4" w:space="0" w:color="auto"/>
              <w:left w:val="single" w:sz="4" w:space="0" w:color="auto"/>
              <w:bottom w:val="single" w:sz="4" w:space="0" w:color="auto"/>
              <w:right w:val="single" w:sz="4" w:space="0" w:color="auto"/>
            </w:tcBorders>
            <w:hideMark/>
          </w:tcPr>
          <w:p w14:paraId="3E90CAB9"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lastRenderedPageBreak/>
              <w:t>Už duomenų apie pasiektą stebėsenos rodiklio reikšmę registravimą antriniuose šaltiniuose yra atsakinga Vidaus reikalų ministerija</w:t>
            </w:r>
          </w:p>
        </w:tc>
      </w:tr>
      <w:tr w:rsidR="006C3FA2" w:rsidRPr="002C135A" w14:paraId="3921FCCB"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689D6A79" w14:textId="5E88A527" w:rsidR="006C3FA2" w:rsidRPr="002C135A" w:rsidRDefault="00FF47D3" w:rsidP="00F43FBC">
            <w:pPr>
              <w:spacing w:after="0" w:line="240" w:lineRule="auto"/>
              <w:rPr>
                <w:rFonts w:ascii="Times New Roman" w:hAnsi="Times New Roman"/>
                <w:b/>
                <w:sz w:val="20"/>
                <w:szCs w:val="20"/>
              </w:rPr>
            </w:pPr>
            <w:r w:rsidRPr="002C135A">
              <w:rPr>
                <w:rFonts w:ascii="Times New Roman" w:hAnsi="Times New Roman"/>
                <w:b/>
                <w:sz w:val="20"/>
                <w:szCs w:val="20"/>
              </w:rPr>
              <w:t>9.</w:t>
            </w:r>
          </w:p>
        </w:tc>
        <w:tc>
          <w:tcPr>
            <w:tcW w:w="285" w:type="pct"/>
            <w:tcBorders>
              <w:top w:val="single" w:sz="4" w:space="0" w:color="auto"/>
              <w:left w:val="single" w:sz="4" w:space="0" w:color="auto"/>
              <w:bottom w:val="single" w:sz="4" w:space="0" w:color="auto"/>
              <w:right w:val="single" w:sz="4" w:space="0" w:color="auto"/>
            </w:tcBorders>
            <w:hideMark/>
          </w:tcPr>
          <w:p w14:paraId="37FEAF96" w14:textId="3D39AC8D"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R. N. 909</w:t>
            </w:r>
          </w:p>
        </w:tc>
        <w:tc>
          <w:tcPr>
            <w:tcW w:w="509" w:type="pct"/>
            <w:tcBorders>
              <w:top w:val="single" w:sz="4" w:space="0" w:color="auto"/>
              <w:left w:val="single" w:sz="4" w:space="0" w:color="auto"/>
              <w:bottom w:val="single" w:sz="4" w:space="0" w:color="auto"/>
              <w:right w:val="single" w:sz="4" w:space="0" w:color="auto"/>
            </w:tcBorders>
            <w:hideMark/>
          </w:tcPr>
          <w:p w14:paraId="40A2DD4B" w14:textId="77777777" w:rsidR="006C3FA2" w:rsidRPr="002C135A" w:rsidRDefault="006C3FA2" w:rsidP="00F43FBC">
            <w:pPr>
              <w:spacing w:after="0" w:line="240" w:lineRule="auto"/>
              <w:jc w:val="both"/>
              <w:rPr>
                <w:rFonts w:ascii="Times New Roman" w:hAnsi="Times New Roman"/>
                <w:sz w:val="20"/>
                <w:szCs w:val="20"/>
              </w:rPr>
            </w:pPr>
            <w:r w:rsidRPr="002C135A">
              <w:rPr>
                <w:rFonts w:ascii="Times New Roman" w:hAnsi="Times New Roman"/>
                <w:sz w:val="20"/>
                <w:szCs w:val="20"/>
              </w:rPr>
              <w:t>„Gyventojų, kurie lankėsi viešojo sektoriaus institucijų interneto svetainėse, teigiamai vertinančių viešojo sektoriaus interneto svetainėse pateikiamos informacijos kokybę, dalis“</w:t>
            </w:r>
          </w:p>
        </w:tc>
        <w:tc>
          <w:tcPr>
            <w:tcW w:w="356" w:type="pct"/>
            <w:tcBorders>
              <w:top w:val="single" w:sz="4" w:space="0" w:color="auto"/>
              <w:left w:val="single" w:sz="4" w:space="0" w:color="auto"/>
              <w:bottom w:val="single" w:sz="4" w:space="0" w:color="auto"/>
              <w:right w:val="single" w:sz="4" w:space="0" w:color="auto"/>
            </w:tcBorders>
            <w:hideMark/>
          </w:tcPr>
          <w:p w14:paraId="43104AE1" w14:textId="77777777" w:rsidR="006C3FA2" w:rsidRPr="002C135A" w:rsidRDefault="006C3FA2" w:rsidP="00F43FBC">
            <w:pPr>
              <w:spacing w:after="0" w:line="240" w:lineRule="auto"/>
              <w:jc w:val="both"/>
              <w:rPr>
                <w:rFonts w:ascii="Times New Roman" w:eastAsia="AngsanaUPC" w:hAnsi="Times New Roman"/>
                <w:bCs/>
                <w:sz w:val="20"/>
                <w:szCs w:val="20"/>
              </w:rPr>
            </w:pPr>
            <w:r w:rsidRPr="002C135A">
              <w:rPr>
                <w:rFonts w:ascii="Times New Roman" w:eastAsia="AngsanaUPC" w:hAnsi="Times New Roman"/>
                <w:bCs/>
                <w:sz w:val="20"/>
                <w:szCs w:val="20"/>
              </w:rPr>
              <w:t>Procentai</w:t>
            </w:r>
          </w:p>
        </w:tc>
        <w:tc>
          <w:tcPr>
            <w:tcW w:w="906" w:type="pct"/>
            <w:tcBorders>
              <w:top w:val="single" w:sz="4" w:space="0" w:color="auto"/>
              <w:left w:val="single" w:sz="4" w:space="0" w:color="auto"/>
              <w:bottom w:val="single" w:sz="4" w:space="0" w:color="auto"/>
              <w:right w:val="single" w:sz="4" w:space="0" w:color="auto"/>
            </w:tcBorders>
          </w:tcPr>
          <w:p w14:paraId="63158243" w14:textId="77777777" w:rsidR="006C3FA2" w:rsidRPr="002C135A" w:rsidRDefault="006C3FA2" w:rsidP="00F43FBC">
            <w:pPr>
              <w:spacing w:after="0" w:line="240" w:lineRule="auto"/>
              <w:rPr>
                <w:rFonts w:ascii="Times New Roman" w:hAnsi="Times New Roman"/>
                <w:bCs/>
                <w:sz w:val="20"/>
                <w:szCs w:val="20"/>
                <w:shd w:val="clear" w:color="auto" w:fill="FFFFFF"/>
              </w:rPr>
            </w:pPr>
            <w:r w:rsidRPr="002C135A">
              <w:rPr>
                <w:rFonts w:ascii="Times New Roman" w:hAnsi="Times New Roman"/>
                <w:bCs/>
                <w:sz w:val="20"/>
                <w:szCs w:val="20"/>
                <w:shd w:val="clear" w:color="auto" w:fill="FFFFFF"/>
              </w:rPr>
              <w:t>Gyventojas – Lietuvos Respublikos teritorijoje gyvenantis Lietuvos Respublikos pilietis, užsienio valstybės pilietis ar asmuo be pilietybės.</w:t>
            </w:r>
          </w:p>
          <w:p w14:paraId="4B332D17" w14:textId="77777777" w:rsidR="006C3FA2" w:rsidRPr="002C135A" w:rsidRDefault="006C3FA2" w:rsidP="00F43FBC">
            <w:pPr>
              <w:spacing w:after="0" w:line="240" w:lineRule="auto"/>
              <w:rPr>
                <w:rFonts w:ascii="Times New Roman" w:hAnsi="Times New Roman"/>
                <w:bCs/>
                <w:sz w:val="20"/>
                <w:szCs w:val="20"/>
                <w:shd w:val="clear" w:color="auto" w:fill="FFFFFF"/>
              </w:rPr>
            </w:pPr>
          </w:p>
          <w:p w14:paraId="0555A2A7" w14:textId="77777777" w:rsidR="006C3FA2" w:rsidRPr="002C135A" w:rsidRDefault="006C3FA2" w:rsidP="00F43FBC">
            <w:pPr>
              <w:spacing w:after="0" w:line="240" w:lineRule="auto"/>
              <w:rPr>
                <w:rFonts w:ascii="Times New Roman" w:hAnsi="Times New Roman"/>
                <w:bCs/>
                <w:sz w:val="20"/>
                <w:szCs w:val="20"/>
                <w:shd w:val="clear" w:color="auto" w:fill="FFFFFF"/>
              </w:rPr>
            </w:pPr>
            <w:r w:rsidRPr="002C135A">
              <w:rPr>
                <w:rFonts w:ascii="Times New Roman" w:hAnsi="Times New Roman"/>
                <w:bCs/>
                <w:sz w:val="20"/>
                <w:szCs w:val="20"/>
                <w:shd w:val="clear" w:color="auto" w:fill="FFFFFF"/>
              </w:rPr>
              <w:t xml:space="preserve">Viešojo sektoriaus institucijų interneto svetainės – valstybės institucijų, įstaigų ir įmonių, savivaldybės institucijų, įstaigų ir įmonių, sveikatos priežiūros įstaigų, kultūros įstaigų, mokslo ir studijų institucijų interneto svetainės, skirtos informacijai apie įstaigos funkcijas, struktūrą, veiklą skelbti, asmenims skatinti aktyviai dalyvauti valstybės valdymo procese, </w:t>
            </w:r>
            <w:r w:rsidRPr="002C135A">
              <w:rPr>
                <w:rFonts w:ascii="Times New Roman" w:hAnsi="Times New Roman"/>
                <w:bCs/>
                <w:sz w:val="20"/>
                <w:szCs w:val="20"/>
                <w:shd w:val="clear" w:color="auto" w:fill="FFFFFF"/>
              </w:rPr>
              <w:lastRenderedPageBreak/>
              <w:t>įstaigos veiklos skaidrumui užtikrinti, viešosioms ir (arba) administracinėms paslaugoms elektroninėmis ryšio priemonėmis teikti.</w:t>
            </w:r>
          </w:p>
        </w:tc>
        <w:tc>
          <w:tcPr>
            <w:tcW w:w="541" w:type="pct"/>
            <w:tcBorders>
              <w:top w:val="single" w:sz="4" w:space="0" w:color="auto"/>
              <w:left w:val="single" w:sz="4" w:space="0" w:color="auto"/>
              <w:bottom w:val="single" w:sz="4" w:space="0" w:color="auto"/>
              <w:right w:val="single" w:sz="4" w:space="0" w:color="auto"/>
            </w:tcBorders>
            <w:hideMark/>
          </w:tcPr>
          <w:p w14:paraId="414D853C"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lastRenderedPageBreak/>
              <w:t>Pasiekta stebėsenos rodiklio reikšmė nustatoma Informacinės visuomenės plėtros komitetui prie Susisiekimo ministerijos atliekant tyrimą.</w:t>
            </w:r>
          </w:p>
        </w:tc>
        <w:tc>
          <w:tcPr>
            <w:tcW w:w="541" w:type="pct"/>
            <w:tcBorders>
              <w:top w:val="single" w:sz="4" w:space="0" w:color="auto"/>
              <w:left w:val="single" w:sz="4" w:space="0" w:color="auto"/>
              <w:bottom w:val="single" w:sz="4" w:space="0" w:color="auto"/>
              <w:right w:val="single" w:sz="4" w:space="0" w:color="auto"/>
            </w:tcBorders>
            <w:hideMark/>
          </w:tcPr>
          <w:p w14:paraId="55FD1AD9"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t>Įvedamasis</w:t>
            </w:r>
          </w:p>
        </w:tc>
        <w:tc>
          <w:tcPr>
            <w:tcW w:w="541" w:type="pct"/>
            <w:tcBorders>
              <w:top w:val="single" w:sz="4" w:space="0" w:color="auto"/>
              <w:left w:val="single" w:sz="4" w:space="0" w:color="auto"/>
              <w:bottom w:val="single" w:sz="4" w:space="0" w:color="auto"/>
              <w:right w:val="single" w:sz="4" w:space="0" w:color="auto"/>
            </w:tcBorders>
          </w:tcPr>
          <w:p w14:paraId="69FBDEAE"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u w:val="single"/>
              </w:rPr>
              <w:t xml:space="preserve">Pirminiai šaltiniai: </w:t>
            </w:r>
            <w:r w:rsidRPr="002C135A">
              <w:rPr>
                <w:rFonts w:ascii="Times New Roman" w:hAnsi="Times New Roman"/>
                <w:iCs/>
                <w:sz w:val="20"/>
                <w:szCs w:val="20"/>
              </w:rPr>
              <w:t xml:space="preserve">tyrimo ataskaita, kuri bus skelbiama Informacinės visuomenės plėtros komiteto </w:t>
            </w:r>
          </w:p>
          <w:p w14:paraId="7E9AAFF8"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 xml:space="preserve">prie Susisiekimo ministerijos </w:t>
            </w:r>
          </w:p>
          <w:p w14:paraId="0F5DB97A" w14:textId="6CCD0411"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interneto svetainėje: http://ivpk.lrv.lt/lt/ivpk-leidiniai</w:t>
            </w:r>
          </w:p>
          <w:p w14:paraId="19A144E1" w14:textId="77777777" w:rsidR="006C3FA2" w:rsidRPr="002C135A" w:rsidRDefault="006C3FA2" w:rsidP="00F43FBC">
            <w:pPr>
              <w:spacing w:after="0" w:line="240" w:lineRule="auto"/>
              <w:rPr>
                <w:rFonts w:ascii="Times New Roman" w:hAnsi="Times New Roman"/>
                <w:iCs/>
                <w:sz w:val="20"/>
                <w:szCs w:val="20"/>
                <w:u w:val="single"/>
              </w:rPr>
            </w:pPr>
          </w:p>
          <w:p w14:paraId="5ADC311F" w14:textId="77777777" w:rsidR="006C3FA2" w:rsidRPr="002C135A" w:rsidRDefault="006C3FA2" w:rsidP="00F43FBC">
            <w:pPr>
              <w:spacing w:after="0" w:line="240" w:lineRule="auto"/>
              <w:rPr>
                <w:rFonts w:ascii="Times New Roman" w:hAnsi="Times New Roman"/>
                <w:iCs/>
                <w:sz w:val="20"/>
                <w:szCs w:val="20"/>
                <w:u w:val="single"/>
              </w:rPr>
            </w:pPr>
            <w:r w:rsidRPr="002C135A">
              <w:rPr>
                <w:rFonts w:ascii="Times New Roman" w:hAnsi="Times New Roman"/>
                <w:iCs/>
                <w:sz w:val="20"/>
                <w:szCs w:val="20"/>
                <w:u w:val="single"/>
              </w:rPr>
              <w:t>Antriniai šaltiniai:</w:t>
            </w:r>
          </w:p>
          <w:p w14:paraId="4C5553BE"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2014–2020 metų Europos Sąjungos struktūrinių fondų posistemis (SFMIS2014)</w:t>
            </w:r>
          </w:p>
        </w:tc>
        <w:tc>
          <w:tcPr>
            <w:tcW w:w="541" w:type="pct"/>
            <w:tcBorders>
              <w:top w:val="single" w:sz="4" w:space="0" w:color="auto"/>
              <w:left w:val="single" w:sz="4" w:space="0" w:color="auto"/>
              <w:bottom w:val="single" w:sz="4" w:space="0" w:color="auto"/>
              <w:right w:val="single" w:sz="4" w:space="0" w:color="auto"/>
            </w:tcBorders>
            <w:hideMark/>
          </w:tcPr>
          <w:p w14:paraId="007A85EE"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Pasiekta stebėsenos rodiklio reikšmė nustatoma, kai 2016, 2018, ir 2020 metais atliekamų tyrimų metu yra nustatoma gyventojų, kurie lankėsi viešojo sektoriaus institucijų interneto svetainėse, teigiamai vertinančių viešojo sektoriaus interneto svetainėse pateikiamos informacijos kokybę, dalis.</w:t>
            </w:r>
          </w:p>
        </w:tc>
        <w:tc>
          <w:tcPr>
            <w:tcW w:w="496" w:type="pct"/>
            <w:tcBorders>
              <w:top w:val="single" w:sz="4" w:space="0" w:color="auto"/>
              <w:left w:val="single" w:sz="4" w:space="0" w:color="auto"/>
              <w:bottom w:val="single" w:sz="4" w:space="0" w:color="auto"/>
              <w:right w:val="single" w:sz="4" w:space="0" w:color="auto"/>
            </w:tcBorders>
            <w:hideMark/>
          </w:tcPr>
          <w:p w14:paraId="7770B022"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Už duomenų apie pasiektą stebėsenos rodiklio reikšmę registravimą antriniuose šaltiniuose yra atsakinga Vidaus reikalų ministerija</w:t>
            </w:r>
          </w:p>
        </w:tc>
      </w:tr>
      <w:tr w:rsidR="006C3FA2" w:rsidRPr="002C135A" w14:paraId="1CDA96D6"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03238346" w14:textId="197C0239" w:rsidR="006C3FA2" w:rsidRPr="002C135A" w:rsidRDefault="00FF47D3" w:rsidP="00F43FBC">
            <w:pPr>
              <w:spacing w:after="0" w:line="240" w:lineRule="auto"/>
              <w:rPr>
                <w:rFonts w:ascii="Times New Roman" w:hAnsi="Times New Roman"/>
                <w:b/>
                <w:sz w:val="20"/>
                <w:szCs w:val="20"/>
              </w:rPr>
            </w:pPr>
            <w:r w:rsidRPr="002C135A">
              <w:rPr>
                <w:rFonts w:ascii="Times New Roman" w:hAnsi="Times New Roman"/>
                <w:b/>
                <w:sz w:val="20"/>
                <w:szCs w:val="20"/>
              </w:rPr>
              <w:t>10.</w:t>
            </w:r>
          </w:p>
        </w:tc>
        <w:tc>
          <w:tcPr>
            <w:tcW w:w="285" w:type="pct"/>
            <w:tcBorders>
              <w:top w:val="single" w:sz="4" w:space="0" w:color="auto"/>
              <w:left w:val="single" w:sz="4" w:space="0" w:color="auto"/>
              <w:bottom w:val="single" w:sz="4" w:space="0" w:color="auto"/>
              <w:right w:val="single" w:sz="4" w:space="0" w:color="auto"/>
            </w:tcBorders>
            <w:hideMark/>
          </w:tcPr>
          <w:p w14:paraId="67EBC119" w14:textId="7A0A95D8"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R. N.910</w:t>
            </w:r>
          </w:p>
        </w:tc>
        <w:tc>
          <w:tcPr>
            <w:tcW w:w="509" w:type="pct"/>
            <w:tcBorders>
              <w:top w:val="single" w:sz="4" w:space="0" w:color="auto"/>
              <w:left w:val="single" w:sz="4" w:space="0" w:color="auto"/>
              <w:bottom w:val="single" w:sz="4" w:space="0" w:color="auto"/>
              <w:right w:val="single" w:sz="4" w:space="0" w:color="auto"/>
            </w:tcBorders>
            <w:hideMark/>
          </w:tcPr>
          <w:p w14:paraId="5A5BD59D" w14:textId="77777777" w:rsidR="006C3FA2" w:rsidRPr="002C135A" w:rsidRDefault="006C3FA2" w:rsidP="00F43FBC">
            <w:pPr>
              <w:spacing w:after="0" w:line="240" w:lineRule="auto"/>
              <w:jc w:val="both"/>
              <w:rPr>
                <w:rFonts w:ascii="Times New Roman" w:hAnsi="Times New Roman"/>
                <w:sz w:val="20"/>
                <w:szCs w:val="20"/>
              </w:rPr>
            </w:pPr>
            <w:r w:rsidRPr="002C135A">
              <w:rPr>
                <w:rFonts w:ascii="Times New Roman" w:eastAsia="Calibri" w:hAnsi="Times New Roman"/>
                <w:sz w:val="20"/>
                <w:szCs w:val="20"/>
              </w:rPr>
              <w:t>„Savivaldybių, kuriose sumažėjo išlaidos, skirtos valdymui, dalis“</w:t>
            </w:r>
          </w:p>
        </w:tc>
        <w:tc>
          <w:tcPr>
            <w:tcW w:w="356" w:type="pct"/>
            <w:tcBorders>
              <w:top w:val="single" w:sz="4" w:space="0" w:color="auto"/>
              <w:left w:val="single" w:sz="4" w:space="0" w:color="auto"/>
              <w:bottom w:val="single" w:sz="4" w:space="0" w:color="auto"/>
              <w:right w:val="single" w:sz="4" w:space="0" w:color="auto"/>
            </w:tcBorders>
            <w:hideMark/>
          </w:tcPr>
          <w:p w14:paraId="101ED9B4" w14:textId="77777777" w:rsidR="006C3FA2" w:rsidRPr="002C135A" w:rsidRDefault="006C3FA2" w:rsidP="00F43FBC">
            <w:pPr>
              <w:spacing w:after="0" w:line="240" w:lineRule="auto"/>
              <w:jc w:val="both"/>
              <w:rPr>
                <w:rFonts w:ascii="Times New Roman" w:eastAsia="AngsanaUPC" w:hAnsi="Times New Roman"/>
                <w:bCs/>
                <w:sz w:val="20"/>
                <w:szCs w:val="20"/>
              </w:rPr>
            </w:pPr>
            <w:r w:rsidRPr="002C135A">
              <w:rPr>
                <w:rFonts w:ascii="Times New Roman" w:eastAsia="AngsanaUPC" w:hAnsi="Times New Roman"/>
                <w:bCs/>
                <w:sz w:val="20"/>
                <w:szCs w:val="20"/>
              </w:rPr>
              <w:t>Procentai</w:t>
            </w:r>
          </w:p>
        </w:tc>
        <w:tc>
          <w:tcPr>
            <w:tcW w:w="906" w:type="pct"/>
            <w:tcBorders>
              <w:top w:val="single" w:sz="4" w:space="0" w:color="auto"/>
              <w:left w:val="single" w:sz="4" w:space="0" w:color="auto"/>
              <w:bottom w:val="single" w:sz="4" w:space="0" w:color="auto"/>
              <w:right w:val="single" w:sz="4" w:space="0" w:color="auto"/>
            </w:tcBorders>
          </w:tcPr>
          <w:p w14:paraId="0A9296ED" w14:textId="77777777" w:rsidR="006C3FA2" w:rsidRPr="002C135A" w:rsidRDefault="006C3FA2" w:rsidP="00F43FBC">
            <w:pPr>
              <w:spacing w:after="0" w:line="240" w:lineRule="auto"/>
              <w:rPr>
                <w:rFonts w:ascii="Times New Roman" w:hAnsi="Times New Roman"/>
                <w:bCs/>
                <w:sz w:val="20"/>
                <w:szCs w:val="20"/>
                <w:shd w:val="clear" w:color="auto" w:fill="FFFFFF"/>
              </w:rPr>
            </w:pPr>
            <w:r w:rsidRPr="002C135A">
              <w:rPr>
                <w:rFonts w:ascii="Times New Roman" w:hAnsi="Times New Roman"/>
                <w:bCs/>
                <w:sz w:val="20"/>
                <w:szCs w:val="20"/>
                <w:shd w:val="clear" w:color="auto" w:fill="FFFFFF"/>
              </w:rPr>
              <w:t>Savivaldybė – įstatymo nustatytas valstybės teritorijos administracinis vienetas, kurio bendruomenė turi Konstitucijos laiduotą savivaldos teisę, įgyvendinamą per to valstybės teritorijos administracinio vieneto nuolatinių gyventojų išrinktą savivaldybės tarybą, kuri sudaro jai atskaitingas vykdomąją ir kitas savivaldybės institucijas ir įstaigas įstatymams, Lietuvos Respublikos Vyriausybės ir savivaldybės tarybos sprendimams tiesiogiai įgyvendinti. Savivaldybė yra viešasis juridinis asmuo (šaltinis: Vietos savivaldos įstatymas).</w:t>
            </w:r>
          </w:p>
          <w:p w14:paraId="34B4AEFB" w14:textId="77777777" w:rsidR="006C3FA2" w:rsidRPr="002C135A" w:rsidRDefault="006C3FA2" w:rsidP="00F43FBC">
            <w:pPr>
              <w:spacing w:after="0" w:line="240" w:lineRule="auto"/>
              <w:rPr>
                <w:rFonts w:ascii="Times New Roman" w:hAnsi="Times New Roman"/>
                <w:bCs/>
                <w:sz w:val="20"/>
                <w:szCs w:val="20"/>
                <w:shd w:val="clear" w:color="auto" w:fill="FFFFFF"/>
              </w:rPr>
            </w:pPr>
          </w:p>
          <w:p w14:paraId="12A9A575" w14:textId="77777777" w:rsidR="006C3FA2" w:rsidRPr="002C135A" w:rsidRDefault="006C3FA2" w:rsidP="00F43FBC">
            <w:pPr>
              <w:spacing w:after="0" w:line="240" w:lineRule="auto"/>
              <w:rPr>
                <w:rFonts w:ascii="Times New Roman" w:hAnsi="Times New Roman"/>
                <w:bCs/>
                <w:sz w:val="20"/>
                <w:szCs w:val="20"/>
                <w:shd w:val="clear" w:color="auto" w:fill="FFFFFF"/>
              </w:rPr>
            </w:pPr>
            <w:r w:rsidRPr="002C135A">
              <w:rPr>
                <w:rFonts w:ascii="Times New Roman" w:hAnsi="Times New Roman"/>
                <w:bCs/>
                <w:sz w:val="20"/>
                <w:szCs w:val="20"/>
                <w:shd w:val="clear" w:color="auto" w:fill="FFFFFF"/>
              </w:rPr>
              <w:t xml:space="preserve">Išlaidos, skirtos valdymui nurodytos Lietuvos Respublikos valstybės ir savivaldybių biudžetų pajamų ir išlaidų klasifikacijos, patvirtintos Lietuvos Respublikos finansų </w:t>
            </w:r>
            <w:r w:rsidRPr="002C135A">
              <w:rPr>
                <w:rFonts w:ascii="Times New Roman" w:hAnsi="Times New Roman"/>
                <w:bCs/>
                <w:sz w:val="20"/>
                <w:szCs w:val="20"/>
                <w:shd w:val="clear" w:color="auto" w:fill="FFFFFF"/>
              </w:rPr>
              <w:lastRenderedPageBreak/>
              <w:t>ministro 2003 m. liepos 3 d. įsakymu Nr. 1K-184 „Dėl Lietuvos Respublikos valstybės ir savivaldybių biudžetų pajamų ir išlaidų klasifikacijos patvirtinimo“, 2 priede.</w:t>
            </w:r>
          </w:p>
        </w:tc>
        <w:tc>
          <w:tcPr>
            <w:tcW w:w="541" w:type="pct"/>
            <w:tcBorders>
              <w:top w:val="single" w:sz="4" w:space="0" w:color="auto"/>
              <w:left w:val="single" w:sz="4" w:space="0" w:color="auto"/>
              <w:bottom w:val="single" w:sz="4" w:space="0" w:color="auto"/>
              <w:right w:val="single" w:sz="4" w:space="0" w:color="auto"/>
            </w:tcBorders>
            <w:hideMark/>
          </w:tcPr>
          <w:p w14:paraId="113D3DEB"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lastRenderedPageBreak/>
              <w:t>Savivaldybių išlaidų, skirtų valdymui, dalis bus skaičiuojama nuo bendro savivaldybės biudžeto.</w:t>
            </w:r>
          </w:p>
        </w:tc>
        <w:tc>
          <w:tcPr>
            <w:tcW w:w="541" w:type="pct"/>
            <w:tcBorders>
              <w:top w:val="single" w:sz="4" w:space="0" w:color="auto"/>
              <w:left w:val="single" w:sz="4" w:space="0" w:color="auto"/>
              <w:bottom w:val="single" w:sz="4" w:space="0" w:color="auto"/>
              <w:right w:val="single" w:sz="4" w:space="0" w:color="auto"/>
            </w:tcBorders>
            <w:hideMark/>
          </w:tcPr>
          <w:p w14:paraId="757D0DA0"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t>Įvedamasis</w:t>
            </w:r>
          </w:p>
        </w:tc>
        <w:tc>
          <w:tcPr>
            <w:tcW w:w="541" w:type="pct"/>
            <w:tcBorders>
              <w:top w:val="single" w:sz="4" w:space="0" w:color="auto"/>
              <w:left w:val="single" w:sz="4" w:space="0" w:color="auto"/>
              <w:bottom w:val="single" w:sz="4" w:space="0" w:color="auto"/>
              <w:right w:val="single" w:sz="4" w:space="0" w:color="auto"/>
            </w:tcBorders>
          </w:tcPr>
          <w:p w14:paraId="5980A83D" w14:textId="77777777" w:rsidR="006C3FA2" w:rsidRPr="002C135A" w:rsidRDefault="006C3FA2" w:rsidP="00F43FBC">
            <w:pPr>
              <w:spacing w:after="0" w:line="240" w:lineRule="auto"/>
              <w:rPr>
                <w:rFonts w:ascii="Times New Roman" w:hAnsi="Times New Roman"/>
                <w:iCs/>
                <w:sz w:val="20"/>
                <w:szCs w:val="20"/>
                <w:u w:val="single"/>
              </w:rPr>
            </w:pPr>
            <w:r w:rsidRPr="002C135A">
              <w:rPr>
                <w:rFonts w:ascii="Times New Roman" w:hAnsi="Times New Roman"/>
                <w:iCs/>
                <w:sz w:val="20"/>
                <w:szCs w:val="20"/>
                <w:u w:val="single"/>
              </w:rPr>
              <w:t>Pirminiai šaltiniai:</w:t>
            </w:r>
          </w:p>
          <w:p w14:paraId="37C30267"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tyrimo ataskaita.</w:t>
            </w:r>
          </w:p>
          <w:p w14:paraId="4F4005E1" w14:textId="77777777" w:rsidR="006C3FA2" w:rsidRPr="002C135A" w:rsidRDefault="006C3FA2" w:rsidP="00F43FBC">
            <w:pPr>
              <w:spacing w:after="0" w:line="240" w:lineRule="auto"/>
              <w:rPr>
                <w:rFonts w:ascii="Times New Roman" w:hAnsi="Times New Roman"/>
                <w:iCs/>
                <w:sz w:val="20"/>
                <w:szCs w:val="20"/>
              </w:rPr>
            </w:pPr>
          </w:p>
          <w:p w14:paraId="662E681F" w14:textId="77777777" w:rsidR="006C3FA2" w:rsidRPr="002C135A" w:rsidRDefault="006C3FA2" w:rsidP="00F43FBC">
            <w:pPr>
              <w:spacing w:after="0" w:line="240" w:lineRule="auto"/>
              <w:rPr>
                <w:rFonts w:ascii="Times New Roman" w:hAnsi="Times New Roman"/>
                <w:iCs/>
                <w:sz w:val="20"/>
                <w:szCs w:val="20"/>
                <w:u w:val="single"/>
              </w:rPr>
            </w:pPr>
            <w:r w:rsidRPr="002C135A">
              <w:rPr>
                <w:rFonts w:ascii="Times New Roman" w:hAnsi="Times New Roman"/>
                <w:iCs/>
                <w:sz w:val="20"/>
                <w:szCs w:val="20"/>
                <w:u w:val="single"/>
              </w:rPr>
              <w:t xml:space="preserve">Antriniai šaltiniai: </w:t>
            </w:r>
          </w:p>
          <w:p w14:paraId="1D5D4FDF"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2014–2020 metų Europos Sąjungos struktūrinių fondų posistemis (SFMIS2014).</w:t>
            </w:r>
          </w:p>
        </w:tc>
        <w:tc>
          <w:tcPr>
            <w:tcW w:w="541" w:type="pct"/>
            <w:tcBorders>
              <w:top w:val="single" w:sz="4" w:space="0" w:color="auto"/>
              <w:left w:val="single" w:sz="4" w:space="0" w:color="auto"/>
              <w:bottom w:val="single" w:sz="4" w:space="0" w:color="auto"/>
              <w:right w:val="single" w:sz="4" w:space="0" w:color="auto"/>
            </w:tcBorders>
            <w:hideMark/>
          </w:tcPr>
          <w:p w14:paraId="1FCDD2FD"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Pasiekta stebėsenos rodiklio reikšmė nustatoma pagal savivaldybių išlaidų, skirtų valdymui, skaičiavimo metodiką, kuri bus parengta iki 2020 metų. Tyrimai Vidaus reikalų ministerijos bus atliekami 2020 ir 2023 metais.</w:t>
            </w:r>
          </w:p>
        </w:tc>
        <w:tc>
          <w:tcPr>
            <w:tcW w:w="496" w:type="pct"/>
            <w:tcBorders>
              <w:top w:val="single" w:sz="4" w:space="0" w:color="auto"/>
              <w:left w:val="single" w:sz="4" w:space="0" w:color="auto"/>
              <w:bottom w:val="single" w:sz="4" w:space="0" w:color="auto"/>
              <w:right w:val="single" w:sz="4" w:space="0" w:color="auto"/>
            </w:tcBorders>
            <w:hideMark/>
          </w:tcPr>
          <w:p w14:paraId="3623F77F"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t>Duomenis apie pasiektas rodiklio reikšmes antriniuose šaltiniuose registruoja Vidaus reikalų ministerija</w:t>
            </w:r>
          </w:p>
        </w:tc>
      </w:tr>
      <w:tr w:rsidR="006C3FA2" w:rsidRPr="002C135A" w14:paraId="52374109"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4C80818C" w14:textId="6A2C3D57" w:rsidR="006C3FA2" w:rsidRPr="002C135A" w:rsidRDefault="00FF47D3" w:rsidP="00F43FBC">
            <w:pPr>
              <w:spacing w:after="0" w:line="240" w:lineRule="auto"/>
              <w:rPr>
                <w:rFonts w:ascii="Times New Roman" w:hAnsi="Times New Roman"/>
                <w:b/>
                <w:sz w:val="20"/>
                <w:szCs w:val="20"/>
              </w:rPr>
            </w:pPr>
            <w:r w:rsidRPr="002C135A">
              <w:rPr>
                <w:rFonts w:ascii="Times New Roman" w:hAnsi="Times New Roman"/>
                <w:b/>
                <w:sz w:val="20"/>
                <w:szCs w:val="20"/>
              </w:rPr>
              <w:t>11.</w:t>
            </w:r>
          </w:p>
        </w:tc>
        <w:tc>
          <w:tcPr>
            <w:tcW w:w="285" w:type="pct"/>
            <w:tcBorders>
              <w:top w:val="single" w:sz="4" w:space="0" w:color="auto"/>
              <w:left w:val="single" w:sz="4" w:space="0" w:color="auto"/>
              <w:bottom w:val="single" w:sz="4" w:space="0" w:color="auto"/>
              <w:right w:val="single" w:sz="4" w:space="0" w:color="auto"/>
            </w:tcBorders>
            <w:hideMark/>
          </w:tcPr>
          <w:p w14:paraId="08D93F1A" w14:textId="046FB50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R. N. 911</w:t>
            </w:r>
          </w:p>
        </w:tc>
        <w:tc>
          <w:tcPr>
            <w:tcW w:w="509" w:type="pct"/>
            <w:tcBorders>
              <w:top w:val="single" w:sz="4" w:space="0" w:color="auto"/>
              <w:left w:val="single" w:sz="4" w:space="0" w:color="auto"/>
              <w:bottom w:val="single" w:sz="4" w:space="0" w:color="auto"/>
              <w:right w:val="single" w:sz="4" w:space="0" w:color="auto"/>
            </w:tcBorders>
          </w:tcPr>
          <w:p w14:paraId="11567422" w14:textId="77777777" w:rsidR="006C3FA2" w:rsidRPr="002C135A" w:rsidRDefault="006C3FA2" w:rsidP="00F43FBC">
            <w:pPr>
              <w:suppressAutoHyphens/>
              <w:spacing w:after="0" w:line="240" w:lineRule="auto"/>
              <w:jc w:val="both"/>
              <w:textAlignment w:val="center"/>
              <w:rPr>
                <w:rFonts w:ascii="Times New Roman" w:eastAsia="Calibri" w:hAnsi="Times New Roman"/>
                <w:sz w:val="20"/>
                <w:szCs w:val="20"/>
                <w:lang w:eastAsia="en-US"/>
              </w:rPr>
            </w:pPr>
            <w:r w:rsidRPr="002C135A">
              <w:rPr>
                <w:rFonts w:ascii="Times New Roman" w:eastAsia="Calibri" w:hAnsi="Times New Roman"/>
                <w:sz w:val="20"/>
                <w:szCs w:val="20"/>
              </w:rPr>
              <w:t>„Dalyvių, kurie  po dalyvavimo projektų veiklose mažiau toleruoja korupciją, dalis“</w:t>
            </w:r>
          </w:p>
          <w:p w14:paraId="3CB1EBDB" w14:textId="77777777" w:rsidR="006C3FA2" w:rsidRPr="002C135A" w:rsidRDefault="006C3FA2" w:rsidP="00F43FBC">
            <w:pPr>
              <w:spacing w:after="0" w:line="240" w:lineRule="auto"/>
              <w:jc w:val="both"/>
              <w:rPr>
                <w:rFonts w:ascii="Times New Roman" w:eastAsia="Calibri" w:hAnsi="Times New Roman"/>
                <w:strike/>
                <w:sz w:val="20"/>
                <w:szCs w:val="20"/>
              </w:rPr>
            </w:pPr>
          </w:p>
        </w:tc>
        <w:tc>
          <w:tcPr>
            <w:tcW w:w="356" w:type="pct"/>
            <w:tcBorders>
              <w:top w:val="single" w:sz="4" w:space="0" w:color="auto"/>
              <w:left w:val="single" w:sz="4" w:space="0" w:color="auto"/>
              <w:bottom w:val="single" w:sz="4" w:space="0" w:color="auto"/>
              <w:right w:val="single" w:sz="4" w:space="0" w:color="auto"/>
            </w:tcBorders>
            <w:hideMark/>
          </w:tcPr>
          <w:p w14:paraId="10B2108C" w14:textId="77777777" w:rsidR="006C3FA2" w:rsidRPr="002C135A" w:rsidRDefault="006C3FA2" w:rsidP="00F43FBC">
            <w:pPr>
              <w:spacing w:after="0" w:line="240" w:lineRule="auto"/>
              <w:jc w:val="both"/>
              <w:rPr>
                <w:rFonts w:ascii="Times New Roman" w:eastAsia="AngsanaUPC" w:hAnsi="Times New Roman"/>
                <w:bCs/>
                <w:sz w:val="20"/>
                <w:szCs w:val="20"/>
              </w:rPr>
            </w:pPr>
            <w:r w:rsidRPr="002C135A">
              <w:rPr>
                <w:rFonts w:ascii="Times New Roman" w:eastAsia="AngsanaUPC" w:hAnsi="Times New Roman"/>
                <w:bCs/>
                <w:sz w:val="20"/>
                <w:szCs w:val="20"/>
              </w:rPr>
              <w:t>Procentai</w:t>
            </w:r>
          </w:p>
        </w:tc>
        <w:tc>
          <w:tcPr>
            <w:tcW w:w="906" w:type="pct"/>
            <w:tcBorders>
              <w:top w:val="single" w:sz="4" w:space="0" w:color="auto"/>
              <w:left w:val="single" w:sz="4" w:space="0" w:color="auto"/>
              <w:bottom w:val="single" w:sz="4" w:space="0" w:color="auto"/>
              <w:right w:val="single" w:sz="4" w:space="0" w:color="auto"/>
            </w:tcBorders>
          </w:tcPr>
          <w:p w14:paraId="1A317220" w14:textId="77777777" w:rsidR="006C3FA2" w:rsidRPr="002C135A" w:rsidRDefault="006C3FA2" w:rsidP="00F43FBC">
            <w:pPr>
              <w:spacing w:after="0" w:line="240" w:lineRule="auto"/>
              <w:rPr>
                <w:rFonts w:ascii="Times New Roman" w:hAnsi="Times New Roman"/>
                <w:bCs/>
                <w:sz w:val="20"/>
                <w:szCs w:val="20"/>
                <w:shd w:val="clear" w:color="auto" w:fill="FFFFFF"/>
              </w:rPr>
            </w:pPr>
            <w:r w:rsidRPr="002C135A">
              <w:rPr>
                <w:rFonts w:ascii="Times New Roman" w:hAnsi="Times New Roman"/>
                <w:bCs/>
                <w:sz w:val="20"/>
                <w:szCs w:val="20"/>
                <w:shd w:val="clear" w:color="auto" w:fill="FFFFFF"/>
              </w:rPr>
              <w:t>Korupcija – bet koks valstybės tarnautojų ar jiems prilygintų asmenų elgesys, neatitinkantis jiems suteiktų įgaliojimų ar teisės aktuose nustatytų elgesio standartų, ar tokio elgesio skatinimas, siekiant naudos sau ar kitiems asmenims.</w:t>
            </w:r>
          </w:p>
          <w:p w14:paraId="75F3EFFE" w14:textId="77777777" w:rsidR="006C3FA2" w:rsidRPr="002C135A" w:rsidRDefault="006C3FA2" w:rsidP="00F43FBC">
            <w:pPr>
              <w:spacing w:after="0" w:line="240" w:lineRule="auto"/>
              <w:rPr>
                <w:rFonts w:ascii="Times New Roman" w:hAnsi="Times New Roman"/>
                <w:bCs/>
                <w:sz w:val="20"/>
                <w:szCs w:val="20"/>
                <w:shd w:val="clear" w:color="auto" w:fill="FFFFFF"/>
              </w:rPr>
            </w:pPr>
          </w:p>
          <w:p w14:paraId="2A4AD039" w14:textId="77777777" w:rsidR="006C3FA2" w:rsidRPr="002C135A" w:rsidRDefault="006C3FA2" w:rsidP="00F43FBC">
            <w:pPr>
              <w:spacing w:after="0" w:line="240" w:lineRule="auto"/>
              <w:rPr>
                <w:rFonts w:ascii="Times New Roman" w:hAnsi="Times New Roman"/>
                <w:bCs/>
                <w:sz w:val="20"/>
                <w:szCs w:val="20"/>
                <w:shd w:val="clear" w:color="auto" w:fill="FFFFFF"/>
              </w:rPr>
            </w:pPr>
            <w:r w:rsidRPr="002C135A">
              <w:rPr>
                <w:rFonts w:ascii="Times New Roman" w:hAnsi="Times New Roman"/>
                <w:bCs/>
                <w:sz w:val="20"/>
                <w:szCs w:val="20"/>
                <w:shd w:val="clear" w:color="auto" w:fill="FFFFFF"/>
              </w:rPr>
              <w:t xml:space="preserve">Dalyvis – tiesioginėse iš Europos socialinio fondo lėšų bendrai finansuojamo projekto veiklose dalyvaujantis, bet tuo pačiu metu jų neadministruojantis ir nevykdantis, tiesioginę naudą iš projekto gaunantis fizinis asmuo, kurio dalyvavimo projekto veiklose išlaidos yra numatytos projekto biudžete ir kurį projekto vykdytojas gali įvardyti ir paprašyti jį pateikti asmens duomenis, reikalingus informacijai apie projekto įgyvendinimą surinkti (šaltinis: </w:t>
            </w:r>
            <w:r w:rsidRPr="002C135A">
              <w:rPr>
                <w:rFonts w:ascii="Times New Roman" w:hAnsi="Times New Roman"/>
                <w:bCs/>
                <w:sz w:val="20"/>
                <w:szCs w:val="20"/>
                <w:shd w:val="clear" w:color="auto" w:fill="FFFFFF"/>
              </w:rPr>
              <w:lastRenderedPageBreak/>
              <w:t>Projektų administravimo ir finansavimo taisyklės, patvirtintos Lietuvos Respublikos finansų ministro 2014 m. spalio 8 d. įsakymu Nr. 1K-316 „Dėl Projektų administravimo ir finansavimo taisyklių patvirtinimo“ (toliau – Projektų</w:t>
            </w:r>
            <w:r w:rsidRPr="002C135A">
              <w:rPr>
                <w:rFonts w:ascii="Times New Roman" w:hAnsi="Times New Roman"/>
                <w:sz w:val="20"/>
                <w:szCs w:val="20"/>
              </w:rPr>
              <w:t xml:space="preserve"> </w:t>
            </w:r>
            <w:r w:rsidRPr="002C135A">
              <w:rPr>
                <w:rFonts w:ascii="Times New Roman" w:hAnsi="Times New Roman"/>
                <w:bCs/>
                <w:sz w:val="20"/>
                <w:szCs w:val="20"/>
                <w:shd w:val="clear" w:color="auto" w:fill="FFFFFF"/>
              </w:rPr>
              <w:t>administravimo ir finansavimo taisyklės).</w:t>
            </w:r>
          </w:p>
          <w:p w14:paraId="1322D262" w14:textId="77777777" w:rsidR="006C3FA2" w:rsidRPr="002C135A" w:rsidRDefault="006C3FA2" w:rsidP="00F43FBC">
            <w:pPr>
              <w:spacing w:after="0" w:line="240" w:lineRule="auto"/>
              <w:rPr>
                <w:rFonts w:ascii="Times New Roman" w:hAnsi="Times New Roman"/>
                <w:bCs/>
                <w:sz w:val="20"/>
                <w:szCs w:val="20"/>
                <w:shd w:val="clear" w:color="auto" w:fill="FFFFFF"/>
              </w:rPr>
            </w:pPr>
          </w:p>
          <w:p w14:paraId="39EDAB81" w14:textId="77777777" w:rsidR="006C3FA2" w:rsidRPr="002C135A" w:rsidRDefault="006C3FA2" w:rsidP="00F43FBC">
            <w:pPr>
              <w:spacing w:after="0" w:line="240" w:lineRule="auto"/>
              <w:rPr>
                <w:rFonts w:ascii="Times New Roman" w:hAnsi="Times New Roman"/>
                <w:bCs/>
                <w:sz w:val="20"/>
                <w:szCs w:val="20"/>
                <w:shd w:val="clear" w:color="auto" w:fill="FFFFFF"/>
              </w:rPr>
            </w:pPr>
            <w:r w:rsidRPr="002C135A">
              <w:rPr>
                <w:rFonts w:ascii="Times New Roman" w:hAnsi="Times New Roman"/>
                <w:bCs/>
                <w:sz w:val="20"/>
                <w:szCs w:val="20"/>
                <w:shd w:val="clear" w:color="auto" w:fill="FFFFFF"/>
              </w:rPr>
              <w:t xml:space="preserve">Laikoma, kad dalyvis mažiau toleruoja korupciją, jei jis patvirtina, kad: </w:t>
            </w:r>
          </w:p>
          <w:p w14:paraId="6DD94CA7" w14:textId="77777777" w:rsidR="006C3FA2" w:rsidRPr="002C135A" w:rsidRDefault="006C3FA2" w:rsidP="00F43FBC">
            <w:pPr>
              <w:spacing w:after="0" w:line="240" w:lineRule="auto"/>
              <w:rPr>
                <w:rFonts w:ascii="Times New Roman" w:hAnsi="Times New Roman"/>
                <w:bCs/>
                <w:sz w:val="20"/>
                <w:szCs w:val="20"/>
                <w:shd w:val="clear" w:color="auto" w:fill="FFFFFF"/>
              </w:rPr>
            </w:pPr>
            <w:r w:rsidRPr="002C135A">
              <w:rPr>
                <w:rFonts w:ascii="Times New Roman" w:hAnsi="Times New Roman"/>
                <w:bCs/>
                <w:sz w:val="20"/>
                <w:szCs w:val="20"/>
                <w:shd w:val="clear" w:color="auto" w:fill="FFFFFF"/>
              </w:rPr>
              <w:t xml:space="preserve">- prieš jam pradedant dalyvauti projekto veiklose jis būtų pateisinęs savo paties korupcinį elgesį ir (arba) pateisinęs kitų asmenų korupcinį elgesį;  </w:t>
            </w:r>
          </w:p>
          <w:p w14:paraId="445E85E0" w14:textId="77777777" w:rsidR="006C3FA2" w:rsidRPr="002C135A" w:rsidRDefault="006C3FA2" w:rsidP="00F43FBC">
            <w:pPr>
              <w:spacing w:after="0" w:line="240" w:lineRule="auto"/>
              <w:rPr>
                <w:rFonts w:ascii="Times New Roman" w:hAnsi="Times New Roman"/>
                <w:bCs/>
                <w:sz w:val="20"/>
                <w:szCs w:val="20"/>
                <w:shd w:val="clear" w:color="auto" w:fill="FFFFFF"/>
              </w:rPr>
            </w:pPr>
            <w:r w:rsidRPr="002C135A">
              <w:rPr>
                <w:rFonts w:ascii="Times New Roman" w:hAnsi="Times New Roman"/>
                <w:bCs/>
                <w:sz w:val="20"/>
                <w:szCs w:val="20"/>
                <w:shd w:val="clear" w:color="auto" w:fill="FFFFFF"/>
              </w:rPr>
              <w:t>- dabar jis nepateisintų savo paties korupcinio elgesio ir nepateisintų kitų asmenų korupcinio elgesio, t. y. praneštų apie kito asmens korupcinį elgesį.</w:t>
            </w:r>
          </w:p>
        </w:tc>
        <w:tc>
          <w:tcPr>
            <w:tcW w:w="541" w:type="pct"/>
            <w:tcBorders>
              <w:top w:val="single" w:sz="4" w:space="0" w:color="auto"/>
              <w:left w:val="single" w:sz="4" w:space="0" w:color="auto"/>
              <w:bottom w:val="single" w:sz="4" w:space="0" w:color="auto"/>
              <w:right w:val="single" w:sz="4" w:space="0" w:color="auto"/>
            </w:tcBorders>
          </w:tcPr>
          <w:p w14:paraId="7942A8BB" w14:textId="77777777" w:rsidR="006C3FA2" w:rsidRPr="002C135A" w:rsidRDefault="006C3FA2" w:rsidP="00F43FBC">
            <w:pPr>
              <w:spacing w:after="0" w:line="240" w:lineRule="auto"/>
              <w:rPr>
                <w:rFonts w:ascii="Times New Roman" w:eastAsia="Calibri" w:hAnsi="Times New Roman"/>
                <w:sz w:val="20"/>
                <w:szCs w:val="20"/>
                <w:lang w:eastAsia="en-US"/>
              </w:rPr>
            </w:pPr>
            <w:r w:rsidRPr="002C135A">
              <w:rPr>
                <w:rFonts w:ascii="Times New Roman" w:hAnsi="Times New Roman"/>
                <w:iCs/>
                <w:color w:val="000000"/>
                <w:sz w:val="20"/>
                <w:szCs w:val="20"/>
              </w:rPr>
              <w:lastRenderedPageBreak/>
              <w:t xml:space="preserve">Skaičiuojama </w:t>
            </w:r>
            <w:r w:rsidRPr="002C135A">
              <w:rPr>
                <w:rFonts w:ascii="Times New Roman" w:eastAsia="Calibri" w:hAnsi="Times New Roman"/>
                <w:sz w:val="20"/>
                <w:szCs w:val="20"/>
              </w:rPr>
              <w:t>dalyvių, kurie po dalyvavimo projektų veiklose mažiau toleruoja korupciją, dalis (procentais) nuo visų projektų veiklose dalyvavusių asmenų skaičiaus.</w:t>
            </w:r>
          </w:p>
          <w:p w14:paraId="0D4FFD48" w14:textId="77777777" w:rsidR="006C3FA2" w:rsidRPr="002C135A" w:rsidRDefault="006C3FA2" w:rsidP="00F43FBC">
            <w:pPr>
              <w:spacing w:after="0" w:line="240" w:lineRule="auto"/>
              <w:rPr>
                <w:rFonts w:ascii="Times New Roman" w:hAnsi="Times New Roman"/>
                <w:iCs/>
                <w:color w:val="000000"/>
                <w:sz w:val="20"/>
                <w:szCs w:val="20"/>
              </w:rPr>
            </w:pPr>
          </w:p>
          <w:p w14:paraId="50B463A2"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color w:val="000000"/>
                <w:sz w:val="20"/>
                <w:szCs w:val="20"/>
              </w:rPr>
              <w:t>Skaičiuojama Lietuvos Respublikos vidaus reikalų ministerijai atliekant tyrimą (apklausos būdu).</w:t>
            </w:r>
          </w:p>
        </w:tc>
        <w:tc>
          <w:tcPr>
            <w:tcW w:w="541" w:type="pct"/>
            <w:tcBorders>
              <w:top w:val="single" w:sz="4" w:space="0" w:color="auto"/>
              <w:left w:val="single" w:sz="4" w:space="0" w:color="auto"/>
              <w:bottom w:val="single" w:sz="4" w:space="0" w:color="auto"/>
              <w:right w:val="single" w:sz="4" w:space="0" w:color="auto"/>
            </w:tcBorders>
          </w:tcPr>
          <w:p w14:paraId="335F2BB3" w14:textId="77777777" w:rsidR="006C3FA2" w:rsidRPr="002C135A" w:rsidRDefault="006C3FA2" w:rsidP="00F43FBC">
            <w:pPr>
              <w:tabs>
                <w:tab w:val="right" w:pos="9638"/>
              </w:tabs>
              <w:spacing w:after="0" w:line="240" w:lineRule="auto"/>
              <w:rPr>
                <w:rFonts w:ascii="Times New Roman" w:hAnsi="Times New Roman"/>
                <w:sz w:val="20"/>
                <w:szCs w:val="20"/>
                <w:lang w:eastAsia="en-US"/>
              </w:rPr>
            </w:pPr>
            <w:r w:rsidRPr="002C135A">
              <w:rPr>
                <w:rFonts w:ascii="Times New Roman" w:hAnsi="Times New Roman"/>
                <w:sz w:val="20"/>
                <w:szCs w:val="20"/>
              </w:rPr>
              <w:t>Įvedamasis</w:t>
            </w:r>
          </w:p>
          <w:p w14:paraId="651C3071" w14:textId="77777777" w:rsidR="006C3FA2" w:rsidRPr="002C135A" w:rsidRDefault="006C3FA2" w:rsidP="00F43FBC">
            <w:pPr>
              <w:spacing w:after="0" w:line="240" w:lineRule="auto"/>
              <w:jc w:val="both"/>
              <w:rPr>
                <w:rFonts w:ascii="Times New Roman" w:hAnsi="Times New Roman"/>
                <w:iCs/>
                <w:strike/>
                <w:color w:val="000000"/>
                <w:sz w:val="20"/>
                <w:szCs w:val="20"/>
              </w:rPr>
            </w:pPr>
          </w:p>
        </w:tc>
        <w:tc>
          <w:tcPr>
            <w:tcW w:w="541" w:type="pct"/>
            <w:tcBorders>
              <w:top w:val="single" w:sz="4" w:space="0" w:color="auto"/>
              <w:left w:val="single" w:sz="4" w:space="0" w:color="auto"/>
              <w:bottom w:val="single" w:sz="4" w:space="0" w:color="auto"/>
              <w:right w:val="single" w:sz="4" w:space="0" w:color="auto"/>
            </w:tcBorders>
          </w:tcPr>
          <w:p w14:paraId="057B44A8" w14:textId="77777777" w:rsidR="006C3FA2" w:rsidRPr="002C135A" w:rsidRDefault="006C3FA2" w:rsidP="00F43FBC">
            <w:pPr>
              <w:spacing w:after="0" w:line="240" w:lineRule="auto"/>
              <w:rPr>
                <w:rFonts w:ascii="Times New Roman" w:hAnsi="Times New Roman"/>
                <w:iCs/>
                <w:sz w:val="20"/>
                <w:szCs w:val="20"/>
                <w:u w:val="single"/>
              </w:rPr>
            </w:pPr>
            <w:r w:rsidRPr="002C135A">
              <w:rPr>
                <w:rFonts w:ascii="Times New Roman" w:hAnsi="Times New Roman"/>
                <w:iCs/>
                <w:sz w:val="20"/>
                <w:szCs w:val="20"/>
                <w:u w:val="single"/>
              </w:rPr>
              <w:t xml:space="preserve">Pirminiai šaltiniai: </w:t>
            </w:r>
          </w:p>
          <w:p w14:paraId="6505A032"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color w:val="000000"/>
                <w:sz w:val="20"/>
                <w:szCs w:val="20"/>
              </w:rPr>
              <w:t>Lietuvos Respublikos vidaus reikalų ministerijos atlikto tyrimo ataskaita</w:t>
            </w:r>
            <w:r w:rsidRPr="002C135A">
              <w:rPr>
                <w:rFonts w:ascii="Times New Roman" w:hAnsi="Times New Roman"/>
                <w:iCs/>
                <w:sz w:val="20"/>
                <w:szCs w:val="20"/>
              </w:rPr>
              <w:t>.</w:t>
            </w:r>
          </w:p>
          <w:p w14:paraId="23DF7CBA" w14:textId="77777777" w:rsidR="006C3FA2" w:rsidRPr="002C135A" w:rsidRDefault="006C3FA2" w:rsidP="00F43FBC">
            <w:pPr>
              <w:spacing w:after="0" w:line="240" w:lineRule="auto"/>
              <w:rPr>
                <w:rFonts w:ascii="Times New Roman" w:hAnsi="Times New Roman"/>
                <w:iCs/>
                <w:sz w:val="20"/>
                <w:szCs w:val="20"/>
              </w:rPr>
            </w:pPr>
          </w:p>
          <w:p w14:paraId="4FC0A7E3" w14:textId="77777777" w:rsidR="006C3FA2" w:rsidRPr="002C135A" w:rsidRDefault="006C3FA2" w:rsidP="00F43FBC">
            <w:pPr>
              <w:spacing w:after="0" w:line="240" w:lineRule="auto"/>
              <w:rPr>
                <w:rFonts w:ascii="Times New Roman" w:hAnsi="Times New Roman"/>
                <w:iCs/>
                <w:sz w:val="20"/>
                <w:szCs w:val="20"/>
                <w:u w:val="single"/>
              </w:rPr>
            </w:pPr>
            <w:r w:rsidRPr="002C135A">
              <w:rPr>
                <w:rFonts w:ascii="Times New Roman" w:hAnsi="Times New Roman"/>
                <w:iCs/>
                <w:sz w:val="20"/>
                <w:szCs w:val="20"/>
                <w:u w:val="single"/>
              </w:rPr>
              <w:t>Antriniai šaltiniai:</w:t>
            </w:r>
          </w:p>
          <w:p w14:paraId="2CF591C6"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sz w:val="20"/>
                <w:szCs w:val="20"/>
              </w:rPr>
              <w:t>2014–2020 metų Europos Sąjungos struktūrinių fondų posistemis (SFMIS2014)</w:t>
            </w:r>
            <w:r w:rsidRPr="002C135A">
              <w:rPr>
                <w:rFonts w:ascii="Times New Roman" w:hAnsi="Times New Roman"/>
                <w:iCs/>
                <w:sz w:val="20"/>
                <w:szCs w:val="20"/>
              </w:rPr>
              <w:t>.</w:t>
            </w:r>
          </w:p>
        </w:tc>
        <w:tc>
          <w:tcPr>
            <w:tcW w:w="541" w:type="pct"/>
            <w:tcBorders>
              <w:top w:val="single" w:sz="4" w:space="0" w:color="auto"/>
              <w:left w:val="single" w:sz="4" w:space="0" w:color="auto"/>
              <w:bottom w:val="single" w:sz="4" w:space="0" w:color="auto"/>
              <w:right w:val="single" w:sz="4" w:space="0" w:color="auto"/>
            </w:tcBorders>
            <w:hideMark/>
          </w:tcPr>
          <w:p w14:paraId="63E61864"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bCs/>
                <w:sz w:val="20"/>
                <w:szCs w:val="20"/>
                <w:shd w:val="clear" w:color="auto" w:fill="FFFFFF"/>
              </w:rPr>
              <w:t>Pasiekta stebėsenos rodiklio reikšmė nustatoma, kai  2019 m., 2020 m. ir, jei dalyviai projektų veiklose dalyvaus 2020 m., 2021 m. pabaigoje</w:t>
            </w:r>
            <w:r w:rsidRPr="002C135A">
              <w:rPr>
                <w:rFonts w:ascii="Times New Roman" w:hAnsi="Times New Roman"/>
                <w:color w:val="000000"/>
                <w:sz w:val="20"/>
                <w:szCs w:val="20"/>
              </w:rPr>
              <w:t xml:space="preserve"> Lietuvos Respublikos vidaus reikalų ministerija, remdamasi atlikto tyrimo rezultatais, apskaičiuoja stebėsenos rodiklio reikšmę.</w:t>
            </w:r>
          </w:p>
        </w:tc>
        <w:tc>
          <w:tcPr>
            <w:tcW w:w="496" w:type="pct"/>
            <w:tcBorders>
              <w:top w:val="single" w:sz="4" w:space="0" w:color="auto"/>
              <w:left w:val="single" w:sz="4" w:space="0" w:color="auto"/>
              <w:bottom w:val="single" w:sz="4" w:space="0" w:color="auto"/>
              <w:right w:val="single" w:sz="4" w:space="0" w:color="auto"/>
            </w:tcBorders>
            <w:hideMark/>
          </w:tcPr>
          <w:p w14:paraId="0D42AEC4"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sz w:val="20"/>
                <w:szCs w:val="20"/>
              </w:rPr>
              <w:t xml:space="preserve">Už duomenų apie pasiektą stebėsenos rodiklio reikšmę gavimą ir registravimą antriniuose šaltiniuose yra atsakinga Lietuvos Respublikos vidaus </w:t>
            </w:r>
            <w:r w:rsidRPr="002C135A">
              <w:rPr>
                <w:rFonts w:ascii="Times New Roman" w:hAnsi="Times New Roman"/>
                <w:color w:val="000000"/>
                <w:sz w:val="20"/>
                <w:szCs w:val="20"/>
              </w:rPr>
              <w:t>reikalų</w:t>
            </w:r>
            <w:r w:rsidRPr="002C135A">
              <w:rPr>
                <w:rFonts w:ascii="Times New Roman" w:hAnsi="Times New Roman"/>
                <w:sz w:val="20"/>
                <w:szCs w:val="20"/>
              </w:rPr>
              <w:t xml:space="preserve"> ministerija</w:t>
            </w:r>
            <w:r w:rsidRPr="002C135A">
              <w:rPr>
                <w:rFonts w:ascii="Times New Roman" w:hAnsi="Times New Roman"/>
                <w:iCs/>
                <w:color w:val="000000"/>
                <w:sz w:val="20"/>
                <w:szCs w:val="20"/>
              </w:rPr>
              <w:t>.</w:t>
            </w:r>
          </w:p>
        </w:tc>
      </w:tr>
      <w:tr w:rsidR="006C3FA2" w:rsidRPr="002C135A" w14:paraId="66CD05B8"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29148C52" w14:textId="40890228" w:rsidR="006C3FA2" w:rsidRPr="002C135A" w:rsidRDefault="00FF47D3" w:rsidP="00F43FBC">
            <w:pPr>
              <w:spacing w:after="0" w:line="240" w:lineRule="auto"/>
              <w:rPr>
                <w:rFonts w:ascii="Times New Roman" w:hAnsi="Times New Roman"/>
                <w:b/>
                <w:sz w:val="20"/>
                <w:szCs w:val="20"/>
              </w:rPr>
            </w:pPr>
            <w:r w:rsidRPr="002C135A">
              <w:rPr>
                <w:rFonts w:ascii="Times New Roman" w:hAnsi="Times New Roman"/>
                <w:b/>
                <w:sz w:val="20"/>
                <w:szCs w:val="20"/>
              </w:rPr>
              <w:t>12.</w:t>
            </w:r>
          </w:p>
        </w:tc>
        <w:tc>
          <w:tcPr>
            <w:tcW w:w="285" w:type="pct"/>
            <w:tcBorders>
              <w:top w:val="single" w:sz="4" w:space="0" w:color="auto"/>
              <w:left w:val="single" w:sz="4" w:space="0" w:color="auto"/>
              <w:bottom w:val="single" w:sz="4" w:space="0" w:color="auto"/>
              <w:right w:val="single" w:sz="4" w:space="0" w:color="auto"/>
            </w:tcBorders>
            <w:hideMark/>
          </w:tcPr>
          <w:p w14:paraId="2CC6DA13" w14:textId="78F6A493"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R. N. 912</w:t>
            </w:r>
          </w:p>
        </w:tc>
        <w:tc>
          <w:tcPr>
            <w:tcW w:w="509" w:type="pct"/>
            <w:tcBorders>
              <w:top w:val="single" w:sz="4" w:space="0" w:color="auto"/>
              <w:left w:val="single" w:sz="4" w:space="0" w:color="auto"/>
              <w:bottom w:val="single" w:sz="4" w:space="0" w:color="auto"/>
              <w:right w:val="single" w:sz="4" w:space="0" w:color="auto"/>
            </w:tcBorders>
            <w:hideMark/>
          </w:tcPr>
          <w:p w14:paraId="63A8E2A4" w14:textId="77777777" w:rsidR="006C3FA2" w:rsidRPr="002C135A" w:rsidRDefault="006C3FA2" w:rsidP="00F43FBC">
            <w:pPr>
              <w:spacing w:after="0" w:line="240" w:lineRule="auto"/>
              <w:jc w:val="both"/>
              <w:rPr>
                <w:rFonts w:ascii="Times New Roman" w:eastAsia="Calibri" w:hAnsi="Times New Roman"/>
                <w:sz w:val="20"/>
                <w:szCs w:val="20"/>
              </w:rPr>
            </w:pPr>
            <w:r w:rsidRPr="002C135A">
              <w:rPr>
                <w:rFonts w:ascii="Times New Roman" w:eastAsia="Calibri" w:hAnsi="Times New Roman"/>
                <w:sz w:val="20"/>
                <w:szCs w:val="20"/>
              </w:rPr>
              <w:t xml:space="preserve">„Parengtų ir kompetentingoms valstybės ir savivaldybės institucijoms ir įstaigoms pateiktų pasiūlymų dėl viešojo valdymo sprendimų, kuriais remiantis </w:t>
            </w:r>
            <w:r w:rsidRPr="002C135A">
              <w:rPr>
                <w:rFonts w:ascii="Times New Roman" w:eastAsia="Calibri" w:hAnsi="Times New Roman"/>
                <w:sz w:val="20"/>
                <w:szCs w:val="20"/>
              </w:rPr>
              <w:lastRenderedPageBreak/>
              <w:t>priimti viešojo valdymo sprendimai ar parengti viešojo valdymo sprendimų projektai</w:t>
            </w:r>
            <w:r w:rsidRPr="002C135A">
              <w:rPr>
                <w:rFonts w:ascii="Times New Roman" w:eastAsia="Calibri" w:hAnsi="Times New Roman"/>
                <w:b/>
                <w:sz w:val="20"/>
                <w:szCs w:val="20"/>
              </w:rPr>
              <w:t>,</w:t>
            </w:r>
            <w:r w:rsidRPr="002C135A">
              <w:rPr>
                <w:rFonts w:ascii="Times New Roman" w:eastAsia="Calibri" w:hAnsi="Times New Roman"/>
                <w:sz w:val="20"/>
                <w:szCs w:val="20"/>
              </w:rPr>
              <w:t xml:space="preserve"> dalis“</w:t>
            </w:r>
          </w:p>
        </w:tc>
        <w:tc>
          <w:tcPr>
            <w:tcW w:w="356" w:type="pct"/>
            <w:tcBorders>
              <w:top w:val="single" w:sz="4" w:space="0" w:color="auto"/>
              <w:left w:val="single" w:sz="4" w:space="0" w:color="auto"/>
              <w:bottom w:val="single" w:sz="4" w:space="0" w:color="auto"/>
              <w:right w:val="single" w:sz="4" w:space="0" w:color="auto"/>
            </w:tcBorders>
            <w:hideMark/>
          </w:tcPr>
          <w:p w14:paraId="610BA251" w14:textId="77777777" w:rsidR="006C3FA2" w:rsidRPr="002C135A" w:rsidRDefault="006C3FA2" w:rsidP="00F43FBC">
            <w:pPr>
              <w:spacing w:after="0" w:line="240" w:lineRule="auto"/>
              <w:jc w:val="both"/>
              <w:rPr>
                <w:rFonts w:ascii="Times New Roman" w:eastAsia="AngsanaUPC" w:hAnsi="Times New Roman"/>
                <w:bCs/>
                <w:sz w:val="20"/>
                <w:szCs w:val="20"/>
              </w:rPr>
            </w:pPr>
            <w:r w:rsidRPr="002C135A">
              <w:rPr>
                <w:rFonts w:ascii="Times New Roman" w:eastAsia="AngsanaUPC" w:hAnsi="Times New Roman"/>
                <w:bCs/>
                <w:sz w:val="20"/>
                <w:szCs w:val="20"/>
              </w:rPr>
              <w:lastRenderedPageBreak/>
              <w:t>Procentai</w:t>
            </w:r>
          </w:p>
        </w:tc>
        <w:tc>
          <w:tcPr>
            <w:tcW w:w="906" w:type="pct"/>
            <w:vMerge w:val="restart"/>
            <w:tcBorders>
              <w:top w:val="single" w:sz="4" w:space="0" w:color="auto"/>
              <w:left w:val="single" w:sz="4" w:space="0" w:color="auto"/>
              <w:bottom w:val="single" w:sz="4" w:space="0" w:color="auto"/>
              <w:right w:val="single" w:sz="4" w:space="0" w:color="auto"/>
            </w:tcBorders>
          </w:tcPr>
          <w:p w14:paraId="165ED71E" w14:textId="77777777" w:rsidR="006C3FA2" w:rsidRPr="002C135A" w:rsidRDefault="006C3FA2" w:rsidP="00F43FBC">
            <w:pPr>
              <w:spacing w:after="0" w:line="240" w:lineRule="auto"/>
              <w:rPr>
                <w:rFonts w:ascii="Times New Roman" w:hAnsi="Times New Roman"/>
                <w:bCs/>
                <w:sz w:val="20"/>
                <w:szCs w:val="20"/>
                <w:shd w:val="clear" w:color="auto" w:fill="FFFFFF"/>
              </w:rPr>
            </w:pPr>
            <w:r w:rsidRPr="002C135A">
              <w:rPr>
                <w:rFonts w:ascii="Times New Roman" w:hAnsi="Times New Roman"/>
                <w:bCs/>
                <w:sz w:val="20"/>
                <w:szCs w:val="20"/>
                <w:shd w:val="clear" w:color="auto" w:fill="FFFFFF"/>
              </w:rPr>
              <w:t xml:space="preserve">Valstybės ir savivaldybės institucijos ir įstaigos – </w:t>
            </w:r>
            <w:r w:rsidRPr="002C135A">
              <w:rPr>
                <w:rFonts w:ascii="Times New Roman" w:hAnsi="Times New Roman"/>
                <w:sz w:val="20"/>
                <w:szCs w:val="20"/>
              </w:rPr>
              <w:t xml:space="preserve">viešojo administravimo subjektai, kurie yra įtraukti į institucijų ir įstaigų sąrašą, patvirtintą Lietuvos Respublikos Seimo 2008 m. balandžio 24 </w:t>
            </w:r>
            <w:r w:rsidRPr="002C135A">
              <w:rPr>
                <w:rFonts w:ascii="Times New Roman" w:hAnsi="Times New Roman"/>
                <w:sz w:val="20"/>
                <w:szCs w:val="20"/>
              </w:rPr>
              <w:lastRenderedPageBreak/>
              <w:t>d. nutarimu Nr. X-1511 „Dėl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patvirtinimo“ ar Lietuvos Respublikos Vyriausybės 2008 m. balandžio 24 d. nutarimu Nr. 358 „Dėl ministerijų, Vyriausybės kanceliarijos, Vyriausybės įstaigų ir įstaigų prie ministerijų, kitų valstybės institucijų ir įstaigų sąrašo pagal grupes patvirtinimo ir kai kurių Lietuvos Respublikos Vyriausybės nutarimų pripažinimo netekusiais galios“</w:t>
            </w:r>
            <w:r w:rsidRPr="002C135A">
              <w:rPr>
                <w:rFonts w:ascii="Times New Roman" w:hAnsi="Times New Roman"/>
                <w:bCs/>
                <w:sz w:val="20"/>
                <w:szCs w:val="20"/>
                <w:shd w:val="clear" w:color="auto" w:fill="FFFFFF"/>
              </w:rPr>
              <w:t>.</w:t>
            </w:r>
          </w:p>
          <w:p w14:paraId="4F6F5DA2" w14:textId="77777777" w:rsidR="006C3FA2" w:rsidRPr="002C135A" w:rsidRDefault="006C3FA2" w:rsidP="00F43FBC">
            <w:pPr>
              <w:spacing w:after="0" w:line="240" w:lineRule="auto"/>
              <w:rPr>
                <w:rFonts w:ascii="Times New Roman" w:hAnsi="Times New Roman"/>
                <w:bCs/>
                <w:sz w:val="20"/>
                <w:szCs w:val="20"/>
                <w:shd w:val="clear" w:color="auto" w:fill="FFFFFF"/>
              </w:rPr>
            </w:pPr>
          </w:p>
          <w:p w14:paraId="7E67F17B" w14:textId="77777777" w:rsidR="006C3FA2" w:rsidRPr="002C135A" w:rsidRDefault="006C3FA2" w:rsidP="00F43FBC">
            <w:pPr>
              <w:spacing w:after="0" w:line="240" w:lineRule="auto"/>
              <w:rPr>
                <w:rFonts w:ascii="Times New Roman" w:hAnsi="Times New Roman"/>
                <w:bCs/>
                <w:sz w:val="20"/>
                <w:szCs w:val="20"/>
                <w:shd w:val="clear" w:color="auto" w:fill="FFFFFF"/>
              </w:rPr>
            </w:pPr>
            <w:r w:rsidRPr="002C135A">
              <w:rPr>
                <w:rFonts w:ascii="Times New Roman" w:hAnsi="Times New Roman"/>
                <w:bCs/>
                <w:sz w:val="20"/>
                <w:szCs w:val="20"/>
                <w:shd w:val="clear" w:color="auto" w:fill="FFFFFF"/>
              </w:rPr>
              <w:t xml:space="preserve">Viešasis valdymas – visuma viešosios politikos nustatymo, formavimo ir (arba) </w:t>
            </w:r>
            <w:r w:rsidRPr="002C135A">
              <w:rPr>
                <w:rFonts w:ascii="Times New Roman" w:hAnsi="Times New Roman"/>
                <w:bCs/>
                <w:sz w:val="20"/>
                <w:szCs w:val="20"/>
                <w:shd w:val="clear" w:color="auto" w:fill="FFFFFF"/>
              </w:rPr>
              <w:lastRenderedPageBreak/>
              <w:t>dalyvavimo ją formuojant ir įgyvendinimo procesų, kuriuose dalyvaujant viešojo valdymo institucijoms ir visuomenei priimami ir įgyvendinami valdymo sprendimai ir teikiamos administracinės ir viešosios paslaugos (šaltinis: Viešojo valdymo tobulinimo 2012–2020 metų programa).</w:t>
            </w:r>
          </w:p>
          <w:p w14:paraId="74A7EF85" w14:textId="77777777" w:rsidR="006C3FA2" w:rsidRPr="002C135A" w:rsidRDefault="006C3FA2" w:rsidP="00F43FBC">
            <w:pPr>
              <w:spacing w:after="0" w:line="240" w:lineRule="auto"/>
              <w:rPr>
                <w:rFonts w:ascii="Times New Roman" w:hAnsi="Times New Roman"/>
                <w:bCs/>
                <w:sz w:val="20"/>
                <w:szCs w:val="20"/>
                <w:shd w:val="clear" w:color="auto" w:fill="FFFFFF"/>
              </w:rPr>
            </w:pPr>
          </w:p>
          <w:p w14:paraId="699CBAA0" w14:textId="77777777" w:rsidR="006C3FA2" w:rsidRPr="002C135A" w:rsidRDefault="006C3FA2" w:rsidP="00F43FBC">
            <w:pPr>
              <w:spacing w:after="0" w:line="240" w:lineRule="auto"/>
              <w:rPr>
                <w:rFonts w:ascii="Times New Roman" w:hAnsi="Times New Roman"/>
                <w:bCs/>
                <w:sz w:val="20"/>
                <w:szCs w:val="20"/>
                <w:shd w:val="clear" w:color="auto" w:fill="FFFFFF"/>
              </w:rPr>
            </w:pPr>
            <w:r w:rsidRPr="002C135A">
              <w:rPr>
                <w:rFonts w:ascii="Times New Roman" w:hAnsi="Times New Roman"/>
                <w:bCs/>
                <w:sz w:val="20"/>
                <w:szCs w:val="20"/>
                <w:shd w:val="clear" w:color="auto" w:fill="FFFFFF"/>
              </w:rPr>
              <w:t xml:space="preserve">Viešojo valdymo sprendimas – valstybės ar savivaldybės institucijos ar įstaigos priimtas teisės aktas, kuriuo nustatomas naujas ar keičiamas esamas teisinis reguliavimas. </w:t>
            </w:r>
          </w:p>
          <w:p w14:paraId="3CB068F6" w14:textId="77777777" w:rsidR="006C3FA2" w:rsidRPr="002C135A" w:rsidRDefault="006C3FA2" w:rsidP="00F43FBC">
            <w:pPr>
              <w:spacing w:after="0" w:line="240" w:lineRule="auto"/>
              <w:rPr>
                <w:rFonts w:ascii="Times New Roman" w:hAnsi="Times New Roman"/>
                <w:bCs/>
                <w:sz w:val="20"/>
                <w:szCs w:val="20"/>
                <w:shd w:val="clear" w:color="auto" w:fill="FFFFFF"/>
              </w:rPr>
            </w:pPr>
          </w:p>
          <w:p w14:paraId="56B7813A" w14:textId="77777777" w:rsidR="006C3FA2" w:rsidRPr="002C135A" w:rsidRDefault="006C3FA2" w:rsidP="00F43FBC">
            <w:pPr>
              <w:spacing w:after="0" w:line="240" w:lineRule="auto"/>
              <w:rPr>
                <w:rFonts w:ascii="Times New Roman" w:hAnsi="Times New Roman"/>
                <w:bCs/>
                <w:sz w:val="20"/>
                <w:szCs w:val="20"/>
                <w:shd w:val="clear" w:color="auto" w:fill="FFFFFF"/>
              </w:rPr>
            </w:pPr>
            <w:r w:rsidRPr="002C135A">
              <w:rPr>
                <w:rFonts w:ascii="Times New Roman" w:hAnsi="Times New Roman"/>
                <w:bCs/>
                <w:sz w:val="20"/>
                <w:szCs w:val="20"/>
                <w:shd w:val="clear" w:color="auto" w:fill="FFFFFF"/>
              </w:rPr>
              <w:t>Viešojo valdymo sprendimo projektas – kompetentingos valstybės ar savivaldybės institucijos ar įstaigos parengtas teisės akto projektas, kuriuo siekiama nustatyti naują ar pakeisti esamą teisinį reguliavimą.</w:t>
            </w:r>
          </w:p>
          <w:p w14:paraId="58E5826F" w14:textId="77777777" w:rsidR="006C3FA2" w:rsidRPr="002C135A" w:rsidRDefault="006C3FA2" w:rsidP="00F43FBC">
            <w:pPr>
              <w:spacing w:after="0" w:line="240" w:lineRule="auto"/>
              <w:rPr>
                <w:rFonts w:ascii="Times New Roman" w:hAnsi="Times New Roman"/>
                <w:bCs/>
                <w:sz w:val="20"/>
                <w:szCs w:val="20"/>
                <w:shd w:val="clear" w:color="auto" w:fill="FFFFFF"/>
              </w:rPr>
            </w:pPr>
          </w:p>
          <w:p w14:paraId="77C9B988" w14:textId="77777777" w:rsidR="006C3FA2" w:rsidRPr="002C135A" w:rsidRDefault="006C3FA2" w:rsidP="00F43FBC">
            <w:pPr>
              <w:spacing w:after="0" w:line="240" w:lineRule="auto"/>
              <w:rPr>
                <w:rFonts w:ascii="Times New Roman" w:hAnsi="Times New Roman"/>
                <w:bCs/>
                <w:sz w:val="20"/>
                <w:szCs w:val="20"/>
                <w:shd w:val="clear" w:color="auto" w:fill="FFFFFF"/>
              </w:rPr>
            </w:pPr>
            <w:r w:rsidRPr="002C135A">
              <w:rPr>
                <w:rFonts w:ascii="Times New Roman" w:hAnsi="Times New Roman"/>
                <w:bCs/>
                <w:sz w:val="20"/>
                <w:szCs w:val="20"/>
                <w:shd w:val="clear" w:color="auto" w:fill="FFFFFF"/>
              </w:rPr>
              <w:t xml:space="preserve">Pasiūlymas dėl viešojo valdymo sprendimų (toliau – pasiūlymas) – kompetentingai valstybės ar savivaldybės </w:t>
            </w:r>
            <w:r w:rsidRPr="002C135A">
              <w:rPr>
                <w:rFonts w:ascii="Times New Roman" w:hAnsi="Times New Roman"/>
                <w:bCs/>
                <w:sz w:val="20"/>
                <w:szCs w:val="20"/>
                <w:shd w:val="clear" w:color="auto" w:fill="FFFFFF"/>
              </w:rPr>
              <w:lastRenderedPageBreak/>
              <w:t>institucijai ar įstaigai (arba kelioms institucijoms ar įstaigoms) pateikta rašytinė nevyriausybinės organizacijos iniciatyva ar iniciatyvų visuma dėl viešojo valdymo sprendimo (-ų) priėmimo, kurios (-</w:t>
            </w:r>
            <w:proofErr w:type="spellStart"/>
            <w:r w:rsidRPr="002C135A">
              <w:rPr>
                <w:rFonts w:ascii="Times New Roman" w:hAnsi="Times New Roman"/>
                <w:bCs/>
                <w:sz w:val="20"/>
                <w:szCs w:val="20"/>
                <w:shd w:val="clear" w:color="auto" w:fill="FFFFFF"/>
              </w:rPr>
              <w:t>ių</w:t>
            </w:r>
            <w:proofErr w:type="spellEnd"/>
            <w:r w:rsidRPr="002C135A">
              <w:rPr>
                <w:rFonts w:ascii="Times New Roman" w:hAnsi="Times New Roman"/>
                <w:bCs/>
                <w:sz w:val="20"/>
                <w:szCs w:val="20"/>
                <w:shd w:val="clear" w:color="auto" w:fill="FFFFFF"/>
              </w:rPr>
              <w:t>) tikslas – inicijuoti viešojo valdymo sprendimą (-</w:t>
            </w:r>
            <w:proofErr w:type="spellStart"/>
            <w:r w:rsidRPr="002C135A">
              <w:rPr>
                <w:rFonts w:ascii="Times New Roman" w:hAnsi="Times New Roman"/>
                <w:bCs/>
                <w:sz w:val="20"/>
                <w:szCs w:val="20"/>
                <w:shd w:val="clear" w:color="auto" w:fill="FFFFFF"/>
              </w:rPr>
              <w:t>us</w:t>
            </w:r>
            <w:proofErr w:type="spellEnd"/>
            <w:r w:rsidRPr="002C135A">
              <w:rPr>
                <w:rFonts w:ascii="Times New Roman" w:hAnsi="Times New Roman"/>
                <w:bCs/>
                <w:sz w:val="20"/>
                <w:szCs w:val="20"/>
                <w:shd w:val="clear" w:color="auto" w:fill="FFFFFF"/>
              </w:rPr>
              <w:t>), reikalingą (-</w:t>
            </w:r>
            <w:proofErr w:type="spellStart"/>
            <w:r w:rsidRPr="002C135A">
              <w:rPr>
                <w:rFonts w:ascii="Times New Roman" w:hAnsi="Times New Roman"/>
                <w:bCs/>
                <w:sz w:val="20"/>
                <w:szCs w:val="20"/>
                <w:shd w:val="clear" w:color="auto" w:fill="FFFFFF"/>
              </w:rPr>
              <w:t>us</w:t>
            </w:r>
            <w:proofErr w:type="spellEnd"/>
            <w:r w:rsidRPr="002C135A">
              <w:rPr>
                <w:rFonts w:ascii="Times New Roman" w:hAnsi="Times New Roman"/>
                <w:bCs/>
                <w:sz w:val="20"/>
                <w:szCs w:val="20"/>
                <w:shd w:val="clear" w:color="auto" w:fill="FFFFFF"/>
              </w:rPr>
              <w:t>) tam tikroje valstybės ar savivaldybės valdymo srityje esančiai problemai spręsti, priėmimą. Pasiūlyme turi būti pateikta esamos padėties analizė, nurodytos spręstinos problemos ir siektinas tikslas, argumentuotai pasiūlyti teisinio reguliavimo principai, pagrindinės teisinio reguliavimo nuostatos ir kita reikalinga informacija.</w:t>
            </w:r>
          </w:p>
        </w:tc>
        <w:tc>
          <w:tcPr>
            <w:tcW w:w="541" w:type="pct"/>
            <w:tcBorders>
              <w:top w:val="single" w:sz="4" w:space="0" w:color="auto"/>
              <w:left w:val="single" w:sz="4" w:space="0" w:color="auto"/>
              <w:bottom w:val="single" w:sz="4" w:space="0" w:color="auto"/>
              <w:right w:val="single" w:sz="4" w:space="0" w:color="auto"/>
            </w:tcBorders>
            <w:hideMark/>
          </w:tcPr>
          <w:p w14:paraId="10DF951D"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lastRenderedPageBreak/>
              <w:t xml:space="preserve">Skaičiuojama parengtų ir kompetentingai valstybės ar savivaldybės institucijai ar įstaigai pateiktų pasiūlymų dalis (procentais), kuriais remiantis </w:t>
            </w:r>
            <w:r w:rsidRPr="002C135A">
              <w:rPr>
                <w:rFonts w:ascii="Times New Roman" w:hAnsi="Times New Roman"/>
                <w:iCs/>
                <w:color w:val="000000"/>
                <w:sz w:val="20"/>
                <w:szCs w:val="20"/>
              </w:rPr>
              <w:lastRenderedPageBreak/>
              <w:t xml:space="preserve">priimti viešojo valdymo sprendimai ar parengti viešojo valdymo sprendimų projektai, nuo bendro parengtų ir kompetentingoms valstybės ir savivaldybės institucijoms ar įstaigoms pateiktų pasiūlymų skaičiaus, pagal formulę </w:t>
            </w:r>
          </w:p>
          <w:p w14:paraId="6C683301"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P * 100 proc./B</w:t>
            </w:r>
          </w:p>
        </w:tc>
        <w:tc>
          <w:tcPr>
            <w:tcW w:w="541" w:type="pct"/>
            <w:vMerge w:val="restart"/>
            <w:tcBorders>
              <w:top w:val="single" w:sz="4" w:space="0" w:color="auto"/>
              <w:left w:val="single" w:sz="4" w:space="0" w:color="auto"/>
              <w:bottom w:val="single" w:sz="4" w:space="0" w:color="auto"/>
              <w:right w:val="single" w:sz="4" w:space="0" w:color="auto"/>
            </w:tcBorders>
            <w:hideMark/>
          </w:tcPr>
          <w:p w14:paraId="7479936A"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lastRenderedPageBreak/>
              <w:t>Automatiškai apskaičiuojamas</w:t>
            </w:r>
          </w:p>
        </w:tc>
        <w:tc>
          <w:tcPr>
            <w:tcW w:w="541" w:type="pct"/>
            <w:vMerge w:val="restart"/>
            <w:tcBorders>
              <w:top w:val="single" w:sz="4" w:space="0" w:color="auto"/>
              <w:left w:val="single" w:sz="4" w:space="0" w:color="auto"/>
              <w:bottom w:val="single" w:sz="4" w:space="0" w:color="auto"/>
              <w:right w:val="single" w:sz="4" w:space="0" w:color="auto"/>
            </w:tcBorders>
          </w:tcPr>
          <w:p w14:paraId="771932A1"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u w:val="single"/>
              </w:rPr>
              <w:t xml:space="preserve">Pirminiai šaltiniai: </w:t>
            </w:r>
            <w:r w:rsidRPr="002C135A">
              <w:rPr>
                <w:rFonts w:ascii="Times New Roman" w:hAnsi="Times New Roman"/>
                <w:iCs/>
                <w:sz w:val="20"/>
                <w:szCs w:val="20"/>
              </w:rPr>
              <w:t>viešojo valdymo sprendimai ar viešojo valdymo sprendimų projektai.</w:t>
            </w:r>
          </w:p>
          <w:p w14:paraId="1CB844B3" w14:textId="77777777" w:rsidR="006C3FA2" w:rsidRPr="002C135A" w:rsidRDefault="006C3FA2" w:rsidP="00F43FBC">
            <w:pPr>
              <w:spacing w:after="0" w:line="240" w:lineRule="auto"/>
              <w:rPr>
                <w:rFonts w:ascii="Times New Roman" w:hAnsi="Times New Roman"/>
                <w:iCs/>
                <w:sz w:val="20"/>
                <w:szCs w:val="20"/>
                <w:u w:val="single"/>
              </w:rPr>
            </w:pPr>
          </w:p>
          <w:p w14:paraId="64304464" w14:textId="77777777" w:rsidR="006C3FA2" w:rsidRPr="002C135A" w:rsidRDefault="006C3FA2" w:rsidP="00F43FBC">
            <w:pPr>
              <w:spacing w:after="0" w:line="240" w:lineRule="auto"/>
              <w:rPr>
                <w:rFonts w:ascii="Times New Roman" w:hAnsi="Times New Roman"/>
                <w:iCs/>
                <w:sz w:val="20"/>
                <w:szCs w:val="20"/>
                <w:u w:val="single"/>
              </w:rPr>
            </w:pPr>
            <w:r w:rsidRPr="002C135A">
              <w:rPr>
                <w:rFonts w:ascii="Times New Roman" w:hAnsi="Times New Roman"/>
                <w:iCs/>
                <w:sz w:val="20"/>
                <w:szCs w:val="20"/>
                <w:u w:val="single"/>
              </w:rPr>
              <w:t>Antriniai šaltiniai:</w:t>
            </w:r>
          </w:p>
          <w:p w14:paraId="2ABCA777"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ataskaita po projekto finansavimo pabaigos.</w:t>
            </w:r>
          </w:p>
        </w:tc>
        <w:tc>
          <w:tcPr>
            <w:tcW w:w="541" w:type="pct"/>
            <w:vMerge w:val="restart"/>
            <w:tcBorders>
              <w:top w:val="single" w:sz="4" w:space="0" w:color="auto"/>
              <w:left w:val="single" w:sz="4" w:space="0" w:color="auto"/>
              <w:bottom w:val="single" w:sz="4" w:space="0" w:color="auto"/>
              <w:right w:val="single" w:sz="4" w:space="0" w:color="auto"/>
            </w:tcBorders>
            <w:hideMark/>
          </w:tcPr>
          <w:p w14:paraId="227152BB"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 xml:space="preserve">Stebėsenos rodiklis laikomas pasiektu, kai praėjus ne ilgiau nei vieneriems metams po projekto veiklų įgyvendinimo pabaigos </w:t>
            </w:r>
            <w:r w:rsidRPr="002C135A">
              <w:rPr>
                <w:rFonts w:ascii="Times New Roman" w:hAnsi="Times New Roman"/>
                <w:sz w:val="20"/>
                <w:szCs w:val="20"/>
              </w:rPr>
              <w:lastRenderedPageBreak/>
              <w:t>projekto partneris – kompetentinga valstybės ar savivaldybės institucija ar įstaiga, remdamasi gautu pasiūlymu priima viešojo valdymo sprendimą (teisės aktą) arba tuo atveju, kai projekto partneris – kompetentinga valstybės ar savivaldybės institucija ar įstaiga neturi įgaliojimų viešojo valdymo sprendimo priimti, parengia viešojo valdymo sprendimo projektą ir jį pateikia valstybės ar savivaldybės institucijai ar įstaigai, turinčiai įgaliojimus tokį sprendimą priimti.</w:t>
            </w:r>
          </w:p>
        </w:tc>
        <w:tc>
          <w:tcPr>
            <w:tcW w:w="496" w:type="pct"/>
            <w:vMerge w:val="restart"/>
            <w:tcBorders>
              <w:top w:val="single" w:sz="4" w:space="0" w:color="auto"/>
              <w:left w:val="single" w:sz="4" w:space="0" w:color="auto"/>
              <w:bottom w:val="single" w:sz="4" w:space="0" w:color="auto"/>
              <w:right w:val="single" w:sz="4" w:space="0" w:color="auto"/>
            </w:tcBorders>
            <w:hideMark/>
          </w:tcPr>
          <w:p w14:paraId="707F82E2"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lastRenderedPageBreak/>
              <w:t xml:space="preserve">Už stebėsenos rodiklio pasiekimą ir duomenų apie pasiektą stebėsenos rodiklio reikšmę teikimą antriniuose šaltiniuose yra </w:t>
            </w:r>
            <w:r w:rsidRPr="002C135A">
              <w:rPr>
                <w:rFonts w:ascii="Times New Roman" w:hAnsi="Times New Roman"/>
                <w:iCs/>
                <w:color w:val="000000"/>
                <w:sz w:val="20"/>
                <w:szCs w:val="20"/>
              </w:rPr>
              <w:lastRenderedPageBreak/>
              <w:t>atsakingas projekto vykdytojas.</w:t>
            </w:r>
          </w:p>
        </w:tc>
      </w:tr>
      <w:tr w:rsidR="006C3FA2" w:rsidRPr="002C135A" w14:paraId="6D32D2F2"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0D6FA6C0" w14:textId="4463F43A" w:rsidR="006C3FA2" w:rsidRPr="002C135A" w:rsidRDefault="00FF47D3" w:rsidP="00F43FBC">
            <w:pPr>
              <w:spacing w:after="0" w:line="240" w:lineRule="auto"/>
              <w:rPr>
                <w:rFonts w:ascii="Times New Roman" w:hAnsi="Times New Roman"/>
                <w:b/>
                <w:sz w:val="20"/>
                <w:szCs w:val="20"/>
              </w:rPr>
            </w:pPr>
            <w:r w:rsidRPr="002C135A">
              <w:rPr>
                <w:rFonts w:ascii="Times New Roman" w:hAnsi="Times New Roman"/>
                <w:b/>
                <w:sz w:val="20"/>
                <w:szCs w:val="20"/>
              </w:rPr>
              <w:lastRenderedPageBreak/>
              <w:t>12.1.</w:t>
            </w:r>
          </w:p>
        </w:tc>
        <w:tc>
          <w:tcPr>
            <w:tcW w:w="285" w:type="pct"/>
            <w:tcBorders>
              <w:top w:val="single" w:sz="4" w:space="0" w:color="auto"/>
              <w:left w:val="single" w:sz="4" w:space="0" w:color="auto"/>
              <w:bottom w:val="single" w:sz="4" w:space="0" w:color="auto"/>
              <w:right w:val="single" w:sz="4" w:space="0" w:color="auto"/>
            </w:tcBorders>
            <w:hideMark/>
          </w:tcPr>
          <w:p w14:paraId="62615A27" w14:textId="1457F571"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R. N. 912-1</w:t>
            </w:r>
          </w:p>
        </w:tc>
        <w:tc>
          <w:tcPr>
            <w:tcW w:w="509" w:type="pct"/>
            <w:tcBorders>
              <w:top w:val="single" w:sz="4" w:space="0" w:color="auto"/>
              <w:left w:val="single" w:sz="4" w:space="0" w:color="auto"/>
              <w:bottom w:val="single" w:sz="4" w:space="0" w:color="auto"/>
              <w:right w:val="single" w:sz="4" w:space="0" w:color="auto"/>
            </w:tcBorders>
            <w:hideMark/>
          </w:tcPr>
          <w:p w14:paraId="4BCC831A" w14:textId="77777777" w:rsidR="006C3FA2" w:rsidRPr="002C135A" w:rsidRDefault="006C3FA2" w:rsidP="00F43FBC">
            <w:pPr>
              <w:spacing w:after="0" w:line="240" w:lineRule="auto"/>
              <w:jc w:val="both"/>
              <w:rPr>
                <w:rFonts w:ascii="Times New Roman" w:eastAsia="Calibri" w:hAnsi="Times New Roman"/>
                <w:sz w:val="20"/>
                <w:szCs w:val="20"/>
              </w:rPr>
            </w:pPr>
            <w:r w:rsidRPr="002C135A">
              <w:rPr>
                <w:rFonts w:ascii="Times New Roman" w:eastAsia="Calibri" w:hAnsi="Times New Roman"/>
                <w:sz w:val="20"/>
                <w:szCs w:val="20"/>
              </w:rPr>
              <w:t>B – bazinis rodiklis (kintamasis):</w:t>
            </w:r>
          </w:p>
          <w:p w14:paraId="7FCE5CB9" w14:textId="77777777" w:rsidR="006C3FA2" w:rsidRPr="002C135A" w:rsidRDefault="006C3FA2" w:rsidP="00F43FBC">
            <w:pPr>
              <w:spacing w:after="0" w:line="240" w:lineRule="auto"/>
              <w:jc w:val="both"/>
              <w:rPr>
                <w:rFonts w:ascii="Times New Roman" w:eastAsia="Calibri" w:hAnsi="Times New Roman"/>
                <w:sz w:val="20"/>
                <w:szCs w:val="20"/>
              </w:rPr>
            </w:pPr>
            <w:r w:rsidRPr="002C135A">
              <w:rPr>
                <w:rFonts w:ascii="Times New Roman" w:eastAsia="Calibri" w:hAnsi="Times New Roman"/>
                <w:sz w:val="20"/>
                <w:szCs w:val="20"/>
              </w:rPr>
              <w:t>„Parengti ir kompetentingai valstybės ar savivaldybės institucijai ar įstaigai pateikti pasiūlymai dėl viešojo valdymo sprendimų“</w:t>
            </w:r>
          </w:p>
        </w:tc>
        <w:tc>
          <w:tcPr>
            <w:tcW w:w="356" w:type="pct"/>
            <w:tcBorders>
              <w:top w:val="single" w:sz="4" w:space="0" w:color="auto"/>
              <w:left w:val="single" w:sz="4" w:space="0" w:color="auto"/>
              <w:bottom w:val="single" w:sz="4" w:space="0" w:color="auto"/>
              <w:right w:val="single" w:sz="4" w:space="0" w:color="auto"/>
            </w:tcBorders>
            <w:hideMark/>
          </w:tcPr>
          <w:p w14:paraId="2AC83512" w14:textId="77777777" w:rsidR="006C3FA2" w:rsidRPr="002C135A" w:rsidRDefault="006C3FA2" w:rsidP="00F43FBC">
            <w:pPr>
              <w:spacing w:after="0" w:line="240" w:lineRule="auto"/>
              <w:jc w:val="both"/>
              <w:rPr>
                <w:rFonts w:ascii="Times New Roman" w:eastAsia="AngsanaUPC" w:hAnsi="Times New Roman"/>
                <w:bCs/>
                <w:sz w:val="20"/>
                <w:szCs w:val="20"/>
              </w:rPr>
            </w:pPr>
            <w:r w:rsidRPr="002C135A">
              <w:rPr>
                <w:rFonts w:ascii="Times New Roman" w:eastAsia="AngsanaUPC" w:hAnsi="Times New Roman"/>
                <w:bCs/>
                <w:sz w:val="20"/>
                <w:szCs w:val="20"/>
              </w:rPr>
              <w:t>Skaičius</w:t>
            </w:r>
          </w:p>
        </w:tc>
        <w:tc>
          <w:tcPr>
            <w:tcW w:w="906" w:type="pct"/>
            <w:vMerge/>
            <w:tcBorders>
              <w:top w:val="single" w:sz="4" w:space="0" w:color="auto"/>
              <w:left w:val="single" w:sz="4" w:space="0" w:color="auto"/>
              <w:bottom w:val="single" w:sz="4" w:space="0" w:color="auto"/>
              <w:right w:val="single" w:sz="4" w:space="0" w:color="auto"/>
            </w:tcBorders>
            <w:vAlign w:val="center"/>
            <w:hideMark/>
          </w:tcPr>
          <w:p w14:paraId="5DA8C3C9" w14:textId="77777777" w:rsidR="006C3FA2" w:rsidRPr="002C135A" w:rsidRDefault="006C3FA2" w:rsidP="00F43FBC">
            <w:pPr>
              <w:spacing w:after="0" w:line="240" w:lineRule="auto"/>
              <w:rPr>
                <w:rFonts w:ascii="Times New Roman" w:hAnsi="Times New Roman"/>
                <w:bCs/>
                <w:sz w:val="20"/>
                <w:szCs w:val="20"/>
                <w:shd w:val="clear" w:color="auto" w:fill="FFFFFF"/>
              </w:rPr>
            </w:pPr>
          </w:p>
        </w:tc>
        <w:tc>
          <w:tcPr>
            <w:tcW w:w="541" w:type="pct"/>
            <w:tcBorders>
              <w:top w:val="single" w:sz="4" w:space="0" w:color="auto"/>
              <w:left w:val="single" w:sz="4" w:space="0" w:color="auto"/>
              <w:bottom w:val="single" w:sz="4" w:space="0" w:color="auto"/>
              <w:right w:val="single" w:sz="4" w:space="0" w:color="auto"/>
            </w:tcBorders>
            <w:hideMark/>
          </w:tcPr>
          <w:p w14:paraId="2E6BE477"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Sumuojami parengti ir kompetentingai valstybės ar savivaldybės institucijai ar įstaigai pateikti pasiūlymai.</w:t>
            </w:r>
          </w:p>
        </w:tc>
        <w:tc>
          <w:tcPr>
            <w:tcW w:w="541" w:type="pct"/>
            <w:vMerge/>
            <w:tcBorders>
              <w:top w:val="single" w:sz="4" w:space="0" w:color="auto"/>
              <w:left w:val="single" w:sz="4" w:space="0" w:color="auto"/>
              <w:bottom w:val="single" w:sz="4" w:space="0" w:color="auto"/>
              <w:right w:val="single" w:sz="4" w:space="0" w:color="auto"/>
            </w:tcBorders>
            <w:vAlign w:val="center"/>
            <w:hideMark/>
          </w:tcPr>
          <w:p w14:paraId="7C287907" w14:textId="77777777" w:rsidR="006C3FA2" w:rsidRPr="002C135A" w:rsidRDefault="006C3FA2" w:rsidP="00F43FBC">
            <w:pPr>
              <w:spacing w:after="0" w:line="240" w:lineRule="auto"/>
              <w:rPr>
                <w:rFonts w:ascii="Times New Roman" w:hAnsi="Times New Roman"/>
                <w:iCs/>
                <w:color w:val="000000"/>
                <w:sz w:val="20"/>
                <w:szCs w:val="20"/>
              </w:rPr>
            </w:pPr>
          </w:p>
        </w:tc>
        <w:tc>
          <w:tcPr>
            <w:tcW w:w="541" w:type="pct"/>
            <w:vMerge/>
            <w:tcBorders>
              <w:top w:val="single" w:sz="4" w:space="0" w:color="auto"/>
              <w:left w:val="single" w:sz="4" w:space="0" w:color="auto"/>
              <w:bottom w:val="single" w:sz="4" w:space="0" w:color="auto"/>
              <w:right w:val="single" w:sz="4" w:space="0" w:color="auto"/>
            </w:tcBorders>
            <w:vAlign w:val="center"/>
            <w:hideMark/>
          </w:tcPr>
          <w:p w14:paraId="37B7EC8B" w14:textId="77777777" w:rsidR="006C3FA2" w:rsidRPr="002C135A" w:rsidRDefault="006C3FA2" w:rsidP="00F43FBC">
            <w:pPr>
              <w:spacing w:after="0" w:line="240" w:lineRule="auto"/>
              <w:rPr>
                <w:rFonts w:ascii="Times New Roman" w:hAnsi="Times New Roman"/>
                <w:iCs/>
                <w:sz w:val="20"/>
                <w:szCs w:val="20"/>
              </w:rPr>
            </w:pPr>
          </w:p>
        </w:tc>
        <w:tc>
          <w:tcPr>
            <w:tcW w:w="541" w:type="pct"/>
            <w:vMerge/>
            <w:tcBorders>
              <w:top w:val="single" w:sz="4" w:space="0" w:color="auto"/>
              <w:left w:val="single" w:sz="4" w:space="0" w:color="auto"/>
              <w:bottom w:val="single" w:sz="4" w:space="0" w:color="auto"/>
              <w:right w:val="single" w:sz="4" w:space="0" w:color="auto"/>
            </w:tcBorders>
            <w:vAlign w:val="center"/>
            <w:hideMark/>
          </w:tcPr>
          <w:p w14:paraId="25FA52A9" w14:textId="77777777" w:rsidR="006C3FA2" w:rsidRPr="002C135A" w:rsidRDefault="006C3FA2" w:rsidP="00F43FBC">
            <w:pPr>
              <w:spacing w:after="0" w:line="240" w:lineRule="auto"/>
              <w:rPr>
                <w:rFonts w:ascii="Times New Roman" w:hAnsi="Times New Roman"/>
                <w:sz w:val="20"/>
                <w:szCs w:val="20"/>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14:paraId="0F41DFC9" w14:textId="77777777" w:rsidR="006C3FA2" w:rsidRPr="002C135A" w:rsidRDefault="006C3FA2" w:rsidP="00F43FBC">
            <w:pPr>
              <w:spacing w:after="0" w:line="240" w:lineRule="auto"/>
              <w:rPr>
                <w:rFonts w:ascii="Times New Roman" w:hAnsi="Times New Roman"/>
                <w:iCs/>
                <w:color w:val="000000"/>
                <w:sz w:val="20"/>
                <w:szCs w:val="20"/>
              </w:rPr>
            </w:pPr>
          </w:p>
        </w:tc>
      </w:tr>
      <w:tr w:rsidR="006C3FA2" w:rsidRPr="002C135A" w14:paraId="704C7C55"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78C3662A" w14:textId="0971A239" w:rsidR="006C3FA2" w:rsidRPr="002C135A" w:rsidRDefault="00FF47D3" w:rsidP="00F43FBC">
            <w:pPr>
              <w:spacing w:after="0" w:line="240" w:lineRule="auto"/>
              <w:rPr>
                <w:rFonts w:ascii="Times New Roman" w:hAnsi="Times New Roman"/>
                <w:b/>
                <w:sz w:val="20"/>
                <w:szCs w:val="20"/>
              </w:rPr>
            </w:pPr>
            <w:r w:rsidRPr="002C135A">
              <w:rPr>
                <w:rFonts w:ascii="Times New Roman" w:hAnsi="Times New Roman"/>
                <w:b/>
                <w:sz w:val="20"/>
                <w:szCs w:val="20"/>
              </w:rPr>
              <w:t>12.2.</w:t>
            </w:r>
          </w:p>
        </w:tc>
        <w:tc>
          <w:tcPr>
            <w:tcW w:w="285" w:type="pct"/>
            <w:tcBorders>
              <w:top w:val="single" w:sz="4" w:space="0" w:color="auto"/>
              <w:left w:val="single" w:sz="4" w:space="0" w:color="auto"/>
              <w:bottom w:val="single" w:sz="4" w:space="0" w:color="auto"/>
              <w:right w:val="single" w:sz="4" w:space="0" w:color="auto"/>
            </w:tcBorders>
            <w:hideMark/>
          </w:tcPr>
          <w:p w14:paraId="51D37F34" w14:textId="0F5CDE28"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R. N. 912-2</w:t>
            </w:r>
          </w:p>
        </w:tc>
        <w:tc>
          <w:tcPr>
            <w:tcW w:w="509" w:type="pct"/>
            <w:tcBorders>
              <w:top w:val="single" w:sz="4" w:space="0" w:color="auto"/>
              <w:left w:val="single" w:sz="4" w:space="0" w:color="auto"/>
              <w:bottom w:val="single" w:sz="4" w:space="0" w:color="auto"/>
              <w:right w:val="single" w:sz="4" w:space="0" w:color="auto"/>
            </w:tcBorders>
            <w:hideMark/>
          </w:tcPr>
          <w:p w14:paraId="39C3E04F" w14:textId="77777777" w:rsidR="006C3FA2" w:rsidRPr="002C135A" w:rsidRDefault="006C3FA2" w:rsidP="00F43FBC">
            <w:pPr>
              <w:spacing w:after="0" w:line="240" w:lineRule="auto"/>
              <w:jc w:val="both"/>
              <w:rPr>
                <w:rFonts w:ascii="Times New Roman" w:eastAsia="Calibri" w:hAnsi="Times New Roman"/>
                <w:sz w:val="20"/>
                <w:szCs w:val="20"/>
              </w:rPr>
            </w:pPr>
            <w:r w:rsidRPr="002C135A">
              <w:rPr>
                <w:rFonts w:ascii="Times New Roman" w:eastAsia="Calibri" w:hAnsi="Times New Roman"/>
                <w:sz w:val="20"/>
                <w:szCs w:val="20"/>
              </w:rPr>
              <w:t xml:space="preserve">P – pokyčio rodiklis (susietasis): </w:t>
            </w:r>
          </w:p>
          <w:p w14:paraId="2A80F830" w14:textId="77777777" w:rsidR="006C3FA2" w:rsidRPr="002C135A" w:rsidRDefault="006C3FA2" w:rsidP="00F43FBC">
            <w:pPr>
              <w:spacing w:after="0" w:line="240" w:lineRule="auto"/>
              <w:jc w:val="both"/>
              <w:rPr>
                <w:rFonts w:ascii="Times New Roman" w:eastAsia="Calibri" w:hAnsi="Times New Roman"/>
                <w:sz w:val="20"/>
                <w:szCs w:val="20"/>
              </w:rPr>
            </w:pPr>
            <w:r w:rsidRPr="002C135A">
              <w:rPr>
                <w:rFonts w:ascii="Times New Roman" w:eastAsia="Calibri" w:hAnsi="Times New Roman"/>
                <w:sz w:val="20"/>
                <w:szCs w:val="20"/>
              </w:rPr>
              <w:t xml:space="preserve">„Parengti ir kompetentingai valstybės ar savivaldybės institucijai ar įstaigai pateikti pasiūlymai dėl viešojo valdymo sprendimų“ kuriais remiantis priimti viešojo valdymo </w:t>
            </w:r>
            <w:r w:rsidRPr="002C135A">
              <w:rPr>
                <w:rFonts w:ascii="Times New Roman" w:eastAsia="Calibri" w:hAnsi="Times New Roman"/>
                <w:sz w:val="20"/>
                <w:szCs w:val="20"/>
              </w:rPr>
              <w:lastRenderedPageBreak/>
              <w:t>sprendimai ar parengti viešojo valdymo sprendimų projektai“</w:t>
            </w:r>
          </w:p>
        </w:tc>
        <w:tc>
          <w:tcPr>
            <w:tcW w:w="356" w:type="pct"/>
            <w:tcBorders>
              <w:top w:val="single" w:sz="4" w:space="0" w:color="auto"/>
              <w:left w:val="single" w:sz="4" w:space="0" w:color="auto"/>
              <w:bottom w:val="single" w:sz="4" w:space="0" w:color="auto"/>
              <w:right w:val="single" w:sz="4" w:space="0" w:color="auto"/>
            </w:tcBorders>
            <w:hideMark/>
          </w:tcPr>
          <w:p w14:paraId="30BE19D6" w14:textId="77777777" w:rsidR="006C3FA2" w:rsidRPr="002C135A" w:rsidRDefault="006C3FA2" w:rsidP="00F43FBC">
            <w:pPr>
              <w:spacing w:after="0" w:line="240" w:lineRule="auto"/>
              <w:jc w:val="both"/>
              <w:rPr>
                <w:rFonts w:ascii="Times New Roman" w:eastAsia="AngsanaUPC" w:hAnsi="Times New Roman"/>
                <w:bCs/>
                <w:sz w:val="20"/>
                <w:szCs w:val="20"/>
              </w:rPr>
            </w:pPr>
            <w:r w:rsidRPr="002C135A">
              <w:rPr>
                <w:rFonts w:ascii="Times New Roman" w:eastAsia="AngsanaUPC" w:hAnsi="Times New Roman"/>
                <w:bCs/>
                <w:sz w:val="20"/>
                <w:szCs w:val="20"/>
              </w:rPr>
              <w:lastRenderedPageBreak/>
              <w:t>Skaičius</w:t>
            </w:r>
          </w:p>
        </w:tc>
        <w:tc>
          <w:tcPr>
            <w:tcW w:w="906" w:type="pct"/>
            <w:vMerge/>
            <w:tcBorders>
              <w:top w:val="single" w:sz="4" w:space="0" w:color="auto"/>
              <w:left w:val="single" w:sz="4" w:space="0" w:color="auto"/>
              <w:bottom w:val="single" w:sz="4" w:space="0" w:color="auto"/>
              <w:right w:val="single" w:sz="4" w:space="0" w:color="auto"/>
            </w:tcBorders>
            <w:vAlign w:val="center"/>
            <w:hideMark/>
          </w:tcPr>
          <w:p w14:paraId="07F1FCC3" w14:textId="77777777" w:rsidR="006C3FA2" w:rsidRPr="002C135A" w:rsidRDefault="006C3FA2" w:rsidP="00F43FBC">
            <w:pPr>
              <w:spacing w:after="0" w:line="240" w:lineRule="auto"/>
              <w:rPr>
                <w:rFonts w:ascii="Times New Roman" w:hAnsi="Times New Roman"/>
                <w:bCs/>
                <w:sz w:val="20"/>
                <w:szCs w:val="20"/>
                <w:shd w:val="clear" w:color="auto" w:fill="FFFFFF"/>
              </w:rPr>
            </w:pPr>
          </w:p>
        </w:tc>
        <w:tc>
          <w:tcPr>
            <w:tcW w:w="541" w:type="pct"/>
            <w:tcBorders>
              <w:top w:val="single" w:sz="4" w:space="0" w:color="auto"/>
              <w:left w:val="single" w:sz="4" w:space="0" w:color="auto"/>
              <w:bottom w:val="single" w:sz="4" w:space="0" w:color="auto"/>
              <w:right w:val="single" w:sz="4" w:space="0" w:color="auto"/>
            </w:tcBorders>
          </w:tcPr>
          <w:p w14:paraId="697A8C65"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 xml:space="preserve">Sumuojami parengti ir kompetentingai valstybės ar savivaldybės institucijai ar įstaigai pateikti pasiūlymai, kuriais remiantis priimti viešojo valdymo sprendimai ar parengti viešojo valdymo </w:t>
            </w:r>
            <w:r w:rsidRPr="002C135A">
              <w:rPr>
                <w:rFonts w:ascii="Times New Roman" w:hAnsi="Times New Roman"/>
                <w:iCs/>
                <w:color w:val="000000"/>
                <w:sz w:val="20"/>
                <w:szCs w:val="20"/>
              </w:rPr>
              <w:lastRenderedPageBreak/>
              <w:t>sprendimų projektai.</w:t>
            </w:r>
          </w:p>
          <w:p w14:paraId="1D68EA71" w14:textId="77777777" w:rsidR="006C3FA2" w:rsidRPr="002C135A" w:rsidRDefault="006C3FA2" w:rsidP="00F43FBC">
            <w:pPr>
              <w:spacing w:after="0" w:line="240" w:lineRule="auto"/>
              <w:rPr>
                <w:rFonts w:ascii="Times New Roman" w:hAnsi="Times New Roman"/>
                <w:iCs/>
                <w:color w:val="000000"/>
                <w:sz w:val="20"/>
                <w:szCs w:val="20"/>
              </w:rPr>
            </w:pPr>
          </w:p>
          <w:p w14:paraId="5CF6AC2B"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Laikoma, kad viešojo valdymo sprendimai priimti ar viešojo valdymo sprendimų projektai parengti remiantis pasiūlymu, jei priimtas bent vienas viešojo valdymo sprendimas ar parengtas bent vienas viešojo valdymo sprendimo projektas, atitinkantis pasiūlymą ar jo dalį.</w:t>
            </w:r>
          </w:p>
        </w:tc>
        <w:tc>
          <w:tcPr>
            <w:tcW w:w="541" w:type="pct"/>
            <w:tcBorders>
              <w:top w:val="single" w:sz="4" w:space="0" w:color="auto"/>
              <w:left w:val="single" w:sz="4" w:space="0" w:color="auto"/>
              <w:bottom w:val="single" w:sz="4" w:space="0" w:color="auto"/>
              <w:right w:val="single" w:sz="4" w:space="0" w:color="auto"/>
            </w:tcBorders>
          </w:tcPr>
          <w:p w14:paraId="7E37D385" w14:textId="77777777" w:rsidR="006C3FA2" w:rsidRPr="002C135A" w:rsidRDefault="006C3FA2" w:rsidP="00F43FBC">
            <w:pPr>
              <w:spacing w:after="0" w:line="240" w:lineRule="auto"/>
              <w:jc w:val="both"/>
              <w:rPr>
                <w:rFonts w:ascii="Times New Roman" w:hAnsi="Times New Roman"/>
                <w:iCs/>
                <w:color w:val="000000"/>
                <w:sz w:val="20"/>
                <w:szCs w:val="20"/>
              </w:rPr>
            </w:pPr>
          </w:p>
        </w:tc>
        <w:tc>
          <w:tcPr>
            <w:tcW w:w="541" w:type="pct"/>
            <w:tcBorders>
              <w:top w:val="single" w:sz="4" w:space="0" w:color="auto"/>
              <w:left w:val="single" w:sz="4" w:space="0" w:color="auto"/>
              <w:bottom w:val="single" w:sz="4" w:space="0" w:color="auto"/>
              <w:right w:val="single" w:sz="4" w:space="0" w:color="auto"/>
            </w:tcBorders>
          </w:tcPr>
          <w:p w14:paraId="3EBA96B8" w14:textId="77777777" w:rsidR="006C3FA2" w:rsidRPr="002C135A" w:rsidRDefault="006C3FA2" w:rsidP="00F43FBC">
            <w:pPr>
              <w:spacing w:after="0" w:line="240" w:lineRule="auto"/>
              <w:rPr>
                <w:rFonts w:ascii="Times New Roman" w:hAnsi="Times New Roman"/>
                <w:iCs/>
                <w:sz w:val="20"/>
                <w:szCs w:val="20"/>
                <w:u w:val="single"/>
              </w:rPr>
            </w:pPr>
          </w:p>
        </w:tc>
        <w:tc>
          <w:tcPr>
            <w:tcW w:w="541" w:type="pct"/>
            <w:vMerge/>
            <w:tcBorders>
              <w:top w:val="single" w:sz="4" w:space="0" w:color="auto"/>
              <w:left w:val="single" w:sz="4" w:space="0" w:color="auto"/>
              <w:bottom w:val="single" w:sz="4" w:space="0" w:color="auto"/>
              <w:right w:val="single" w:sz="4" w:space="0" w:color="auto"/>
            </w:tcBorders>
            <w:vAlign w:val="center"/>
            <w:hideMark/>
          </w:tcPr>
          <w:p w14:paraId="1734DEFF" w14:textId="77777777" w:rsidR="006C3FA2" w:rsidRPr="002C135A" w:rsidRDefault="006C3FA2" w:rsidP="00F43FBC">
            <w:pPr>
              <w:spacing w:after="0" w:line="240" w:lineRule="auto"/>
              <w:rPr>
                <w:rFonts w:ascii="Times New Roman" w:hAnsi="Times New Roman"/>
                <w:sz w:val="20"/>
                <w:szCs w:val="20"/>
              </w:rPr>
            </w:pPr>
          </w:p>
        </w:tc>
        <w:tc>
          <w:tcPr>
            <w:tcW w:w="496" w:type="pct"/>
            <w:tcBorders>
              <w:top w:val="single" w:sz="4" w:space="0" w:color="auto"/>
              <w:left w:val="single" w:sz="4" w:space="0" w:color="auto"/>
              <w:bottom w:val="single" w:sz="4" w:space="0" w:color="auto"/>
              <w:right w:val="single" w:sz="4" w:space="0" w:color="auto"/>
            </w:tcBorders>
          </w:tcPr>
          <w:p w14:paraId="625BA16B" w14:textId="77777777" w:rsidR="006C3FA2" w:rsidRPr="002C135A" w:rsidRDefault="006C3FA2" w:rsidP="00F43FBC">
            <w:pPr>
              <w:spacing w:after="0" w:line="240" w:lineRule="auto"/>
              <w:jc w:val="both"/>
              <w:rPr>
                <w:rFonts w:ascii="Times New Roman" w:hAnsi="Times New Roman"/>
                <w:iCs/>
                <w:color w:val="000000"/>
                <w:sz w:val="20"/>
                <w:szCs w:val="20"/>
              </w:rPr>
            </w:pPr>
          </w:p>
        </w:tc>
      </w:tr>
      <w:tr w:rsidR="006C3FA2" w:rsidRPr="002C135A" w14:paraId="3DC65798"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7CA84DDA" w14:textId="55950621" w:rsidR="006C3FA2" w:rsidRPr="002C135A" w:rsidRDefault="00FF47D3" w:rsidP="00F43FBC">
            <w:pPr>
              <w:spacing w:after="0" w:line="240" w:lineRule="auto"/>
              <w:rPr>
                <w:rFonts w:ascii="Times New Roman" w:hAnsi="Times New Roman"/>
                <w:b/>
                <w:sz w:val="20"/>
                <w:szCs w:val="20"/>
              </w:rPr>
            </w:pPr>
            <w:r w:rsidRPr="002C135A">
              <w:rPr>
                <w:rFonts w:ascii="Times New Roman" w:hAnsi="Times New Roman"/>
                <w:b/>
                <w:sz w:val="20"/>
                <w:szCs w:val="20"/>
              </w:rPr>
              <w:lastRenderedPageBreak/>
              <w:t>13.</w:t>
            </w:r>
          </w:p>
        </w:tc>
        <w:tc>
          <w:tcPr>
            <w:tcW w:w="285" w:type="pct"/>
            <w:tcBorders>
              <w:top w:val="single" w:sz="4" w:space="0" w:color="auto"/>
              <w:left w:val="single" w:sz="4" w:space="0" w:color="auto"/>
              <w:bottom w:val="single" w:sz="4" w:space="0" w:color="auto"/>
              <w:right w:val="single" w:sz="4" w:space="0" w:color="auto"/>
            </w:tcBorders>
            <w:hideMark/>
          </w:tcPr>
          <w:p w14:paraId="414AA963" w14:textId="7B335DF4"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R. N. 913</w:t>
            </w:r>
          </w:p>
        </w:tc>
        <w:tc>
          <w:tcPr>
            <w:tcW w:w="509" w:type="pct"/>
            <w:tcBorders>
              <w:top w:val="single" w:sz="4" w:space="0" w:color="auto"/>
              <w:left w:val="single" w:sz="4" w:space="0" w:color="auto"/>
              <w:bottom w:val="single" w:sz="4" w:space="0" w:color="auto"/>
              <w:right w:val="single" w:sz="4" w:space="0" w:color="auto"/>
            </w:tcBorders>
            <w:hideMark/>
          </w:tcPr>
          <w:p w14:paraId="68511301" w14:textId="77777777" w:rsidR="006C3FA2" w:rsidRPr="002C135A" w:rsidRDefault="006C3FA2" w:rsidP="00F43FBC">
            <w:pPr>
              <w:spacing w:after="0" w:line="240" w:lineRule="auto"/>
              <w:jc w:val="both"/>
              <w:rPr>
                <w:rFonts w:ascii="Times New Roman" w:eastAsia="Calibri" w:hAnsi="Times New Roman"/>
                <w:sz w:val="20"/>
                <w:szCs w:val="20"/>
              </w:rPr>
            </w:pPr>
            <w:r w:rsidRPr="002C135A">
              <w:rPr>
                <w:rFonts w:ascii="Times New Roman" w:eastAsia="Calibri" w:hAnsi="Times New Roman"/>
                <w:sz w:val="20"/>
                <w:szCs w:val="20"/>
              </w:rPr>
              <w:t>„Dalyvių, kurie po dalyvavimo projekto veiklose pradėjo aktyviau dalyvauti viešajame valdyme, dalis“</w:t>
            </w:r>
          </w:p>
        </w:tc>
        <w:tc>
          <w:tcPr>
            <w:tcW w:w="356" w:type="pct"/>
            <w:tcBorders>
              <w:top w:val="single" w:sz="4" w:space="0" w:color="auto"/>
              <w:left w:val="single" w:sz="4" w:space="0" w:color="auto"/>
              <w:bottom w:val="single" w:sz="4" w:space="0" w:color="auto"/>
              <w:right w:val="single" w:sz="4" w:space="0" w:color="auto"/>
            </w:tcBorders>
            <w:hideMark/>
          </w:tcPr>
          <w:p w14:paraId="0952F79E" w14:textId="77777777" w:rsidR="006C3FA2" w:rsidRPr="002C135A" w:rsidRDefault="006C3FA2" w:rsidP="00F43FBC">
            <w:pPr>
              <w:spacing w:after="0" w:line="240" w:lineRule="auto"/>
              <w:jc w:val="both"/>
              <w:rPr>
                <w:rFonts w:ascii="Times New Roman" w:eastAsia="AngsanaUPC" w:hAnsi="Times New Roman"/>
                <w:bCs/>
                <w:sz w:val="20"/>
                <w:szCs w:val="20"/>
              </w:rPr>
            </w:pPr>
            <w:r w:rsidRPr="002C135A">
              <w:rPr>
                <w:rFonts w:ascii="Times New Roman" w:eastAsia="AngsanaUPC" w:hAnsi="Times New Roman"/>
                <w:bCs/>
                <w:sz w:val="20"/>
                <w:szCs w:val="20"/>
              </w:rPr>
              <w:t>Procentai</w:t>
            </w:r>
          </w:p>
        </w:tc>
        <w:tc>
          <w:tcPr>
            <w:tcW w:w="906" w:type="pct"/>
            <w:tcBorders>
              <w:top w:val="single" w:sz="4" w:space="0" w:color="auto"/>
              <w:left w:val="single" w:sz="4" w:space="0" w:color="auto"/>
              <w:bottom w:val="single" w:sz="4" w:space="0" w:color="auto"/>
              <w:right w:val="single" w:sz="4" w:space="0" w:color="auto"/>
            </w:tcBorders>
          </w:tcPr>
          <w:p w14:paraId="4EF20B3D" w14:textId="77777777" w:rsidR="006C3FA2" w:rsidRPr="002C135A" w:rsidRDefault="006C3FA2" w:rsidP="00F43FBC">
            <w:pPr>
              <w:spacing w:after="0" w:line="240" w:lineRule="auto"/>
              <w:rPr>
                <w:rFonts w:ascii="Times New Roman" w:hAnsi="Times New Roman"/>
                <w:bCs/>
                <w:sz w:val="20"/>
                <w:szCs w:val="20"/>
                <w:shd w:val="clear" w:color="auto" w:fill="FFFFFF"/>
              </w:rPr>
            </w:pPr>
            <w:r w:rsidRPr="002C135A">
              <w:rPr>
                <w:rFonts w:ascii="Times New Roman" w:hAnsi="Times New Roman"/>
                <w:bCs/>
                <w:sz w:val="20"/>
                <w:szCs w:val="20"/>
                <w:shd w:val="clear" w:color="auto" w:fill="FFFFFF"/>
              </w:rPr>
              <w:t xml:space="preserve">Viešasis valdymas – visuma viešosios politikos nustatymo, formavimo ir (arba) dalyvavimo ją formuojant ir įgyvendinimo procesų, kuriuose dalyvaujant viešojo valdymo institucijoms ir visuomenei priimami ir įgyvendinami valdymo sprendimai ir teikiamos </w:t>
            </w:r>
            <w:r w:rsidRPr="002C135A">
              <w:rPr>
                <w:rFonts w:ascii="Times New Roman" w:hAnsi="Times New Roman"/>
                <w:bCs/>
                <w:sz w:val="20"/>
                <w:szCs w:val="20"/>
                <w:shd w:val="clear" w:color="auto" w:fill="FFFFFF"/>
              </w:rPr>
              <w:lastRenderedPageBreak/>
              <w:t>administracinės ir viešosios paslaugos (šaltinis: Viešojo valdymo tobulinimo 2012–2020 metų programa).</w:t>
            </w:r>
          </w:p>
          <w:p w14:paraId="36A60EC2" w14:textId="77777777" w:rsidR="006C3FA2" w:rsidRPr="002C135A" w:rsidRDefault="006C3FA2" w:rsidP="00F43FBC">
            <w:pPr>
              <w:spacing w:after="0" w:line="240" w:lineRule="auto"/>
              <w:rPr>
                <w:rFonts w:ascii="Times New Roman" w:hAnsi="Times New Roman"/>
                <w:bCs/>
                <w:sz w:val="20"/>
                <w:szCs w:val="20"/>
                <w:shd w:val="clear" w:color="auto" w:fill="FFFFFF"/>
              </w:rPr>
            </w:pPr>
          </w:p>
          <w:p w14:paraId="1B90FC06" w14:textId="77777777" w:rsidR="006C3FA2" w:rsidRPr="002C135A" w:rsidRDefault="006C3FA2" w:rsidP="00F43FBC">
            <w:pPr>
              <w:spacing w:after="0" w:line="240" w:lineRule="auto"/>
              <w:rPr>
                <w:rFonts w:ascii="Times New Roman" w:hAnsi="Times New Roman"/>
                <w:bCs/>
                <w:sz w:val="20"/>
                <w:szCs w:val="20"/>
                <w:shd w:val="clear" w:color="auto" w:fill="FFFFFF"/>
              </w:rPr>
            </w:pPr>
            <w:r w:rsidRPr="002C135A">
              <w:rPr>
                <w:rFonts w:ascii="Times New Roman" w:hAnsi="Times New Roman"/>
                <w:bCs/>
                <w:sz w:val="20"/>
                <w:szCs w:val="20"/>
                <w:shd w:val="clear" w:color="auto" w:fill="FFFFFF"/>
              </w:rPr>
              <w:t>Dalyvis – tiesioginėse iš Europos socialinio fondo lėšų bendrai finansuojamo projekto veiklose dalyvaujantis, bet tuo pačiu metu jų neadministruojantis ir nevykdantis, tiesioginę naudą iš projekto gaunantis fizinis asmuo, kurio dalyvavimo projekto veiklose išlaidos yra numatytos projekto biudžete ir kurį projekto vykdytojas gali įvardyti ir paprašyti jį pateikti asmens duomenis, reikalingus informacijai apie projekto įgyvendinimą surinkti (šaltinis: Projektų administravimo ir finansavimo taisyklės).</w:t>
            </w:r>
          </w:p>
          <w:p w14:paraId="242139F7" w14:textId="77777777" w:rsidR="006C3FA2" w:rsidRPr="002C135A" w:rsidRDefault="006C3FA2" w:rsidP="00F43FBC">
            <w:pPr>
              <w:spacing w:after="0" w:line="240" w:lineRule="auto"/>
              <w:rPr>
                <w:rFonts w:ascii="Times New Roman" w:hAnsi="Times New Roman"/>
                <w:bCs/>
                <w:sz w:val="20"/>
                <w:szCs w:val="20"/>
                <w:shd w:val="clear" w:color="auto" w:fill="FFFFFF"/>
              </w:rPr>
            </w:pPr>
          </w:p>
          <w:p w14:paraId="29B96CA8" w14:textId="77777777" w:rsidR="006C3FA2" w:rsidRPr="002C135A" w:rsidRDefault="006C3FA2" w:rsidP="00F43FBC">
            <w:pPr>
              <w:spacing w:after="0" w:line="240" w:lineRule="auto"/>
              <w:rPr>
                <w:rFonts w:ascii="Times New Roman" w:hAnsi="Times New Roman"/>
                <w:bCs/>
                <w:sz w:val="20"/>
                <w:szCs w:val="20"/>
                <w:shd w:val="clear" w:color="auto" w:fill="FFFFFF"/>
              </w:rPr>
            </w:pPr>
            <w:r w:rsidRPr="002C135A">
              <w:rPr>
                <w:rFonts w:ascii="Times New Roman" w:hAnsi="Times New Roman"/>
                <w:bCs/>
                <w:sz w:val="20"/>
                <w:szCs w:val="20"/>
                <w:shd w:val="clear" w:color="auto" w:fill="FFFFFF"/>
              </w:rPr>
              <w:t>Dalyvavimas viešajame valdyme – visuomenės narių įsitraukimas viešojo valdymo institucijoms  planuojant, priimant ir įgyvendinant valdymo sprendimus ir teikiant administracines bei viešąsias paslaugas.</w:t>
            </w:r>
          </w:p>
        </w:tc>
        <w:tc>
          <w:tcPr>
            <w:tcW w:w="541" w:type="pct"/>
            <w:tcBorders>
              <w:top w:val="single" w:sz="4" w:space="0" w:color="auto"/>
              <w:left w:val="single" w:sz="4" w:space="0" w:color="auto"/>
              <w:bottom w:val="single" w:sz="4" w:space="0" w:color="auto"/>
              <w:right w:val="single" w:sz="4" w:space="0" w:color="auto"/>
            </w:tcBorders>
          </w:tcPr>
          <w:p w14:paraId="498A3E26" w14:textId="77777777" w:rsidR="006C3FA2" w:rsidRPr="002C135A" w:rsidRDefault="006C3FA2" w:rsidP="00F43FBC">
            <w:pPr>
              <w:spacing w:after="0" w:line="240" w:lineRule="auto"/>
              <w:jc w:val="both"/>
              <w:rPr>
                <w:rFonts w:ascii="Times New Roman" w:eastAsia="Calibri" w:hAnsi="Times New Roman"/>
                <w:sz w:val="20"/>
                <w:szCs w:val="20"/>
                <w:lang w:eastAsia="en-US"/>
              </w:rPr>
            </w:pPr>
            <w:r w:rsidRPr="002C135A">
              <w:rPr>
                <w:rFonts w:ascii="Times New Roman" w:hAnsi="Times New Roman"/>
                <w:iCs/>
                <w:color w:val="000000"/>
                <w:sz w:val="20"/>
                <w:szCs w:val="20"/>
              </w:rPr>
              <w:lastRenderedPageBreak/>
              <w:t xml:space="preserve">Skaičiuojama </w:t>
            </w:r>
            <w:r w:rsidRPr="002C135A">
              <w:rPr>
                <w:rFonts w:ascii="Times New Roman" w:eastAsia="Calibri" w:hAnsi="Times New Roman"/>
                <w:sz w:val="20"/>
                <w:szCs w:val="20"/>
              </w:rPr>
              <w:t>dalyvių, kurie po dalyvavimo projektų veiklose pradėjo aktyviau dalyvauti viešajame valdyme, dalis (procentais) nuo visų projektų veiklose dalyvavusių asmenų skaičiaus.</w:t>
            </w:r>
          </w:p>
          <w:p w14:paraId="577F1ED4" w14:textId="77777777" w:rsidR="006C3FA2" w:rsidRPr="002C135A" w:rsidRDefault="006C3FA2" w:rsidP="00F43FBC">
            <w:pPr>
              <w:spacing w:after="0" w:line="240" w:lineRule="auto"/>
              <w:jc w:val="both"/>
              <w:rPr>
                <w:rFonts w:ascii="Times New Roman" w:hAnsi="Times New Roman"/>
                <w:iCs/>
                <w:color w:val="000000"/>
                <w:sz w:val="20"/>
                <w:szCs w:val="20"/>
              </w:rPr>
            </w:pPr>
          </w:p>
          <w:p w14:paraId="42CEA1DA"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color w:val="000000"/>
                <w:sz w:val="20"/>
                <w:szCs w:val="20"/>
              </w:rPr>
              <w:t>Skaičiuojamas Lietuvos Respublikos vidaus reikalų ministerijai atliekant tyrimą (apklausos būdu).</w:t>
            </w:r>
          </w:p>
        </w:tc>
        <w:tc>
          <w:tcPr>
            <w:tcW w:w="541" w:type="pct"/>
            <w:tcBorders>
              <w:top w:val="single" w:sz="4" w:space="0" w:color="auto"/>
              <w:left w:val="single" w:sz="4" w:space="0" w:color="auto"/>
              <w:bottom w:val="single" w:sz="4" w:space="0" w:color="auto"/>
              <w:right w:val="single" w:sz="4" w:space="0" w:color="auto"/>
            </w:tcBorders>
            <w:hideMark/>
          </w:tcPr>
          <w:p w14:paraId="0C24052F"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lastRenderedPageBreak/>
              <w:t>Įvedamasis</w:t>
            </w:r>
          </w:p>
        </w:tc>
        <w:tc>
          <w:tcPr>
            <w:tcW w:w="541" w:type="pct"/>
            <w:tcBorders>
              <w:top w:val="single" w:sz="4" w:space="0" w:color="auto"/>
              <w:left w:val="single" w:sz="4" w:space="0" w:color="auto"/>
              <w:bottom w:val="single" w:sz="4" w:space="0" w:color="auto"/>
              <w:right w:val="single" w:sz="4" w:space="0" w:color="auto"/>
            </w:tcBorders>
          </w:tcPr>
          <w:p w14:paraId="5CE79F82" w14:textId="77777777" w:rsidR="006C3FA2" w:rsidRPr="002C135A" w:rsidRDefault="006C3FA2" w:rsidP="00F43FBC">
            <w:pPr>
              <w:spacing w:after="0" w:line="240" w:lineRule="auto"/>
              <w:rPr>
                <w:rFonts w:ascii="Times New Roman" w:hAnsi="Times New Roman"/>
                <w:iCs/>
                <w:sz w:val="20"/>
                <w:szCs w:val="20"/>
                <w:u w:val="single"/>
              </w:rPr>
            </w:pPr>
            <w:r w:rsidRPr="002C135A">
              <w:rPr>
                <w:rFonts w:ascii="Times New Roman" w:hAnsi="Times New Roman"/>
                <w:iCs/>
                <w:sz w:val="20"/>
                <w:szCs w:val="20"/>
                <w:u w:val="single"/>
              </w:rPr>
              <w:t xml:space="preserve">Pirminiai šaltiniai: </w:t>
            </w:r>
          </w:p>
          <w:p w14:paraId="3CDF2A59" w14:textId="77777777" w:rsidR="006C3FA2" w:rsidRPr="002C135A" w:rsidRDefault="006C3FA2" w:rsidP="00F43FBC">
            <w:pPr>
              <w:suppressAutoHyphens/>
              <w:spacing w:after="0" w:line="240" w:lineRule="auto"/>
              <w:jc w:val="both"/>
              <w:textAlignment w:val="center"/>
              <w:rPr>
                <w:rFonts w:ascii="Times New Roman" w:hAnsi="Times New Roman"/>
                <w:iCs/>
                <w:color w:val="000000"/>
                <w:sz w:val="20"/>
                <w:szCs w:val="20"/>
                <w:lang w:eastAsia="en-US"/>
              </w:rPr>
            </w:pPr>
            <w:r w:rsidRPr="002C135A">
              <w:rPr>
                <w:rFonts w:ascii="Times New Roman" w:hAnsi="Times New Roman"/>
                <w:color w:val="000000"/>
                <w:sz w:val="20"/>
                <w:szCs w:val="20"/>
              </w:rPr>
              <w:t>Lietuvos Respublikos vidaus reikalų ministerijos atlikto tyrimo ataskaita.</w:t>
            </w:r>
            <w:r w:rsidRPr="002C135A">
              <w:rPr>
                <w:rFonts w:ascii="Times New Roman" w:hAnsi="Times New Roman"/>
                <w:iCs/>
                <w:color w:val="000000"/>
                <w:sz w:val="20"/>
                <w:szCs w:val="20"/>
              </w:rPr>
              <w:t> </w:t>
            </w:r>
          </w:p>
          <w:p w14:paraId="5868764A" w14:textId="77777777" w:rsidR="006C3FA2" w:rsidRPr="002C135A" w:rsidRDefault="006C3FA2" w:rsidP="00F43FBC">
            <w:pPr>
              <w:spacing w:after="0" w:line="240" w:lineRule="auto"/>
              <w:rPr>
                <w:rFonts w:ascii="Times New Roman" w:hAnsi="Times New Roman"/>
                <w:iCs/>
                <w:sz w:val="20"/>
                <w:szCs w:val="20"/>
                <w:u w:val="single"/>
              </w:rPr>
            </w:pPr>
          </w:p>
          <w:p w14:paraId="3A8EEC8B" w14:textId="77777777" w:rsidR="006C3FA2" w:rsidRPr="002C135A" w:rsidRDefault="006C3FA2" w:rsidP="00F43FBC">
            <w:pPr>
              <w:spacing w:after="0" w:line="240" w:lineRule="auto"/>
              <w:rPr>
                <w:rFonts w:ascii="Times New Roman" w:hAnsi="Times New Roman"/>
                <w:iCs/>
                <w:sz w:val="20"/>
                <w:szCs w:val="20"/>
                <w:u w:val="single"/>
              </w:rPr>
            </w:pPr>
            <w:r w:rsidRPr="002C135A">
              <w:rPr>
                <w:rFonts w:ascii="Times New Roman" w:hAnsi="Times New Roman"/>
                <w:iCs/>
                <w:sz w:val="20"/>
                <w:szCs w:val="20"/>
                <w:u w:val="single"/>
              </w:rPr>
              <w:t>Antriniai šaltiniai:</w:t>
            </w:r>
          </w:p>
          <w:p w14:paraId="18156D69"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sz w:val="20"/>
                <w:szCs w:val="20"/>
              </w:rPr>
              <w:t>2014–2020 metų Europos Sąjungos struktūrinių fondų posistemis (SFMIS2014)</w:t>
            </w:r>
            <w:r w:rsidRPr="002C135A">
              <w:rPr>
                <w:rFonts w:ascii="Times New Roman" w:hAnsi="Times New Roman"/>
                <w:iCs/>
                <w:sz w:val="20"/>
                <w:szCs w:val="20"/>
              </w:rPr>
              <w:t>.</w:t>
            </w:r>
          </w:p>
        </w:tc>
        <w:tc>
          <w:tcPr>
            <w:tcW w:w="541" w:type="pct"/>
            <w:tcBorders>
              <w:top w:val="single" w:sz="4" w:space="0" w:color="auto"/>
              <w:left w:val="single" w:sz="4" w:space="0" w:color="auto"/>
              <w:bottom w:val="single" w:sz="4" w:space="0" w:color="auto"/>
              <w:right w:val="single" w:sz="4" w:space="0" w:color="auto"/>
            </w:tcBorders>
            <w:hideMark/>
          </w:tcPr>
          <w:p w14:paraId="0913119E" w14:textId="77777777" w:rsidR="006C3FA2" w:rsidRPr="002C135A" w:rsidRDefault="006C3FA2" w:rsidP="00F43FBC">
            <w:pPr>
              <w:spacing w:after="0" w:line="240" w:lineRule="auto"/>
              <w:jc w:val="both"/>
              <w:rPr>
                <w:rFonts w:ascii="Times New Roman" w:hAnsi="Times New Roman"/>
                <w:sz w:val="20"/>
                <w:szCs w:val="20"/>
              </w:rPr>
            </w:pPr>
            <w:r w:rsidRPr="002C135A">
              <w:rPr>
                <w:rFonts w:ascii="Times New Roman" w:hAnsi="Times New Roman"/>
                <w:bCs/>
                <w:sz w:val="20"/>
                <w:szCs w:val="20"/>
                <w:shd w:val="clear" w:color="auto" w:fill="FFFFFF"/>
              </w:rPr>
              <w:t xml:space="preserve">Pasiekta stebėsenos rodiklio reikšmė nustatoma, kai  2019 m., 2020 m. ir, jei dalyviai projektų veiklose dalyvaus 2020 m., 2021 m. pabaigoje </w:t>
            </w:r>
            <w:r w:rsidRPr="002C135A">
              <w:rPr>
                <w:rFonts w:ascii="Times New Roman" w:hAnsi="Times New Roman"/>
                <w:color w:val="000000"/>
                <w:sz w:val="20"/>
                <w:szCs w:val="20"/>
              </w:rPr>
              <w:t xml:space="preserve">Lietuvos Respublikos </w:t>
            </w:r>
            <w:r w:rsidRPr="002C135A">
              <w:rPr>
                <w:rFonts w:ascii="Times New Roman" w:hAnsi="Times New Roman"/>
                <w:color w:val="000000"/>
                <w:sz w:val="20"/>
                <w:szCs w:val="20"/>
              </w:rPr>
              <w:lastRenderedPageBreak/>
              <w:t>vidaus reikalų ministerija, remdamasi atlikto tyrimo rezultatais, apskaičiuoja stebėsenos rodiklio reikšmę</w:t>
            </w:r>
            <w:r w:rsidRPr="002C135A">
              <w:rPr>
                <w:rFonts w:ascii="Times New Roman" w:hAnsi="Times New Roman"/>
                <w:sz w:val="20"/>
                <w:szCs w:val="20"/>
              </w:rPr>
              <w:t>.</w:t>
            </w:r>
          </w:p>
        </w:tc>
        <w:tc>
          <w:tcPr>
            <w:tcW w:w="496" w:type="pct"/>
            <w:tcBorders>
              <w:top w:val="single" w:sz="4" w:space="0" w:color="auto"/>
              <w:left w:val="single" w:sz="4" w:space="0" w:color="auto"/>
              <w:bottom w:val="single" w:sz="4" w:space="0" w:color="auto"/>
              <w:right w:val="single" w:sz="4" w:space="0" w:color="auto"/>
            </w:tcBorders>
            <w:hideMark/>
          </w:tcPr>
          <w:p w14:paraId="3B977DEA"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sz w:val="20"/>
                <w:szCs w:val="20"/>
              </w:rPr>
              <w:lastRenderedPageBreak/>
              <w:t>Už duomenų apie pasiektą stebėsenos rodiklio reikšmę gavimą ir registravimą antriniuose šaltiniuose yra atsakinga Lietuvos Respublikos vidaus reikalų ministerija</w:t>
            </w:r>
            <w:r w:rsidRPr="002C135A">
              <w:rPr>
                <w:rFonts w:ascii="Times New Roman" w:hAnsi="Times New Roman"/>
                <w:iCs/>
                <w:color w:val="000000"/>
                <w:sz w:val="20"/>
                <w:szCs w:val="20"/>
              </w:rPr>
              <w:t>.</w:t>
            </w:r>
          </w:p>
        </w:tc>
      </w:tr>
      <w:tr w:rsidR="006C3FA2" w:rsidRPr="002C135A" w14:paraId="0495A06E"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548040E8" w14:textId="17A79A14" w:rsidR="006C3FA2" w:rsidRPr="002C135A" w:rsidRDefault="00FF47D3" w:rsidP="00F43FBC">
            <w:pPr>
              <w:spacing w:after="0" w:line="240" w:lineRule="auto"/>
              <w:rPr>
                <w:rFonts w:ascii="Times New Roman" w:hAnsi="Times New Roman"/>
                <w:b/>
                <w:color w:val="000000"/>
                <w:sz w:val="20"/>
                <w:szCs w:val="20"/>
              </w:rPr>
            </w:pPr>
            <w:r w:rsidRPr="002C135A">
              <w:rPr>
                <w:rFonts w:ascii="Times New Roman" w:hAnsi="Times New Roman"/>
                <w:b/>
                <w:color w:val="000000"/>
                <w:sz w:val="20"/>
                <w:szCs w:val="20"/>
              </w:rPr>
              <w:lastRenderedPageBreak/>
              <w:t>14.</w:t>
            </w:r>
          </w:p>
        </w:tc>
        <w:tc>
          <w:tcPr>
            <w:tcW w:w="285" w:type="pct"/>
            <w:tcBorders>
              <w:top w:val="single" w:sz="4" w:space="0" w:color="auto"/>
              <w:left w:val="single" w:sz="4" w:space="0" w:color="auto"/>
              <w:bottom w:val="single" w:sz="4" w:space="0" w:color="auto"/>
              <w:right w:val="single" w:sz="4" w:space="0" w:color="auto"/>
            </w:tcBorders>
            <w:hideMark/>
          </w:tcPr>
          <w:p w14:paraId="7D1B3709" w14:textId="5FBF99E8" w:rsidR="006C3FA2" w:rsidRPr="002C135A" w:rsidRDefault="006C3FA2" w:rsidP="00F43FBC">
            <w:pPr>
              <w:spacing w:after="0" w:line="240" w:lineRule="auto"/>
              <w:rPr>
                <w:rFonts w:ascii="Times New Roman" w:hAnsi="Times New Roman"/>
                <w:color w:val="000000"/>
                <w:sz w:val="20"/>
                <w:szCs w:val="20"/>
              </w:rPr>
            </w:pPr>
            <w:r w:rsidRPr="002C135A">
              <w:rPr>
                <w:rFonts w:ascii="Times New Roman" w:hAnsi="Times New Roman"/>
                <w:color w:val="000000"/>
                <w:sz w:val="20"/>
                <w:szCs w:val="20"/>
              </w:rPr>
              <w:t>R. N. 914</w:t>
            </w:r>
          </w:p>
        </w:tc>
        <w:tc>
          <w:tcPr>
            <w:tcW w:w="509" w:type="pct"/>
            <w:tcBorders>
              <w:top w:val="single" w:sz="4" w:space="0" w:color="auto"/>
              <w:left w:val="single" w:sz="4" w:space="0" w:color="auto"/>
              <w:bottom w:val="single" w:sz="4" w:space="0" w:color="auto"/>
              <w:right w:val="single" w:sz="4" w:space="0" w:color="auto"/>
            </w:tcBorders>
            <w:hideMark/>
          </w:tcPr>
          <w:p w14:paraId="181B45CA"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„Alternatyvaus ginčų nagrinėjimo mediacijos būdu išspręstų ginčų pokytis“</w:t>
            </w:r>
          </w:p>
        </w:tc>
        <w:tc>
          <w:tcPr>
            <w:tcW w:w="356" w:type="pct"/>
            <w:tcBorders>
              <w:top w:val="single" w:sz="4" w:space="0" w:color="auto"/>
              <w:left w:val="single" w:sz="4" w:space="0" w:color="auto"/>
              <w:bottom w:val="single" w:sz="4" w:space="0" w:color="auto"/>
              <w:right w:val="single" w:sz="4" w:space="0" w:color="auto"/>
            </w:tcBorders>
            <w:hideMark/>
          </w:tcPr>
          <w:p w14:paraId="6951110D"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eastAsia="AngsanaUPC" w:hAnsi="Times New Roman"/>
                <w:bCs/>
                <w:iCs/>
                <w:sz w:val="20"/>
                <w:szCs w:val="20"/>
              </w:rPr>
              <w:t>Procentiniai punktai</w:t>
            </w:r>
          </w:p>
        </w:tc>
        <w:tc>
          <w:tcPr>
            <w:tcW w:w="906" w:type="pct"/>
            <w:tcBorders>
              <w:top w:val="single" w:sz="4" w:space="0" w:color="auto"/>
              <w:left w:val="single" w:sz="4" w:space="0" w:color="auto"/>
              <w:bottom w:val="single" w:sz="4" w:space="0" w:color="auto"/>
              <w:right w:val="single" w:sz="4" w:space="0" w:color="auto"/>
            </w:tcBorders>
          </w:tcPr>
          <w:p w14:paraId="6608022D"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Mediacija – ginčų sprendimo procedūra, kurios metu vienas ar keli ginčų taikinimo tarpininkai (mediatoriai) padeda ginčo šalims taikiai spręsti ginčą.</w:t>
            </w:r>
          </w:p>
          <w:p w14:paraId="5C486C1C" w14:textId="77777777" w:rsidR="006C3FA2" w:rsidRPr="002C135A" w:rsidRDefault="006C3FA2" w:rsidP="00F43FBC">
            <w:pPr>
              <w:spacing w:after="0" w:line="240" w:lineRule="auto"/>
              <w:rPr>
                <w:rFonts w:ascii="Times New Roman" w:hAnsi="Times New Roman"/>
                <w:sz w:val="20"/>
                <w:szCs w:val="20"/>
              </w:rPr>
            </w:pPr>
          </w:p>
          <w:p w14:paraId="6168605C"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Alternatyvus ginčų sprendimas – ginčų sprendimo ne teisme procedūros, dalyvaujant alternatyvaus ginčų sprendimo subjektui, kuris pasiūlo sprendimą, nukreipia besiginčijančias šalis tinkama ginčo sprendimo linkme ir padeda šalims surasti geriausią ginčo sprendimo būdą.</w:t>
            </w:r>
          </w:p>
        </w:tc>
        <w:tc>
          <w:tcPr>
            <w:tcW w:w="541" w:type="pct"/>
            <w:tcBorders>
              <w:top w:val="single" w:sz="4" w:space="0" w:color="auto"/>
              <w:left w:val="single" w:sz="4" w:space="0" w:color="auto"/>
              <w:bottom w:val="single" w:sz="4" w:space="0" w:color="auto"/>
              <w:right w:val="single" w:sz="4" w:space="0" w:color="auto"/>
            </w:tcBorders>
          </w:tcPr>
          <w:p w14:paraId="7C45A2BA"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eastAsia="AngsanaUPC" w:hAnsi="Times New Roman"/>
                <w:bCs/>
                <w:iCs/>
                <w:sz w:val="20"/>
                <w:szCs w:val="20"/>
              </w:rPr>
              <w:t>Skaičiuojamas Teisingumo</w:t>
            </w:r>
          </w:p>
          <w:p w14:paraId="1680BCB3"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eastAsia="AngsanaUPC" w:hAnsi="Times New Roman"/>
                <w:bCs/>
                <w:iCs/>
                <w:sz w:val="20"/>
                <w:szCs w:val="20"/>
              </w:rPr>
              <w:t>ministerijai atliekant tyrimą (apklausą). Tyrimo (apklausos) rezultatai bus skelbiami Teisingumo ministerijos interneto svetainėje.</w:t>
            </w:r>
          </w:p>
          <w:p w14:paraId="63D3CDB5" w14:textId="77777777" w:rsidR="006C3FA2" w:rsidRPr="002C135A" w:rsidRDefault="006C3FA2" w:rsidP="00F43FBC">
            <w:pPr>
              <w:spacing w:after="0" w:line="240" w:lineRule="auto"/>
              <w:rPr>
                <w:rFonts w:ascii="Times New Roman" w:eastAsia="AngsanaUPC" w:hAnsi="Times New Roman"/>
                <w:bCs/>
                <w:iCs/>
                <w:sz w:val="20"/>
                <w:szCs w:val="20"/>
              </w:rPr>
            </w:pPr>
          </w:p>
          <w:p w14:paraId="4F8778D0"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eastAsia="AngsanaUPC" w:hAnsi="Times New Roman"/>
                <w:bCs/>
                <w:iCs/>
                <w:sz w:val="20"/>
                <w:szCs w:val="20"/>
              </w:rPr>
              <w:t>Skaičiuojamas pagal formulę:</w:t>
            </w:r>
          </w:p>
          <w:p w14:paraId="1B329829" w14:textId="77777777" w:rsidR="006C3FA2" w:rsidRPr="002C135A" w:rsidRDefault="006C3FA2" w:rsidP="00F43FBC">
            <w:pPr>
              <w:spacing w:after="0" w:line="240" w:lineRule="auto"/>
              <w:rPr>
                <w:rFonts w:ascii="Times New Roman" w:eastAsia="AngsanaUPC" w:hAnsi="Times New Roman"/>
                <w:bCs/>
                <w:iCs/>
                <w:sz w:val="20"/>
                <w:szCs w:val="20"/>
              </w:rPr>
            </w:pPr>
          </w:p>
          <w:p w14:paraId="7F041324"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eastAsia="AngsanaUPC" w:hAnsi="Times New Roman"/>
                <w:bCs/>
                <w:iCs/>
                <w:sz w:val="20"/>
                <w:szCs w:val="20"/>
              </w:rPr>
              <w:t>M = (</w:t>
            </w:r>
            <w:proofErr w:type="spellStart"/>
            <w:r w:rsidRPr="002C135A">
              <w:rPr>
                <w:rFonts w:ascii="Times New Roman" w:eastAsia="AngsanaUPC" w:hAnsi="Times New Roman"/>
                <w:bCs/>
                <w:iCs/>
                <w:sz w:val="20"/>
                <w:szCs w:val="20"/>
              </w:rPr>
              <w:t>Sb</w:t>
            </w:r>
            <w:proofErr w:type="spellEnd"/>
            <w:r w:rsidRPr="002C135A">
              <w:rPr>
                <w:rFonts w:ascii="Times New Roman" w:eastAsia="AngsanaUPC" w:hAnsi="Times New Roman"/>
                <w:bCs/>
                <w:iCs/>
                <w:sz w:val="20"/>
                <w:szCs w:val="20"/>
              </w:rPr>
              <w:t xml:space="preserve"> – </w:t>
            </w:r>
            <w:proofErr w:type="spellStart"/>
            <w:r w:rsidRPr="002C135A">
              <w:rPr>
                <w:rFonts w:ascii="Times New Roman" w:eastAsia="AngsanaUPC" w:hAnsi="Times New Roman"/>
                <w:bCs/>
                <w:iCs/>
                <w:sz w:val="20"/>
                <w:szCs w:val="20"/>
              </w:rPr>
              <w:t>Sc</w:t>
            </w:r>
            <w:proofErr w:type="spellEnd"/>
            <w:r w:rsidRPr="002C135A">
              <w:rPr>
                <w:rFonts w:ascii="Times New Roman" w:eastAsia="AngsanaUPC" w:hAnsi="Times New Roman"/>
                <w:bCs/>
                <w:iCs/>
                <w:sz w:val="20"/>
                <w:szCs w:val="20"/>
              </w:rPr>
              <w:t>)* 100 %/</w:t>
            </w:r>
            <w:proofErr w:type="spellStart"/>
            <w:r w:rsidRPr="002C135A">
              <w:rPr>
                <w:rFonts w:ascii="Times New Roman" w:eastAsia="AngsanaUPC" w:hAnsi="Times New Roman"/>
                <w:bCs/>
                <w:iCs/>
                <w:sz w:val="20"/>
                <w:szCs w:val="20"/>
              </w:rPr>
              <w:t>Sc</w:t>
            </w:r>
            <w:proofErr w:type="spellEnd"/>
          </w:p>
          <w:p w14:paraId="5A5F3966" w14:textId="77777777" w:rsidR="006C3FA2" w:rsidRPr="002C135A" w:rsidRDefault="006C3FA2" w:rsidP="00F43FBC">
            <w:pPr>
              <w:spacing w:after="0" w:line="240" w:lineRule="auto"/>
              <w:rPr>
                <w:rFonts w:ascii="Times New Roman" w:eastAsia="AngsanaUPC" w:hAnsi="Times New Roman"/>
                <w:bCs/>
                <w:iCs/>
                <w:sz w:val="20"/>
                <w:szCs w:val="20"/>
              </w:rPr>
            </w:pPr>
          </w:p>
          <w:p w14:paraId="1229D87F"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eastAsia="AngsanaUPC" w:hAnsi="Times New Roman"/>
                <w:bCs/>
                <w:iCs/>
                <w:sz w:val="20"/>
                <w:szCs w:val="20"/>
              </w:rPr>
              <w:t>M – mediacijos būdu išspręstų ginčų pokytis procentiniais punktais</w:t>
            </w:r>
          </w:p>
          <w:p w14:paraId="6A633CD4" w14:textId="77777777" w:rsidR="006C3FA2" w:rsidRPr="002C135A" w:rsidRDefault="006C3FA2" w:rsidP="00F43FBC">
            <w:pPr>
              <w:spacing w:after="0" w:line="240" w:lineRule="auto"/>
              <w:rPr>
                <w:rFonts w:ascii="Times New Roman" w:eastAsia="AngsanaUPC" w:hAnsi="Times New Roman"/>
                <w:bCs/>
                <w:iCs/>
                <w:sz w:val="20"/>
                <w:szCs w:val="20"/>
              </w:rPr>
            </w:pPr>
          </w:p>
          <w:p w14:paraId="7C216FCC" w14:textId="77777777" w:rsidR="006C3FA2" w:rsidRPr="002C135A" w:rsidRDefault="006C3FA2" w:rsidP="00F43FBC">
            <w:pPr>
              <w:spacing w:after="0" w:line="240" w:lineRule="auto"/>
              <w:rPr>
                <w:rFonts w:ascii="Times New Roman" w:eastAsia="AngsanaUPC" w:hAnsi="Times New Roman"/>
                <w:bCs/>
                <w:iCs/>
                <w:sz w:val="20"/>
                <w:szCs w:val="20"/>
              </w:rPr>
            </w:pPr>
            <w:proofErr w:type="spellStart"/>
            <w:r w:rsidRPr="002C135A">
              <w:rPr>
                <w:rFonts w:ascii="Times New Roman" w:eastAsia="AngsanaUPC" w:hAnsi="Times New Roman"/>
                <w:bCs/>
                <w:iCs/>
                <w:sz w:val="20"/>
                <w:szCs w:val="20"/>
              </w:rPr>
              <w:t>Sb</w:t>
            </w:r>
            <w:proofErr w:type="spellEnd"/>
            <w:r w:rsidRPr="002C135A">
              <w:rPr>
                <w:rFonts w:ascii="Times New Roman" w:eastAsia="AngsanaUPC" w:hAnsi="Times New Roman"/>
                <w:bCs/>
                <w:iCs/>
                <w:sz w:val="20"/>
                <w:szCs w:val="20"/>
              </w:rPr>
              <w:t xml:space="preserve"> – mediacijos būdu išspręstų ginčų skaičius rodiklio skaičiavimo periodo pabaigoje (2023 m.)</w:t>
            </w:r>
          </w:p>
          <w:p w14:paraId="29CADCB2" w14:textId="77777777" w:rsidR="006C3FA2" w:rsidRPr="002C135A" w:rsidRDefault="006C3FA2" w:rsidP="00F43FBC">
            <w:pPr>
              <w:spacing w:after="0" w:line="240" w:lineRule="auto"/>
              <w:rPr>
                <w:rFonts w:ascii="Times New Roman" w:eastAsia="AngsanaUPC" w:hAnsi="Times New Roman"/>
                <w:bCs/>
                <w:iCs/>
                <w:sz w:val="20"/>
                <w:szCs w:val="20"/>
              </w:rPr>
            </w:pPr>
          </w:p>
          <w:p w14:paraId="66816E9B" w14:textId="77777777" w:rsidR="006C3FA2" w:rsidRPr="002C135A" w:rsidRDefault="006C3FA2" w:rsidP="00F43FBC">
            <w:pPr>
              <w:spacing w:after="0" w:line="240" w:lineRule="auto"/>
              <w:rPr>
                <w:rFonts w:ascii="Times New Roman" w:eastAsia="AngsanaUPC" w:hAnsi="Times New Roman"/>
                <w:bCs/>
                <w:iCs/>
                <w:sz w:val="20"/>
                <w:szCs w:val="20"/>
              </w:rPr>
            </w:pPr>
            <w:proofErr w:type="spellStart"/>
            <w:r w:rsidRPr="002C135A">
              <w:rPr>
                <w:rFonts w:ascii="Times New Roman" w:eastAsia="AngsanaUPC" w:hAnsi="Times New Roman"/>
                <w:bCs/>
                <w:iCs/>
                <w:sz w:val="20"/>
                <w:szCs w:val="20"/>
              </w:rPr>
              <w:t>Sc</w:t>
            </w:r>
            <w:proofErr w:type="spellEnd"/>
            <w:r w:rsidRPr="002C135A">
              <w:rPr>
                <w:rFonts w:ascii="Times New Roman" w:eastAsia="AngsanaUPC" w:hAnsi="Times New Roman"/>
                <w:bCs/>
                <w:iCs/>
                <w:sz w:val="20"/>
                <w:szCs w:val="20"/>
              </w:rPr>
              <w:t xml:space="preserve"> – mediacijos būdu išspręstų ginčų skaičius rodiklio skaičiavimo periodo pradžioje (2019 m. (praėjus ne mažiau kaip vieneriems metams po </w:t>
            </w:r>
            <w:r w:rsidRPr="002C135A">
              <w:rPr>
                <w:rFonts w:ascii="Times New Roman" w:eastAsia="AngsanaUPC" w:hAnsi="Times New Roman"/>
                <w:bCs/>
                <w:iCs/>
                <w:sz w:val="20"/>
                <w:szCs w:val="20"/>
              </w:rPr>
              <w:lastRenderedPageBreak/>
              <w:t>projekto pabaigos).</w:t>
            </w:r>
          </w:p>
          <w:p w14:paraId="0E7D1743"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eastAsia="AngsanaUPC" w:hAnsi="Times New Roman"/>
                <w:bCs/>
                <w:iCs/>
                <w:sz w:val="20"/>
                <w:szCs w:val="20"/>
              </w:rPr>
              <w:t xml:space="preserve">Jei </w:t>
            </w:r>
            <w:proofErr w:type="spellStart"/>
            <w:r w:rsidRPr="002C135A">
              <w:rPr>
                <w:rFonts w:ascii="Times New Roman" w:eastAsia="AngsanaUPC" w:hAnsi="Times New Roman"/>
                <w:bCs/>
                <w:iCs/>
                <w:sz w:val="20"/>
                <w:szCs w:val="20"/>
              </w:rPr>
              <w:t>Sc</w:t>
            </w:r>
            <w:proofErr w:type="spellEnd"/>
            <w:r w:rsidRPr="002C135A">
              <w:rPr>
                <w:rFonts w:ascii="Times New Roman" w:eastAsia="AngsanaUPC" w:hAnsi="Times New Roman"/>
                <w:bCs/>
                <w:iCs/>
                <w:sz w:val="20"/>
                <w:szCs w:val="20"/>
              </w:rPr>
              <w:t xml:space="preserve"> reikšmė 2019 m. būtų 0, rašoma 1.</w:t>
            </w:r>
          </w:p>
        </w:tc>
        <w:tc>
          <w:tcPr>
            <w:tcW w:w="541" w:type="pct"/>
            <w:tcBorders>
              <w:top w:val="single" w:sz="4" w:space="0" w:color="auto"/>
              <w:left w:val="single" w:sz="4" w:space="0" w:color="auto"/>
              <w:bottom w:val="single" w:sz="4" w:space="0" w:color="auto"/>
              <w:right w:val="single" w:sz="4" w:space="0" w:color="auto"/>
            </w:tcBorders>
            <w:hideMark/>
          </w:tcPr>
          <w:p w14:paraId="6FF22ED8" w14:textId="77777777" w:rsidR="006C3FA2" w:rsidRPr="002C135A" w:rsidRDefault="006C3FA2" w:rsidP="00F43FBC">
            <w:pPr>
              <w:spacing w:after="0" w:line="240" w:lineRule="auto"/>
              <w:jc w:val="center"/>
              <w:rPr>
                <w:rFonts w:ascii="Times New Roman" w:eastAsia="AngsanaUPC" w:hAnsi="Times New Roman"/>
                <w:bCs/>
                <w:iCs/>
                <w:sz w:val="20"/>
                <w:szCs w:val="20"/>
              </w:rPr>
            </w:pPr>
            <w:r w:rsidRPr="002C135A">
              <w:rPr>
                <w:rFonts w:ascii="Times New Roman" w:eastAsia="AngsanaUPC" w:hAnsi="Times New Roman"/>
                <w:bCs/>
                <w:iCs/>
                <w:sz w:val="20"/>
                <w:szCs w:val="20"/>
              </w:rPr>
              <w:lastRenderedPageBreak/>
              <w:t>Įvedamasis</w:t>
            </w:r>
          </w:p>
        </w:tc>
        <w:tc>
          <w:tcPr>
            <w:tcW w:w="541" w:type="pct"/>
            <w:tcBorders>
              <w:top w:val="single" w:sz="4" w:space="0" w:color="auto"/>
              <w:left w:val="single" w:sz="4" w:space="0" w:color="auto"/>
              <w:bottom w:val="single" w:sz="4" w:space="0" w:color="auto"/>
              <w:right w:val="single" w:sz="4" w:space="0" w:color="auto"/>
            </w:tcBorders>
          </w:tcPr>
          <w:p w14:paraId="38FBF594" w14:textId="77777777" w:rsidR="006C3FA2" w:rsidRPr="002C135A" w:rsidRDefault="006C3FA2" w:rsidP="00F43FBC">
            <w:pPr>
              <w:spacing w:after="0" w:line="240" w:lineRule="auto"/>
              <w:rPr>
                <w:rFonts w:ascii="Times New Roman" w:eastAsia="AngsanaUPC" w:hAnsi="Times New Roman"/>
                <w:bCs/>
                <w:iCs/>
                <w:sz w:val="20"/>
                <w:szCs w:val="20"/>
                <w:u w:val="single"/>
              </w:rPr>
            </w:pPr>
            <w:r w:rsidRPr="002C135A">
              <w:rPr>
                <w:rFonts w:ascii="Times New Roman" w:eastAsia="AngsanaUPC" w:hAnsi="Times New Roman"/>
                <w:bCs/>
                <w:iCs/>
                <w:sz w:val="20"/>
                <w:szCs w:val="20"/>
                <w:u w:val="single"/>
              </w:rPr>
              <w:t xml:space="preserve">Pirminiai šaltiniai: </w:t>
            </w:r>
          </w:p>
          <w:p w14:paraId="3508F1D4"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eastAsia="AngsanaUPC" w:hAnsi="Times New Roman"/>
                <w:bCs/>
                <w:iCs/>
                <w:sz w:val="20"/>
                <w:szCs w:val="20"/>
              </w:rPr>
              <w:t>tyrimo (apklausos) ataskaitos kopija.</w:t>
            </w:r>
          </w:p>
          <w:p w14:paraId="33321B4C" w14:textId="77777777" w:rsidR="006C3FA2" w:rsidRPr="002C135A" w:rsidRDefault="006C3FA2" w:rsidP="00F43FBC">
            <w:pPr>
              <w:spacing w:after="0" w:line="240" w:lineRule="auto"/>
              <w:rPr>
                <w:rFonts w:ascii="Times New Roman" w:eastAsia="AngsanaUPC" w:hAnsi="Times New Roman"/>
                <w:bCs/>
                <w:iCs/>
                <w:sz w:val="20"/>
                <w:szCs w:val="20"/>
              </w:rPr>
            </w:pPr>
          </w:p>
          <w:p w14:paraId="244DFED0" w14:textId="77777777" w:rsidR="006C3FA2" w:rsidRPr="002C135A" w:rsidRDefault="006C3FA2" w:rsidP="00F43FBC">
            <w:pPr>
              <w:spacing w:after="0" w:line="240" w:lineRule="auto"/>
              <w:rPr>
                <w:rFonts w:ascii="Times New Roman" w:eastAsia="AngsanaUPC" w:hAnsi="Times New Roman"/>
                <w:bCs/>
                <w:iCs/>
                <w:sz w:val="20"/>
                <w:szCs w:val="20"/>
                <w:u w:val="single"/>
              </w:rPr>
            </w:pPr>
            <w:r w:rsidRPr="002C135A">
              <w:rPr>
                <w:rFonts w:ascii="Times New Roman" w:eastAsia="AngsanaUPC" w:hAnsi="Times New Roman"/>
                <w:bCs/>
                <w:iCs/>
                <w:sz w:val="20"/>
                <w:szCs w:val="20"/>
                <w:u w:val="single"/>
              </w:rPr>
              <w:t>Antriniai šaltiniai:</w:t>
            </w:r>
          </w:p>
          <w:p w14:paraId="5F3540FC"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eastAsia="AngsanaUPC" w:hAnsi="Times New Roman"/>
                <w:bCs/>
                <w:iCs/>
                <w:sz w:val="20"/>
                <w:szCs w:val="20"/>
              </w:rPr>
              <w:t>2014–2020 metų Europos Sąjungos struktūrinių fondų posistemis (SFMIS2014)</w:t>
            </w:r>
          </w:p>
        </w:tc>
        <w:tc>
          <w:tcPr>
            <w:tcW w:w="541" w:type="pct"/>
            <w:tcBorders>
              <w:top w:val="single" w:sz="4" w:space="0" w:color="auto"/>
              <w:left w:val="single" w:sz="4" w:space="0" w:color="auto"/>
              <w:bottom w:val="single" w:sz="4" w:space="0" w:color="auto"/>
              <w:right w:val="single" w:sz="4" w:space="0" w:color="auto"/>
            </w:tcBorders>
            <w:hideMark/>
          </w:tcPr>
          <w:p w14:paraId="190AF212"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eastAsia="AngsanaUPC" w:hAnsi="Times New Roman"/>
                <w:bCs/>
                <w:iCs/>
                <w:sz w:val="20"/>
                <w:szCs w:val="20"/>
              </w:rPr>
              <w:t>Pasiekta stebėsenos rodiklio reikšmė nustatoma 2022 m. ir 2024 m. Teisingumo ministerijai atlikus tyrimą (apklausą), skirtą nustatyti mediacijos būdu išspręstų bylų skaičių per praėjusius kalendorinius metus (atitinkamai 2021 metais ar 2023 metais) ir šio skaičiaus pokytį, lyginant su mediacijos būdu išspręstų bylų skaičiumi 2019 m. (praėjus ne mažiau kaip vieneriems metams po projekto pabaigos), kuris nustatytas Teisingumo ministerijai 2020 m. atlikus tyrimą (apklausą), ir parengus tyrimo ataskaitą.</w:t>
            </w:r>
          </w:p>
        </w:tc>
        <w:tc>
          <w:tcPr>
            <w:tcW w:w="496" w:type="pct"/>
            <w:tcBorders>
              <w:top w:val="single" w:sz="4" w:space="0" w:color="auto"/>
              <w:left w:val="single" w:sz="4" w:space="0" w:color="auto"/>
              <w:bottom w:val="single" w:sz="4" w:space="0" w:color="auto"/>
              <w:right w:val="single" w:sz="4" w:space="0" w:color="auto"/>
            </w:tcBorders>
            <w:hideMark/>
          </w:tcPr>
          <w:p w14:paraId="53F54CF1"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Už duomenų apie pasiektą stebėsenos rodiklio reikšmę teikimą antriniuose šaltiniuose yra atsakinga Vidaus reikalų ministerija.</w:t>
            </w:r>
          </w:p>
        </w:tc>
      </w:tr>
      <w:tr w:rsidR="006C3FA2" w:rsidRPr="002C135A" w14:paraId="74C74F94"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55F7AF18" w14:textId="64A6BFC4" w:rsidR="006C3FA2" w:rsidRPr="002C135A" w:rsidRDefault="00FF47D3" w:rsidP="00F43FBC">
            <w:pPr>
              <w:spacing w:after="0" w:line="240" w:lineRule="auto"/>
              <w:rPr>
                <w:rFonts w:ascii="Times New Roman" w:hAnsi="Times New Roman"/>
                <w:b/>
                <w:color w:val="000000"/>
                <w:sz w:val="20"/>
                <w:szCs w:val="20"/>
              </w:rPr>
            </w:pPr>
            <w:r w:rsidRPr="002C135A">
              <w:rPr>
                <w:rFonts w:ascii="Times New Roman" w:hAnsi="Times New Roman"/>
                <w:b/>
                <w:color w:val="000000"/>
                <w:sz w:val="20"/>
                <w:szCs w:val="20"/>
              </w:rPr>
              <w:t>15.</w:t>
            </w:r>
          </w:p>
        </w:tc>
        <w:tc>
          <w:tcPr>
            <w:tcW w:w="285" w:type="pct"/>
            <w:tcBorders>
              <w:top w:val="single" w:sz="4" w:space="0" w:color="auto"/>
              <w:left w:val="single" w:sz="4" w:space="0" w:color="auto"/>
              <w:bottom w:val="single" w:sz="4" w:space="0" w:color="auto"/>
              <w:right w:val="single" w:sz="4" w:space="0" w:color="auto"/>
            </w:tcBorders>
            <w:hideMark/>
          </w:tcPr>
          <w:p w14:paraId="7B385E7E" w14:textId="5746E623" w:rsidR="006C3FA2" w:rsidRPr="002C135A" w:rsidRDefault="006C3FA2" w:rsidP="00F43FBC">
            <w:pPr>
              <w:spacing w:after="0" w:line="240" w:lineRule="auto"/>
              <w:rPr>
                <w:rFonts w:ascii="Times New Roman" w:hAnsi="Times New Roman"/>
                <w:color w:val="000000"/>
                <w:sz w:val="20"/>
                <w:szCs w:val="20"/>
              </w:rPr>
            </w:pPr>
            <w:r w:rsidRPr="002C135A">
              <w:rPr>
                <w:rFonts w:ascii="Times New Roman" w:hAnsi="Times New Roman"/>
                <w:color w:val="000000"/>
                <w:sz w:val="20"/>
                <w:szCs w:val="20"/>
              </w:rPr>
              <w:t>R. N. 915</w:t>
            </w:r>
          </w:p>
        </w:tc>
        <w:tc>
          <w:tcPr>
            <w:tcW w:w="509" w:type="pct"/>
            <w:tcBorders>
              <w:top w:val="single" w:sz="4" w:space="0" w:color="auto"/>
              <w:left w:val="single" w:sz="4" w:space="0" w:color="auto"/>
              <w:bottom w:val="single" w:sz="4" w:space="0" w:color="auto"/>
              <w:right w:val="single" w:sz="4" w:space="0" w:color="auto"/>
            </w:tcBorders>
            <w:hideMark/>
          </w:tcPr>
          <w:p w14:paraId="3C8E135E"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„Valstybės ir savivaldybių institucijos ir įstaigos, kurių didžioji dalis darbuotojų teigiamai vertina įstaigoje ESF lėšomis įgyvendintas personalo valdymo tobulinimo priemones“</w:t>
            </w:r>
          </w:p>
        </w:tc>
        <w:tc>
          <w:tcPr>
            <w:tcW w:w="356" w:type="pct"/>
            <w:tcBorders>
              <w:top w:val="single" w:sz="4" w:space="0" w:color="auto"/>
              <w:left w:val="single" w:sz="4" w:space="0" w:color="auto"/>
              <w:bottom w:val="single" w:sz="4" w:space="0" w:color="auto"/>
              <w:right w:val="single" w:sz="4" w:space="0" w:color="auto"/>
            </w:tcBorders>
            <w:hideMark/>
          </w:tcPr>
          <w:p w14:paraId="3189BFE9"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eastAsia="AngsanaUPC" w:hAnsi="Times New Roman"/>
                <w:bCs/>
                <w:i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0C94216B"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sz w:val="20"/>
                <w:szCs w:val="20"/>
              </w:rPr>
              <w:t xml:space="preserve">Valstybės ir savivaldybių institucijos ir įstaigos – juridinio asmens statusą turinčios atstovaujamosios, valstybės vadovo, vykdomosios, teisminės valdžios institucijos, teisėsaugos institucijos ir įstaigos, auditą, kontrolę (priežiūrą) atliekančios institucijos ir įstaigos, taip pat kitos valstybės ir savivaldybių institucijos ir įstaigos, kurios finansuojamos iš valstybės ar savivaldybių biudžetų bei valstybės pinigų fondų ir kurioms Viešojo administravimo įstatymo nustatyta tvarka yra suteikti viešojo administravimo įgaliojimai. </w:t>
            </w:r>
            <w:r w:rsidRPr="002C135A">
              <w:rPr>
                <w:rFonts w:ascii="Times New Roman" w:hAnsi="Times New Roman"/>
                <w:iCs/>
                <w:sz w:val="20"/>
                <w:szCs w:val="20"/>
              </w:rPr>
              <w:t xml:space="preserve">Valstybės ir savivaldybių institucijos ir įstaigos nurodytos Lietuvos Respublikos Seimo, Seimo kanceliarijos ir Seimui atskaitingų institucijų, Respublikos Prezidento institucijos ir Respublikos Prezidentui atskaitingų institucijų, </w:t>
            </w:r>
            <w:r w:rsidRPr="002C135A">
              <w:rPr>
                <w:rFonts w:ascii="Times New Roman" w:hAnsi="Times New Roman"/>
                <w:iCs/>
                <w:sz w:val="20"/>
                <w:szCs w:val="20"/>
              </w:rPr>
              <w:lastRenderedPageBreak/>
              <w:t xml:space="preserve">Nacionalinės teismų administracijos, teismų, prokuratūros, savivaldybių institucijų ir įstaigų sąraše pagal grupes, į kurias atsižvelgiant nustatomos valstybės tarnautojų suvienodintų pareigybių kategorijos, patvirtintame Lietuvos Respublikos Seimo 2008 m. balandžio 24 d. nutarimu Nr. X-1511 „Dėl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patvirtinimo“ arba Ministerijų, Vyriausybės kanceliarijos, Vyriausybės įstaigų ir įstaigų prie ministerijų, kitų valstybės institucijų ir įstaigų sąraše pagal grupes, patvirtintame Lietuvos Respublikos </w:t>
            </w:r>
            <w:r w:rsidRPr="002C135A">
              <w:rPr>
                <w:rFonts w:ascii="Times New Roman" w:hAnsi="Times New Roman"/>
                <w:iCs/>
                <w:sz w:val="20"/>
                <w:szCs w:val="20"/>
              </w:rPr>
              <w:lastRenderedPageBreak/>
              <w:t>Vyriausybės 2008 m. balandžio 24 d. nutarimu Nr. 358 „Dėl Ministerijų, Vyriausybės kanceliarijos, Vyriausybės įstaigų ir įstaigų prie ministerijų, kitų valstybės institucijų ir įstaigų sąrašą sąrašo pagal grupes patvirtinimo ir kai kurių Lietuvos Respublikos Vyriausybės nutarimų pripažinimo netekusiais galios“ (toliau – institucijų ir įstaigų sąrašai).</w:t>
            </w:r>
          </w:p>
          <w:p w14:paraId="29D2BC32" w14:textId="77777777" w:rsidR="006C3FA2" w:rsidRPr="002C135A" w:rsidRDefault="006C3FA2" w:rsidP="00F43FBC">
            <w:pPr>
              <w:spacing w:after="0" w:line="240" w:lineRule="auto"/>
              <w:rPr>
                <w:rFonts w:ascii="Times New Roman" w:hAnsi="Times New Roman"/>
                <w:sz w:val="20"/>
                <w:szCs w:val="20"/>
              </w:rPr>
            </w:pPr>
          </w:p>
          <w:p w14:paraId="148A9818"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Valstybės ir savivaldybių institucijų ir įstaigų darbuotojai – tai asmenys, dirbantys valstybės ir savivaldybių institucijose ir įstaigose: valstybės pareigūnai, įskaitant teisėjus ir prokurorus, visų pareigybių valstybės tarnautojai, darbuotojai, dirbantys valstybės ar savivaldybės institucijoje ar įstaigoje pagal darbo sutartis.</w:t>
            </w:r>
          </w:p>
          <w:p w14:paraId="23F9809A" w14:textId="77777777" w:rsidR="006C3FA2" w:rsidRPr="002C135A" w:rsidRDefault="006C3FA2" w:rsidP="00F43FBC">
            <w:pPr>
              <w:spacing w:after="0" w:line="240" w:lineRule="auto"/>
              <w:rPr>
                <w:rFonts w:ascii="Times New Roman" w:hAnsi="Times New Roman"/>
                <w:sz w:val="20"/>
                <w:szCs w:val="20"/>
              </w:rPr>
            </w:pPr>
          </w:p>
          <w:p w14:paraId="35C74A0B"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ESF – Europos socialinis fondas.</w:t>
            </w:r>
          </w:p>
          <w:p w14:paraId="39706761" w14:textId="77777777" w:rsidR="006C3FA2" w:rsidRPr="002C135A" w:rsidRDefault="006C3FA2" w:rsidP="00F43FBC">
            <w:pPr>
              <w:spacing w:after="0" w:line="240" w:lineRule="auto"/>
              <w:rPr>
                <w:rFonts w:ascii="Times New Roman" w:hAnsi="Times New Roman"/>
                <w:sz w:val="20"/>
                <w:szCs w:val="20"/>
              </w:rPr>
            </w:pPr>
          </w:p>
          <w:p w14:paraId="283AD6D8"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 xml:space="preserve">Personalo valdymo tobulinimo priemonės – tai organizacinių, </w:t>
            </w:r>
            <w:r w:rsidRPr="002C135A">
              <w:rPr>
                <w:rFonts w:ascii="Times New Roman" w:hAnsi="Times New Roman"/>
                <w:sz w:val="20"/>
                <w:szCs w:val="20"/>
              </w:rPr>
              <w:lastRenderedPageBreak/>
              <w:t>techninių, programinių priemonių (veiksmų), skirtų tobulinti personalo valdymą (t. y. atrinkti darbuotojus, vertinti darbuotojų veiklos rezultatus, planuoti darbuotojų karjerą, organizuoti darbuotojų mokymus, motyvuoti ir pan.), visuma.</w:t>
            </w:r>
          </w:p>
          <w:p w14:paraId="7450F7CE" w14:textId="77777777" w:rsidR="006C3FA2" w:rsidRPr="002C135A" w:rsidRDefault="006C3FA2" w:rsidP="00F43FBC">
            <w:pPr>
              <w:spacing w:after="0" w:line="240" w:lineRule="auto"/>
              <w:rPr>
                <w:rFonts w:ascii="Times New Roman" w:hAnsi="Times New Roman"/>
                <w:sz w:val="20"/>
                <w:szCs w:val="20"/>
              </w:rPr>
            </w:pPr>
          </w:p>
          <w:p w14:paraId="613F83C8"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Laikoma, kad valstybės ir savivaldybių institucijų ir įstaigų darbuotojai teigiamai vertina įstaigoje ESF lėšomis įgyvendintas personalo valdymo tobulinimo priemones, jei didžioji dalis, tai yra daugiau nei 50 proc., valstybės ir savivaldybės institucijoje ar įstaigoje dirbančiųjų</w:t>
            </w:r>
          </w:p>
          <w:p w14:paraId="5CAF89DD"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teigia, kad teigiamai vertina jų įstaigoje ESF lėšomis įgyvendintas personalo valdymo tobulinimo priemones.</w:t>
            </w:r>
          </w:p>
        </w:tc>
        <w:tc>
          <w:tcPr>
            <w:tcW w:w="541" w:type="pct"/>
            <w:tcBorders>
              <w:top w:val="single" w:sz="4" w:space="0" w:color="auto"/>
              <w:left w:val="single" w:sz="4" w:space="0" w:color="auto"/>
              <w:bottom w:val="single" w:sz="4" w:space="0" w:color="auto"/>
              <w:right w:val="single" w:sz="4" w:space="0" w:color="auto"/>
            </w:tcBorders>
            <w:hideMark/>
          </w:tcPr>
          <w:p w14:paraId="5548C6F0"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eastAsia="AngsanaUPC" w:hAnsi="Times New Roman"/>
                <w:bCs/>
                <w:iCs/>
                <w:sz w:val="20"/>
                <w:szCs w:val="20"/>
              </w:rPr>
              <w:lastRenderedPageBreak/>
              <w:t>Skaičiuojamas sumuojant valstybės ir savivaldybių institucijas ir įstaigas, kuriose ESF lėšomis buvo įgyvendintos personalo valdymo tobulinimo priemones ir kurių didžioji dalis darbuotojų teigiamai įvertino įstaigoje ESF lėšomis įgyvendintas personalo valdymo tobulinimo priemones (institucijų skaičius)</w:t>
            </w:r>
          </w:p>
        </w:tc>
        <w:tc>
          <w:tcPr>
            <w:tcW w:w="541" w:type="pct"/>
            <w:tcBorders>
              <w:top w:val="single" w:sz="4" w:space="0" w:color="auto"/>
              <w:left w:val="single" w:sz="4" w:space="0" w:color="auto"/>
              <w:bottom w:val="single" w:sz="4" w:space="0" w:color="auto"/>
              <w:right w:val="single" w:sz="4" w:space="0" w:color="auto"/>
            </w:tcBorders>
            <w:hideMark/>
          </w:tcPr>
          <w:p w14:paraId="6404D55A" w14:textId="77777777" w:rsidR="006C3FA2" w:rsidRPr="002C135A" w:rsidRDefault="006C3FA2" w:rsidP="00F43FBC">
            <w:pPr>
              <w:spacing w:after="0" w:line="240" w:lineRule="auto"/>
              <w:jc w:val="center"/>
              <w:rPr>
                <w:rFonts w:ascii="Times New Roman" w:eastAsia="AngsanaUPC" w:hAnsi="Times New Roman"/>
                <w:bCs/>
                <w:iCs/>
                <w:sz w:val="20"/>
                <w:szCs w:val="20"/>
              </w:rPr>
            </w:pPr>
            <w:r w:rsidRPr="002C135A">
              <w:rPr>
                <w:rFonts w:ascii="Times New Roman" w:eastAsia="AngsanaUPC" w:hAnsi="Times New Roman"/>
                <w:bCs/>
                <w:iCs/>
                <w:sz w:val="20"/>
                <w:szCs w:val="20"/>
              </w:rPr>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2879DAAD"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eastAsia="AngsanaUPC" w:hAnsi="Times New Roman"/>
                <w:bCs/>
                <w:iCs/>
                <w:sz w:val="20"/>
                <w:szCs w:val="20"/>
                <w:u w:val="single"/>
              </w:rPr>
              <w:t xml:space="preserve">Pirminiai šaltiniai: </w:t>
            </w:r>
            <w:r w:rsidRPr="002C135A">
              <w:rPr>
                <w:rFonts w:ascii="Times New Roman" w:eastAsia="AngsanaUPC" w:hAnsi="Times New Roman"/>
                <w:bCs/>
                <w:iCs/>
                <w:sz w:val="20"/>
                <w:szCs w:val="20"/>
              </w:rPr>
              <w:t>tyrimo (įstaigos darbuotojų apklausa, kurios forma bus nustatyta priemonės Nr. 10.1.5-ESFA-K-926 „Personalo valdymo valstybės ir savivaldybių institucijose ir įstaigose tobulinimo iniciatyvų skatinimas“ finansavimo sąlygų apraše) ataskaitos, kuriai pritaria institucijos vadovas ar jo įgaliotas asmuo, suderinamumo žyma ar kita teisės aktuose nurodyta forma.</w:t>
            </w:r>
          </w:p>
          <w:p w14:paraId="65C6F7C9" w14:textId="77777777" w:rsidR="006C3FA2" w:rsidRPr="002C135A" w:rsidRDefault="006C3FA2" w:rsidP="00F43FBC">
            <w:pPr>
              <w:spacing w:after="0" w:line="240" w:lineRule="auto"/>
              <w:rPr>
                <w:rFonts w:ascii="Times New Roman" w:eastAsia="AngsanaUPC" w:hAnsi="Times New Roman"/>
                <w:bCs/>
                <w:iCs/>
                <w:sz w:val="20"/>
                <w:szCs w:val="20"/>
              </w:rPr>
            </w:pPr>
          </w:p>
          <w:p w14:paraId="1D1CCB2A" w14:textId="77777777" w:rsidR="006C3FA2" w:rsidRPr="002C135A" w:rsidRDefault="006C3FA2" w:rsidP="00F43FBC">
            <w:pPr>
              <w:spacing w:after="0" w:line="240" w:lineRule="auto"/>
              <w:rPr>
                <w:rFonts w:ascii="Times New Roman" w:eastAsia="AngsanaUPC" w:hAnsi="Times New Roman"/>
                <w:bCs/>
                <w:iCs/>
                <w:sz w:val="20"/>
                <w:szCs w:val="20"/>
                <w:u w:val="single"/>
              </w:rPr>
            </w:pPr>
            <w:r w:rsidRPr="002C135A">
              <w:rPr>
                <w:rFonts w:ascii="Times New Roman" w:eastAsia="AngsanaUPC" w:hAnsi="Times New Roman"/>
                <w:bCs/>
                <w:iCs/>
                <w:sz w:val="20"/>
                <w:szCs w:val="20"/>
                <w:u w:val="single"/>
              </w:rPr>
              <w:t xml:space="preserve">Antriniai šaltiniai: </w:t>
            </w:r>
          </w:p>
          <w:p w14:paraId="74AAC85F"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eastAsia="AngsanaUPC" w:hAnsi="Times New Roman"/>
                <w:bCs/>
                <w:iCs/>
                <w:sz w:val="20"/>
                <w:szCs w:val="20"/>
              </w:rPr>
              <w:t>ataskaita po projekto finansavimo pabaigos.</w:t>
            </w:r>
          </w:p>
        </w:tc>
        <w:tc>
          <w:tcPr>
            <w:tcW w:w="541" w:type="pct"/>
            <w:tcBorders>
              <w:top w:val="single" w:sz="4" w:space="0" w:color="auto"/>
              <w:left w:val="single" w:sz="4" w:space="0" w:color="auto"/>
              <w:bottom w:val="single" w:sz="4" w:space="0" w:color="auto"/>
              <w:right w:val="single" w:sz="4" w:space="0" w:color="auto"/>
            </w:tcBorders>
            <w:hideMark/>
          </w:tcPr>
          <w:p w14:paraId="56D5D49A"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eastAsia="AngsanaUPC" w:hAnsi="Times New Roman"/>
                <w:bCs/>
                <w:iCs/>
                <w:sz w:val="20"/>
                <w:szCs w:val="20"/>
              </w:rPr>
              <w:t>Stebėsenos rodiklis laikomas pasiektu kai:</w:t>
            </w:r>
          </w:p>
          <w:p w14:paraId="644A0DF5"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eastAsia="AngsanaUPC" w:hAnsi="Times New Roman"/>
                <w:bCs/>
                <w:iCs/>
                <w:sz w:val="20"/>
                <w:szCs w:val="20"/>
              </w:rPr>
              <w:t xml:space="preserve">praėjus vieneriems metams po projekto veiklų įgyvendinimo pabaigos institucijos vadovo ar jo įgalioto asmens suderinimo žyma ar kita teisės aktuose nurodyta forma pritariama atlikto tyrimo (įstaigos darbuotojų apklausa, kurios forma bus nustatyta priemonės Nr. 10.1.5-ESFA-K-926 „Personalo valdymo valstybės ir savivaldybių institucijose ir įstaigose tobulinimo iniciatyvų skatinimas“ finansavimo sąlygų apraše), skirto nustatyti, kaip įstaigos </w:t>
            </w:r>
            <w:r w:rsidRPr="002C135A">
              <w:rPr>
                <w:rFonts w:ascii="Times New Roman" w:eastAsia="AngsanaUPC" w:hAnsi="Times New Roman"/>
                <w:bCs/>
                <w:iCs/>
                <w:sz w:val="20"/>
                <w:szCs w:val="20"/>
              </w:rPr>
              <w:lastRenderedPageBreak/>
              <w:t>darbuotojai vertina įgyvendintas personalo valdymo tobulinimo priemones, ataskaitai.</w:t>
            </w:r>
          </w:p>
        </w:tc>
        <w:tc>
          <w:tcPr>
            <w:tcW w:w="496" w:type="pct"/>
            <w:tcBorders>
              <w:top w:val="single" w:sz="4" w:space="0" w:color="auto"/>
              <w:left w:val="single" w:sz="4" w:space="0" w:color="auto"/>
              <w:bottom w:val="single" w:sz="4" w:space="0" w:color="auto"/>
              <w:right w:val="single" w:sz="4" w:space="0" w:color="auto"/>
            </w:tcBorders>
            <w:hideMark/>
          </w:tcPr>
          <w:p w14:paraId="08064D12"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lastRenderedPageBreak/>
              <w:t>Už duomenų apie pasiektą stebėsenos rodiklio reikšmę apskaičiavimą (atliekant tyrimą) ir registravimą antriniuose šaltiniuose yra atsakingas projekto vykdytojas.</w:t>
            </w:r>
          </w:p>
        </w:tc>
      </w:tr>
      <w:tr w:rsidR="006C3FA2" w:rsidRPr="002C135A" w14:paraId="33AF77CC"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508A4FE7" w14:textId="5EFD39EB" w:rsidR="006C3FA2" w:rsidRPr="002C135A" w:rsidRDefault="00FF47D3" w:rsidP="00F43FBC">
            <w:pPr>
              <w:spacing w:after="0" w:line="240" w:lineRule="auto"/>
              <w:rPr>
                <w:rFonts w:ascii="Times New Roman" w:hAnsi="Times New Roman"/>
                <w:b/>
                <w:color w:val="000000"/>
                <w:sz w:val="20"/>
                <w:szCs w:val="20"/>
              </w:rPr>
            </w:pPr>
            <w:r w:rsidRPr="002C135A">
              <w:rPr>
                <w:rFonts w:ascii="Times New Roman" w:hAnsi="Times New Roman"/>
                <w:b/>
                <w:color w:val="000000"/>
                <w:sz w:val="20"/>
                <w:szCs w:val="20"/>
              </w:rPr>
              <w:lastRenderedPageBreak/>
              <w:t>16.</w:t>
            </w:r>
          </w:p>
        </w:tc>
        <w:tc>
          <w:tcPr>
            <w:tcW w:w="285" w:type="pct"/>
            <w:tcBorders>
              <w:top w:val="single" w:sz="4" w:space="0" w:color="auto"/>
              <w:left w:val="single" w:sz="4" w:space="0" w:color="auto"/>
              <w:bottom w:val="single" w:sz="4" w:space="0" w:color="auto"/>
              <w:right w:val="single" w:sz="4" w:space="0" w:color="auto"/>
            </w:tcBorders>
            <w:hideMark/>
          </w:tcPr>
          <w:p w14:paraId="1D44C8C5" w14:textId="1A051884" w:rsidR="006C3FA2" w:rsidRPr="002C135A" w:rsidRDefault="006C3FA2" w:rsidP="00F43FBC">
            <w:pPr>
              <w:spacing w:after="0" w:line="240" w:lineRule="auto"/>
              <w:rPr>
                <w:rFonts w:ascii="Times New Roman" w:hAnsi="Times New Roman"/>
                <w:color w:val="000000"/>
                <w:sz w:val="20"/>
                <w:szCs w:val="20"/>
              </w:rPr>
            </w:pPr>
            <w:r w:rsidRPr="002C135A">
              <w:rPr>
                <w:rFonts w:ascii="Times New Roman" w:hAnsi="Times New Roman"/>
                <w:color w:val="000000"/>
                <w:sz w:val="20"/>
                <w:szCs w:val="20"/>
              </w:rPr>
              <w:t>P. N.901</w:t>
            </w:r>
          </w:p>
        </w:tc>
        <w:tc>
          <w:tcPr>
            <w:tcW w:w="509" w:type="pct"/>
            <w:tcBorders>
              <w:top w:val="single" w:sz="4" w:space="0" w:color="auto"/>
              <w:left w:val="single" w:sz="4" w:space="0" w:color="auto"/>
              <w:bottom w:val="single" w:sz="4" w:space="0" w:color="auto"/>
              <w:right w:val="single" w:sz="4" w:space="0" w:color="auto"/>
            </w:tcBorders>
            <w:hideMark/>
          </w:tcPr>
          <w:p w14:paraId="72D6E589"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„Parengtos vietos plėtros strategijos“</w:t>
            </w:r>
          </w:p>
        </w:tc>
        <w:tc>
          <w:tcPr>
            <w:tcW w:w="356" w:type="pct"/>
            <w:tcBorders>
              <w:top w:val="single" w:sz="4" w:space="0" w:color="auto"/>
              <w:left w:val="single" w:sz="4" w:space="0" w:color="auto"/>
              <w:bottom w:val="single" w:sz="4" w:space="0" w:color="auto"/>
              <w:right w:val="single" w:sz="4" w:space="0" w:color="auto"/>
            </w:tcBorders>
            <w:hideMark/>
          </w:tcPr>
          <w:p w14:paraId="3930ACE9"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eastAsia="AngsanaUPC" w:hAnsi="Times New Roman"/>
                <w:bCs/>
                <w:i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1B662F1A"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 xml:space="preserve">Vietos plėtros </w:t>
            </w:r>
            <w:r w:rsidRPr="002C135A">
              <w:rPr>
                <w:rFonts w:ascii="Times New Roman" w:eastAsia="AngsanaUPC" w:hAnsi="Times New Roman"/>
                <w:bCs/>
                <w:iCs/>
                <w:sz w:val="20"/>
                <w:szCs w:val="20"/>
              </w:rPr>
              <w:t>strategija – d</w:t>
            </w:r>
            <w:r w:rsidRPr="002C135A">
              <w:rPr>
                <w:rFonts w:ascii="Times New Roman" w:hAnsi="Times New Roman"/>
                <w:sz w:val="20"/>
                <w:szCs w:val="20"/>
              </w:rPr>
              <w:t xml:space="preserve">okumentas, kuriame pateikta miesto VVG teritorijos socialinės ir ekonominės situacijos ir poreikių analizė, miesto VVG misija, miesto ar miesto dalies plėtros vizija, prioritetai, tikslai, jų įgyvendinimo priemonės ir </w:t>
            </w:r>
            <w:r w:rsidRPr="002C135A">
              <w:rPr>
                <w:rFonts w:ascii="Times New Roman" w:hAnsi="Times New Roman"/>
                <w:sz w:val="20"/>
                <w:szCs w:val="20"/>
              </w:rPr>
              <w:lastRenderedPageBreak/>
              <w:t>rekomenduojami veiksmai naudojant vietovės išteklius, viešąją paramą ir telkiant miesto VVG, kitų miesto gyventojų pastangas.</w:t>
            </w:r>
          </w:p>
          <w:p w14:paraId="3A29C4B9" w14:textId="77777777" w:rsidR="006C3FA2" w:rsidRPr="002C135A" w:rsidRDefault="006C3FA2" w:rsidP="00F43FBC">
            <w:pPr>
              <w:spacing w:after="0" w:line="240" w:lineRule="auto"/>
              <w:rPr>
                <w:rFonts w:ascii="Times New Roman" w:hAnsi="Times New Roman"/>
                <w:sz w:val="20"/>
                <w:szCs w:val="20"/>
              </w:rPr>
            </w:pPr>
          </w:p>
          <w:p w14:paraId="6F6CC399"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hAnsi="Times New Roman"/>
                <w:sz w:val="20"/>
                <w:szCs w:val="20"/>
              </w:rPr>
              <w:t xml:space="preserve">Vietos plėtros strategija rengiama </w:t>
            </w:r>
            <w:r w:rsidRPr="002C135A">
              <w:rPr>
                <w:rFonts w:ascii="Times New Roman" w:eastAsia="AngsanaUPC" w:hAnsi="Times New Roman"/>
                <w:bCs/>
                <w:iCs/>
                <w:sz w:val="20"/>
                <w:szCs w:val="20"/>
              </w:rPr>
              <w:t>vadovaujantis Vietos plėtros strategijų rengimo taisyklėse nustatyta tvarka.</w:t>
            </w:r>
          </w:p>
          <w:p w14:paraId="3A98AEFB" w14:textId="77777777" w:rsidR="006C3FA2" w:rsidRPr="002C135A" w:rsidRDefault="006C3FA2" w:rsidP="00F43FBC">
            <w:pPr>
              <w:spacing w:after="0" w:line="240" w:lineRule="auto"/>
              <w:rPr>
                <w:rFonts w:ascii="Times New Roman" w:eastAsia="AngsanaUPC" w:hAnsi="Times New Roman"/>
                <w:bCs/>
                <w:iCs/>
                <w:sz w:val="20"/>
                <w:szCs w:val="20"/>
              </w:rPr>
            </w:pPr>
          </w:p>
          <w:p w14:paraId="0E7DAA54"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eastAsia="AngsanaUPC" w:hAnsi="Times New Roman"/>
                <w:bCs/>
                <w:iCs/>
                <w:sz w:val="20"/>
                <w:szCs w:val="20"/>
              </w:rPr>
              <w:t>Vietos plėtros strategija laikoma parengta, kai visuotinis miesto VVG narių susirinkimas arba kolegialus valdymo organas, jeigu jam visuotinis narių susirinkimas yra suteikęs šią teisę, vadovaudamasis Vietos plėtros strategijų rengimo taisyklėse nustatyta tvarka, patvirtina miesto VVG parengtą vietos plėtros strategiją.</w:t>
            </w:r>
          </w:p>
        </w:tc>
        <w:tc>
          <w:tcPr>
            <w:tcW w:w="541" w:type="pct"/>
            <w:tcBorders>
              <w:top w:val="single" w:sz="4" w:space="0" w:color="auto"/>
              <w:left w:val="single" w:sz="4" w:space="0" w:color="auto"/>
              <w:bottom w:val="single" w:sz="4" w:space="0" w:color="auto"/>
              <w:right w:val="single" w:sz="4" w:space="0" w:color="auto"/>
            </w:tcBorders>
            <w:hideMark/>
          </w:tcPr>
          <w:p w14:paraId="05FC1583"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eastAsia="AngsanaUPC" w:hAnsi="Times New Roman"/>
                <w:bCs/>
                <w:iCs/>
                <w:sz w:val="20"/>
                <w:szCs w:val="20"/>
              </w:rPr>
              <w:lastRenderedPageBreak/>
              <w:t>Skaičiuojamas susumuojant įgyvendinant projekto veiklas parengtas vietos plėtros strategijas.</w:t>
            </w:r>
          </w:p>
        </w:tc>
        <w:tc>
          <w:tcPr>
            <w:tcW w:w="541" w:type="pct"/>
            <w:tcBorders>
              <w:top w:val="single" w:sz="4" w:space="0" w:color="auto"/>
              <w:left w:val="single" w:sz="4" w:space="0" w:color="auto"/>
              <w:bottom w:val="single" w:sz="4" w:space="0" w:color="auto"/>
              <w:right w:val="single" w:sz="4" w:space="0" w:color="auto"/>
            </w:tcBorders>
            <w:hideMark/>
          </w:tcPr>
          <w:p w14:paraId="32D1F086" w14:textId="77777777" w:rsidR="006C3FA2" w:rsidRPr="002C135A" w:rsidRDefault="006C3FA2" w:rsidP="00F43FBC">
            <w:pPr>
              <w:spacing w:after="0" w:line="240" w:lineRule="auto"/>
              <w:jc w:val="center"/>
              <w:rPr>
                <w:rFonts w:ascii="Times New Roman" w:eastAsia="AngsanaUPC" w:hAnsi="Times New Roman"/>
                <w:bCs/>
                <w:iCs/>
                <w:sz w:val="20"/>
                <w:szCs w:val="20"/>
              </w:rPr>
            </w:pPr>
            <w:r w:rsidRPr="002C135A">
              <w:rPr>
                <w:rFonts w:ascii="Times New Roman" w:eastAsia="AngsanaUPC" w:hAnsi="Times New Roman"/>
                <w:bCs/>
                <w:iCs/>
                <w:sz w:val="20"/>
                <w:szCs w:val="20"/>
              </w:rPr>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3B05056B"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eastAsia="AngsanaUPC" w:hAnsi="Times New Roman"/>
                <w:bCs/>
                <w:iCs/>
                <w:sz w:val="20"/>
                <w:szCs w:val="20"/>
                <w:u w:val="single"/>
              </w:rPr>
              <w:t>Pirminiai šaltiniai:</w:t>
            </w:r>
            <w:r w:rsidRPr="002C135A">
              <w:rPr>
                <w:rFonts w:ascii="Times New Roman" w:eastAsia="AngsanaUPC" w:hAnsi="Times New Roman"/>
                <w:bCs/>
                <w:iCs/>
                <w:sz w:val="20"/>
                <w:szCs w:val="20"/>
              </w:rPr>
              <w:t xml:space="preserve"> </w:t>
            </w:r>
          </w:p>
          <w:p w14:paraId="4AADB150"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eastAsia="AngsanaUPC" w:hAnsi="Times New Roman"/>
                <w:bCs/>
                <w:iCs/>
                <w:sz w:val="20"/>
                <w:szCs w:val="20"/>
              </w:rPr>
              <w:t>parengtos ir patvirtintos vietos plėtros strategijos kopija bei jos patvirtinimą įrodančio dokumento kopija (visuotinio miesto VVG narių susirinkimo arba kolegialaus valdymo organo, jeigu jam visuotinis narių susirinkimas yra suteikęs šią teisę, sprendimas, kuriuo patvirtinta įgyvendinant projekto veiklas parengta vietos plėtros strategija).</w:t>
            </w:r>
          </w:p>
          <w:p w14:paraId="047822EE" w14:textId="77777777" w:rsidR="006C3FA2" w:rsidRPr="002C135A" w:rsidRDefault="006C3FA2" w:rsidP="00F43FBC">
            <w:pPr>
              <w:spacing w:after="0" w:line="240" w:lineRule="auto"/>
              <w:rPr>
                <w:rFonts w:ascii="Times New Roman" w:eastAsia="AngsanaUPC" w:hAnsi="Times New Roman"/>
                <w:bCs/>
                <w:iCs/>
                <w:sz w:val="20"/>
                <w:szCs w:val="20"/>
              </w:rPr>
            </w:pPr>
          </w:p>
          <w:p w14:paraId="0FE0C846"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eastAsia="AngsanaUPC" w:hAnsi="Times New Roman"/>
                <w:bCs/>
                <w:iCs/>
                <w:sz w:val="20"/>
                <w:szCs w:val="20"/>
                <w:u w:val="single"/>
              </w:rPr>
              <w:t>Antrinis šaltinis:</w:t>
            </w:r>
            <w:r w:rsidRPr="002C135A">
              <w:rPr>
                <w:rFonts w:ascii="Times New Roman" w:eastAsia="AngsanaUPC" w:hAnsi="Times New Roman"/>
                <w:bCs/>
                <w:iCs/>
                <w:sz w:val="20"/>
                <w:szCs w:val="20"/>
              </w:rPr>
              <w:t xml:space="preserve"> </w:t>
            </w:r>
          </w:p>
          <w:p w14:paraId="3D6FE7AB"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eastAsia="AngsanaUPC" w:hAnsi="Times New Roman"/>
                <w:bCs/>
                <w:iCs/>
                <w:sz w:val="20"/>
                <w:szCs w:val="20"/>
              </w:rPr>
              <w:lastRenderedPageBreak/>
              <w:t>mokėjimo prašymai.</w:t>
            </w:r>
          </w:p>
        </w:tc>
        <w:tc>
          <w:tcPr>
            <w:tcW w:w="541" w:type="pct"/>
            <w:tcBorders>
              <w:top w:val="single" w:sz="4" w:space="0" w:color="auto"/>
              <w:left w:val="single" w:sz="4" w:space="0" w:color="auto"/>
              <w:bottom w:val="single" w:sz="4" w:space="0" w:color="auto"/>
              <w:right w:val="single" w:sz="4" w:space="0" w:color="auto"/>
            </w:tcBorders>
            <w:hideMark/>
          </w:tcPr>
          <w:p w14:paraId="0917547B" w14:textId="77777777" w:rsidR="006C3FA2" w:rsidRPr="002C135A" w:rsidRDefault="006C3FA2" w:rsidP="00F43FBC">
            <w:pPr>
              <w:spacing w:after="0" w:line="240" w:lineRule="auto"/>
              <w:rPr>
                <w:rFonts w:ascii="Times New Roman" w:eastAsia="AngsanaUPC" w:hAnsi="Times New Roman"/>
                <w:bCs/>
                <w:iCs/>
                <w:sz w:val="20"/>
                <w:szCs w:val="20"/>
              </w:rPr>
            </w:pPr>
            <w:r w:rsidRPr="002C135A">
              <w:rPr>
                <w:rFonts w:ascii="Times New Roman" w:eastAsia="AngsanaUPC" w:hAnsi="Times New Roman"/>
                <w:bCs/>
                <w:iCs/>
                <w:sz w:val="20"/>
                <w:szCs w:val="20"/>
              </w:rPr>
              <w:lastRenderedPageBreak/>
              <w:t xml:space="preserve">Stebėsenos rodiklis laikomas pasiektu, kai projekto veiklų įgyvendinimo pabaigoje visuotinis miesto VVG narių susirinkimas arba kolegialus valdymo </w:t>
            </w:r>
            <w:r w:rsidRPr="002C135A">
              <w:rPr>
                <w:rFonts w:ascii="Times New Roman" w:eastAsia="AngsanaUPC" w:hAnsi="Times New Roman"/>
                <w:bCs/>
                <w:iCs/>
                <w:sz w:val="20"/>
                <w:szCs w:val="20"/>
              </w:rPr>
              <w:lastRenderedPageBreak/>
              <w:t>organas, jeigu jam visuotinis narių susirinkimas yra suteikęs šią teisę, vadovaudamasis Vietos plėtros strategijų rengimo taisyklėse nustatyta tvarka, patvirtina miesto VVG parengtą vietos plėtros strategiją.</w:t>
            </w:r>
          </w:p>
        </w:tc>
        <w:tc>
          <w:tcPr>
            <w:tcW w:w="496" w:type="pct"/>
            <w:tcBorders>
              <w:top w:val="single" w:sz="4" w:space="0" w:color="auto"/>
              <w:left w:val="single" w:sz="4" w:space="0" w:color="auto"/>
              <w:bottom w:val="single" w:sz="4" w:space="0" w:color="auto"/>
              <w:right w:val="single" w:sz="4" w:space="0" w:color="auto"/>
            </w:tcBorders>
            <w:hideMark/>
          </w:tcPr>
          <w:p w14:paraId="5F109F7D"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sz w:val="20"/>
                <w:szCs w:val="20"/>
              </w:rPr>
              <w:lastRenderedPageBreak/>
              <w:t xml:space="preserve">Už stebėsenos rodiklio pasiekimą ir duomenų </w:t>
            </w:r>
            <w:r w:rsidRPr="002C135A">
              <w:rPr>
                <w:rFonts w:ascii="Times New Roman" w:hAnsi="Times New Roman"/>
                <w:iCs/>
                <w:sz w:val="20"/>
                <w:szCs w:val="20"/>
              </w:rPr>
              <w:t xml:space="preserve">apie pasiektą stebėsenos rodiklio reikšmę </w:t>
            </w:r>
            <w:r w:rsidRPr="002C135A">
              <w:rPr>
                <w:rFonts w:ascii="Times New Roman" w:hAnsi="Times New Roman"/>
                <w:sz w:val="20"/>
                <w:szCs w:val="20"/>
              </w:rPr>
              <w:t xml:space="preserve">teikimą </w:t>
            </w:r>
            <w:r w:rsidRPr="002C135A">
              <w:rPr>
                <w:rFonts w:ascii="Times New Roman" w:hAnsi="Times New Roman"/>
                <w:iCs/>
                <w:sz w:val="20"/>
                <w:szCs w:val="20"/>
              </w:rPr>
              <w:t xml:space="preserve">antriniuose šaltiniuose </w:t>
            </w:r>
            <w:r w:rsidRPr="002C135A">
              <w:rPr>
                <w:rFonts w:ascii="Times New Roman" w:hAnsi="Times New Roman"/>
                <w:sz w:val="20"/>
                <w:szCs w:val="20"/>
              </w:rPr>
              <w:t xml:space="preserve">yra atsakingas </w:t>
            </w:r>
          </w:p>
          <w:p w14:paraId="1BC37014"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lastRenderedPageBreak/>
              <w:t>projekto vykdytojas.</w:t>
            </w:r>
          </w:p>
        </w:tc>
      </w:tr>
      <w:tr w:rsidR="006C3FA2" w:rsidRPr="002C135A" w14:paraId="5CBA68FB"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4FE652B1" w14:textId="79F87C21" w:rsidR="006C3FA2" w:rsidRPr="002C135A" w:rsidRDefault="00FF47D3" w:rsidP="00F43FBC">
            <w:pPr>
              <w:spacing w:after="0" w:line="240" w:lineRule="auto"/>
              <w:rPr>
                <w:rFonts w:ascii="Times New Roman" w:hAnsi="Times New Roman"/>
                <w:b/>
                <w:sz w:val="20"/>
                <w:szCs w:val="20"/>
              </w:rPr>
            </w:pPr>
            <w:r w:rsidRPr="002C135A">
              <w:rPr>
                <w:rFonts w:ascii="Times New Roman" w:hAnsi="Times New Roman"/>
                <w:b/>
                <w:sz w:val="20"/>
                <w:szCs w:val="20"/>
              </w:rPr>
              <w:lastRenderedPageBreak/>
              <w:t>17.</w:t>
            </w:r>
          </w:p>
        </w:tc>
        <w:tc>
          <w:tcPr>
            <w:tcW w:w="285" w:type="pct"/>
            <w:tcBorders>
              <w:top w:val="single" w:sz="4" w:space="0" w:color="auto"/>
              <w:left w:val="single" w:sz="4" w:space="0" w:color="auto"/>
              <w:bottom w:val="single" w:sz="4" w:space="0" w:color="auto"/>
              <w:right w:val="single" w:sz="4" w:space="0" w:color="auto"/>
            </w:tcBorders>
            <w:hideMark/>
          </w:tcPr>
          <w:p w14:paraId="6D93A05A" w14:textId="6528237D"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P. N.902</w:t>
            </w:r>
          </w:p>
        </w:tc>
        <w:tc>
          <w:tcPr>
            <w:tcW w:w="509" w:type="pct"/>
            <w:tcBorders>
              <w:top w:val="single" w:sz="4" w:space="0" w:color="auto"/>
              <w:left w:val="single" w:sz="4" w:space="0" w:color="auto"/>
              <w:bottom w:val="single" w:sz="4" w:space="0" w:color="auto"/>
              <w:right w:val="single" w:sz="4" w:space="0" w:color="auto"/>
            </w:tcBorders>
            <w:hideMark/>
          </w:tcPr>
          <w:p w14:paraId="537B9554"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„Įgyvendinti projektai, skirti pasirengti nacionalinėms viešojo valdymo reformoms ir (ar) koordinuoti jų įgyvendinimą“</w:t>
            </w:r>
          </w:p>
        </w:tc>
        <w:tc>
          <w:tcPr>
            <w:tcW w:w="356" w:type="pct"/>
            <w:tcBorders>
              <w:top w:val="single" w:sz="4" w:space="0" w:color="auto"/>
              <w:left w:val="single" w:sz="4" w:space="0" w:color="auto"/>
              <w:bottom w:val="single" w:sz="4" w:space="0" w:color="auto"/>
              <w:right w:val="single" w:sz="4" w:space="0" w:color="auto"/>
            </w:tcBorders>
            <w:hideMark/>
          </w:tcPr>
          <w:p w14:paraId="471CA270" w14:textId="77777777" w:rsidR="006C3FA2" w:rsidRPr="002C135A" w:rsidRDefault="006C3FA2" w:rsidP="00F43FBC">
            <w:pPr>
              <w:spacing w:after="0" w:line="240" w:lineRule="auto"/>
              <w:rPr>
                <w:rFonts w:ascii="Times New Roman" w:eastAsia="AngsanaUPC" w:hAnsi="Times New Roman"/>
                <w:bCs/>
                <w:sz w:val="20"/>
                <w:szCs w:val="20"/>
              </w:rPr>
            </w:pPr>
            <w:r w:rsidRPr="002C135A">
              <w:rPr>
                <w:rFonts w:ascii="Times New Roman" w:eastAsia="AngsanaUPC" w:hAnsi="Times New Roman"/>
                <w:b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3090843F"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 xml:space="preserve">Nacionalinė viešojo valdymo reforma – tai Seimo ar Vyriausybės sprendimu (įstatymu, Seimo ar Vyriausybės nutarimu, Vyriausybės protokoliniu sprendimu) inicijuota tam tikros valstybės politikos srities (ar jos dalies) tobulinimo iniciatyva, kuria siekiama nustatyti naują ar iš esmės </w:t>
            </w:r>
            <w:r w:rsidRPr="002C135A">
              <w:rPr>
                <w:rFonts w:ascii="Times New Roman" w:hAnsi="Times New Roman"/>
                <w:iCs/>
                <w:color w:val="000000"/>
                <w:sz w:val="20"/>
                <w:szCs w:val="20"/>
              </w:rPr>
              <w:lastRenderedPageBreak/>
              <w:t>pakeisti esamą minėtos valstybės politikos srities (ar jos dalies) reguliavimą, nustatyti ar pakeisti valstybės politikos srities (ar jos dalies) vystymosi kryptis, jų įgyvendinimo būdus ir priemones ir šias įgyvendinti.</w:t>
            </w:r>
          </w:p>
          <w:p w14:paraId="332E2B65" w14:textId="77777777" w:rsidR="006C3FA2" w:rsidRPr="002C135A" w:rsidRDefault="006C3FA2" w:rsidP="00F43FBC">
            <w:pPr>
              <w:spacing w:after="0" w:line="240" w:lineRule="auto"/>
              <w:rPr>
                <w:rFonts w:ascii="Times New Roman" w:hAnsi="Times New Roman"/>
                <w:iCs/>
                <w:color w:val="000000"/>
                <w:sz w:val="20"/>
                <w:szCs w:val="20"/>
              </w:rPr>
            </w:pPr>
          </w:p>
          <w:p w14:paraId="0D43989D"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 xml:space="preserve">Projektas, skirtas pasirengti </w:t>
            </w:r>
            <w:r w:rsidRPr="002C135A">
              <w:rPr>
                <w:rFonts w:ascii="Times New Roman" w:eastAsia="AngsanaUPC" w:hAnsi="Times New Roman"/>
                <w:bCs/>
                <w:iCs/>
                <w:sz w:val="20"/>
                <w:szCs w:val="20"/>
              </w:rPr>
              <w:t>nacionalinėms viešojo valdymo reformoms</w:t>
            </w:r>
            <w:r w:rsidRPr="002C135A">
              <w:rPr>
                <w:rFonts w:ascii="Times New Roman" w:eastAsia="AngsanaUPC" w:hAnsi="Times New Roman"/>
                <w:b/>
                <w:bCs/>
                <w:iCs/>
                <w:sz w:val="20"/>
                <w:szCs w:val="20"/>
              </w:rPr>
              <w:t xml:space="preserve"> </w:t>
            </w:r>
            <w:r w:rsidRPr="002C135A">
              <w:rPr>
                <w:rFonts w:ascii="Times New Roman" w:hAnsi="Times New Roman"/>
                <w:sz w:val="20"/>
                <w:szCs w:val="20"/>
              </w:rPr>
              <w:t>ir (ar) koordinuoti jų įgyvendinimą</w:t>
            </w:r>
            <w:r w:rsidRPr="002C135A">
              <w:rPr>
                <w:rFonts w:ascii="Times New Roman" w:hAnsi="Times New Roman"/>
                <w:iCs/>
                <w:color w:val="000000"/>
                <w:sz w:val="20"/>
                <w:szCs w:val="20"/>
              </w:rPr>
              <w:t xml:space="preserve"> – ekonomiškai nedalomų ir tikslią funkciją atliekančių veiklos rūšių visuma, turinti apibrėžtą biudžetą, įgyvendinimo laikotarpį ir aiškiai nustatytus tikslus, susijusius su pasirengimu įgyvendinti nacionalinę viešojo valdymo reformą (nacionalines viešojo valdymo reformas) ir (ar) jos (jų) įgyvendinimo koordinavimo užtikrinimu. </w:t>
            </w:r>
          </w:p>
          <w:p w14:paraId="7542671E" w14:textId="77777777" w:rsidR="006C3FA2" w:rsidRPr="002C135A" w:rsidRDefault="006C3FA2" w:rsidP="00F43FBC">
            <w:pPr>
              <w:spacing w:after="0" w:line="240" w:lineRule="auto"/>
              <w:rPr>
                <w:rFonts w:ascii="Times New Roman" w:hAnsi="Times New Roman"/>
                <w:iCs/>
                <w:color w:val="000000"/>
                <w:sz w:val="20"/>
                <w:szCs w:val="20"/>
              </w:rPr>
            </w:pPr>
          </w:p>
          <w:p w14:paraId="0F7AF0EC"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Pasirengimas įgyvendinti nacionalinę viešojo valdymo reformą</w:t>
            </w:r>
            <w:r w:rsidRPr="002C135A">
              <w:rPr>
                <w:rFonts w:ascii="Times New Roman" w:hAnsi="Times New Roman"/>
                <w:b/>
                <w:iCs/>
                <w:color w:val="000000"/>
                <w:sz w:val="20"/>
                <w:szCs w:val="20"/>
              </w:rPr>
              <w:t xml:space="preserve"> </w:t>
            </w:r>
            <w:r w:rsidRPr="002C135A">
              <w:rPr>
                <w:rFonts w:ascii="Times New Roman" w:hAnsi="Times New Roman"/>
                <w:iCs/>
                <w:color w:val="000000"/>
                <w:sz w:val="20"/>
                <w:szCs w:val="20"/>
              </w:rPr>
              <w:t xml:space="preserve">– tai nacionalinės viešojo valdymo reformos etapas, kurio metu: </w:t>
            </w:r>
            <w:r w:rsidRPr="002C135A">
              <w:rPr>
                <w:rFonts w:ascii="Times New Roman" w:hAnsi="Times New Roman"/>
                <w:iCs/>
                <w:color w:val="000000"/>
                <w:sz w:val="20"/>
                <w:szCs w:val="20"/>
              </w:rPr>
              <w:lastRenderedPageBreak/>
              <w:t>nustatomas poreikis įgyvendinti reformą (-</w:t>
            </w:r>
            <w:proofErr w:type="spellStart"/>
            <w:r w:rsidRPr="002C135A">
              <w:rPr>
                <w:rFonts w:ascii="Times New Roman" w:hAnsi="Times New Roman"/>
                <w:iCs/>
                <w:color w:val="000000"/>
                <w:sz w:val="20"/>
                <w:szCs w:val="20"/>
              </w:rPr>
              <w:t>as</w:t>
            </w:r>
            <w:proofErr w:type="spellEnd"/>
            <w:r w:rsidRPr="002C135A">
              <w:rPr>
                <w:rFonts w:ascii="Times New Roman" w:hAnsi="Times New Roman"/>
                <w:iCs/>
                <w:color w:val="000000"/>
                <w:sz w:val="20"/>
                <w:szCs w:val="20"/>
              </w:rPr>
              <w:t>), atliekama valstybės politikos srities analizė, vykdomos viešosios konsultacijos, nustatomos valstybės politikos srities probleminės sritys ir jų tobulinimo veiksmai, rengiami pasiūlymai dėl valstybės politikos srities reguliavimo tobulinimo, vystymosi krypčių/prioritetų nustatymo (tikslinimo), nustatomi galimi reformos įgyvendinimo būdai, priemonės, atliekami planuojamos reformos ekonominio poveikio vertinimai ir (ar) kt. nacionalinei viešojo valdymo reformai (-</w:t>
            </w:r>
            <w:proofErr w:type="spellStart"/>
            <w:r w:rsidRPr="002C135A">
              <w:rPr>
                <w:rFonts w:ascii="Times New Roman" w:hAnsi="Times New Roman"/>
                <w:iCs/>
                <w:color w:val="000000"/>
                <w:sz w:val="20"/>
                <w:szCs w:val="20"/>
              </w:rPr>
              <w:t>oms</w:t>
            </w:r>
            <w:proofErr w:type="spellEnd"/>
            <w:r w:rsidRPr="002C135A">
              <w:rPr>
                <w:rFonts w:ascii="Times New Roman" w:hAnsi="Times New Roman"/>
                <w:iCs/>
                <w:color w:val="000000"/>
                <w:sz w:val="20"/>
                <w:szCs w:val="20"/>
              </w:rPr>
              <w:t>) pasirengti reikalingi veiksmai.</w:t>
            </w:r>
          </w:p>
          <w:p w14:paraId="7A794D7F" w14:textId="77777777" w:rsidR="006C3FA2" w:rsidRPr="002C135A" w:rsidRDefault="006C3FA2" w:rsidP="00F43FBC">
            <w:pPr>
              <w:spacing w:after="0" w:line="240" w:lineRule="auto"/>
              <w:rPr>
                <w:rFonts w:ascii="Times New Roman" w:hAnsi="Times New Roman"/>
                <w:iCs/>
                <w:color w:val="000000"/>
                <w:sz w:val="20"/>
                <w:szCs w:val="20"/>
              </w:rPr>
            </w:pPr>
          </w:p>
          <w:p w14:paraId="1A9EF115"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Pasirengimas nacionalinei viešojo valdymo reformai neapima veiksmų, susijusių su reformos įgyvendinimui skirtų priemonių vykdymu.</w:t>
            </w:r>
          </w:p>
          <w:p w14:paraId="5E93747D" w14:textId="77777777" w:rsidR="006C3FA2" w:rsidRPr="002C135A" w:rsidRDefault="006C3FA2" w:rsidP="00F43FBC">
            <w:pPr>
              <w:spacing w:after="0" w:line="240" w:lineRule="auto"/>
              <w:rPr>
                <w:rFonts w:ascii="Times New Roman" w:hAnsi="Times New Roman"/>
                <w:iCs/>
                <w:color w:val="000000"/>
                <w:sz w:val="20"/>
                <w:szCs w:val="20"/>
              </w:rPr>
            </w:pPr>
          </w:p>
          <w:p w14:paraId="59E8D2A6" w14:textId="77777777" w:rsidR="006C3FA2" w:rsidRPr="002C135A" w:rsidRDefault="006C3FA2" w:rsidP="00F43FBC">
            <w:pPr>
              <w:spacing w:after="0" w:line="240" w:lineRule="auto"/>
              <w:rPr>
                <w:rFonts w:ascii="Times New Roman" w:hAnsi="Times New Roman"/>
                <w:b/>
                <w:iCs/>
                <w:color w:val="000000"/>
                <w:sz w:val="20"/>
                <w:szCs w:val="20"/>
              </w:rPr>
            </w:pPr>
            <w:r w:rsidRPr="002C135A">
              <w:rPr>
                <w:rFonts w:ascii="Times New Roman" w:hAnsi="Times New Roman"/>
                <w:iCs/>
                <w:color w:val="000000"/>
                <w:sz w:val="20"/>
                <w:szCs w:val="20"/>
              </w:rPr>
              <w:t xml:space="preserve">Nacionalinių viešojo valdymo reformų įgyvendinimo koordinavimas – kompleksiniai veiksmai, kuriais suteikiama metodinė pagalba kitoms </w:t>
            </w:r>
            <w:r w:rsidRPr="002C135A">
              <w:rPr>
                <w:rFonts w:ascii="Times New Roman" w:hAnsi="Times New Roman"/>
                <w:iCs/>
                <w:color w:val="000000"/>
                <w:sz w:val="20"/>
                <w:szCs w:val="20"/>
              </w:rPr>
              <w:lastRenderedPageBreak/>
              <w:t>institucijoms ir koordinuojama jų veikla, kad šios aktyviau ir tinkamai įgyvendintų nacionalines viešojo valdymo reformas.</w:t>
            </w:r>
          </w:p>
        </w:tc>
        <w:tc>
          <w:tcPr>
            <w:tcW w:w="541" w:type="pct"/>
            <w:tcBorders>
              <w:top w:val="single" w:sz="4" w:space="0" w:color="auto"/>
              <w:left w:val="single" w:sz="4" w:space="0" w:color="auto"/>
              <w:bottom w:val="single" w:sz="4" w:space="0" w:color="auto"/>
              <w:right w:val="single" w:sz="4" w:space="0" w:color="auto"/>
            </w:tcBorders>
            <w:hideMark/>
          </w:tcPr>
          <w:p w14:paraId="53E61214"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lastRenderedPageBreak/>
              <w:t xml:space="preserve">Skaičiuojamas sumuojant įgyvendintus projektus, skirtus pasirengti </w:t>
            </w:r>
            <w:r w:rsidRPr="002C135A">
              <w:rPr>
                <w:rFonts w:ascii="Times New Roman" w:eastAsia="AngsanaUPC" w:hAnsi="Times New Roman"/>
                <w:bCs/>
                <w:iCs/>
                <w:sz w:val="20"/>
                <w:szCs w:val="20"/>
              </w:rPr>
              <w:t>nacionalinėms viešojo valdymo reformoms ir (ar) koordinuoti jų įgyvendinimą (projektų skaičius)</w:t>
            </w:r>
            <w:r w:rsidRPr="002C135A">
              <w:rPr>
                <w:rFonts w:ascii="Times New Roman" w:hAnsi="Times New Roman"/>
                <w:iCs/>
                <w:color w:val="000000"/>
                <w:sz w:val="20"/>
                <w:szCs w:val="20"/>
              </w:rPr>
              <w:t>.</w:t>
            </w:r>
          </w:p>
        </w:tc>
        <w:tc>
          <w:tcPr>
            <w:tcW w:w="541" w:type="pct"/>
            <w:tcBorders>
              <w:top w:val="single" w:sz="4" w:space="0" w:color="auto"/>
              <w:left w:val="single" w:sz="4" w:space="0" w:color="auto"/>
              <w:bottom w:val="single" w:sz="4" w:space="0" w:color="auto"/>
              <w:right w:val="single" w:sz="4" w:space="0" w:color="auto"/>
            </w:tcBorders>
            <w:hideMark/>
          </w:tcPr>
          <w:p w14:paraId="3C50790F" w14:textId="77777777" w:rsidR="006C3FA2" w:rsidRPr="002C135A" w:rsidRDefault="006C3FA2" w:rsidP="00F43FBC">
            <w:pPr>
              <w:spacing w:after="0" w:line="240" w:lineRule="auto"/>
              <w:jc w:val="center"/>
              <w:rPr>
                <w:rFonts w:ascii="Times New Roman" w:hAnsi="Times New Roman"/>
                <w:iCs/>
                <w:color w:val="000000"/>
                <w:sz w:val="20"/>
                <w:szCs w:val="20"/>
              </w:rPr>
            </w:pPr>
            <w:r w:rsidRPr="002C135A">
              <w:rPr>
                <w:rFonts w:ascii="Times New Roman" w:hAnsi="Times New Roman"/>
                <w:iCs/>
                <w:color w:val="000000"/>
                <w:sz w:val="20"/>
                <w:szCs w:val="20"/>
              </w:rPr>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76410E96"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u w:val="single"/>
              </w:rPr>
              <w:t>Pirminiai šaltiniai:</w:t>
            </w:r>
            <w:r w:rsidRPr="002C135A">
              <w:rPr>
                <w:rFonts w:ascii="Times New Roman" w:hAnsi="Times New Roman"/>
                <w:iCs/>
                <w:color w:val="000000"/>
                <w:sz w:val="20"/>
                <w:szCs w:val="20"/>
              </w:rPr>
              <w:t xml:space="preserve"> </w:t>
            </w:r>
          </w:p>
          <w:p w14:paraId="38D97E0A"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galutinis mokėjimo prašymas.</w:t>
            </w:r>
          </w:p>
          <w:p w14:paraId="0AC50EB1" w14:textId="77777777" w:rsidR="006C3FA2" w:rsidRPr="002C135A" w:rsidRDefault="006C3FA2" w:rsidP="00F43FBC">
            <w:pPr>
              <w:spacing w:after="0" w:line="240" w:lineRule="auto"/>
              <w:rPr>
                <w:rFonts w:ascii="Times New Roman" w:hAnsi="Times New Roman"/>
                <w:iCs/>
                <w:color w:val="000000"/>
                <w:sz w:val="20"/>
                <w:szCs w:val="20"/>
              </w:rPr>
            </w:pPr>
          </w:p>
          <w:p w14:paraId="44D15399" w14:textId="77777777" w:rsidR="006C3FA2" w:rsidRPr="002C135A" w:rsidRDefault="006C3FA2" w:rsidP="00F43FBC">
            <w:pPr>
              <w:spacing w:after="0" w:line="240" w:lineRule="auto"/>
              <w:rPr>
                <w:rFonts w:ascii="Times New Roman" w:hAnsi="Times New Roman"/>
                <w:iCs/>
                <w:color w:val="000000"/>
                <w:sz w:val="20"/>
                <w:szCs w:val="20"/>
              </w:rPr>
            </w:pPr>
          </w:p>
          <w:p w14:paraId="2D80F05F" w14:textId="77777777" w:rsidR="006C3FA2" w:rsidRPr="002C135A" w:rsidRDefault="006C3FA2" w:rsidP="00F43FBC">
            <w:pPr>
              <w:spacing w:after="0" w:line="240" w:lineRule="auto"/>
              <w:rPr>
                <w:rFonts w:ascii="Times New Roman" w:hAnsi="Times New Roman"/>
                <w:iCs/>
                <w:color w:val="000000"/>
                <w:sz w:val="20"/>
                <w:szCs w:val="20"/>
                <w:u w:val="single"/>
              </w:rPr>
            </w:pPr>
            <w:r w:rsidRPr="002C135A">
              <w:rPr>
                <w:rFonts w:ascii="Times New Roman" w:hAnsi="Times New Roman"/>
                <w:iCs/>
                <w:color w:val="000000"/>
                <w:sz w:val="20"/>
                <w:szCs w:val="20"/>
                <w:u w:val="single"/>
              </w:rPr>
              <w:t>Antriniai šaltiniai:</w:t>
            </w:r>
            <w:r w:rsidRPr="002C135A">
              <w:rPr>
                <w:rFonts w:ascii="Times New Roman" w:hAnsi="Times New Roman"/>
                <w:iCs/>
                <w:color w:val="000000"/>
                <w:sz w:val="20"/>
                <w:szCs w:val="20"/>
              </w:rPr>
              <w:t xml:space="preserve"> mokėjimo prašymai.</w:t>
            </w:r>
          </w:p>
        </w:tc>
        <w:tc>
          <w:tcPr>
            <w:tcW w:w="541" w:type="pct"/>
            <w:tcBorders>
              <w:top w:val="single" w:sz="4" w:space="0" w:color="auto"/>
              <w:left w:val="single" w:sz="4" w:space="0" w:color="auto"/>
              <w:bottom w:val="single" w:sz="4" w:space="0" w:color="auto"/>
              <w:right w:val="single" w:sz="4" w:space="0" w:color="auto"/>
            </w:tcBorders>
            <w:hideMark/>
          </w:tcPr>
          <w:p w14:paraId="4692338B"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Stebėsenos rodiklis laikomas pasiektu, kai projekto vykdytojui ar projekto vykdytojui kartu su partneriu (-</w:t>
            </w:r>
            <w:proofErr w:type="spellStart"/>
            <w:r w:rsidRPr="002C135A">
              <w:rPr>
                <w:rFonts w:ascii="Times New Roman" w:hAnsi="Times New Roman"/>
                <w:iCs/>
                <w:color w:val="000000"/>
                <w:sz w:val="20"/>
                <w:szCs w:val="20"/>
              </w:rPr>
              <w:t>iais</w:t>
            </w:r>
            <w:proofErr w:type="spellEnd"/>
            <w:r w:rsidRPr="002C135A">
              <w:rPr>
                <w:rFonts w:ascii="Times New Roman" w:hAnsi="Times New Roman"/>
                <w:iCs/>
                <w:color w:val="000000"/>
                <w:sz w:val="20"/>
                <w:szCs w:val="20"/>
              </w:rPr>
              <w:t xml:space="preserve">) baigus įgyvendinti projektą, kuriuo siekta pasirengti nacionalinėms </w:t>
            </w:r>
            <w:r w:rsidRPr="002C135A">
              <w:rPr>
                <w:rFonts w:ascii="Times New Roman" w:hAnsi="Times New Roman"/>
                <w:iCs/>
                <w:color w:val="000000"/>
                <w:sz w:val="20"/>
                <w:szCs w:val="20"/>
              </w:rPr>
              <w:lastRenderedPageBreak/>
              <w:t>viešojo valdymo reformoms ir (ar) koordinuoti jų įgyvendinimą, Įgyvendinančioji institucija patvirtina galutinį projekto mokėjimo prašymą.</w:t>
            </w:r>
          </w:p>
        </w:tc>
        <w:tc>
          <w:tcPr>
            <w:tcW w:w="496" w:type="pct"/>
            <w:tcBorders>
              <w:top w:val="single" w:sz="4" w:space="0" w:color="auto"/>
              <w:left w:val="single" w:sz="4" w:space="0" w:color="auto"/>
              <w:bottom w:val="single" w:sz="4" w:space="0" w:color="auto"/>
              <w:right w:val="single" w:sz="4" w:space="0" w:color="auto"/>
            </w:tcBorders>
            <w:hideMark/>
          </w:tcPr>
          <w:p w14:paraId="71D03CD3"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lastRenderedPageBreak/>
              <w:t>Už stebėsenos rodiklio pasiekimą ir duomenų apie pasiektą stebėsenos rodiklio reikšmę teikimą antriniuose šaltiniuose yra atsakingas projekto vykdytojas</w:t>
            </w:r>
          </w:p>
        </w:tc>
      </w:tr>
      <w:tr w:rsidR="006C3FA2" w:rsidRPr="002C135A" w14:paraId="6088F2B8"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47593DB9" w14:textId="2B074579" w:rsidR="006C3FA2" w:rsidRPr="002C135A" w:rsidRDefault="00FF47D3" w:rsidP="00F43FBC">
            <w:pPr>
              <w:spacing w:after="0" w:line="240" w:lineRule="auto"/>
              <w:rPr>
                <w:rFonts w:ascii="Times New Roman" w:hAnsi="Times New Roman"/>
                <w:b/>
                <w:sz w:val="20"/>
                <w:szCs w:val="20"/>
              </w:rPr>
            </w:pPr>
            <w:r w:rsidRPr="002C135A">
              <w:rPr>
                <w:rFonts w:ascii="Times New Roman" w:hAnsi="Times New Roman"/>
                <w:b/>
                <w:sz w:val="20"/>
                <w:szCs w:val="20"/>
              </w:rPr>
              <w:lastRenderedPageBreak/>
              <w:t>18.</w:t>
            </w:r>
          </w:p>
        </w:tc>
        <w:tc>
          <w:tcPr>
            <w:tcW w:w="285" w:type="pct"/>
            <w:tcBorders>
              <w:top w:val="single" w:sz="4" w:space="0" w:color="auto"/>
              <w:left w:val="single" w:sz="4" w:space="0" w:color="auto"/>
              <w:bottom w:val="single" w:sz="4" w:space="0" w:color="auto"/>
              <w:right w:val="single" w:sz="4" w:space="0" w:color="auto"/>
            </w:tcBorders>
            <w:hideMark/>
          </w:tcPr>
          <w:p w14:paraId="765A489C" w14:textId="51FF39CD"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P.N. 903</w:t>
            </w:r>
          </w:p>
        </w:tc>
        <w:tc>
          <w:tcPr>
            <w:tcW w:w="509" w:type="pct"/>
            <w:tcBorders>
              <w:top w:val="single" w:sz="4" w:space="0" w:color="auto"/>
              <w:left w:val="single" w:sz="4" w:space="0" w:color="auto"/>
              <w:bottom w:val="single" w:sz="4" w:space="0" w:color="auto"/>
              <w:right w:val="single" w:sz="4" w:space="0" w:color="auto"/>
            </w:tcBorders>
            <w:hideMark/>
          </w:tcPr>
          <w:p w14:paraId="00A08A4D"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„Mokymuose dalyvavę vietos plėtros projektų rengėjų ir vykdytojų atstovai“</w:t>
            </w:r>
          </w:p>
        </w:tc>
        <w:tc>
          <w:tcPr>
            <w:tcW w:w="356" w:type="pct"/>
            <w:tcBorders>
              <w:top w:val="single" w:sz="4" w:space="0" w:color="auto"/>
              <w:left w:val="single" w:sz="4" w:space="0" w:color="auto"/>
              <w:bottom w:val="single" w:sz="4" w:space="0" w:color="auto"/>
              <w:right w:val="single" w:sz="4" w:space="0" w:color="auto"/>
            </w:tcBorders>
            <w:hideMark/>
          </w:tcPr>
          <w:p w14:paraId="29E668BE" w14:textId="77777777" w:rsidR="006C3FA2" w:rsidRPr="002C135A" w:rsidRDefault="006C3FA2" w:rsidP="00F43FBC">
            <w:pPr>
              <w:spacing w:after="0" w:line="240" w:lineRule="auto"/>
              <w:rPr>
                <w:rFonts w:ascii="Times New Roman" w:eastAsia="AngsanaUPC" w:hAnsi="Times New Roman"/>
                <w:bCs/>
                <w:sz w:val="20"/>
                <w:szCs w:val="20"/>
              </w:rPr>
            </w:pPr>
            <w:r w:rsidRPr="002C135A">
              <w:rPr>
                <w:rFonts w:ascii="Times New Roman" w:eastAsia="AngsanaUPC" w:hAnsi="Times New Roman"/>
                <w:b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074D006B"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Vietos plėtros projektas –ekonomiškai nedalomų ir tikslią funkciją atliekančių veiklos rūšių visuma, turinti apibrėžtą biudžetą, įgyvendinimo laikotarpį ir aiškiai nustatytus tikslus, susijusius su vietos plėtros strategijos tikslų, uždavinių įgyvendinimu.</w:t>
            </w:r>
          </w:p>
          <w:p w14:paraId="3015BB1D" w14:textId="77777777" w:rsidR="006C3FA2" w:rsidRPr="002C135A" w:rsidRDefault="006C3FA2" w:rsidP="00F43FBC">
            <w:pPr>
              <w:spacing w:after="0" w:line="240" w:lineRule="auto"/>
              <w:rPr>
                <w:rFonts w:ascii="Times New Roman" w:hAnsi="Times New Roman"/>
                <w:iCs/>
                <w:color w:val="000000"/>
                <w:sz w:val="20"/>
                <w:szCs w:val="20"/>
              </w:rPr>
            </w:pPr>
          </w:p>
          <w:p w14:paraId="4CB80623"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Vietos plėtros strategija – dokumentas, kuriame pateikta miesto VVG teritorijos socialinės ir ekonominės situacijos ir poreikių analizė, miesto VVG misija, miesto ar miesto dalies plėtros vizija, prioritetai, tikslai, jų įgyvendinimo priemonės ir rekomenduojami veiksmai naudojant vietovės išteklius, viešąją paramą ir telkiant miesto VVG, kitų miesto gyventojų pastangas.</w:t>
            </w:r>
          </w:p>
          <w:p w14:paraId="4AD0508E" w14:textId="77777777" w:rsidR="006C3FA2" w:rsidRPr="002C135A" w:rsidRDefault="006C3FA2" w:rsidP="00F43FBC">
            <w:pPr>
              <w:spacing w:after="0" w:line="240" w:lineRule="auto"/>
              <w:rPr>
                <w:rFonts w:ascii="Times New Roman" w:hAnsi="Times New Roman"/>
                <w:iCs/>
                <w:color w:val="000000"/>
                <w:sz w:val="20"/>
                <w:szCs w:val="20"/>
              </w:rPr>
            </w:pPr>
          </w:p>
          <w:p w14:paraId="34AF4608"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 xml:space="preserve">Vietos plėtros projektų rengėjo ir (ar) vykdytojo atstovas – </w:t>
            </w:r>
            <w:r w:rsidRPr="002C135A">
              <w:rPr>
                <w:rFonts w:ascii="Times New Roman" w:hAnsi="Times New Roman"/>
                <w:iCs/>
                <w:color w:val="000000"/>
                <w:sz w:val="20"/>
                <w:szCs w:val="20"/>
              </w:rPr>
              <w:lastRenderedPageBreak/>
              <w:t>fizinis asmuo, atstovaujantis juridinį asmenį, planuojantį miesto VVG teikti projektinį pasiūlymą dėl projekto įtraukimo į vietos plėtros projektų, siūlomų finansuoti Europos socialinio fondo lėšomis, sąrašą, (toliau – miesto VVG projektų sąrašas) arba į miesto VVG projektų sąrašą įtraukto projekto vykdytojo ar partnerio atstovas.</w:t>
            </w:r>
          </w:p>
          <w:p w14:paraId="431E70B4" w14:textId="77777777" w:rsidR="006C3FA2" w:rsidRPr="002C135A" w:rsidRDefault="006C3FA2" w:rsidP="00F43FBC">
            <w:pPr>
              <w:spacing w:after="0" w:line="240" w:lineRule="auto"/>
              <w:rPr>
                <w:rFonts w:ascii="Times New Roman" w:hAnsi="Times New Roman"/>
                <w:iCs/>
                <w:color w:val="000000"/>
                <w:sz w:val="20"/>
                <w:szCs w:val="20"/>
              </w:rPr>
            </w:pPr>
          </w:p>
          <w:p w14:paraId="01D69464"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Mokymuose dalyvavę vietos plėtros projektų rengėjų ir vykdytojų atstovai – vietos plėtros projektų rengėjų ir vykdytojų atstovai, dalyvavę miesto VVG organizuojamuose mokymuose.</w:t>
            </w:r>
          </w:p>
        </w:tc>
        <w:tc>
          <w:tcPr>
            <w:tcW w:w="541" w:type="pct"/>
            <w:tcBorders>
              <w:top w:val="single" w:sz="4" w:space="0" w:color="auto"/>
              <w:left w:val="single" w:sz="4" w:space="0" w:color="auto"/>
              <w:bottom w:val="single" w:sz="4" w:space="0" w:color="auto"/>
              <w:right w:val="single" w:sz="4" w:space="0" w:color="auto"/>
            </w:tcBorders>
          </w:tcPr>
          <w:p w14:paraId="2007827E"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lastRenderedPageBreak/>
              <w:t xml:space="preserve">Skaičiuojamas sumuojant vietos plėtros projektų rengėjus ir vykdytojus, kurie įgyvendinant projekto veiklas dalyvavo mokymo veiklose (asmenų skaičius). </w:t>
            </w:r>
          </w:p>
          <w:p w14:paraId="5B25DE29" w14:textId="77777777" w:rsidR="006C3FA2" w:rsidRPr="002C135A" w:rsidRDefault="006C3FA2" w:rsidP="00F43FBC">
            <w:pPr>
              <w:spacing w:after="0" w:line="240" w:lineRule="auto"/>
              <w:rPr>
                <w:rFonts w:ascii="Times New Roman" w:hAnsi="Times New Roman"/>
                <w:iCs/>
                <w:color w:val="000000"/>
                <w:sz w:val="20"/>
                <w:szCs w:val="20"/>
              </w:rPr>
            </w:pPr>
          </w:p>
          <w:p w14:paraId="56C8B930"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Tas pats asmuo, dalyvavęs keliose to paties projekto veiklose, skaičiuojamas vieną kartą.</w:t>
            </w:r>
          </w:p>
        </w:tc>
        <w:tc>
          <w:tcPr>
            <w:tcW w:w="541" w:type="pct"/>
            <w:tcBorders>
              <w:top w:val="single" w:sz="4" w:space="0" w:color="auto"/>
              <w:left w:val="single" w:sz="4" w:space="0" w:color="auto"/>
              <w:bottom w:val="single" w:sz="4" w:space="0" w:color="auto"/>
              <w:right w:val="single" w:sz="4" w:space="0" w:color="auto"/>
            </w:tcBorders>
            <w:hideMark/>
          </w:tcPr>
          <w:p w14:paraId="6D754EA9" w14:textId="77777777" w:rsidR="006C3FA2" w:rsidRPr="002C135A" w:rsidRDefault="006C3FA2" w:rsidP="00F43FBC">
            <w:pPr>
              <w:spacing w:after="0" w:line="240" w:lineRule="auto"/>
              <w:jc w:val="center"/>
              <w:rPr>
                <w:rFonts w:ascii="Times New Roman" w:hAnsi="Times New Roman"/>
                <w:iCs/>
                <w:color w:val="000000"/>
                <w:sz w:val="20"/>
                <w:szCs w:val="20"/>
              </w:rPr>
            </w:pPr>
            <w:r w:rsidRPr="002C135A">
              <w:rPr>
                <w:rFonts w:ascii="Times New Roman" w:hAnsi="Times New Roman"/>
                <w:iCs/>
                <w:color w:val="000000"/>
                <w:sz w:val="20"/>
                <w:szCs w:val="20"/>
              </w:rPr>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48579CA2" w14:textId="77777777" w:rsidR="006C3FA2" w:rsidRPr="002C135A" w:rsidRDefault="006C3FA2" w:rsidP="00F43FBC">
            <w:pPr>
              <w:spacing w:after="0" w:line="240" w:lineRule="auto"/>
              <w:rPr>
                <w:rFonts w:ascii="Times New Roman" w:hAnsi="Times New Roman"/>
                <w:iCs/>
                <w:color w:val="000000"/>
                <w:sz w:val="20"/>
                <w:szCs w:val="20"/>
                <w:u w:val="single"/>
              </w:rPr>
            </w:pPr>
            <w:r w:rsidRPr="002C135A">
              <w:rPr>
                <w:rFonts w:ascii="Times New Roman" w:hAnsi="Times New Roman"/>
                <w:iCs/>
                <w:color w:val="000000"/>
                <w:sz w:val="20"/>
                <w:szCs w:val="20"/>
                <w:u w:val="single"/>
              </w:rPr>
              <w:t xml:space="preserve">Pirminiai šaltiniai: </w:t>
            </w:r>
          </w:p>
          <w:p w14:paraId="6420DAC6"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dalyvių sąrašai ir (arba) dalyvių sąrašų suvestinės.</w:t>
            </w:r>
          </w:p>
          <w:p w14:paraId="5B75DBA8" w14:textId="77777777" w:rsidR="006C3FA2" w:rsidRPr="002C135A" w:rsidRDefault="006C3FA2" w:rsidP="00F43FBC">
            <w:pPr>
              <w:spacing w:after="0" w:line="240" w:lineRule="auto"/>
              <w:rPr>
                <w:rFonts w:ascii="Times New Roman" w:hAnsi="Times New Roman"/>
                <w:iCs/>
                <w:color w:val="000000"/>
                <w:sz w:val="20"/>
                <w:szCs w:val="20"/>
                <w:u w:val="single"/>
              </w:rPr>
            </w:pPr>
          </w:p>
          <w:p w14:paraId="5378B44A" w14:textId="77777777" w:rsidR="006C3FA2" w:rsidRPr="002C135A" w:rsidRDefault="006C3FA2" w:rsidP="00F43FBC">
            <w:pPr>
              <w:spacing w:after="0" w:line="240" w:lineRule="auto"/>
              <w:rPr>
                <w:rFonts w:ascii="Times New Roman" w:hAnsi="Times New Roman"/>
                <w:iCs/>
                <w:color w:val="000000"/>
                <w:sz w:val="20"/>
                <w:szCs w:val="20"/>
                <w:u w:val="single"/>
              </w:rPr>
            </w:pPr>
            <w:r w:rsidRPr="002C135A">
              <w:rPr>
                <w:rFonts w:ascii="Times New Roman" w:hAnsi="Times New Roman"/>
                <w:iCs/>
                <w:color w:val="000000"/>
                <w:sz w:val="20"/>
                <w:szCs w:val="20"/>
                <w:u w:val="single"/>
              </w:rPr>
              <w:t xml:space="preserve">Antriniai šaltiniai: </w:t>
            </w:r>
            <w:r w:rsidRPr="002C135A">
              <w:rPr>
                <w:rFonts w:ascii="Times New Roman" w:hAnsi="Times New Roman"/>
                <w:iCs/>
                <w:color w:val="000000"/>
                <w:sz w:val="20"/>
                <w:szCs w:val="20"/>
              </w:rPr>
              <w:t>mokėjimo prašymai.</w:t>
            </w:r>
          </w:p>
        </w:tc>
        <w:tc>
          <w:tcPr>
            <w:tcW w:w="541" w:type="pct"/>
            <w:tcBorders>
              <w:top w:val="single" w:sz="4" w:space="0" w:color="auto"/>
              <w:left w:val="single" w:sz="4" w:space="0" w:color="auto"/>
              <w:bottom w:val="single" w:sz="4" w:space="0" w:color="auto"/>
              <w:right w:val="single" w:sz="4" w:space="0" w:color="auto"/>
            </w:tcBorders>
            <w:hideMark/>
          </w:tcPr>
          <w:p w14:paraId="58A9692D"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Stebėsenos rodiklis laikomas pasiektu, kai įgyvendinant projekto veiklas asmuo pirmą kartą įtraukiamas į mokymo veiklų dalyvių sąrašą.</w:t>
            </w:r>
          </w:p>
        </w:tc>
        <w:tc>
          <w:tcPr>
            <w:tcW w:w="496" w:type="pct"/>
            <w:tcBorders>
              <w:top w:val="single" w:sz="4" w:space="0" w:color="auto"/>
              <w:left w:val="single" w:sz="4" w:space="0" w:color="auto"/>
              <w:bottom w:val="single" w:sz="4" w:space="0" w:color="auto"/>
              <w:right w:val="single" w:sz="4" w:space="0" w:color="auto"/>
            </w:tcBorders>
            <w:hideMark/>
          </w:tcPr>
          <w:p w14:paraId="7634CB92"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 xml:space="preserve">Už stebėsenos rodiklio pasiekimą ir duomenų apie pasiektą stebėsenos rodiklio reikšmę teikimą antriniuose šaltiniuose yra atsakingas </w:t>
            </w:r>
          </w:p>
          <w:p w14:paraId="62729347"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projekto vykdytojas.</w:t>
            </w:r>
          </w:p>
        </w:tc>
      </w:tr>
      <w:tr w:rsidR="006C3FA2" w:rsidRPr="002C135A" w14:paraId="3DDE44BE"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660EA8AE" w14:textId="09BD0441" w:rsidR="006C3FA2" w:rsidRPr="002C135A" w:rsidRDefault="00FF47D3" w:rsidP="00F43FBC">
            <w:pPr>
              <w:spacing w:after="0" w:line="240" w:lineRule="auto"/>
              <w:rPr>
                <w:rFonts w:ascii="Times New Roman" w:hAnsi="Times New Roman"/>
                <w:b/>
                <w:sz w:val="20"/>
                <w:szCs w:val="20"/>
              </w:rPr>
            </w:pPr>
            <w:r w:rsidRPr="002C135A">
              <w:rPr>
                <w:rFonts w:ascii="Times New Roman" w:hAnsi="Times New Roman"/>
                <w:b/>
                <w:sz w:val="20"/>
                <w:szCs w:val="20"/>
              </w:rPr>
              <w:t>19.</w:t>
            </w:r>
          </w:p>
        </w:tc>
        <w:tc>
          <w:tcPr>
            <w:tcW w:w="285" w:type="pct"/>
            <w:tcBorders>
              <w:top w:val="single" w:sz="4" w:space="0" w:color="auto"/>
              <w:left w:val="single" w:sz="4" w:space="0" w:color="auto"/>
              <w:bottom w:val="single" w:sz="4" w:space="0" w:color="auto"/>
              <w:right w:val="single" w:sz="4" w:space="0" w:color="auto"/>
            </w:tcBorders>
            <w:hideMark/>
          </w:tcPr>
          <w:p w14:paraId="00D45437" w14:textId="45A1AA4A"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P. N. 904</w:t>
            </w:r>
          </w:p>
        </w:tc>
        <w:tc>
          <w:tcPr>
            <w:tcW w:w="509" w:type="pct"/>
            <w:tcBorders>
              <w:top w:val="single" w:sz="4" w:space="0" w:color="auto"/>
              <w:left w:val="single" w:sz="4" w:space="0" w:color="auto"/>
              <w:bottom w:val="single" w:sz="4" w:space="0" w:color="auto"/>
              <w:right w:val="single" w:sz="4" w:space="0" w:color="auto"/>
            </w:tcBorders>
            <w:hideMark/>
          </w:tcPr>
          <w:p w14:paraId="6CAF6D83"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„Parengti vietos plėtros strategijoms įgyvendinti skirtų projektų sąrašai“</w:t>
            </w:r>
          </w:p>
        </w:tc>
        <w:tc>
          <w:tcPr>
            <w:tcW w:w="356" w:type="pct"/>
            <w:tcBorders>
              <w:top w:val="single" w:sz="4" w:space="0" w:color="auto"/>
              <w:left w:val="single" w:sz="4" w:space="0" w:color="auto"/>
              <w:bottom w:val="single" w:sz="4" w:space="0" w:color="auto"/>
              <w:right w:val="single" w:sz="4" w:space="0" w:color="auto"/>
            </w:tcBorders>
            <w:hideMark/>
          </w:tcPr>
          <w:p w14:paraId="210928E3" w14:textId="77777777" w:rsidR="006C3FA2" w:rsidRPr="002C135A" w:rsidRDefault="006C3FA2" w:rsidP="00F43FBC">
            <w:pPr>
              <w:spacing w:after="0" w:line="240" w:lineRule="auto"/>
              <w:rPr>
                <w:rFonts w:ascii="Times New Roman" w:eastAsia="AngsanaUPC" w:hAnsi="Times New Roman"/>
                <w:bCs/>
                <w:sz w:val="20"/>
                <w:szCs w:val="20"/>
              </w:rPr>
            </w:pPr>
            <w:r w:rsidRPr="002C135A">
              <w:rPr>
                <w:rFonts w:ascii="Times New Roman" w:eastAsia="AngsanaUPC" w:hAnsi="Times New Roman"/>
                <w:b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777259DD"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 xml:space="preserve">Vietos plėtros strategija – dokumentas, kuriame pateikta miesto VVG teritorijos socialinės ir ekonominės situacijos ir poreikių analizė, miesto VVG misija, miesto ar miesto dalies plėtros vizija, prioritetai, tikslai, jų įgyvendinimo priemonės ir rekomenduojami veiksmai naudojant vietovės išteklius, viešąją paramą ir telkiant miesto VVG, </w:t>
            </w:r>
            <w:r w:rsidRPr="002C135A">
              <w:rPr>
                <w:rFonts w:ascii="Times New Roman" w:hAnsi="Times New Roman"/>
                <w:iCs/>
                <w:color w:val="000000"/>
                <w:sz w:val="20"/>
                <w:szCs w:val="20"/>
              </w:rPr>
              <w:lastRenderedPageBreak/>
              <w:t>kitų miesto gyventojų pastangas.</w:t>
            </w:r>
          </w:p>
          <w:p w14:paraId="78EE6579" w14:textId="77777777" w:rsidR="006C3FA2" w:rsidRPr="002C135A" w:rsidRDefault="006C3FA2" w:rsidP="00F43FBC">
            <w:pPr>
              <w:spacing w:after="0" w:line="240" w:lineRule="auto"/>
              <w:rPr>
                <w:rFonts w:ascii="Times New Roman" w:hAnsi="Times New Roman"/>
                <w:iCs/>
                <w:color w:val="000000"/>
                <w:sz w:val="20"/>
                <w:szCs w:val="20"/>
              </w:rPr>
            </w:pPr>
          </w:p>
          <w:p w14:paraId="6CB7CC43"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Vietos plėtros strategijoms įgyvendinti skirtas projektų sąrašas – miesto VVG projektų sąrašas, sudarytas miesto VVG Lietuvos Respublikos vidaus reikalų ministro įsakymu patvirtintų Vietos plėtros strategijų atrankos ir įgyvendinimo taisyklių ir miesto VVG parengtų procedūrų nustatyta tvarka.</w:t>
            </w:r>
          </w:p>
          <w:p w14:paraId="6224298A" w14:textId="77777777" w:rsidR="006C3FA2" w:rsidRPr="002C135A" w:rsidRDefault="006C3FA2" w:rsidP="00F43FBC">
            <w:pPr>
              <w:spacing w:after="0" w:line="240" w:lineRule="auto"/>
              <w:rPr>
                <w:rFonts w:ascii="Times New Roman" w:hAnsi="Times New Roman"/>
                <w:iCs/>
                <w:color w:val="000000"/>
                <w:sz w:val="20"/>
                <w:szCs w:val="20"/>
              </w:rPr>
            </w:pPr>
          </w:p>
          <w:p w14:paraId="205A6F12"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Vietos plėtros projektas –ekonomiškai nedalomų ir tikslią funkciją atliekančių veiklos rūšių visuma, turinti apibrėžtą biudžetą, įgyvendinimo laikotarpį ir aiškiai nustatytus tikslus, susijusius su vietos plėtros strategijos tikslų, uždavinių įgyvendinimu.</w:t>
            </w:r>
          </w:p>
        </w:tc>
        <w:tc>
          <w:tcPr>
            <w:tcW w:w="541" w:type="pct"/>
            <w:tcBorders>
              <w:top w:val="single" w:sz="4" w:space="0" w:color="auto"/>
              <w:left w:val="single" w:sz="4" w:space="0" w:color="auto"/>
              <w:bottom w:val="single" w:sz="4" w:space="0" w:color="auto"/>
              <w:right w:val="single" w:sz="4" w:space="0" w:color="auto"/>
            </w:tcBorders>
          </w:tcPr>
          <w:p w14:paraId="4863DA82"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lastRenderedPageBreak/>
              <w:t xml:space="preserve">Skaičiuojamas sumuojant miesto VVG projektų sąrašus. </w:t>
            </w:r>
          </w:p>
          <w:p w14:paraId="39C28651" w14:textId="77777777" w:rsidR="006C3FA2" w:rsidRPr="002C135A" w:rsidRDefault="006C3FA2" w:rsidP="00F43FBC">
            <w:pPr>
              <w:spacing w:after="0" w:line="240" w:lineRule="auto"/>
              <w:rPr>
                <w:rFonts w:ascii="Times New Roman" w:hAnsi="Times New Roman"/>
                <w:iCs/>
                <w:color w:val="000000"/>
                <w:sz w:val="20"/>
                <w:szCs w:val="20"/>
              </w:rPr>
            </w:pPr>
          </w:p>
          <w:p w14:paraId="76A7AA23"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Tas pats miesto VVG projektų sąrašas, tikslintas ir (ar) keistas projekto įgyvendinimo metu, skaičiuojamas vieną kartą.</w:t>
            </w:r>
          </w:p>
        </w:tc>
        <w:tc>
          <w:tcPr>
            <w:tcW w:w="541" w:type="pct"/>
            <w:tcBorders>
              <w:top w:val="single" w:sz="4" w:space="0" w:color="auto"/>
              <w:left w:val="single" w:sz="4" w:space="0" w:color="auto"/>
              <w:bottom w:val="single" w:sz="4" w:space="0" w:color="auto"/>
              <w:right w:val="single" w:sz="4" w:space="0" w:color="auto"/>
            </w:tcBorders>
            <w:hideMark/>
          </w:tcPr>
          <w:p w14:paraId="19370351" w14:textId="77777777" w:rsidR="006C3FA2" w:rsidRPr="002C135A" w:rsidRDefault="006C3FA2" w:rsidP="00F43FBC">
            <w:pPr>
              <w:spacing w:after="0" w:line="240" w:lineRule="auto"/>
              <w:jc w:val="center"/>
              <w:rPr>
                <w:rFonts w:ascii="Times New Roman" w:hAnsi="Times New Roman"/>
                <w:iCs/>
                <w:color w:val="000000"/>
                <w:sz w:val="20"/>
                <w:szCs w:val="20"/>
              </w:rPr>
            </w:pPr>
            <w:r w:rsidRPr="002C135A">
              <w:rPr>
                <w:rFonts w:ascii="Times New Roman" w:hAnsi="Times New Roman"/>
                <w:iCs/>
                <w:color w:val="000000"/>
                <w:sz w:val="20"/>
                <w:szCs w:val="20"/>
              </w:rPr>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6E8704FA" w14:textId="77777777" w:rsidR="006C3FA2" w:rsidRPr="002C135A" w:rsidRDefault="006C3FA2" w:rsidP="00F43FBC">
            <w:pPr>
              <w:spacing w:after="0" w:line="240" w:lineRule="auto"/>
              <w:rPr>
                <w:rFonts w:ascii="Times New Roman" w:hAnsi="Times New Roman"/>
                <w:iCs/>
                <w:color w:val="000000"/>
                <w:sz w:val="20"/>
                <w:szCs w:val="20"/>
                <w:u w:val="single"/>
              </w:rPr>
            </w:pPr>
            <w:r w:rsidRPr="002C135A">
              <w:rPr>
                <w:rFonts w:ascii="Times New Roman" w:hAnsi="Times New Roman"/>
                <w:iCs/>
                <w:color w:val="000000"/>
                <w:sz w:val="20"/>
                <w:szCs w:val="20"/>
                <w:u w:val="single"/>
              </w:rPr>
              <w:t xml:space="preserve">Pirminiai šaltiniai: </w:t>
            </w:r>
          </w:p>
          <w:p w14:paraId="4CD6E0C2"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parengto miesto VVG projektų sąrašo kopija bei jo patvirtinimą įrodančio dokumento kopija (visuotinio miesto VVG narių susirinkimo arba kolegialaus valdymo organo, jeigu jam visuotinis narių susirinkimas yra suteikęs šią teisę, sprendimas, kuriuo patvirtintas miesto VVG projektų sąrašas).</w:t>
            </w:r>
          </w:p>
          <w:p w14:paraId="6A7948B7" w14:textId="77777777" w:rsidR="006C3FA2" w:rsidRPr="002C135A" w:rsidRDefault="006C3FA2" w:rsidP="00F43FBC">
            <w:pPr>
              <w:spacing w:after="0" w:line="240" w:lineRule="auto"/>
              <w:rPr>
                <w:rFonts w:ascii="Times New Roman" w:hAnsi="Times New Roman"/>
                <w:iCs/>
                <w:color w:val="000000"/>
                <w:sz w:val="20"/>
                <w:szCs w:val="20"/>
              </w:rPr>
            </w:pPr>
          </w:p>
          <w:p w14:paraId="49E7974E" w14:textId="77777777" w:rsidR="006C3FA2" w:rsidRPr="002C135A" w:rsidRDefault="006C3FA2" w:rsidP="00F43FBC">
            <w:pPr>
              <w:spacing w:after="0" w:line="240" w:lineRule="auto"/>
              <w:rPr>
                <w:rFonts w:ascii="Times New Roman" w:hAnsi="Times New Roman"/>
                <w:iCs/>
                <w:color w:val="000000"/>
                <w:sz w:val="20"/>
                <w:szCs w:val="20"/>
                <w:u w:val="single"/>
              </w:rPr>
            </w:pPr>
            <w:r w:rsidRPr="002C135A">
              <w:rPr>
                <w:rFonts w:ascii="Times New Roman" w:hAnsi="Times New Roman"/>
                <w:iCs/>
                <w:color w:val="000000"/>
                <w:sz w:val="20"/>
                <w:szCs w:val="20"/>
                <w:u w:val="single"/>
              </w:rPr>
              <w:t xml:space="preserve">Antrinis šaltinis: </w:t>
            </w:r>
          </w:p>
          <w:p w14:paraId="54A46AB8" w14:textId="77777777" w:rsidR="006C3FA2" w:rsidRPr="002C135A" w:rsidRDefault="006C3FA2" w:rsidP="00F43FBC">
            <w:pPr>
              <w:spacing w:after="0" w:line="240" w:lineRule="auto"/>
              <w:rPr>
                <w:rFonts w:ascii="Times New Roman" w:hAnsi="Times New Roman"/>
                <w:iCs/>
                <w:color w:val="000000"/>
                <w:sz w:val="20"/>
                <w:szCs w:val="20"/>
                <w:u w:val="single"/>
              </w:rPr>
            </w:pPr>
            <w:r w:rsidRPr="002C135A">
              <w:rPr>
                <w:rFonts w:ascii="Times New Roman" w:hAnsi="Times New Roman"/>
                <w:iCs/>
                <w:color w:val="000000"/>
                <w:sz w:val="20"/>
                <w:szCs w:val="20"/>
              </w:rPr>
              <w:t>mokėjimo prašymai.</w:t>
            </w:r>
          </w:p>
        </w:tc>
        <w:tc>
          <w:tcPr>
            <w:tcW w:w="541" w:type="pct"/>
            <w:tcBorders>
              <w:top w:val="single" w:sz="4" w:space="0" w:color="auto"/>
              <w:left w:val="single" w:sz="4" w:space="0" w:color="auto"/>
              <w:bottom w:val="single" w:sz="4" w:space="0" w:color="auto"/>
              <w:right w:val="single" w:sz="4" w:space="0" w:color="auto"/>
            </w:tcBorders>
            <w:hideMark/>
          </w:tcPr>
          <w:p w14:paraId="429EF773"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 xml:space="preserve">Stebėsenos rodiklis laikomas pasiektu, kai įgyvendinant projekto veiklas yra sudaromas miesto VVG projektų sąrašas, kuriam pritaria visuotinis miesto VVG narių susirinkimas arba kolegialus valdymo organas, jeigu jam visuotinis narių </w:t>
            </w:r>
            <w:r w:rsidRPr="002C135A">
              <w:rPr>
                <w:rFonts w:ascii="Times New Roman" w:hAnsi="Times New Roman"/>
                <w:iCs/>
                <w:color w:val="000000"/>
                <w:sz w:val="20"/>
                <w:szCs w:val="20"/>
              </w:rPr>
              <w:lastRenderedPageBreak/>
              <w:t>susirinkimas yra suteikęs šią teisę.</w:t>
            </w:r>
          </w:p>
        </w:tc>
        <w:tc>
          <w:tcPr>
            <w:tcW w:w="496" w:type="pct"/>
            <w:tcBorders>
              <w:top w:val="single" w:sz="4" w:space="0" w:color="auto"/>
              <w:left w:val="single" w:sz="4" w:space="0" w:color="auto"/>
              <w:bottom w:val="single" w:sz="4" w:space="0" w:color="auto"/>
              <w:right w:val="single" w:sz="4" w:space="0" w:color="auto"/>
            </w:tcBorders>
            <w:hideMark/>
          </w:tcPr>
          <w:p w14:paraId="6787D21D"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lastRenderedPageBreak/>
              <w:t xml:space="preserve">Už stebėsenos rodiklio pasiekimą ir duomenų apie pasiektą stebėsenos rodiklio reikšmę teikimą antriniuose šaltiniuose yra atsakingas </w:t>
            </w:r>
          </w:p>
          <w:p w14:paraId="60948C7B"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projekto vykdytojas.</w:t>
            </w:r>
          </w:p>
        </w:tc>
      </w:tr>
      <w:tr w:rsidR="006C3FA2" w:rsidRPr="002C135A" w14:paraId="2343A34A"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0D7D07C8" w14:textId="7A41ACE6" w:rsidR="006C3FA2" w:rsidRPr="002C135A" w:rsidRDefault="00FF47D3" w:rsidP="00F43FBC">
            <w:pPr>
              <w:spacing w:after="0" w:line="240" w:lineRule="auto"/>
              <w:rPr>
                <w:rFonts w:ascii="Times New Roman" w:hAnsi="Times New Roman"/>
                <w:b/>
                <w:sz w:val="20"/>
                <w:szCs w:val="20"/>
              </w:rPr>
            </w:pPr>
            <w:r w:rsidRPr="002C135A">
              <w:rPr>
                <w:rFonts w:ascii="Times New Roman" w:hAnsi="Times New Roman"/>
                <w:b/>
                <w:sz w:val="20"/>
                <w:szCs w:val="20"/>
              </w:rPr>
              <w:t>20.</w:t>
            </w:r>
          </w:p>
        </w:tc>
        <w:tc>
          <w:tcPr>
            <w:tcW w:w="285" w:type="pct"/>
            <w:tcBorders>
              <w:top w:val="single" w:sz="4" w:space="0" w:color="auto"/>
              <w:left w:val="single" w:sz="4" w:space="0" w:color="auto"/>
              <w:bottom w:val="single" w:sz="4" w:space="0" w:color="auto"/>
              <w:right w:val="single" w:sz="4" w:space="0" w:color="auto"/>
            </w:tcBorders>
            <w:hideMark/>
          </w:tcPr>
          <w:p w14:paraId="130002BF" w14:textId="5B6A0635"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P. N. 905</w:t>
            </w:r>
          </w:p>
        </w:tc>
        <w:tc>
          <w:tcPr>
            <w:tcW w:w="509" w:type="pct"/>
            <w:tcBorders>
              <w:top w:val="single" w:sz="4" w:space="0" w:color="auto"/>
              <w:left w:val="single" w:sz="4" w:space="0" w:color="auto"/>
              <w:bottom w:val="single" w:sz="4" w:space="0" w:color="auto"/>
              <w:right w:val="single" w:sz="4" w:space="0" w:color="auto"/>
            </w:tcBorders>
            <w:hideMark/>
          </w:tcPr>
          <w:p w14:paraId="02760513"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eastAsia="AngsanaUPC" w:hAnsi="Times New Roman"/>
                <w:bCs/>
                <w:sz w:val="20"/>
                <w:szCs w:val="20"/>
              </w:rPr>
              <w:t>„Parengtos vietos plėtros strategijų įgyvendinimo ataskaitos“</w:t>
            </w:r>
          </w:p>
        </w:tc>
        <w:tc>
          <w:tcPr>
            <w:tcW w:w="356" w:type="pct"/>
            <w:tcBorders>
              <w:top w:val="single" w:sz="4" w:space="0" w:color="auto"/>
              <w:left w:val="single" w:sz="4" w:space="0" w:color="auto"/>
              <w:bottom w:val="single" w:sz="4" w:space="0" w:color="auto"/>
              <w:right w:val="single" w:sz="4" w:space="0" w:color="auto"/>
            </w:tcBorders>
            <w:hideMark/>
          </w:tcPr>
          <w:p w14:paraId="04AD5969" w14:textId="77777777" w:rsidR="006C3FA2" w:rsidRPr="002C135A" w:rsidRDefault="006C3FA2" w:rsidP="00F43FBC">
            <w:pPr>
              <w:spacing w:after="0" w:line="240" w:lineRule="auto"/>
              <w:rPr>
                <w:rFonts w:ascii="Times New Roman" w:eastAsia="AngsanaUPC" w:hAnsi="Times New Roman"/>
                <w:bCs/>
                <w:sz w:val="20"/>
                <w:szCs w:val="20"/>
              </w:rPr>
            </w:pPr>
            <w:r w:rsidRPr="002C135A">
              <w:rPr>
                <w:rFonts w:ascii="Times New Roman" w:eastAsia="AngsanaUPC" w:hAnsi="Times New Roman"/>
                <w:b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094BCAC5"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 xml:space="preserve">Vietos plėtros strategija – dokumentas, kuriame pateikta miesto VVG teritorijos socialinės ir ekonominės situacijos ir poreikių analizė, miesto VVG misija, miesto ar miesto dalies plėtros vizija, prioritetai, tikslai, jų įgyvendinimo </w:t>
            </w:r>
            <w:r w:rsidRPr="002C135A">
              <w:rPr>
                <w:rFonts w:ascii="Times New Roman" w:hAnsi="Times New Roman"/>
                <w:iCs/>
                <w:color w:val="000000"/>
                <w:sz w:val="20"/>
                <w:szCs w:val="20"/>
              </w:rPr>
              <w:lastRenderedPageBreak/>
              <w:t>priemonės ir rekomenduojami veiksmai naudojant vietovės išteklius, viešąją paramą ir telkiant miesto VVG, kitų miesto gyventojų pastangas.</w:t>
            </w:r>
          </w:p>
          <w:p w14:paraId="3BAEA5D3" w14:textId="77777777" w:rsidR="006C3FA2" w:rsidRPr="002C135A" w:rsidRDefault="006C3FA2" w:rsidP="00F43FBC">
            <w:pPr>
              <w:spacing w:after="0" w:line="240" w:lineRule="auto"/>
              <w:rPr>
                <w:rFonts w:ascii="Times New Roman" w:hAnsi="Times New Roman"/>
                <w:iCs/>
                <w:color w:val="000000"/>
                <w:sz w:val="20"/>
                <w:szCs w:val="20"/>
              </w:rPr>
            </w:pPr>
          </w:p>
          <w:p w14:paraId="361C5810" w14:textId="77777777" w:rsidR="006C3FA2" w:rsidRPr="002C135A" w:rsidRDefault="006C3FA2" w:rsidP="00F43FBC">
            <w:pPr>
              <w:spacing w:after="0" w:line="240" w:lineRule="auto"/>
              <w:rPr>
                <w:rFonts w:ascii="Times New Roman" w:hAnsi="Times New Roman"/>
                <w:b/>
                <w:iCs/>
                <w:color w:val="000000"/>
                <w:sz w:val="20"/>
                <w:szCs w:val="20"/>
              </w:rPr>
            </w:pPr>
            <w:r w:rsidRPr="002C135A">
              <w:rPr>
                <w:rFonts w:ascii="Times New Roman" w:hAnsi="Times New Roman"/>
                <w:iCs/>
                <w:color w:val="000000"/>
                <w:sz w:val="20"/>
                <w:szCs w:val="20"/>
              </w:rPr>
              <w:t>Vietos plėtros strategijos įgyvendinimo ataskaita – metinė ar galutinė vietos plėtros strategijos įgyvendinimo ataskaita, parengta Vietos plėtros strategijų atrankos ir įgyvendinimo taisyklių, patvirtintų vidaus reikalų ministro 2015 m. gruodžio 11 d. įsakymu Nr. 1V-992, nustatyta tvarka.</w:t>
            </w:r>
          </w:p>
        </w:tc>
        <w:tc>
          <w:tcPr>
            <w:tcW w:w="541" w:type="pct"/>
            <w:tcBorders>
              <w:top w:val="single" w:sz="4" w:space="0" w:color="auto"/>
              <w:left w:val="single" w:sz="4" w:space="0" w:color="auto"/>
              <w:bottom w:val="single" w:sz="4" w:space="0" w:color="auto"/>
              <w:right w:val="single" w:sz="4" w:space="0" w:color="auto"/>
            </w:tcBorders>
            <w:hideMark/>
          </w:tcPr>
          <w:p w14:paraId="786B2A89" w14:textId="77777777" w:rsidR="006C3FA2" w:rsidRPr="002C135A" w:rsidRDefault="006C3FA2" w:rsidP="00F43FBC">
            <w:pPr>
              <w:spacing w:after="0" w:line="240" w:lineRule="auto"/>
              <w:rPr>
                <w:rFonts w:ascii="Times New Roman" w:hAnsi="Times New Roman"/>
                <w:b/>
                <w:iCs/>
                <w:color w:val="000000"/>
                <w:sz w:val="20"/>
                <w:szCs w:val="20"/>
              </w:rPr>
            </w:pPr>
            <w:r w:rsidRPr="002C135A">
              <w:rPr>
                <w:rFonts w:ascii="Times New Roman" w:hAnsi="Times New Roman"/>
                <w:iCs/>
                <w:color w:val="000000"/>
                <w:sz w:val="20"/>
                <w:szCs w:val="20"/>
              </w:rPr>
              <w:lastRenderedPageBreak/>
              <w:t>Skaičiuojamas sumuojant parengtas metines ir galutines ataskaitas.</w:t>
            </w:r>
          </w:p>
        </w:tc>
        <w:tc>
          <w:tcPr>
            <w:tcW w:w="541" w:type="pct"/>
            <w:tcBorders>
              <w:top w:val="single" w:sz="4" w:space="0" w:color="auto"/>
              <w:left w:val="single" w:sz="4" w:space="0" w:color="auto"/>
              <w:bottom w:val="single" w:sz="4" w:space="0" w:color="auto"/>
              <w:right w:val="single" w:sz="4" w:space="0" w:color="auto"/>
            </w:tcBorders>
            <w:hideMark/>
          </w:tcPr>
          <w:p w14:paraId="424BC9F9" w14:textId="77777777" w:rsidR="006C3FA2" w:rsidRPr="002C135A" w:rsidRDefault="006C3FA2" w:rsidP="00F43FBC">
            <w:pPr>
              <w:spacing w:after="0" w:line="240" w:lineRule="auto"/>
              <w:jc w:val="center"/>
              <w:rPr>
                <w:rFonts w:ascii="Times New Roman" w:hAnsi="Times New Roman"/>
                <w:iCs/>
                <w:color w:val="000000"/>
                <w:sz w:val="20"/>
                <w:szCs w:val="20"/>
              </w:rPr>
            </w:pPr>
            <w:r w:rsidRPr="002C135A">
              <w:rPr>
                <w:rFonts w:ascii="Times New Roman" w:hAnsi="Times New Roman"/>
                <w:iCs/>
                <w:color w:val="000000"/>
                <w:sz w:val="20"/>
                <w:szCs w:val="20"/>
              </w:rPr>
              <w:t>Automatiškai apskaičiuojamas</w:t>
            </w:r>
          </w:p>
        </w:tc>
        <w:tc>
          <w:tcPr>
            <w:tcW w:w="541" w:type="pct"/>
            <w:tcBorders>
              <w:top w:val="single" w:sz="4" w:space="0" w:color="auto"/>
              <w:left w:val="single" w:sz="4" w:space="0" w:color="auto"/>
              <w:bottom w:val="single" w:sz="4" w:space="0" w:color="auto"/>
              <w:right w:val="single" w:sz="4" w:space="0" w:color="auto"/>
            </w:tcBorders>
            <w:hideMark/>
          </w:tcPr>
          <w:p w14:paraId="70902733" w14:textId="77777777" w:rsidR="006C3FA2" w:rsidRPr="002C135A" w:rsidRDefault="006C3FA2" w:rsidP="00F43FBC">
            <w:pPr>
              <w:spacing w:after="0" w:line="240" w:lineRule="auto"/>
              <w:rPr>
                <w:rFonts w:ascii="Times New Roman" w:hAnsi="Times New Roman"/>
                <w:iCs/>
                <w:color w:val="000000"/>
                <w:sz w:val="20"/>
                <w:szCs w:val="20"/>
                <w:u w:val="single"/>
              </w:rPr>
            </w:pPr>
            <w:r w:rsidRPr="002C135A">
              <w:rPr>
                <w:rFonts w:ascii="Times New Roman" w:hAnsi="Times New Roman"/>
                <w:iCs/>
                <w:color w:val="000000"/>
                <w:sz w:val="20"/>
                <w:szCs w:val="20"/>
                <w:u w:val="single"/>
              </w:rPr>
              <w:t xml:space="preserve">Pirminiai šaltiniai: </w:t>
            </w:r>
          </w:p>
          <w:p w14:paraId="653CD63F"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 xml:space="preserve">parengtos vietos plėtros strategijos įgyvendinimo ataskaitos kopija bei jos patvirtinimą įrodančio dokumento kopija (visuotinio miesto VVG narių susirinkimo arba kolegialaus valdymo organo, jeigu jam visuotinis narių susirinkimas yra suteikęs šią teisę, sprendimas, kuriuo patvirtinta vietos plėtros strategijos įgyvendinimo ataskaita), su vietos plėtros strategijos </w:t>
            </w:r>
            <w:r w:rsidRPr="002C135A">
              <w:rPr>
                <w:rFonts w:ascii="Times New Roman" w:hAnsi="Times New Roman"/>
                <w:iCs/>
                <w:color w:val="000000"/>
                <w:sz w:val="20"/>
                <w:szCs w:val="20"/>
              </w:rPr>
              <w:lastRenderedPageBreak/>
              <w:t>įgyvendinimo galutine ataskaita Vidaus reikalų ministerijai teikiamo lydraščio kopija.</w:t>
            </w:r>
          </w:p>
          <w:p w14:paraId="69F41F80" w14:textId="77777777" w:rsidR="006C3FA2" w:rsidRPr="002C135A" w:rsidRDefault="006C3FA2" w:rsidP="00F43FBC">
            <w:pPr>
              <w:spacing w:after="0" w:line="240" w:lineRule="auto"/>
              <w:rPr>
                <w:rFonts w:ascii="Times New Roman" w:hAnsi="Times New Roman"/>
                <w:iCs/>
                <w:color w:val="000000"/>
                <w:sz w:val="20"/>
                <w:szCs w:val="20"/>
                <w:u w:val="single"/>
              </w:rPr>
            </w:pPr>
            <w:r w:rsidRPr="002C135A">
              <w:rPr>
                <w:rFonts w:ascii="Times New Roman" w:hAnsi="Times New Roman"/>
                <w:iCs/>
                <w:color w:val="000000"/>
                <w:sz w:val="20"/>
                <w:szCs w:val="20"/>
                <w:u w:val="single"/>
              </w:rPr>
              <w:t xml:space="preserve">Antrinis šaltinis: </w:t>
            </w:r>
          </w:p>
          <w:p w14:paraId="556971ED" w14:textId="77777777" w:rsidR="006C3FA2" w:rsidRPr="002C135A" w:rsidRDefault="006C3FA2" w:rsidP="00F43FBC">
            <w:pPr>
              <w:spacing w:after="0" w:line="240" w:lineRule="auto"/>
              <w:rPr>
                <w:rFonts w:ascii="Times New Roman" w:hAnsi="Times New Roman"/>
                <w:iCs/>
                <w:color w:val="000000"/>
                <w:sz w:val="20"/>
                <w:szCs w:val="20"/>
                <w:u w:val="single"/>
              </w:rPr>
            </w:pPr>
            <w:r w:rsidRPr="002C135A">
              <w:rPr>
                <w:rFonts w:ascii="Times New Roman" w:hAnsi="Times New Roman"/>
                <w:iCs/>
                <w:color w:val="000000"/>
                <w:sz w:val="20"/>
                <w:szCs w:val="20"/>
              </w:rPr>
              <w:t>mokėjimo prašymai.</w:t>
            </w:r>
          </w:p>
        </w:tc>
        <w:tc>
          <w:tcPr>
            <w:tcW w:w="541" w:type="pct"/>
            <w:tcBorders>
              <w:top w:val="single" w:sz="4" w:space="0" w:color="auto"/>
              <w:left w:val="single" w:sz="4" w:space="0" w:color="auto"/>
              <w:bottom w:val="single" w:sz="4" w:space="0" w:color="auto"/>
              <w:right w:val="single" w:sz="4" w:space="0" w:color="auto"/>
            </w:tcBorders>
            <w:hideMark/>
          </w:tcPr>
          <w:p w14:paraId="494477AD"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lastRenderedPageBreak/>
              <w:t xml:space="preserve">Stebėsenos rodiklis laikomas pasiektu, kai įvykdomos dvi sąlygos: </w:t>
            </w:r>
          </w:p>
          <w:p w14:paraId="62AFF4DF"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 xml:space="preserve">1. įgyvendinant projekto veiklas (t. y. pasibaigus kiekvieniems ataskaitiniams </w:t>
            </w:r>
            <w:r w:rsidRPr="002C135A">
              <w:rPr>
                <w:rFonts w:ascii="Times New Roman" w:hAnsi="Times New Roman"/>
                <w:iCs/>
                <w:color w:val="000000"/>
                <w:sz w:val="20"/>
                <w:szCs w:val="20"/>
              </w:rPr>
              <w:lastRenderedPageBreak/>
              <w:t>(kalendoriniams) metams) parengiama metinė, o projekto veiklų įgyvendinimo pabaigoje parengiama vietos plėtros strategijos įgyvendinimo galutinė ataskaita, kurias patvirtina visuotinis miesto VVG narių susirinkimas arba kolegialus valdymo organas, jeigu jam visuotinis narių susirinkimas yra suteikęs šią teisę.</w:t>
            </w:r>
          </w:p>
          <w:p w14:paraId="135204BA"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2. vietos plėtros strategijos įgyvendinimo metinės ar galutinės ataskaitos kopija  ir jos patvirtinimą įrodančio dokumento kopija pateikiama Vidaus reikalų ministerijai.</w:t>
            </w:r>
          </w:p>
        </w:tc>
        <w:tc>
          <w:tcPr>
            <w:tcW w:w="496" w:type="pct"/>
            <w:tcBorders>
              <w:top w:val="single" w:sz="4" w:space="0" w:color="auto"/>
              <w:left w:val="single" w:sz="4" w:space="0" w:color="auto"/>
              <w:bottom w:val="single" w:sz="4" w:space="0" w:color="auto"/>
              <w:right w:val="single" w:sz="4" w:space="0" w:color="auto"/>
            </w:tcBorders>
            <w:hideMark/>
          </w:tcPr>
          <w:p w14:paraId="4C8C14C2"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lastRenderedPageBreak/>
              <w:t xml:space="preserve">Už stebėsenos rodiklio pasiekimą ir duomenų apie pasiektą stebėsenos rodiklio reikšmę teikimą antriniuose šaltiniuose yra atsakingas </w:t>
            </w:r>
          </w:p>
          <w:p w14:paraId="3505315E"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lastRenderedPageBreak/>
              <w:t>projekto vykdytojas.</w:t>
            </w:r>
          </w:p>
        </w:tc>
      </w:tr>
      <w:tr w:rsidR="006C3FA2" w:rsidRPr="002C135A" w14:paraId="08058645"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6FABEB49" w14:textId="33C41A67" w:rsidR="006C3FA2" w:rsidRPr="002C135A" w:rsidRDefault="00FF47D3" w:rsidP="00F43FBC">
            <w:pPr>
              <w:spacing w:after="0" w:line="240" w:lineRule="auto"/>
              <w:rPr>
                <w:rFonts w:ascii="Times New Roman" w:hAnsi="Times New Roman"/>
                <w:b/>
                <w:sz w:val="20"/>
                <w:szCs w:val="20"/>
              </w:rPr>
            </w:pPr>
            <w:r w:rsidRPr="002C135A">
              <w:rPr>
                <w:rFonts w:ascii="Times New Roman" w:hAnsi="Times New Roman"/>
                <w:b/>
                <w:sz w:val="20"/>
                <w:szCs w:val="20"/>
              </w:rPr>
              <w:lastRenderedPageBreak/>
              <w:t>21.</w:t>
            </w:r>
          </w:p>
        </w:tc>
        <w:tc>
          <w:tcPr>
            <w:tcW w:w="285" w:type="pct"/>
            <w:tcBorders>
              <w:top w:val="single" w:sz="4" w:space="0" w:color="auto"/>
              <w:left w:val="single" w:sz="4" w:space="0" w:color="auto"/>
              <w:bottom w:val="single" w:sz="4" w:space="0" w:color="auto"/>
              <w:right w:val="single" w:sz="4" w:space="0" w:color="auto"/>
            </w:tcBorders>
            <w:hideMark/>
          </w:tcPr>
          <w:p w14:paraId="74DC13F0" w14:textId="10A0460C"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P. N.906</w:t>
            </w:r>
          </w:p>
        </w:tc>
        <w:tc>
          <w:tcPr>
            <w:tcW w:w="509" w:type="pct"/>
            <w:tcBorders>
              <w:top w:val="single" w:sz="4" w:space="0" w:color="auto"/>
              <w:left w:val="single" w:sz="4" w:space="0" w:color="auto"/>
              <w:bottom w:val="single" w:sz="4" w:space="0" w:color="auto"/>
              <w:right w:val="single" w:sz="4" w:space="0" w:color="auto"/>
            </w:tcBorders>
          </w:tcPr>
          <w:p w14:paraId="39F5D806"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 xml:space="preserve">„Viešojo valdymo institucijos, pagal veiksmų programą ESF lėšomis </w:t>
            </w:r>
            <w:r w:rsidRPr="002C135A">
              <w:rPr>
                <w:rFonts w:ascii="Times New Roman" w:hAnsi="Times New Roman"/>
                <w:sz w:val="20"/>
                <w:szCs w:val="20"/>
              </w:rPr>
              <w:lastRenderedPageBreak/>
              <w:t>įgyvendinusios nacionalines kovos su korupcija priemones“</w:t>
            </w:r>
          </w:p>
          <w:p w14:paraId="276D1F25" w14:textId="77777777" w:rsidR="006C3FA2" w:rsidRPr="002C135A" w:rsidRDefault="006C3FA2" w:rsidP="00F43FBC">
            <w:pPr>
              <w:spacing w:after="0" w:line="240" w:lineRule="auto"/>
              <w:rPr>
                <w:rFonts w:ascii="Times New Roman" w:hAnsi="Times New Roman"/>
                <w:sz w:val="20"/>
                <w:szCs w:val="20"/>
              </w:rPr>
            </w:pPr>
          </w:p>
          <w:p w14:paraId="2050946D" w14:textId="77777777" w:rsidR="006C3FA2" w:rsidRPr="002C135A" w:rsidRDefault="006C3FA2" w:rsidP="00F43FBC">
            <w:pPr>
              <w:spacing w:after="0" w:line="240" w:lineRule="auto"/>
              <w:rPr>
                <w:rFonts w:ascii="Times New Roman" w:hAnsi="Times New Roman"/>
                <w:sz w:val="20"/>
                <w:szCs w:val="20"/>
              </w:rPr>
            </w:pPr>
          </w:p>
        </w:tc>
        <w:tc>
          <w:tcPr>
            <w:tcW w:w="356" w:type="pct"/>
            <w:tcBorders>
              <w:top w:val="single" w:sz="4" w:space="0" w:color="auto"/>
              <w:left w:val="single" w:sz="4" w:space="0" w:color="auto"/>
              <w:bottom w:val="single" w:sz="4" w:space="0" w:color="auto"/>
              <w:right w:val="single" w:sz="4" w:space="0" w:color="auto"/>
            </w:tcBorders>
            <w:hideMark/>
          </w:tcPr>
          <w:p w14:paraId="4E5AE619" w14:textId="77777777" w:rsidR="006C3FA2" w:rsidRPr="002C135A" w:rsidRDefault="006C3FA2" w:rsidP="00F43FBC">
            <w:pPr>
              <w:spacing w:after="0" w:line="240" w:lineRule="auto"/>
              <w:rPr>
                <w:rFonts w:ascii="Times New Roman" w:eastAsia="AngsanaUPC" w:hAnsi="Times New Roman"/>
                <w:bCs/>
                <w:sz w:val="20"/>
                <w:szCs w:val="20"/>
              </w:rPr>
            </w:pPr>
            <w:r w:rsidRPr="002C135A">
              <w:rPr>
                <w:rFonts w:ascii="Times New Roman" w:eastAsia="AngsanaUPC" w:hAnsi="Times New Roman"/>
                <w:bCs/>
                <w:sz w:val="20"/>
                <w:szCs w:val="20"/>
              </w:rPr>
              <w:lastRenderedPageBreak/>
              <w:t>Skaičius</w:t>
            </w:r>
          </w:p>
        </w:tc>
        <w:tc>
          <w:tcPr>
            <w:tcW w:w="906" w:type="pct"/>
            <w:tcBorders>
              <w:top w:val="single" w:sz="4" w:space="0" w:color="auto"/>
              <w:left w:val="single" w:sz="4" w:space="0" w:color="auto"/>
              <w:bottom w:val="single" w:sz="4" w:space="0" w:color="auto"/>
              <w:right w:val="single" w:sz="4" w:space="0" w:color="auto"/>
            </w:tcBorders>
          </w:tcPr>
          <w:p w14:paraId="103A3862"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 xml:space="preserve">Viešojo valdymo institucijos – subjektai (valstybės ir savivaldybės institucijos ir įstaigos, </w:t>
            </w:r>
            <w:r w:rsidRPr="002C135A">
              <w:rPr>
                <w:rFonts w:ascii="Times New Roman" w:hAnsi="Times New Roman"/>
                <w:iCs/>
                <w:color w:val="000000"/>
                <w:sz w:val="20"/>
                <w:szCs w:val="20"/>
              </w:rPr>
              <w:lastRenderedPageBreak/>
              <w:t>valstybės ar savivaldybės įmonės, viešosios įstaigos, kurių savininkė yra valstybė ar savivaldybė, asociacijos, akcinės bendrovės ir uždarosios akcinės bendrovės, kuriose valstybei ar savivaldybei priklauso daugiau nei 50 procentų balsų visuotiniame akcininkų susirinkime), teisės aktų įgalioti dalyvauti viešojo valdymo procesuose (šaltinis: Viešojo valdymo tobulinimo 2012–2020 metų programa).</w:t>
            </w:r>
          </w:p>
          <w:p w14:paraId="2491BF46" w14:textId="77777777" w:rsidR="006C3FA2" w:rsidRPr="002C135A" w:rsidRDefault="006C3FA2" w:rsidP="00F43FBC">
            <w:pPr>
              <w:spacing w:after="0" w:line="240" w:lineRule="auto"/>
              <w:rPr>
                <w:rFonts w:ascii="Times New Roman" w:hAnsi="Times New Roman"/>
                <w:sz w:val="20"/>
                <w:szCs w:val="20"/>
              </w:rPr>
            </w:pPr>
          </w:p>
          <w:p w14:paraId="0663B8B3"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 xml:space="preserve">Veiksmų programa – 2014–2020 metų Europos Sąjungos fondų investicijų veiksmų programa, </w:t>
            </w:r>
            <w:r w:rsidRPr="002C135A">
              <w:rPr>
                <w:rFonts w:ascii="Times New Roman" w:hAnsi="Times New Roman"/>
                <w:sz w:val="20"/>
                <w:szCs w:val="20"/>
              </w:rPr>
              <w:t>patvirtinta Europos Komisijos 2014 m. rugsėjo 8 d. sprendimu Nr.</w:t>
            </w:r>
            <w:r w:rsidRPr="002C135A">
              <w:rPr>
                <w:rFonts w:ascii="Times New Roman" w:hAnsi="Times New Roman"/>
                <w:color w:val="333333"/>
                <w:sz w:val="20"/>
                <w:szCs w:val="20"/>
              </w:rPr>
              <w:t xml:space="preserve"> C(2014)6397</w:t>
            </w:r>
            <w:r w:rsidRPr="002C135A">
              <w:rPr>
                <w:rFonts w:ascii="Times New Roman" w:hAnsi="Times New Roman"/>
                <w:sz w:val="20"/>
                <w:szCs w:val="20"/>
              </w:rPr>
              <w:t>.</w:t>
            </w:r>
          </w:p>
          <w:p w14:paraId="3AB15D74" w14:textId="77777777" w:rsidR="006C3FA2" w:rsidRPr="002C135A" w:rsidRDefault="006C3FA2" w:rsidP="00F43FBC">
            <w:pPr>
              <w:spacing w:after="0" w:line="240" w:lineRule="auto"/>
              <w:rPr>
                <w:rFonts w:ascii="Times New Roman" w:hAnsi="Times New Roman"/>
                <w:iCs/>
                <w:color w:val="000000"/>
                <w:sz w:val="20"/>
                <w:szCs w:val="20"/>
              </w:rPr>
            </w:pPr>
          </w:p>
          <w:p w14:paraId="415B0E59"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 xml:space="preserve">ESF – Europos socialinis fondas. </w:t>
            </w:r>
          </w:p>
          <w:p w14:paraId="5D4232B0" w14:textId="77777777" w:rsidR="006C3FA2" w:rsidRPr="002C135A" w:rsidRDefault="006C3FA2" w:rsidP="00F43FBC">
            <w:pPr>
              <w:spacing w:after="0" w:line="240" w:lineRule="auto"/>
              <w:rPr>
                <w:rFonts w:ascii="Times New Roman" w:hAnsi="Times New Roman"/>
                <w:iCs/>
                <w:color w:val="000000"/>
                <w:sz w:val="20"/>
                <w:szCs w:val="20"/>
              </w:rPr>
            </w:pPr>
          </w:p>
          <w:p w14:paraId="4F9F7948"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 xml:space="preserve">Nacionalinės kovos su korupcija priemonės –Nacionalinės kovos su korupcija 2015-2025 metų programos tikslų ir uždavinių įgyvendinimui skirtos priemonės, numatytos Vyriausybės </w:t>
            </w:r>
            <w:r w:rsidRPr="002C135A">
              <w:rPr>
                <w:rFonts w:ascii="Times New Roman" w:hAnsi="Times New Roman"/>
                <w:iCs/>
                <w:color w:val="000000"/>
                <w:sz w:val="20"/>
                <w:szCs w:val="20"/>
              </w:rPr>
              <w:lastRenderedPageBreak/>
              <w:t>tvirtinamame tarpinstituciniame veiklos plane.</w:t>
            </w:r>
          </w:p>
          <w:p w14:paraId="33FC95D9" w14:textId="77777777" w:rsidR="006C3FA2" w:rsidRPr="002C135A" w:rsidRDefault="006C3FA2" w:rsidP="00F43FBC">
            <w:pPr>
              <w:spacing w:after="0" w:line="240" w:lineRule="auto"/>
              <w:rPr>
                <w:rFonts w:ascii="Times New Roman" w:hAnsi="Times New Roman"/>
                <w:iCs/>
                <w:color w:val="000000"/>
                <w:sz w:val="20"/>
                <w:szCs w:val="20"/>
              </w:rPr>
            </w:pPr>
          </w:p>
          <w:p w14:paraId="7C0D85BD"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Nacionalinė kovos su korupcija priemonė laikoma įgyvendinta, jei viešojo valdymo institucija įvykdo bent vieną Programos tarpinstituciniame veiklos plane nurodytą priemonės veiklą.</w:t>
            </w:r>
          </w:p>
        </w:tc>
        <w:tc>
          <w:tcPr>
            <w:tcW w:w="541" w:type="pct"/>
            <w:tcBorders>
              <w:top w:val="single" w:sz="4" w:space="0" w:color="auto"/>
              <w:left w:val="single" w:sz="4" w:space="0" w:color="auto"/>
              <w:bottom w:val="single" w:sz="4" w:space="0" w:color="auto"/>
              <w:right w:val="single" w:sz="4" w:space="0" w:color="auto"/>
            </w:tcBorders>
          </w:tcPr>
          <w:p w14:paraId="2DD090AF"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lastRenderedPageBreak/>
              <w:t xml:space="preserve">Skaičiuojamas sumuojant viešojo valdymo institucijas, (projektų </w:t>
            </w:r>
            <w:r w:rsidRPr="002C135A">
              <w:rPr>
                <w:rFonts w:ascii="Times New Roman" w:hAnsi="Times New Roman"/>
                <w:iCs/>
                <w:color w:val="000000"/>
                <w:sz w:val="20"/>
                <w:szCs w:val="20"/>
              </w:rPr>
              <w:lastRenderedPageBreak/>
              <w:t>vykdytojus ir partnerius), įgyvendinusias projektus, kuriais siekiama įgyvendinti nacionalines kovos su korupcija priemones (institucijų skaičius).</w:t>
            </w:r>
          </w:p>
          <w:p w14:paraId="354B4824" w14:textId="77777777" w:rsidR="006C3FA2" w:rsidRPr="002C135A" w:rsidRDefault="006C3FA2" w:rsidP="00F43FBC">
            <w:pPr>
              <w:spacing w:after="0" w:line="240" w:lineRule="auto"/>
              <w:rPr>
                <w:rFonts w:ascii="Times New Roman" w:hAnsi="Times New Roman"/>
                <w:iCs/>
                <w:color w:val="000000"/>
                <w:sz w:val="20"/>
                <w:szCs w:val="20"/>
              </w:rPr>
            </w:pPr>
          </w:p>
          <w:p w14:paraId="241B5A42"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Ta pati viešojo valdymo institucija skaičiuojama tik vieną kartą.</w:t>
            </w:r>
          </w:p>
          <w:p w14:paraId="48624CE6" w14:textId="77777777" w:rsidR="006C3FA2" w:rsidRPr="002C135A" w:rsidRDefault="006C3FA2" w:rsidP="00F43FBC">
            <w:pPr>
              <w:spacing w:after="0" w:line="240" w:lineRule="auto"/>
              <w:rPr>
                <w:rFonts w:ascii="Times New Roman" w:hAnsi="Times New Roman"/>
                <w:iCs/>
                <w:color w:val="000000"/>
                <w:sz w:val="20"/>
                <w:szCs w:val="20"/>
              </w:rPr>
            </w:pPr>
          </w:p>
          <w:p w14:paraId="7E2CF2DC"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Uždavinio lygmeniu automatiškai pašalinamos besidubliuojančios viešojo valdymo institucijos.</w:t>
            </w:r>
          </w:p>
          <w:p w14:paraId="1D6DE3ED" w14:textId="77777777" w:rsidR="006C3FA2" w:rsidRPr="002C135A" w:rsidRDefault="006C3FA2" w:rsidP="00F43FBC">
            <w:pPr>
              <w:spacing w:after="0" w:line="240" w:lineRule="auto"/>
              <w:rPr>
                <w:rFonts w:ascii="Times New Roman" w:hAnsi="Times New Roman"/>
                <w:iCs/>
                <w:color w:val="000000"/>
                <w:sz w:val="20"/>
                <w:szCs w:val="20"/>
              </w:rPr>
            </w:pPr>
          </w:p>
          <w:p w14:paraId="1BCDB445" w14:textId="77777777" w:rsidR="006C3FA2" w:rsidRPr="002C135A" w:rsidRDefault="006C3FA2" w:rsidP="00F43FBC">
            <w:pPr>
              <w:spacing w:after="0" w:line="240" w:lineRule="auto"/>
              <w:rPr>
                <w:rFonts w:ascii="Times New Roman" w:hAnsi="Times New Roman"/>
                <w:iCs/>
                <w:color w:val="000000"/>
                <w:sz w:val="20"/>
                <w:szCs w:val="20"/>
              </w:rPr>
            </w:pPr>
          </w:p>
          <w:p w14:paraId="3D89853F" w14:textId="77777777" w:rsidR="006C3FA2" w:rsidRPr="002C135A" w:rsidRDefault="006C3FA2" w:rsidP="00F43FBC">
            <w:pPr>
              <w:spacing w:after="0" w:line="240" w:lineRule="auto"/>
              <w:rPr>
                <w:rFonts w:ascii="Times New Roman" w:hAnsi="Times New Roman"/>
                <w:iCs/>
                <w:color w:val="000000"/>
                <w:sz w:val="20"/>
                <w:szCs w:val="20"/>
              </w:rPr>
            </w:pPr>
          </w:p>
          <w:p w14:paraId="5FC994FB" w14:textId="77777777" w:rsidR="006C3FA2" w:rsidRPr="002C135A" w:rsidRDefault="006C3FA2" w:rsidP="00F43FBC">
            <w:pPr>
              <w:spacing w:after="0" w:line="240" w:lineRule="auto"/>
              <w:rPr>
                <w:rFonts w:ascii="Times New Roman" w:hAnsi="Times New Roman"/>
                <w:iCs/>
                <w:color w:val="000000"/>
                <w:sz w:val="20"/>
                <w:szCs w:val="20"/>
              </w:rPr>
            </w:pPr>
          </w:p>
        </w:tc>
        <w:tc>
          <w:tcPr>
            <w:tcW w:w="541" w:type="pct"/>
            <w:tcBorders>
              <w:top w:val="single" w:sz="4" w:space="0" w:color="auto"/>
              <w:left w:val="single" w:sz="4" w:space="0" w:color="auto"/>
              <w:bottom w:val="single" w:sz="4" w:space="0" w:color="auto"/>
              <w:right w:val="single" w:sz="4" w:space="0" w:color="auto"/>
            </w:tcBorders>
            <w:hideMark/>
          </w:tcPr>
          <w:p w14:paraId="53654BE1" w14:textId="77777777" w:rsidR="006C3FA2" w:rsidRPr="002C135A" w:rsidRDefault="006C3FA2" w:rsidP="00F43FBC">
            <w:pPr>
              <w:spacing w:after="0" w:line="240" w:lineRule="auto"/>
              <w:jc w:val="center"/>
              <w:rPr>
                <w:rFonts w:ascii="Times New Roman" w:hAnsi="Times New Roman"/>
                <w:iCs/>
                <w:color w:val="000000"/>
                <w:sz w:val="20"/>
                <w:szCs w:val="20"/>
              </w:rPr>
            </w:pPr>
            <w:r w:rsidRPr="002C135A">
              <w:rPr>
                <w:rFonts w:ascii="Times New Roman" w:hAnsi="Times New Roman"/>
                <w:iCs/>
                <w:color w:val="000000"/>
                <w:sz w:val="20"/>
                <w:szCs w:val="20"/>
              </w:rPr>
              <w:lastRenderedPageBreak/>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701CE9C0"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u w:val="single"/>
              </w:rPr>
              <w:t xml:space="preserve">Pirminiai šaltiniai: </w:t>
            </w:r>
            <w:r w:rsidRPr="002C135A">
              <w:rPr>
                <w:rFonts w:ascii="Times New Roman" w:hAnsi="Times New Roman"/>
                <w:iCs/>
                <w:color w:val="000000"/>
                <w:sz w:val="20"/>
                <w:szCs w:val="20"/>
              </w:rPr>
              <w:t>galutinis mokėjimo prašymas.</w:t>
            </w:r>
          </w:p>
          <w:p w14:paraId="204063FC" w14:textId="77777777" w:rsidR="006C3FA2" w:rsidRPr="002C135A" w:rsidRDefault="006C3FA2" w:rsidP="00F43FBC">
            <w:pPr>
              <w:spacing w:after="0" w:line="240" w:lineRule="auto"/>
              <w:rPr>
                <w:rFonts w:ascii="Times New Roman" w:hAnsi="Times New Roman"/>
                <w:iCs/>
                <w:color w:val="000000"/>
                <w:sz w:val="20"/>
                <w:szCs w:val="20"/>
                <w:u w:val="single"/>
              </w:rPr>
            </w:pPr>
          </w:p>
          <w:p w14:paraId="6148907D" w14:textId="77777777" w:rsidR="006C3FA2" w:rsidRPr="002C135A" w:rsidRDefault="006C3FA2" w:rsidP="00F43FBC">
            <w:pPr>
              <w:spacing w:after="0" w:line="240" w:lineRule="auto"/>
              <w:rPr>
                <w:rFonts w:ascii="Times New Roman" w:hAnsi="Times New Roman"/>
                <w:iCs/>
                <w:color w:val="000000"/>
                <w:sz w:val="20"/>
                <w:szCs w:val="20"/>
                <w:u w:val="single"/>
              </w:rPr>
            </w:pPr>
            <w:r w:rsidRPr="002C135A">
              <w:rPr>
                <w:rFonts w:ascii="Times New Roman" w:hAnsi="Times New Roman"/>
                <w:iCs/>
                <w:color w:val="000000"/>
                <w:sz w:val="20"/>
                <w:szCs w:val="20"/>
                <w:u w:val="single"/>
              </w:rPr>
              <w:t xml:space="preserve">Antriniai šaltiniai: </w:t>
            </w:r>
          </w:p>
          <w:p w14:paraId="37DBF25D"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mokėjimo prašymai.</w:t>
            </w:r>
          </w:p>
          <w:p w14:paraId="0BEDA34B" w14:textId="77777777" w:rsidR="006C3FA2" w:rsidRPr="002C135A" w:rsidRDefault="006C3FA2" w:rsidP="00F43FBC">
            <w:pPr>
              <w:spacing w:after="0" w:line="240" w:lineRule="auto"/>
              <w:rPr>
                <w:rFonts w:ascii="Times New Roman" w:hAnsi="Times New Roman"/>
                <w:iCs/>
                <w:color w:val="000000"/>
                <w:sz w:val="20"/>
                <w:szCs w:val="20"/>
              </w:rPr>
            </w:pPr>
          </w:p>
          <w:p w14:paraId="369E2EFE"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 xml:space="preserve">Registruojant pasiektą reikšmę mokėjimo prašymuose papildomai nurodomas kiekvienos institucijos ar įstaigos juridinio asmens kodas. </w:t>
            </w:r>
          </w:p>
          <w:p w14:paraId="6D7D8955" w14:textId="77777777" w:rsidR="006C3FA2" w:rsidRPr="002C135A" w:rsidRDefault="006C3FA2" w:rsidP="00F43FBC">
            <w:pPr>
              <w:spacing w:after="0" w:line="240" w:lineRule="auto"/>
              <w:rPr>
                <w:rFonts w:ascii="Times New Roman" w:hAnsi="Times New Roman"/>
                <w:iCs/>
                <w:color w:val="000000"/>
                <w:sz w:val="20"/>
                <w:szCs w:val="20"/>
                <w:u w:val="single"/>
              </w:rPr>
            </w:pPr>
          </w:p>
        </w:tc>
        <w:tc>
          <w:tcPr>
            <w:tcW w:w="541" w:type="pct"/>
            <w:tcBorders>
              <w:top w:val="single" w:sz="4" w:space="0" w:color="auto"/>
              <w:left w:val="single" w:sz="4" w:space="0" w:color="auto"/>
              <w:bottom w:val="single" w:sz="4" w:space="0" w:color="auto"/>
              <w:right w:val="single" w:sz="4" w:space="0" w:color="auto"/>
            </w:tcBorders>
            <w:hideMark/>
          </w:tcPr>
          <w:p w14:paraId="040A7187"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lastRenderedPageBreak/>
              <w:t xml:space="preserve">Stebėsenos rodiklis laikomas pasiektu, kai projekto veiklų </w:t>
            </w:r>
            <w:r w:rsidRPr="002C135A">
              <w:rPr>
                <w:rFonts w:ascii="Times New Roman" w:hAnsi="Times New Roman"/>
                <w:iCs/>
                <w:color w:val="000000"/>
                <w:sz w:val="20"/>
                <w:szCs w:val="20"/>
              </w:rPr>
              <w:lastRenderedPageBreak/>
              <w:t>įgyvendinimo pabaigoje viešojo valdymo institucija (projekto vykdytojas ir (arba) partneris) baigia įgyvendinti projektą, kuriuo siekiama įgyvendinti nacionalines kovos su korupcija priemones, ir patvirtinamas šio projekto galutinis mokėjimo prašymas.</w:t>
            </w:r>
          </w:p>
        </w:tc>
        <w:tc>
          <w:tcPr>
            <w:tcW w:w="496" w:type="pct"/>
            <w:tcBorders>
              <w:top w:val="single" w:sz="4" w:space="0" w:color="auto"/>
              <w:left w:val="single" w:sz="4" w:space="0" w:color="auto"/>
              <w:bottom w:val="single" w:sz="4" w:space="0" w:color="auto"/>
              <w:right w:val="single" w:sz="4" w:space="0" w:color="auto"/>
            </w:tcBorders>
            <w:hideMark/>
          </w:tcPr>
          <w:p w14:paraId="1FB1EE09"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lastRenderedPageBreak/>
              <w:t xml:space="preserve">Už stebėsenos rodiklio pasiekimą ir duomenų apie pasiektą </w:t>
            </w:r>
            <w:r w:rsidRPr="002C135A">
              <w:rPr>
                <w:rFonts w:ascii="Times New Roman" w:hAnsi="Times New Roman"/>
                <w:sz w:val="20"/>
                <w:szCs w:val="20"/>
              </w:rPr>
              <w:lastRenderedPageBreak/>
              <w:t>stebėsenos rodiklio reikšmę teikimą antriniuose šaltiniuose yra atsakingas projekto vykdytojas.</w:t>
            </w:r>
          </w:p>
        </w:tc>
      </w:tr>
      <w:tr w:rsidR="006C3FA2" w:rsidRPr="002C135A" w14:paraId="46809E39"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6DB9379D" w14:textId="209A5261" w:rsidR="006C3FA2" w:rsidRPr="002C135A" w:rsidRDefault="00FF47D3" w:rsidP="00F43FBC">
            <w:pPr>
              <w:spacing w:after="0" w:line="240" w:lineRule="auto"/>
              <w:rPr>
                <w:rFonts w:ascii="Times New Roman" w:hAnsi="Times New Roman"/>
                <w:b/>
                <w:sz w:val="20"/>
                <w:szCs w:val="20"/>
              </w:rPr>
            </w:pPr>
            <w:r w:rsidRPr="002C135A">
              <w:rPr>
                <w:rFonts w:ascii="Times New Roman" w:hAnsi="Times New Roman"/>
                <w:b/>
                <w:sz w:val="20"/>
                <w:szCs w:val="20"/>
              </w:rPr>
              <w:lastRenderedPageBreak/>
              <w:t>22.</w:t>
            </w:r>
          </w:p>
        </w:tc>
        <w:tc>
          <w:tcPr>
            <w:tcW w:w="285" w:type="pct"/>
            <w:tcBorders>
              <w:top w:val="single" w:sz="4" w:space="0" w:color="auto"/>
              <w:left w:val="single" w:sz="4" w:space="0" w:color="auto"/>
              <w:bottom w:val="single" w:sz="4" w:space="0" w:color="auto"/>
              <w:right w:val="single" w:sz="4" w:space="0" w:color="auto"/>
            </w:tcBorders>
            <w:hideMark/>
          </w:tcPr>
          <w:p w14:paraId="56FCC4FB" w14:textId="316E40D0"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P. N.907</w:t>
            </w:r>
          </w:p>
        </w:tc>
        <w:tc>
          <w:tcPr>
            <w:tcW w:w="509" w:type="pct"/>
            <w:tcBorders>
              <w:top w:val="single" w:sz="4" w:space="0" w:color="auto"/>
              <w:left w:val="single" w:sz="4" w:space="0" w:color="auto"/>
              <w:bottom w:val="single" w:sz="4" w:space="0" w:color="auto"/>
              <w:right w:val="single" w:sz="4" w:space="0" w:color="auto"/>
            </w:tcBorders>
          </w:tcPr>
          <w:p w14:paraId="3A1DA8B3"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„Viešojo valdymo institucijų darbuotojai, kurie dalyvavo ESF lėšomis vykdytose veiklose, skirtose stiprinti kompetencijas, reikalingas vykdant korupcijos prevencijos valdymo ar korupcinio pobūdžio teisės pažeidimų tyrimo, atskleidimo ir (ar) valstybinio kaltinimo palaikymo veiksmus“</w:t>
            </w:r>
          </w:p>
          <w:p w14:paraId="1EDDBADD" w14:textId="77777777" w:rsidR="006C3FA2" w:rsidRPr="002C135A" w:rsidRDefault="006C3FA2" w:rsidP="00F43FBC">
            <w:pPr>
              <w:spacing w:after="0" w:line="240" w:lineRule="auto"/>
              <w:rPr>
                <w:rFonts w:ascii="Times New Roman" w:hAnsi="Times New Roman"/>
                <w:sz w:val="20"/>
                <w:szCs w:val="20"/>
              </w:rPr>
            </w:pPr>
          </w:p>
          <w:p w14:paraId="3B566FFA" w14:textId="77777777" w:rsidR="006C3FA2" w:rsidRPr="002C135A" w:rsidRDefault="006C3FA2" w:rsidP="00F43FBC">
            <w:pPr>
              <w:spacing w:after="0" w:line="240" w:lineRule="auto"/>
              <w:rPr>
                <w:rFonts w:ascii="Times New Roman" w:hAnsi="Times New Roman"/>
                <w:sz w:val="20"/>
                <w:szCs w:val="20"/>
              </w:rPr>
            </w:pPr>
          </w:p>
        </w:tc>
        <w:tc>
          <w:tcPr>
            <w:tcW w:w="356" w:type="pct"/>
            <w:tcBorders>
              <w:top w:val="single" w:sz="4" w:space="0" w:color="auto"/>
              <w:left w:val="single" w:sz="4" w:space="0" w:color="auto"/>
              <w:bottom w:val="single" w:sz="4" w:space="0" w:color="auto"/>
              <w:right w:val="single" w:sz="4" w:space="0" w:color="auto"/>
            </w:tcBorders>
            <w:hideMark/>
          </w:tcPr>
          <w:p w14:paraId="7E128C6E" w14:textId="77777777" w:rsidR="006C3FA2" w:rsidRPr="002C135A" w:rsidRDefault="006C3FA2" w:rsidP="00F43FBC">
            <w:pPr>
              <w:spacing w:after="0" w:line="240" w:lineRule="auto"/>
              <w:rPr>
                <w:rFonts w:ascii="Times New Roman" w:eastAsia="AngsanaUPC" w:hAnsi="Times New Roman"/>
                <w:bCs/>
                <w:sz w:val="20"/>
                <w:szCs w:val="20"/>
              </w:rPr>
            </w:pPr>
            <w:r w:rsidRPr="002C135A">
              <w:rPr>
                <w:rFonts w:ascii="Times New Roman" w:eastAsia="AngsanaUPC" w:hAnsi="Times New Roman"/>
                <w:b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28A24429"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Viešojo valdymo institucijos – subjektai (valstybės ir savivaldybės institucijos ir įstaigos, valstybės ar savivaldybės įmonės, viešosios įstaigos, kurių savininkė yra valstybė ar savivaldybė, asociacijos, akcinės bendrovės ir uždarosios akcinės bendrovės, kuriose valstybei ar savivaldybei priklauso daugiau nei 50 procentų balsų visuotiniame akcininkų susirinkime), teisės aktų įgalioti dalyvauti viešojo valdymo procesuose (šaltinis: Viešojo valdymo tobulinimo 2012–2020 metų programa).</w:t>
            </w:r>
          </w:p>
          <w:p w14:paraId="741D9775" w14:textId="77777777" w:rsidR="006C3FA2" w:rsidRPr="002C135A" w:rsidRDefault="006C3FA2" w:rsidP="00F43FBC">
            <w:pPr>
              <w:spacing w:after="0" w:line="240" w:lineRule="auto"/>
              <w:rPr>
                <w:rFonts w:ascii="Times New Roman" w:hAnsi="Times New Roman"/>
                <w:iCs/>
                <w:color w:val="000000"/>
                <w:sz w:val="20"/>
                <w:szCs w:val="20"/>
              </w:rPr>
            </w:pPr>
          </w:p>
          <w:p w14:paraId="2E48570B"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 xml:space="preserve">Viešojo valdymo institucijų darbuotojai – asmenys, dirbantys valstybinėje tarnyboje, </w:t>
            </w:r>
            <w:r w:rsidRPr="002C135A">
              <w:rPr>
                <w:rFonts w:ascii="Times New Roman" w:hAnsi="Times New Roman"/>
                <w:iCs/>
                <w:color w:val="000000"/>
                <w:sz w:val="20"/>
                <w:szCs w:val="20"/>
              </w:rPr>
              <w:lastRenderedPageBreak/>
              <w:t xml:space="preserve">t. y. valstybės politikai, valstybės pareigūnai, valstybės tarnautojai, teisėjai, profesinės karo tarnybos kariai, vykdantys operatyvinę veiklą, profesinės karo tarnybos karininkai, asmenys, dirbantys valstybės ir savivaldybių įmonėse, biudžetinėse įstaigose ir turintys administravimo įgaliojimus, asmenys, dirbantys viešosiose įstaigose ir asociacijose, kurios gauna lėšų iš Lietuvos valstybės ar savivaldybių biudžetų ir fondų, ir turintys administravimo įgaliojimus, Lietuvos banko darbuotojai, turintys viešojo administravimo įgaliojimus (atliekantys finansų rinkos priežiūros, vartotojų ir finansų rinkos dalyvių ginčų nagrinėjimo ne teisme funkcijas ir kitas viešojo administravimo funkcijas), akcinių bendrovių ir uždarųjų akcinių bendrovių, kurių akcijos, suteikiančios daugiau kaip 1/2 balsų visuotiniame akcininkų susirinkime, nuosavybės teise priklauso valstybei ar </w:t>
            </w:r>
            <w:r w:rsidRPr="002C135A">
              <w:rPr>
                <w:rFonts w:ascii="Times New Roman" w:hAnsi="Times New Roman"/>
                <w:iCs/>
                <w:color w:val="000000"/>
                <w:sz w:val="20"/>
                <w:szCs w:val="20"/>
              </w:rPr>
              <w:lastRenderedPageBreak/>
              <w:t xml:space="preserve">savivaldybei, vadovai ir vadovų pavaduotojai, taip pat kiti asmenys, turintys viešojo administravimo įgaliojimus (šaltinis: Viešųjų ir privačių interesų derinimo valstybinėje tarnyboje įstatymas). </w:t>
            </w:r>
          </w:p>
          <w:p w14:paraId="28401E6F" w14:textId="77777777" w:rsidR="006C3FA2" w:rsidRPr="002C135A" w:rsidRDefault="006C3FA2" w:rsidP="00F43FBC">
            <w:pPr>
              <w:spacing w:after="0" w:line="240" w:lineRule="auto"/>
              <w:rPr>
                <w:rFonts w:ascii="Times New Roman" w:hAnsi="Times New Roman"/>
                <w:iCs/>
                <w:color w:val="000000"/>
                <w:sz w:val="20"/>
                <w:szCs w:val="20"/>
              </w:rPr>
            </w:pPr>
          </w:p>
          <w:p w14:paraId="3EDC4F35"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 xml:space="preserve">Kompetencijos, reikalingos vykdant korupcijos prevencijos valdymą ar korupcinio pobūdžio teisės pažeidimų tyrimą, atskleidimą ir (ar) valstybinio kaltinimo palaikymo veiksmus – tai žinių, gebėjimų ir vertybinių nuostatų visuma, reikalinga darbuotojams atliekant pavestas užduotis (vykdant veiksmus), susijusias su korupcijos prevencijos valdymu ar korupcinio pobūdžio teisės pažeidimais. </w:t>
            </w:r>
          </w:p>
          <w:p w14:paraId="24D777A7" w14:textId="77777777" w:rsidR="006C3FA2" w:rsidRPr="002C135A" w:rsidRDefault="006C3FA2" w:rsidP="00F43FBC">
            <w:pPr>
              <w:spacing w:after="0" w:line="240" w:lineRule="auto"/>
              <w:rPr>
                <w:rFonts w:ascii="Times New Roman" w:hAnsi="Times New Roman"/>
                <w:iCs/>
                <w:color w:val="000000"/>
                <w:sz w:val="20"/>
                <w:szCs w:val="20"/>
              </w:rPr>
            </w:pPr>
          </w:p>
          <w:p w14:paraId="7915FB82"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 xml:space="preserve">Veiklos, skirtos stiprinti kompetencijas, reikalingas vykdyti korupcijos prevencijos valdymą ar korupcinio pobūdžio teisės pažeidimų tyrimą, atskleidimą ir (ar) valstybinio kaltinimo palaikymo veiksmus – tai mokymai, gerosios patirties perėmimui ir keitimuisi skirti </w:t>
            </w:r>
            <w:r w:rsidRPr="002C135A">
              <w:rPr>
                <w:rFonts w:ascii="Times New Roman" w:hAnsi="Times New Roman"/>
                <w:iCs/>
                <w:color w:val="000000"/>
                <w:sz w:val="20"/>
                <w:szCs w:val="20"/>
              </w:rPr>
              <w:lastRenderedPageBreak/>
              <w:t>renginiai, stažuotės, vizitai ir pan., kurių metu įgyjamos žinios, gebėjimai ir (ar) vertybinės nuostatos, reikalingos vykdant korupcijos prevencijos valdymo veiksmus, tiriant, atskleidžiant korupcinio pobūdžio teisės pažeidimus ir (ar) atliekant valstybinio kaltinimo palaikymo veiksmus.</w:t>
            </w:r>
          </w:p>
        </w:tc>
        <w:tc>
          <w:tcPr>
            <w:tcW w:w="541" w:type="pct"/>
            <w:tcBorders>
              <w:top w:val="single" w:sz="4" w:space="0" w:color="auto"/>
              <w:left w:val="single" w:sz="4" w:space="0" w:color="auto"/>
              <w:bottom w:val="single" w:sz="4" w:space="0" w:color="auto"/>
              <w:right w:val="single" w:sz="4" w:space="0" w:color="auto"/>
            </w:tcBorders>
          </w:tcPr>
          <w:p w14:paraId="5B5EB31F"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lastRenderedPageBreak/>
              <w:t xml:space="preserve">Skaičiuojamas sumuojant viešojo valdymo institucijų darbuotojus, kurie įgyvendinant projekto veiklas dalyvavo veiklose, skirtose stiprinti kompetencijas, reikalingas vykdant korupcijos prevencijos valdymo ar korupcinio pobūdžio teisės pažeidimų tyrimo, atskleidimo ir (ar) valstybinio kaltinimo palaikymo veiksmus (asmenų skaičius). </w:t>
            </w:r>
          </w:p>
          <w:p w14:paraId="5B0A80B4" w14:textId="77777777" w:rsidR="006C3FA2" w:rsidRPr="002C135A" w:rsidRDefault="006C3FA2" w:rsidP="00F43FBC">
            <w:pPr>
              <w:spacing w:after="0" w:line="240" w:lineRule="auto"/>
              <w:rPr>
                <w:rFonts w:ascii="Times New Roman" w:hAnsi="Times New Roman"/>
                <w:iCs/>
                <w:color w:val="000000"/>
                <w:sz w:val="20"/>
                <w:szCs w:val="20"/>
              </w:rPr>
            </w:pPr>
          </w:p>
          <w:p w14:paraId="3CF86E6E"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Tas pats asmuo, dalyvavęs keliose to paties projekto veiklose, skaičiuojamas vieną kartą.</w:t>
            </w:r>
          </w:p>
        </w:tc>
        <w:tc>
          <w:tcPr>
            <w:tcW w:w="541" w:type="pct"/>
            <w:tcBorders>
              <w:top w:val="single" w:sz="4" w:space="0" w:color="auto"/>
              <w:left w:val="single" w:sz="4" w:space="0" w:color="auto"/>
              <w:bottom w:val="single" w:sz="4" w:space="0" w:color="auto"/>
              <w:right w:val="single" w:sz="4" w:space="0" w:color="auto"/>
            </w:tcBorders>
          </w:tcPr>
          <w:p w14:paraId="21B1412A" w14:textId="77777777" w:rsidR="006C3FA2" w:rsidRPr="002C135A" w:rsidRDefault="006C3FA2" w:rsidP="00F43FBC">
            <w:pPr>
              <w:spacing w:after="0" w:line="240" w:lineRule="auto"/>
              <w:jc w:val="center"/>
              <w:rPr>
                <w:rFonts w:ascii="Times New Roman" w:hAnsi="Times New Roman"/>
                <w:iCs/>
                <w:color w:val="000000"/>
                <w:sz w:val="20"/>
                <w:szCs w:val="20"/>
              </w:rPr>
            </w:pPr>
            <w:r w:rsidRPr="002C135A">
              <w:rPr>
                <w:rFonts w:ascii="Times New Roman" w:hAnsi="Times New Roman"/>
                <w:iCs/>
                <w:color w:val="000000"/>
                <w:sz w:val="20"/>
                <w:szCs w:val="20"/>
              </w:rPr>
              <w:t>Automatiškai apskaičiuojamas</w:t>
            </w:r>
          </w:p>
          <w:p w14:paraId="281D9B83" w14:textId="77777777" w:rsidR="006C3FA2" w:rsidRPr="002C135A" w:rsidRDefault="006C3FA2" w:rsidP="00F43FBC">
            <w:pPr>
              <w:spacing w:after="0" w:line="240" w:lineRule="auto"/>
              <w:jc w:val="center"/>
              <w:rPr>
                <w:rFonts w:ascii="Times New Roman" w:hAnsi="Times New Roman"/>
                <w:iCs/>
                <w:color w:val="000000"/>
                <w:sz w:val="20"/>
                <w:szCs w:val="20"/>
              </w:rPr>
            </w:pPr>
          </w:p>
        </w:tc>
        <w:tc>
          <w:tcPr>
            <w:tcW w:w="541" w:type="pct"/>
            <w:tcBorders>
              <w:top w:val="single" w:sz="4" w:space="0" w:color="auto"/>
              <w:left w:val="single" w:sz="4" w:space="0" w:color="auto"/>
              <w:bottom w:val="single" w:sz="4" w:space="0" w:color="auto"/>
              <w:right w:val="single" w:sz="4" w:space="0" w:color="auto"/>
            </w:tcBorders>
          </w:tcPr>
          <w:p w14:paraId="12E3AD5C" w14:textId="77777777" w:rsidR="006C3FA2" w:rsidRPr="002C135A" w:rsidRDefault="006C3FA2" w:rsidP="00F43FBC">
            <w:pPr>
              <w:spacing w:after="0" w:line="240" w:lineRule="auto"/>
              <w:rPr>
                <w:rFonts w:ascii="Times New Roman" w:hAnsi="Times New Roman"/>
                <w:iCs/>
                <w:color w:val="000000"/>
                <w:sz w:val="20"/>
                <w:szCs w:val="20"/>
                <w:u w:val="single"/>
              </w:rPr>
            </w:pPr>
            <w:r w:rsidRPr="002C135A">
              <w:rPr>
                <w:rFonts w:ascii="Times New Roman" w:hAnsi="Times New Roman"/>
                <w:iCs/>
                <w:color w:val="000000"/>
                <w:sz w:val="20"/>
                <w:szCs w:val="20"/>
                <w:u w:val="single"/>
              </w:rPr>
              <w:t>Pirminiai šaltiniai:</w:t>
            </w:r>
          </w:p>
          <w:p w14:paraId="437E61D0"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dalyvių sąrašai ir (arba) dalyvių sąrašų suvestinės.</w:t>
            </w:r>
          </w:p>
          <w:p w14:paraId="627B35A9" w14:textId="77777777" w:rsidR="006C3FA2" w:rsidRPr="002C135A" w:rsidRDefault="006C3FA2" w:rsidP="00F43FBC">
            <w:pPr>
              <w:spacing w:after="0" w:line="240" w:lineRule="auto"/>
              <w:rPr>
                <w:rFonts w:ascii="Times New Roman" w:hAnsi="Times New Roman"/>
                <w:iCs/>
                <w:color w:val="000000"/>
                <w:sz w:val="20"/>
                <w:szCs w:val="20"/>
                <w:u w:val="single"/>
              </w:rPr>
            </w:pPr>
          </w:p>
          <w:p w14:paraId="2BC69114" w14:textId="77777777" w:rsidR="006C3FA2" w:rsidRPr="002C135A" w:rsidRDefault="006C3FA2" w:rsidP="00F43FBC">
            <w:pPr>
              <w:spacing w:after="0" w:line="240" w:lineRule="auto"/>
              <w:rPr>
                <w:rFonts w:ascii="Times New Roman" w:hAnsi="Times New Roman"/>
                <w:iCs/>
                <w:color w:val="000000"/>
                <w:sz w:val="20"/>
                <w:szCs w:val="20"/>
                <w:u w:val="single"/>
              </w:rPr>
            </w:pPr>
            <w:r w:rsidRPr="002C135A">
              <w:rPr>
                <w:rFonts w:ascii="Times New Roman" w:hAnsi="Times New Roman"/>
                <w:iCs/>
                <w:color w:val="000000"/>
                <w:sz w:val="20"/>
                <w:szCs w:val="20"/>
                <w:u w:val="single"/>
              </w:rPr>
              <w:t xml:space="preserve">Antriniai šaltiniai: </w:t>
            </w:r>
            <w:r w:rsidRPr="002C135A">
              <w:rPr>
                <w:rFonts w:ascii="Times New Roman" w:hAnsi="Times New Roman"/>
                <w:iCs/>
                <w:color w:val="000000"/>
                <w:sz w:val="20"/>
                <w:szCs w:val="20"/>
              </w:rPr>
              <w:t>mokėjimo prašymai.</w:t>
            </w:r>
          </w:p>
        </w:tc>
        <w:tc>
          <w:tcPr>
            <w:tcW w:w="541" w:type="pct"/>
            <w:tcBorders>
              <w:top w:val="single" w:sz="4" w:space="0" w:color="auto"/>
              <w:left w:val="single" w:sz="4" w:space="0" w:color="auto"/>
              <w:bottom w:val="single" w:sz="4" w:space="0" w:color="auto"/>
              <w:right w:val="single" w:sz="4" w:space="0" w:color="auto"/>
            </w:tcBorders>
          </w:tcPr>
          <w:p w14:paraId="7BB86954"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color w:val="000000"/>
                <w:sz w:val="20"/>
                <w:szCs w:val="20"/>
              </w:rPr>
              <w:t xml:space="preserve">Stebėsenos rodiklis laikomas pasiektu, kai įgyvendinant projekto veiklas asmuo pirmą kartą įtraukiamas į veiklų, skirtų stiprinti kompetencijas, reikalingas vykdant korupcijos prevencijos valdymo ar korupcinio pobūdžio teisės pažeidimų tyrimo, atskleidimo ir (ar) valstybinio kaltinimo palaikymo veiksmus, dalyvių sąrašą. </w:t>
            </w:r>
          </w:p>
          <w:p w14:paraId="6CADBD24" w14:textId="77777777" w:rsidR="006C3FA2" w:rsidRPr="002C135A" w:rsidRDefault="006C3FA2" w:rsidP="00F43FBC">
            <w:pPr>
              <w:spacing w:after="0" w:line="240" w:lineRule="auto"/>
              <w:rPr>
                <w:rFonts w:ascii="Times New Roman" w:hAnsi="Times New Roman"/>
                <w:iCs/>
                <w:color w:val="000000"/>
                <w:sz w:val="20"/>
                <w:szCs w:val="20"/>
              </w:rPr>
            </w:pPr>
          </w:p>
          <w:p w14:paraId="603DF135" w14:textId="77777777" w:rsidR="006C3FA2" w:rsidRPr="002C135A" w:rsidRDefault="006C3FA2" w:rsidP="00F43FBC">
            <w:pPr>
              <w:spacing w:after="0" w:line="240" w:lineRule="auto"/>
              <w:rPr>
                <w:rFonts w:ascii="Times New Roman" w:hAnsi="Times New Roman"/>
                <w:iCs/>
                <w:color w:val="000000"/>
                <w:sz w:val="20"/>
                <w:szCs w:val="20"/>
              </w:rPr>
            </w:pPr>
          </w:p>
        </w:tc>
        <w:tc>
          <w:tcPr>
            <w:tcW w:w="496" w:type="pct"/>
            <w:tcBorders>
              <w:top w:val="single" w:sz="4" w:space="0" w:color="auto"/>
              <w:left w:val="single" w:sz="4" w:space="0" w:color="auto"/>
              <w:bottom w:val="single" w:sz="4" w:space="0" w:color="auto"/>
              <w:right w:val="single" w:sz="4" w:space="0" w:color="auto"/>
            </w:tcBorders>
          </w:tcPr>
          <w:p w14:paraId="435B6415"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Už stebėsenos rodiklio pasiekimą ir duomenų apie pasiektą stebėsenos rodiklio reikšmę įvedimą į antrinius šaltinius atsakingas projekto vykdytojas</w:t>
            </w:r>
          </w:p>
          <w:p w14:paraId="241B4DB3" w14:textId="77777777" w:rsidR="006C3FA2" w:rsidRPr="002C135A" w:rsidRDefault="006C3FA2" w:rsidP="00F43FBC">
            <w:pPr>
              <w:spacing w:after="0" w:line="240" w:lineRule="auto"/>
              <w:rPr>
                <w:rFonts w:ascii="Times New Roman" w:hAnsi="Times New Roman"/>
                <w:sz w:val="20"/>
                <w:szCs w:val="20"/>
              </w:rPr>
            </w:pPr>
          </w:p>
        </w:tc>
      </w:tr>
      <w:tr w:rsidR="006C3FA2" w:rsidRPr="002C135A" w14:paraId="06D0D434"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4CC5FA03" w14:textId="4E6AE1D9" w:rsidR="006C3FA2" w:rsidRPr="002C135A" w:rsidRDefault="00FF47D3" w:rsidP="00F43FBC">
            <w:pPr>
              <w:spacing w:after="0" w:line="240" w:lineRule="auto"/>
              <w:jc w:val="both"/>
              <w:rPr>
                <w:rFonts w:ascii="Times New Roman" w:hAnsi="Times New Roman"/>
                <w:b/>
                <w:sz w:val="20"/>
                <w:szCs w:val="20"/>
              </w:rPr>
            </w:pPr>
            <w:r w:rsidRPr="002C135A">
              <w:rPr>
                <w:rFonts w:ascii="Times New Roman" w:hAnsi="Times New Roman"/>
                <w:b/>
                <w:sz w:val="20"/>
                <w:szCs w:val="20"/>
              </w:rPr>
              <w:lastRenderedPageBreak/>
              <w:t>23.</w:t>
            </w:r>
          </w:p>
        </w:tc>
        <w:tc>
          <w:tcPr>
            <w:tcW w:w="285" w:type="pct"/>
            <w:tcBorders>
              <w:top w:val="single" w:sz="4" w:space="0" w:color="auto"/>
              <w:left w:val="single" w:sz="4" w:space="0" w:color="auto"/>
              <w:bottom w:val="single" w:sz="4" w:space="0" w:color="auto"/>
              <w:right w:val="single" w:sz="4" w:space="0" w:color="auto"/>
            </w:tcBorders>
            <w:hideMark/>
          </w:tcPr>
          <w:p w14:paraId="4F42D483" w14:textId="759769E2" w:rsidR="006C3FA2" w:rsidRPr="002C135A" w:rsidRDefault="006C3FA2" w:rsidP="00F43FBC">
            <w:pPr>
              <w:spacing w:after="0" w:line="240" w:lineRule="auto"/>
              <w:jc w:val="both"/>
              <w:rPr>
                <w:rFonts w:ascii="Times New Roman" w:hAnsi="Times New Roman"/>
                <w:sz w:val="20"/>
                <w:szCs w:val="20"/>
              </w:rPr>
            </w:pPr>
            <w:r w:rsidRPr="002C135A">
              <w:rPr>
                <w:rFonts w:ascii="Times New Roman" w:hAnsi="Times New Roman"/>
                <w:sz w:val="20"/>
                <w:szCs w:val="20"/>
              </w:rPr>
              <w:t>P. N.908</w:t>
            </w:r>
          </w:p>
        </w:tc>
        <w:tc>
          <w:tcPr>
            <w:tcW w:w="509" w:type="pct"/>
            <w:tcBorders>
              <w:top w:val="single" w:sz="4" w:space="0" w:color="auto"/>
              <w:left w:val="single" w:sz="4" w:space="0" w:color="auto"/>
              <w:bottom w:val="single" w:sz="4" w:space="0" w:color="auto"/>
              <w:right w:val="single" w:sz="4" w:space="0" w:color="auto"/>
            </w:tcBorders>
            <w:hideMark/>
          </w:tcPr>
          <w:p w14:paraId="51DF7D55" w14:textId="77777777" w:rsidR="006C3FA2" w:rsidRPr="002C135A" w:rsidRDefault="006C3FA2" w:rsidP="00F43FBC">
            <w:pPr>
              <w:spacing w:after="0" w:line="240" w:lineRule="auto"/>
              <w:jc w:val="both"/>
              <w:rPr>
                <w:rFonts w:ascii="Times New Roman" w:hAnsi="Times New Roman"/>
                <w:sz w:val="20"/>
                <w:szCs w:val="20"/>
              </w:rPr>
            </w:pPr>
            <w:r w:rsidRPr="002C135A">
              <w:rPr>
                <w:rFonts w:ascii="Times New Roman" w:hAnsi="Times New Roman"/>
                <w:sz w:val="20"/>
                <w:szCs w:val="20"/>
              </w:rPr>
              <w:t>„Perkančiųjų organizacijų darbuotojai, kurie dalyvavo ESF veiklose, skirtose stiprinti kompetencijas viešųjų pirkimų srityje“</w:t>
            </w:r>
          </w:p>
        </w:tc>
        <w:tc>
          <w:tcPr>
            <w:tcW w:w="356" w:type="pct"/>
            <w:tcBorders>
              <w:top w:val="single" w:sz="4" w:space="0" w:color="auto"/>
              <w:left w:val="single" w:sz="4" w:space="0" w:color="auto"/>
              <w:bottom w:val="single" w:sz="4" w:space="0" w:color="auto"/>
              <w:right w:val="single" w:sz="4" w:space="0" w:color="auto"/>
            </w:tcBorders>
            <w:hideMark/>
          </w:tcPr>
          <w:p w14:paraId="05D7F442" w14:textId="77777777" w:rsidR="006C3FA2" w:rsidRPr="002C135A" w:rsidRDefault="006C3FA2" w:rsidP="00F43FBC">
            <w:pPr>
              <w:spacing w:after="0" w:line="240" w:lineRule="auto"/>
              <w:jc w:val="both"/>
              <w:rPr>
                <w:rFonts w:ascii="Times New Roman" w:eastAsia="AngsanaUPC" w:hAnsi="Times New Roman"/>
                <w:bCs/>
                <w:sz w:val="20"/>
                <w:szCs w:val="20"/>
              </w:rPr>
            </w:pPr>
            <w:r w:rsidRPr="002C135A">
              <w:rPr>
                <w:rFonts w:ascii="Times New Roman" w:eastAsia="AngsanaUPC" w:hAnsi="Times New Roman"/>
                <w:b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48C23B4D" w14:textId="77777777" w:rsidR="006C3FA2" w:rsidRPr="002C135A" w:rsidRDefault="006C3FA2" w:rsidP="00F43FBC">
            <w:pPr>
              <w:spacing w:after="0" w:line="240" w:lineRule="auto"/>
              <w:jc w:val="both"/>
              <w:rPr>
                <w:rFonts w:ascii="Times New Roman" w:hAnsi="Times New Roman"/>
                <w:iCs/>
                <w:strike/>
                <w:color w:val="FF0000"/>
                <w:sz w:val="20"/>
                <w:szCs w:val="20"/>
              </w:rPr>
            </w:pPr>
            <w:r w:rsidRPr="002C135A">
              <w:rPr>
                <w:rFonts w:ascii="Times New Roman" w:hAnsi="Times New Roman"/>
                <w:iCs/>
                <w:sz w:val="20"/>
                <w:szCs w:val="20"/>
              </w:rPr>
              <w:t>Perkančioji organizacija –</w:t>
            </w:r>
            <w:r w:rsidRPr="002C135A">
              <w:rPr>
                <w:rFonts w:ascii="Times New Roman" w:hAnsi="Times New Roman"/>
                <w:iCs/>
                <w:strike/>
                <w:sz w:val="20"/>
                <w:szCs w:val="20"/>
              </w:rPr>
              <w:t xml:space="preserve"> </w:t>
            </w:r>
            <w:r w:rsidRPr="002C135A">
              <w:rPr>
                <w:rFonts w:ascii="Times New Roman" w:hAnsi="Times New Roman"/>
                <w:iCs/>
                <w:sz w:val="20"/>
                <w:szCs w:val="20"/>
              </w:rPr>
              <w:t>Viešųjų pirkimų įstatymo 4 str. nustatytus kriterijus atitinkantis subjektas.</w:t>
            </w:r>
            <w:r w:rsidRPr="002C135A">
              <w:rPr>
                <w:rFonts w:ascii="Times New Roman" w:hAnsi="Times New Roman"/>
                <w:iCs/>
                <w:strike/>
                <w:sz w:val="20"/>
                <w:szCs w:val="20"/>
              </w:rPr>
              <w:t xml:space="preserve"> </w:t>
            </w:r>
          </w:p>
          <w:p w14:paraId="5E69E312" w14:textId="77777777" w:rsidR="006C3FA2" w:rsidRPr="002C135A" w:rsidRDefault="006C3FA2" w:rsidP="00F43FBC">
            <w:pPr>
              <w:spacing w:after="0" w:line="240" w:lineRule="auto"/>
              <w:jc w:val="both"/>
              <w:rPr>
                <w:rFonts w:ascii="Times New Roman" w:hAnsi="Times New Roman"/>
                <w:iCs/>
                <w:sz w:val="20"/>
                <w:szCs w:val="20"/>
              </w:rPr>
            </w:pPr>
          </w:p>
          <w:p w14:paraId="1F390B2C" w14:textId="77777777" w:rsidR="006C3FA2" w:rsidRPr="002C135A" w:rsidRDefault="006C3FA2" w:rsidP="00F43FBC">
            <w:pPr>
              <w:spacing w:after="0" w:line="240" w:lineRule="auto"/>
              <w:jc w:val="both"/>
              <w:rPr>
                <w:rFonts w:ascii="Times New Roman" w:hAnsi="Times New Roman"/>
                <w:iCs/>
                <w:sz w:val="20"/>
                <w:szCs w:val="20"/>
              </w:rPr>
            </w:pPr>
            <w:r w:rsidRPr="002C135A">
              <w:rPr>
                <w:rFonts w:ascii="Times New Roman" w:hAnsi="Times New Roman"/>
                <w:iCs/>
                <w:sz w:val="20"/>
                <w:szCs w:val="20"/>
              </w:rPr>
              <w:t>Perkančiųjų organizacijų darbuotojai – asmenys, kurie dirba perkančiosiose organizacijose.</w:t>
            </w:r>
          </w:p>
          <w:p w14:paraId="6A6E6475" w14:textId="77777777" w:rsidR="006C3FA2" w:rsidRPr="002C135A" w:rsidRDefault="006C3FA2" w:rsidP="00F43FBC">
            <w:pPr>
              <w:spacing w:after="0" w:line="240" w:lineRule="auto"/>
              <w:jc w:val="both"/>
              <w:rPr>
                <w:rFonts w:ascii="Times New Roman" w:hAnsi="Times New Roman"/>
                <w:iCs/>
                <w:sz w:val="20"/>
                <w:szCs w:val="20"/>
              </w:rPr>
            </w:pPr>
          </w:p>
          <w:p w14:paraId="2810D5AA" w14:textId="77777777" w:rsidR="006C3FA2" w:rsidRPr="002C135A" w:rsidRDefault="006C3FA2" w:rsidP="00F43FBC">
            <w:pPr>
              <w:spacing w:after="0" w:line="240" w:lineRule="auto"/>
              <w:jc w:val="both"/>
              <w:rPr>
                <w:rFonts w:ascii="Times New Roman" w:hAnsi="Times New Roman"/>
                <w:iCs/>
                <w:sz w:val="20"/>
                <w:szCs w:val="20"/>
              </w:rPr>
            </w:pPr>
            <w:r w:rsidRPr="002C135A">
              <w:rPr>
                <w:rFonts w:ascii="Times New Roman" w:hAnsi="Times New Roman"/>
                <w:iCs/>
                <w:sz w:val="20"/>
                <w:szCs w:val="20"/>
              </w:rPr>
              <w:t>Viešieji pirkimai – perkančiosios organizacijos atliekami Viešųjų pirkimų įstatymu ir Viešųjų pirkimų, atliekamų gynybos ir saugumo srityje įstatymu reglamentuojami prekių, paslaugų ar darbų pirkimai, kurių tikslas – sudaryti viešojo pirkimo-pardavimo sutartis.</w:t>
            </w:r>
          </w:p>
          <w:p w14:paraId="28E1A996" w14:textId="77777777" w:rsidR="006C3FA2" w:rsidRPr="002C135A" w:rsidRDefault="006C3FA2" w:rsidP="00F43FBC">
            <w:pPr>
              <w:spacing w:after="0" w:line="240" w:lineRule="auto"/>
              <w:jc w:val="both"/>
              <w:rPr>
                <w:rFonts w:ascii="Times New Roman" w:hAnsi="Times New Roman"/>
                <w:iCs/>
                <w:sz w:val="20"/>
                <w:szCs w:val="20"/>
              </w:rPr>
            </w:pPr>
          </w:p>
          <w:p w14:paraId="74339643"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sz w:val="20"/>
                <w:szCs w:val="20"/>
              </w:rPr>
              <w:t xml:space="preserve">Veiklos, skirtos </w:t>
            </w:r>
            <w:r w:rsidRPr="002C135A">
              <w:rPr>
                <w:rFonts w:ascii="Times New Roman" w:hAnsi="Times New Roman"/>
                <w:sz w:val="20"/>
                <w:szCs w:val="20"/>
              </w:rPr>
              <w:t xml:space="preserve">stiprinti kompetencijas viešųjų </w:t>
            </w:r>
            <w:r w:rsidRPr="002C135A">
              <w:rPr>
                <w:rFonts w:ascii="Times New Roman" w:hAnsi="Times New Roman"/>
                <w:sz w:val="20"/>
                <w:szCs w:val="20"/>
              </w:rPr>
              <w:lastRenderedPageBreak/>
              <w:t>pirkimų srityje</w:t>
            </w:r>
            <w:r w:rsidRPr="002C135A">
              <w:rPr>
                <w:rFonts w:ascii="Times New Roman" w:hAnsi="Times New Roman"/>
                <w:iCs/>
                <w:sz w:val="20"/>
                <w:szCs w:val="20"/>
              </w:rPr>
              <w:t xml:space="preserve"> – tai mokymai, gerosios patirties perėmimui ir keitimuisi skirti renginiai, stažuotės, vizitai ir pan., kurių metu įgyjamos žinios, gebėjimai ir (ar) vertybinės nuostatos, reikalingos viešiesiems pirkimams ar jų priežiūrai vykdyti, metodinei pagalbai perkančiosioms organizacijoms teikti.</w:t>
            </w:r>
          </w:p>
        </w:tc>
        <w:tc>
          <w:tcPr>
            <w:tcW w:w="541" w:type="pct"/>
            <w:tcBorders>
              <w:top w:val="single" w:sz="4" w:space="0" w:color="auto"/>
              <w:left w:val="single" w:sz="4" w:space="0" w:color="auto"/>
              <w:bottom w:val="single" w:sz="4" w:space="0" w:color="auto"/>
              <w:right w:val="single" w:sz="4" w:space="0" w:color="auto"/>
            </w:tcBorders>
          </w:tcPr>
          <w:p w14:paraId="7A188012" w14:textId="77777777" w:rsidR="006C3FA2" w:rsidRPr="002C135A" w:rsidRDefault="006C3FA2" w:rsidP="00F43FBC">
            <w:pPr>
              <w:spacing w:after="0" w:line="240" w:lineRule="auto"/>
              <w:jc w:val="both"/>
              <w:rPr>
                <w:rFonts w:ascii="Times New Roman" w:eastAsia="AngsanaUPC" w:hAnsi="Times New Roman"/>
                <w:bCs/>
                <w:iCs/>
                <w:sz w:val="20"/>
                <w:szCs w:val="20"/>
              </w:rPr>
            </w:pPr>
            <w:r w:rsidRPr="002C135A">
              <w:rPr>
                <w:rFonts w:ascii="Times New Roman" w:eastAsia="AngsanaUPC" w:hAnsi="Times New Roman"/>
                <w:bCs/>
                <w:iCs/>
                <w:sz w:val="20"/>
                <w:szCs w:val="20"/>
              </w:rPr>
              <w:lastRenderedPageBreak/>
              <w:t>Skaičiuojamas sumuojant perkančiųjų organizacijų darbuotojus, kurie įgyvendinant projekto veiklas dalyvavo veiklose, skirtose stiprinti kompetencijas, reikalingas vykdant viešuosius pirkimus (asmenų skaičius).</w:t>
            </w:r>
          </w:p>
          <w:p w14:paraId="18F63CEF" w14:textId="77777777" w:rsidR="006C3FA2" w:rsidRPr="002C135A" w:rsidRDefault="006C3FA2" w:rsidP="00F43FBC">
            <w:pPr>
              <w:spacing w:after="0" w:line="240" w:lineRule="auto"/>
              <w:jc w:val="both"/>
              <w:rPr>
                <w:rFonts w:ascii="Times New Roman" w:eastAsia="AngsanaUPC" w:hAnsi="Times New Roman"/>
                <w:bCs/>
                <w:iCs/>
                <w:sz w:val="20"/>
                <w:szCs w:val="20"/>
              </w:rPr>
            </w:pPr>
          </w:p>
          <w:p w14:paraId="398C632F" w14:textId="77777777" w:rsidR="006C3FA2" w:rsidRPr="002C135A" w:rsidRDefault="006C3FA2" w:rsidP="00F43FBC">
            <w:pPr>
              <w:spacing w:after="0" w:line="240" w:lineRule="auto"/>
              <w:jc w:val="both"/>
              <w:rPr>
                <w:rFonts w:ascii="Times New Roman" w:eastAsia="AngsanaUPC" w:hAnsi="Times New Roman"/>
                <w:bCs/>
                <w:iCs/>
                <w:sz w:val="20"/>
                <w:szCs w:val="20"/>
              </w:rPr>
            </w:pPr>
            <w:r w:rsidRPr="002C135A">
              <w:rPr>
                <w:rFonts w:ascii="Times New Roman" w:eastAsia="AngsanaUPC" w:hAnsi="Times New Roman"/>
                <w:bCs/>
                <w:iCs/>
                <w:sz w:val="20"/>
                <w:szCs w:val="20"/>
              </w:rPr>
              <w:t>Tas pats asmuo, dalyvavęs keliose to paties projekto veiklose, skaičiuojamas vieną kartą.</w:t>
            </w:r>
          </w:p>
        </w:tc>
        <w:tc>
          <w:tcPr>
            <w:tcW w:w="541" w:type="pct"/>
            <w:tcBorders>
              <w:top w:val="single" w:sz="4" w:space="0" w:color="auto"/>
              <w:left w:val="single" w:sz="4" w:space="0" w:color="auto"/>
              <w:bottom w:val="single" w:sz="4" w:space="0" w:color="auto"/>
              <w:right w:val="single" w:sz="4" w:space="0" w:color="auto"/>
            </w:tcBorders>
            <w:hideMark/>
          </w:tcPr>
          <w:p w14:paraId="59C5CB0E"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140BAEC8" w14:textId="77777777" w:rsidR="006C3FA2" w:rsidRPr="002C135A" w:rsidRDefault="006C3FA2" w:rsidP="00F43FBC">
            <w:pPr>
              <w:spacing w:after="0" w:line="240" w:lineRule="auto"/>
              <w:jc w:val="both"/>
              <w:rPr>
                <w:rFonts w:ascii="Times New Roman" w:hAnsi="Times New Roman"/>
                <w:iCs/>
                <w:sz w:val="20"/>
                <w:szCs w:val="20"/>
                <w:u w:val="single"/>
              </w:rPr>
            </w:pPr>
            <w:r w:rsidRPr="002C135A">
              <w:rPr>
                <w:rFonts w:ascii="Times New Roman" w:hAnsi="Times New Roman"/>
                <w:sz w:val="20"/>
                <w:szCs w:val="20"/>
                <w:u w:val="single"/>
              </w:rPr>
              <w:t>Pirminiai šaltiniai:</w:t>
            </w:r>
          </w:p>
          <w:p w14:paraId="1F3CE834" w14:textId="77777777" w:rsidR="006C3FA2" w:rsidRPr="002C135A" w:rsidRDefault="006C3FA2" w:rsidP="00F43FBC">
            <w:pPr>
              <w:spacing w:after="0" w:line="240" w:lineRule="auto"/>
              <w:jc w:val="both"/>
              <w:rPr>
                <w:rFonts w:ascii="Times New Roman" w:hAnsi="Times New Roman"/>
                <w:iCs/>
                <w:sz w:val="20"/>
                <w:szCs w:val="20"/>
              </w:rPr>
            </w:pPr>
            <w:r w:rsidRPr="002C135A">
              <w:rPr>
                <w:rFonts w:ascii="Times New Roman" w:hAnsi="Times New Roman"/>
                <w:iCs/>
                <w:sz w:val="20"/>
                <w:szCs w:val="20"/>
              </w:rPr>
              <w:t>dalyvių sąrašai ir (arba) dalyvių sąrašų suvestinės.</w:t>
            </w:r>
          </w:p>
          <w:p w14:paraId="7EA4D98B" w14:textId="77777777" w:rsidR="006C3FA2" w:rsidRPr="002C135A" w:rsidRDefault="006C3FA2" w:rsidP="00F43FBC">
            <w:pPr>
              <w:spacing w:after="0" w:line="240" w:lineRule="auto"/>
              <w:jc w:val="both"/>
              <w:rPr>
                <w:rFonts w:ascii="Times New Roman" w:hAnsi="Times New Roman"/>
                <w:iCs/>
                <w:sz w:val="20"/>
                <w:szCs w:val="20"/>
              </w:rPr>
            </w:pPr>
          </w:p>
          <w:p w14:paraId="153AB4B7"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u w:val="single"/>
              </w:rPr>
              <w:t>Antriniai šaltiniai:</w:t>
            </w:r>
            <w:r w:rsidRPr="002C135A">
              <w:rPr>
                <w:rFonts w:ascii="Times New Roman" w:hAnsi="Times New Roman"/>
                <w:sz w:val="20"/>
                <w:szCs w:val="20"/>
              </w:rPr>
              <w:t xml:space="preserve"> mokėjimo prašymai.</w:t>
            </w:r>
          </w:p>
          <w:p w14:paraId="083396D8" w14:textId="77777777" w:rsidR="006C3FA2" w:rsidRPr="002C135A" w:rsidRDefault="006C3FA2" w:rsidP="00F43FBC">
            <w:pPr>
              <w:spacing w:after="0" w:line="240" w:lineRule="auto"/>
              <w:jc w:val="both"/>
              <w:rPr>
                <w:rFonts w:ascii="Times New Roman" w:hAnsi="Times New Roman"/>
                <w:sz w:val="20"/>
                <w:szCs w:val="20"/>
              </w:rPr>
            </w:pPr>
          </w:p>
          <w:p w14:paraId="3E2E7F16" w14:textId="77777777" w:rsidR="006C3FA2" w:rsidRPr="002C135A" w:rsidRDefault="006C3FA2" w:rsidP="00F43FBC">
            <w:pPr>
              <w:spacing w:after="0" w:line="240" w:lineRule="auto"/>
              <w:jc w:val="both"/>
              <w:rPr>
                <w:rFonts w:ascii="Times New Roman" w:hAnsi="Times New Roman"/>
                <w:iCs/>
                <w:color w:val="000000"/>
                <w:sz w:val="20"/>
                <w:szCs w:val="20"/>
                <w:u w:val="single"/>
              </w:rPr>
            </w:pPr>
          </w:p>
        </w:tc>
        <w:tc>
          <w:tcPr>
            <w:tcW w:w="541" w:type="pct"/>
            <w:tcBorders>
              <w:top w:val="single" w:sz="4" w:space="0" w:color="auto"/>
              <w:left w:val="single" w:sz="4" w:space="0" w:color="auto"/>
              <w:bottom w:val="single" w:sz="4" w:space="0" w:color="auto"/>
              <w:right w:val="single" w:sz="4" w:space="0" w:color="auto"/>
            </w:tcBorders>
          </w:tcPr>
          <w:p w14:paraId="18CE45B0"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t xml:space="preserve">Stebėsenos rodiklis laikomas pasiektu, kai įgyvendinant projekto veiklas asmuo pirmą kartą įtraukiamas į veiklų, skirtų stiprinti kompetencijas, reikalingas vykdant viešuosius pirkimus, dalyvių sąrašą. </w:t>
            </w:r>
          </w:p>
          <w:p w14:paraId="3C542A7C" w14:textId="77777777" w:rsidR="006C3FA2" w:rsidRPr="002C135A" w:rsidRDefault="006C3FA2" w:rsidP="00F43FBC">
            <w:pPr>
              <w:spacing w:after="0" w:line="240" w:lineRule="auto"/>
              <w:jc w:val="both"/>
              <w:rPr>
                <w:rFonts w:ascii="Times New Roman" w:hAnsi="Times New Roman"/>
                <w:iCs/>
                <w:color w:val="000000"/>
                <w:sz w:val="20"/>
                <w:szCs w:val="20"/>
              </w:rPr>
            </w:pPr>
          </w:p>
          <w:p w14:paraId="03EE9DB5" w14:textId="77777777" w:rsidR="006C3FA2" w:rsidRPr="002C135A" w:rsidRDefault="006C3FA2" w:rsidP="00F43FBC">
            <w:pPr>
              <w:spacing w:after="0" w:line="240" w:lineRule="auto"/>
              <w:jc w:val="both"/>
              <w:rPr>
                <w:rFonts w:ascii="Times New Roman" w:hAnsi="Times New Roman"/>
                <w:iCs/>
                <w:color w:val="000000"/>
                <w:sz w:val="20"/>
                <w:szCs w:val="20"/>
              </w:rPr>
            </w:pPr>
          </w:p>
        </w:tc>
        <w:tc>
          <w:tcPr>
            <w:tcW w:w="496" w:type="pct"/>
            <w:tcBorders>
              <w:top w:val="single" w:sz="4" w:space="0" w:color="auto"/>
              <w:left w:val="single" w:sz="4" w:space="0" w:color="auto"/>
              <w:bottom w:val="single" w:sz="4" w:space="0" w:color="auto"/>
              <w:right w:val="single" w:sz="4" w:space="0" w:color="auto"/>
            </w:tcBorders>
          </w:tcPr>
          <w:p w14:paraId="7424E73E" w14:textId="77777777" w:rsidR="006C3FA2" w:rsidRPr="002C135A" w:rsidRDefault="006C3FA2" w:rsidP="00F43FBC">
            <w:pPr>
              <w:spacing w:after="0" w:line="240" w:lineRule="auto"/>
              <w:jc w:val="both"/>
              <w:rPr>
                <w:rFonts w:ascii="Times New Roman" w:hAnsi="Times New Roman"/>
                <w:sz w:val="20"/>
                <w:szCs w:val="20"/>
              </w:rPr>
            </w:pPr>
            <w:r w:rsidRPr="002C135A">
              <w:rPr>
                <w:rFonts w:ascii="Times New Roman" w:hAnsi="Times New Roman"/>
                <w:iCs/>
                <w:color w:val="000000"/>
                <w:sz w:val="20"/>
                <w:szCs w:val="20"/>
              </w:rPr>
              <w:t>Už stebėsenos rodiklio pasiekimą ir duomenų apie pasiektą stebėsenos rodiklio reikšmę įvedimą į antrinius šaltinius atsakingas projekto vykdytojas</w:t>
            </w:r>
          </w:p>
          <w:p w14:paraId="46C82218" w14:textId="77777777" w:rsidR="006C3FA2" w:rsidRPr="002C135A" w:rsidRDefault="006C3FA2" w:rsidP="00F43FBC">
            <w:pPr>
              <w:spacing w:after="0" w:line="240" w:lineRule="auto"/>
              <w:jc w:val="both"/>
              <w:rPr>
                <w:rFonts w:ascii="Times New Roman" w:hAnsi="Times New Roman"/>
                <w:iCs/>
                <w:color w:val="000000"/>
                <w:sz w:val="20"/>
                <w:szCs w:val="20"/>
              </w:rPr>
            </w:pPr>
          </w:p>
        </w:tc>
      </w:tr>
      <w:tr w:rsidR="006C3FA2" w:rsidRPr="002C135A" w14:paraId="45B5B390"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60D7508B" w14:textId="61155B5D" w:rsidR="006C3FA2" w:rsidRPr="002C135A" w:rsidRDefault="00FF47D3" w:rsidP="00F43FBC">
            <w:pPr>
              <w:spacing w:after="0" w:line="240" w:lineRule="auto"/>
              <w:jc w:val="both"/>
              <w:rPr>
                <w:rFonts w:ascii="Times New Roman" w:hAnsi="Times New Roman"/>
                <w:b/>
                <w:sz w:val="20"/>
                <w:szCs w:val="20"/>
              </w:rPr>
            </w:pPr>
            <w:r w:rsidRPr="002C135A">
              <w:rPr>
                <w:rFonts w:ascii="Times New Roman" w:hAnsi="Times New Roman"/>
                <w:b/>
                <w:sz w:val="20"/>
                <w:szCs w:val="20"/>
              </w:rPr>
              <w:t>24.</w:t>
            </w:r>
          </w:p>
        </w:tc>
        <w:tc>
          <w:tcPr>
            <w:tcW w:w="285" w:type="pct"/>
            <w:tcBorders>
              <w:top w:val="single" w:sz="4" w:space="0" w:color="auto"/>
              <w:left w:val="single" w:sz="4" w:space="0" w:color="auto"/>
              <w:bottom w:val="single" w:sz="4" w:space="0" w:color="auto"/>
              <w:right w:val="single" w:sz="4" w:space="0" w:color="auto"/>
            </w:tcBorders>
            <w:hideMark/>
          </w:tcPr>
          <w:p w14:paraId="14698E6F" w14:textId="6215291E" w:rsidR="006C3FA2" w:rsidRPr="002C135A" w:rsidRDefault="006C3FA2" w:rsidP="00F43FBC">
            <w:pPr>
              <w:spacing w:after="0" w:line="240" w:lineRule="auto"/>
              <w:jc w:val="both"/>
              <w:rPr>
                <w:rFonts w:ascii="Times New Roman" w:hAnsi="Times New Roman"/>
                <w:sz w:val="20"/>
                <w:szCs w:val="20"/>
              </w:rPr>
            </w:pPr>
            <w:r w:rsidRPr="002C135A">
              <w:rPr>
                <w:rFonts w:ascii="Times New Roman" w:hAnsi="Times New Roman"/>
                <w:sz w:val="20"/>
                <w:szCs w:val="20"/>
              </w:rPr>
              <w:t>P. N. 909</w:t>
            </w:r>
          </w:p>
        </w:tc>
        <w:tc>
          <w:tcPr>
            <w:tcW w:w="509" w:type="pct"/>
            <w:tcBorders>
              <w:top w:val="single" w:sz="4" w:space="0" w:color="auto"/>
              <w:left w:val="single" w:sz="4" w:space="0" w:color="auto"/>
              <w:bottom w:val="single" w:sz="4" w:space="0" w:color="auto"/>
              <w:right w:val="single" w:sz="4" w:space="0" w:color="auto"/>
            </w:tcBorders>
            <w:hideMark/>
          </w:tcPr>
          <w:p w14:paraId="3089ED00" w14:textId="77777777" w:rsidR="006C3FA2" w:rsidRPr="002C135A" w:rsidRDefault="006C3FA2" w:rsidP="00F43FBC">
            <w:pPr>
              <w:spacing w:after="0" w:line="240" w:lineRule="auto"/>
              <w:jc w:val="both"/>
              <w:rPr>
                <w:rFonts w:ascii="Times New Roman" w:hAnsi="Times New Roman"/>
                <w:sz w:val="20"/>
                <w:szCs w:val="20"/>
              </w:rPr>
            </w:pPr>
            <w:r w:rsidRPr="002C135A">
              <w:rPr>
                <w:rFonts w:ascii="Times New Roman" w:hAnsi="Times New Roman"/>
                <w:sz w:val="20"/>
                <w:szCs w:val="20"/>
              </w:rPr>
              <w:t>„Įgyvendintos paslaugų ir (ar) aptarnavimo kokybės gerinimo iniciatyvų skatinimo ir koordinavimo priemonės“</w:t>
            </w:r>
          </w:p>
        </w:tc>
        <w:tc>
          <w:tcPr>
            <w:tcW w:w="356" w:type="pct"/>
            <w:tcBorders>
              <w:top w:val="single" w:sz="4" w:space="0" w:color="auto"/>
              <w:left w:val="single" w:sz="4" w:space="0" w:color="auto"/>
              <w:bottom w:val="single" w:sz="4" w:space="0" w:color="auto"/>
              <w:right w:val="single" w:sz="4" w:space="0" w:color="auto"/>
            </w:tcBorders>
            <w:hideMark/>
          </w:tcPr>
          <w:p w14:paraId="3655E714" w14:textId="77777777" w:rsidR="006C3FA2" w:rsidRPr="002C135A" w:rsidRDefault="006C3FA2" w:rsidP="00F43FBC">
            <w:pPr>
              <w:spacing w:after="0" w:line="240" w:lineRule="auto"/>
              <w:jc w:val="both"/>
              <w:rPr>
                <w:rFonts w:ascii="Times New Roman" w:eastAsia="AngsanaUPC" w:hAnsi="Times New Roman"/>
                <w:bCs/>
                <w:sz w:val="20"/>
                <w:szCs w:val="20"/>
              </w:rPr>
            </w:pPr>
            <w:r w:rsidRPr="002C135A">
              <w:rPr>
                <w:rFonts w:ascii="Times New Roman" w:eastAsia="AngsanaUPC" w:hAnsi="Times New Roman"/>
                <w:b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188EA816" w14:textId="77777777" w:rsidR="006C3FA2" w:rsidRPr="002C135A" w:rsidRDefault="006C3FA2" w:rsidP="00F43FBC">
            <w:pPr>
              <w:spacing w:after="0" w:line="240" w:lineRule="auto"/>
              <w:jc w:val="both"/>
              <w:rPr>
                <w:rFonts w:ascii="Times New Roman" w:hAnsi="Times New Roman"/>
                <w:iCs/>
                <w:sz w:val="20"/>
                <w:szCs w:val="20"/>
              </w:rPr>
            </w:pPr>
            <w:r w:rsidRPr="002C135A">
              <w:rPr>
                <w:rFonts w:ascii="Times New Roman" w:hAnsi="Times New Roman"/>
                <w:iCs/>
                <w:sz w:val="20"/>
                <w:szCs w:val="20"/>
              </w:rPr>
              <w:t>Paslaugų ir (ar) aptarnavimo kokybės gerinimo iniciatyvų skatinimas ir koordinavimas – kompleksiniai veiksmai, kuriais suteikiama metodinė pagalba kitoms institucijoms ir koordinuojama jų veikla, kad šios aktyviau ir tinkamai įgyvendintų paslaugų ir (ar) aptarnavimo kokybės gerinimo priemones.</w:t>
            </w:r>
          </w:p>
          <w:p w14:paraId="33D301D9" w14:textId="77777777" w:rsidR="006C3FA2" w:rsidRPr="002C135A" w:rsidRDefault="006C3FA2" w:rsidP="00F43FBC">
            <w:pPr>
              <w:spacing w:after="0" w:line="240" w:lineRule="auto"/>
              <w:jc w:val="both"/>
              <w:rPr>
                <w:rFonts w:ascii="Times New Roman" w:hAnsi="Times New Roman"/>
                <w:iCs/>
                <w:sz w:val="20"/>
                <w:szCs w:val="20"/>
              </w:rPr>
            </w:pPr>
          </w:p>
          <w:p w14:paraId="40FAC1F7" w14:textId="77777777" w:rsidR="006C3FA2" w:rsidRPr="002C135A" w:rsidRDefault="006C3FA2" w:rsidP="00F43FBC">
            <w:pPr>
              <w:spacing w:after="0" w:line="240" w:lineRule="auto"/>
              <w:jc w:val="both"/>
              <w:rPr>
                <w:rFonts w:ascii="Times New Roman" w:hAnsi="Times New Roman"/>
                <w:iCs/>
                <w:sz w:val="20"/>
                <w:szCs w:val="20"/>
              </w:rPr>
            </w:pPr>
            <w:r w:rsidRPr="002C135A">
              <w:rPr>
                <w:rFonts w:ascii="Times New Roman" w:hAnsi="Times New Roman"/>
                <w:iCs/>
                <w:sz w:val="20"/>
                <w:szCs w:val="20"/>
              </w:rPr>
              <w:t>Paslaugų ir (ar) aptarnavimo kokybės gerinimo priemonės</w:t>
            </w:r>
            <w:r w:rsidRPr="002C135A">
              <w:rPr>
                <w:rFonts w:ascii="Times New Roman" w:hAnsi="Times New Roman"/>
                <w:b/>
                <w:iCs/>
                <w:sz w:val="20"/>
                <w:szCs w:val="20"/>
              </w:rPr>
              <w:t>–</w:t>
            </w:r>
            <w:r w:rsidRPr="002C135A">
              <w:rPr>
                <w:rFonts w:ascii="Times New Roman" w:hAnsi="Times New Roman"/>
                <w:iCs/>
                <w:sz w:val="20"/>
                <w:szCs w:val="20"/>
              </w:rPr>
              <w:t xml:space="preserve"> visuma organizacinių, techninių, programinių ir (ar) žmogiškųjų išteklių kompetencijų valdymo priemonių (veiksmų), skirtų pagerinti atskirus paslaugų teikimo ir (ar) </w:t>
            </w:r>
            <w:r w:rsidRPr="002C135A">
              <w:rPr>
                <w:rFonts w:ascii="Times New Roman" w:hAnsi="Times New Roman"/>
                <w:iCs/>
                <w:sz w:val="20"/>
                <w:szCs w:val="20"/>
              </w:rPr>
              <w:lastRenderedPageBreak/>
              <w:t>aptarnavimo parametrus (aspektus) (pvz. paslaugos teikimo režimą, aptarnavimo tvarką, paslaugos pasiekiamumą, kainą, paslaugos teikimo/aptarnavimo greitį, profesionalumą, informatyvumą, orientaciją į vartotoją, fizinę aplinką ir pan.) ar jų visumą ir (arba) vykdyti paslaugų ir (ar) aptarnavimo kokybės stebėseną, ir (arba) paskatinti viešojo valdymo institucijas įgyvendinti paslaugų ir aptarnavimo kokybės gerinimo priemones.</w:t>
            </w:r>
          </w:p>
          <w:p w14:paraId="6EEFFC4A" w14:textId="77777777" w:rsidR="006C3FA2" w:rsidRPr="002C135A" w:rsidRDefault="006C3FA2" w:rsidP="00F43FBC">
            <w:pPr>
              <w:spacing w:after="0" w:line="240" w:lineRule="auto"/>
              <w:jc w:val="both"/>
              <w:rPr>
                <w:rFonts w:ascii="Times New Roman" w:hAnsi="Times New Roman"/>
                <w:iCs/>
                <w:sz w:val="20"/>
                <w:szCs w:val="20"/>
              </w:rPr>
            </w:pPr>
          </w:p>
          <w:p w14:paraId="07AEA1BD" w14:textId="77777777" w:rsidR="006C3FA2" w:rsidRPr="002C135A" w:rsidRDefault="006C3FA2" w:rsidP="00F43FBC">
            <w:pPr>
              <w:spacing w:after="0" w:line="240" w:lineRule="auto"/>
              <w:jc w:val="both"/>
              <w:rPr>
                <w:rFonts w:ascii="Times New Roman" w:hAnsi="Times New Roman"/>
                <w:iCs/>
                <w:sz w:val="20"/>
                <w:szCs w:val="20"/>
              </w:rPr>
            </w:pPr>
            <w:r w:rsidRPr="002C135A">
              <w:rPr>
                <w:rFonts w:ascii="Times New Roman" w:hAnsi="Times New Roman"/>
                <w:iCs/>
                <w:sz w:val="20"/>
                <w:szCs w:val="20"/>
              </w:rPr>
              <w:t>Paslaugų ir (ar) aptarnavimo kokybės gerinimo iniciatyvų skatinimo ir koordinavimo priemonės – metodiniai dokumentai, informaciniai leidiniai, gerosios praktikos leidiniai, renginiai, tyrimai, mokymai, mokymo programos, gerosios patirties perėmimo iniciatyvos.</w:t>
            </w:r>
          </w:p>
          <w:p w14:paraId="517F9711" w14:textId="77777777" w:rsidR="006C3FA2" w:rsidRPr="002C135A" w:rsidRDefault="006C3FA2" w:rsidP="00F43FBC">
            <w:pPr>
              <w:spacing w:after="0" w:line="240" w:lineRule="auto"/>
              <w:jc w:val="both"/>
              <w:rPr>
                <w:rFonts w:ascii="Times New Roman" w:hAnsi="Times New Roman"/>
                <w:iCs/>
                <w:sz w:val="20"/>
                <w:szCs w:val="20"/>
              </w:rPr>
            </w:pPr>
          </w:p>
          <w:p w14:paraId="26D344FD" w14:textId="77777777" w:rsidR="006C3FA2" w:rsidRPr="002C135A" w:rsidRDefault="006C3FA2" w:rsidP="00F43FBC">
            <w:pPr>
              <w:spacing w:after="0" w:line="240" w:lineRule="auto"/>
              <w:jc w:val="both"/>
              <w:rPr>
                <w:rFonts w:ascii="Times New Roman" w:hAnsi="Times New Roman"/>
                <w:iCs/>
                <w:sz w:val="20"/>
                <w:szCs w:val="20"/>
              </w:rPr>
            </w:pPr>
            <w:r w:rsidRPr="002C135A">
              <w:rPr>
                <w:rFonts w:ascii="Times New Roman" w:hAnsi="Times New Roman"/>
                <w:iCs/>
                <w:sz w:val="20"/>
                <w:szCs w:val="20"/>
              </w:rPr>
              <w:t xml:space="preserve">Paslaugų ir (ar) aptarnavimo kokybės gerinimo iniciatyvų skatinimo ir koordinavimo priemonės laikomos įgyvendintomis, kai </w:t>
            </w:r>
            <w:r w:rsidRPr="002C135A">
              <w:rPr>
                <w:rFonts w:ascii="Times New Roman" w:hAnsi="Times New Roman"/>
                <w:iCs/>
                <w:sz w:val="20"/>
                <w:szCs w:val="20"/>
              </w:rPr>
              <w:lastRenderedPageBreak/>
              <w:t>patvirtinamos kaip įgyvendintos (užbaigtos) visos projekto sutartyje numatytos projektui įgyvendinti skirtos veiklos.</w:t>
            </w:r>
          </w:p>
        </w:tc>
        <w:tc>
          <w:tcPr>
            <w:tcW w:w="541" w:type="pct"/>
            <w:tcBorders>
              <w:top w:val="single" w:sz="4" w:space="0" w:color="auto"/>
              <w:left w:val="single" w:sz="4" w:space="0" w:color="auto"/>
              <w:bottom w:val="single" w:sz="4" w:space="0" w:color="auto"/>
              <w:right w:val="single" w:sz="4" w:space="0" w:color="auto"/>
            </w:tcBorders>
            <w:hideMark/>
          </w:tcPr>
          <w:p w14:paraId="120A6146"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lastRenderedPageBreak/>
              <w:t>Skaičiuojama sumuojant įgyvendintas paslaugų ir (ar) aptarnavimo kokybės gerinimo iniciatyvų skatinimo ir koordinavimo priemones.</w:t>
            </w:r>
          </w:p>
        </w:tc>
        <w:tc>
          <w:tcPr>
            <w:tcW w:w="541" w:type="pct"/>
            <w:tcBorders>
              <w:top w:val="single" w:sz="4" w:space="0" w:color="auto"/>
              <w:left w:val="single" w:sz="4" w:space="0" w:color="auto"/>
              <w:bottom w:val="single" w:sz="4" w:space="0" w:color="auto"/>
              <w:right w:val="single" w:sz="4" w:space="0" w:color="auto"/>
            </w:tcBorders>
            <w:hideMark/>
          </w:tcPr>
          <w:p w14:paraId="33427938"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18313B6D" w14:textId="77777777" w:rsidR="006C3FA2" w:rsidRPr="002C135A" w:rsidRDefault="006C3FA2" w:rsidP="00F43FBC">
            <w:pPr>
              <w:spacing w:after="0" w:line="240" w:lineRule="auto"/>
              <w:jc w:val="both"/>
              <w:rPr>
                <w:rFonts w:ascii="Times New Roman" w:hAnsi="Times New Roman"/>
                <w:sz w:val="20"/>
                <w:szCs w:val="20"/>
                <w:u w:val="single"/>
              </w:rPr>
            </w:pPr>
            <w:r w:rsidRPr="002C135A">
              <w:rPr>
                <w:rFonts w:ascii="Times New Roman" w:hAnsi="Times New Roman"/>
                <w:sz w:val="20"/>
                <w:szCs w:val="20"/>
                <w:u w:val="single"/>
              </w:rPr>
              <w:t xml:space="preserve">Pirminiai šaltiniai: </w:t>
            </w:r>
          </w:p>
          <w:p w14:paraId="33C19585" w14:textId="77777777" w:rsidR="006C3FA2" w:rsidRPr="002C135A" w:rsidRDefault="006C3FA2" w:rsidP="00F43FBC">
            <w:pPr>
              <w:spacing w:after="0" w:line="240" w:lineRule="auto"/>
              <w:jc w:val="both"/>
              <w:rPr>
                <w:rFonts w:ascii="Times New Roman" w:hAnsi="Times New Roman"/>
                <w:sz w:val="20"/>
                <w:szCs w:val="20"/>
              </w:rPr>
            </w:pPr>
            <w:r w:rsidRPr="002C135A">
              <w:rPr>
                <w:rFonts w:ascii="Times New Roman" w:hAnsi="Times New Roman"/>
                <w:sz w:val="20"/>
                <w:szCs w:val="20"/>
              </w:rPr>
              <w:t>Suderinimo žyma ar kita teisės aktuose nurodyta forma patvirtintas metodinis dokumentas, metodinis ar gerosios praktikos leidinys ar mokymo programa;</w:t>
            </w:r>
          </w:p>
          <w:p w14:paraId="2491EFC0" w14:textId="77777777" w:rsidR="006C3FA2" w:rsidRPr="002C135A" w:rsidRDefault="006C3FA2" w:rsidP="00F43FBC">
            <w:pPr>
              <w:spacing w:after="0" w:line="240" w:lineRule="auto"/>
              <w:jc w:val="both"/>
              <w:rPr>
                <w:rFonts w:ascii="Times New Roman" w:hAnsi="Times New Roman"/>
                <w:sz w:val="20"/>
                <w:szCs w:val="20"/>
              </w:rPr>
            </w:pPr>
            <w:r w:rsidRPr="002C135A">
              <w:rPr>
                <w:rFonts w:ascii="Times New Roman" w:hAnsi="Times New Roman"/>
                <w:sz w:val="20"/>
                <w:szCs w:val="20"/>
              </w:rPr>
              <w:t>renginio darbotvarkė ir dalyvių sąrašas;</w:t>
            </w:r>
          </w:p>
          <w:p w14:paraId="0DA769D3" w14:textId="77777777" w:rsidR="006C3FA2" w:rsidRPr="002C135A" w:rsidRDefault="006C3FA2" w:rsidP="00F43FBC">
            <w:pPr>
              <w:spacing w:after="0" w:line="240" w:lineRule="auto"/>
              <w:jc w:val="both"/>
              <w:rPr>
                <w:rFonts w:ascii="Times New Roman" w:hAnsi="Times New Roman"/>
                <w:sz w:val="20"/>
                <w:szCs w:val="20"/>
              </w:rPr>
            </w:pPr>
            <w:r w:rsidRPr="002C135A">
              <w:rPr>
                <w:rFonts w:ascii="Times New Roman" w:hAnsi="Times New Roman"/>
                <w:sz w:val="20"/>
                <w:szCs w:val="20"/>
              </w:rPr>
              <w:t>mokymo dalyvių sąrašas;</w:t>
            </w:r>
          </w:p>
          <w:p w14:paraId="6A938BA8" w14:textId="77777777" w:rsidR="006C3FA2" w:rsidRPr="002C135A" w:rsidRDefault="006C3FA2" w:rsidP="00F43FBC">
            <w:pPr>
              <w:spacing w:after="0" w:line="240" w:lineRule="auto"/>
              <w:jc w:val="both"/>
              <w:rPr>
                <w:rFonts w:ascii="Times New Roman" w:hAnsi="Times New Roman"/>
                <w:sz w:val="20"/>
                <w:szCs w:val="20"/>
              </w:rPr>
            </w:pPr>
            <w:r w:rsidRPr="002C135A">
              <w:rPr>
                <w:rFonts w:ascii="Times New Roman" w:hAnsi="Times New Roman"/>
                <w:sz w:val="20"/>
                <w:szCs w:val="20"/>
              </w:rPr>
              <w:t>atlikto tyrimo ataskaita.</w:t>
            </w:r>
          </w:p>
          <w:p w14:paraId="39619B3A" w14:textId="77777777" w:rsidR="006C3FA2" w:rsidRPr="002C135A" w:rsidRDefault="006C3FA2" w:rsidP="00F43FBC">
            <w:pPr>
              <w:spacing w:after="0" w:line="240" w:lineRule="auto"/>
              <w:jc w:val="both"/>
              <w:rPr>
                <w:rFonts w:ascii="Times New Roman" w:hAnsi="Times New Roman"/>
                <w:sz w:val="20"/>
                <w:szCs w:val="20"/>
              </w:rPr>
            </w:pPr>
          </w:p>
          <w:p w14:paraId="708CC8D3" w14:textId="77777777" w:rsidR="006C3FA2" w:rsidRPr="002C135A" w:rsidRDefault="006C3FA2" w:rsidP="00F43FBC">
            <w:pPr>
              <w:spacing w:after="0" w:line="240" w:lineRule="auto"/>
              <w:jc w:val="both"/>
              <w:rPr>
                <w:rFonts w:ascii="Times New Roman" w:hAnsi="Times New Roman"/>
                <w:sz w:val="20"/>
                <w:szCs w:val="20"/>
              </w:rPr>
            </w:pPr>
            <w:r w:rsidRPr="002C135A">
              <w:rPr>
                <w:rFonts w:ascii="Times New Roman" w:hAnsi="Times New Roman"/>
                <w:sz w:val="20"/>
                <w:szCs w:val="20"/>
              </w:rPr>
              <w:t>Vidaus reikalų ministerijos teikiama informacija apie įgyvendintas paslaugų ir (ar) asmenų aptarnavimo kokybės gerinimo iniciatyvų skatinimo ir koordinavimo priemones.</w:t>
            </w:r>
          </w:p>
          <w:p w14:paraId="64012ECD" w14:textId="77777777" w:rsidR="006C3FA2" w:rsidRPr="002C135A" w:rsidRDefault="006C3FA2" w:rsidP="00F43FBC">
            <w:pPr>
              <w:spacing w:after="0" w:line="240" w:lineRule="auto"/>
              <w:jc w:val="both"/>
              <w:rPr>
                <w:rFonts w:ascii="Times New Roman" w:hAnsi="Times New Roman"/>
                <w:sz w:val="20"/>
                <w:szCs w:val="20"/>
                <w:u w:val="single"/>
              </w:rPr>
            </w:pPr>
          </w:p>
          <w:p w14:paraId="1C6D5AE5" w14:textId="77777777" w:rsidR="006C3FA2" w:rsidRPr="002C135A" w:rsidRDefault="006C3FA2" w:rsidP="00F43FBC">
            <w:pPr>
              <w:spacing w:after="0" w:line="240" w:lineRule="auto"/>
              <w:jc w:val="both"/>
              <w:rPr>
                <w:rFonts w:ascii="Times New Roman" w:hAnsi="Times New Roman"/>
                <w:sz w:val="20"/>
                <w:szCs w:val="20"/>
                <w:u w:val="single"/>
              </w:rPr>
            </w:pPr>
            <w:r w:rsidRPr="002C135A">
              <w:rPr>
                <w:rFonts w:ascii="Times New Roman" w:hAnsi="Times New Roman"/>
                <w:sz w:val="20"/>
                <w:szCs w:val="20"/>
                <w:u w:val="single"/>
              </w:rPr>
              <w:t xml:space="preserve">Antrinis šaltinis: </w:t>
            </w:r>
          </w:p>
          <w:p w14:paraId="2A44D6AA" w14:textId="77777777" w:rsidR="006C3FA2" w:rsidRPr="002C135A" w:rsidRDefault="006C3FA2" w:rsidP="00F43FBC">
            <w:pPr>
              <w:spacing w:after="0" w:line="240" w:lineRule="auto"/>
              <w:jc w:val="both"/>
              <w:rPr>
                <w:rFonts w:ascii="Times New Roman" w:hAnsi="Times New Roman"/>
                <w:sz w:val="20"/>
                <w:szCs w:val="20"/>
              </w:rPr>
            </w:pPr>
            <w:r w:rsidRPr="002C135A">
              <w:rPr>
                <w:rFonts w:ascii="Times New Roman" w:hAnsi="Times New Roman"/>
                <w:sz w:val="20"/>
                <w:szCs w:val="20"/>
              </w:rPr>
              <w:t>SFMIS2014</w:t>
            </w:r>
          </w:p>
        </w:tc>
        <w:tc>
          <w:tcPr>
            <w:tcW w:w="541" w:type="pct"/>
            <w:tcBorders>
              <w:top w:val="single" w:sz="4" w:space="0" w:color="auto"/>
              <w:left w:val="single" w:sz="4" w:space="0" w:color="auto"/>
              <w:bottom w:val="single" w:sz="4" w:space="0" w:color="auto"/>
              <w:right w:val="single" w:sz="4" w:space="0" w:color="auto"/>
            </w:tcBorders>
            <w:hideMark/>
          </w:tcPr>
          <w:p w14:paraId="2DEBF892"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t>Rodiklis laikomas pasiektu, kai projekto metu:</w:t>
            </w:r>
          </w:p>
          <w:p w14:paraId="50ABD773"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t>1. kompetentingos institucijos sprendimu arba projekto vadovo ar jo įgalioto asmens suderinimo žyma ar kita teisės aktuose nurodyta forma pritariama parengtam metodiniam dokumentui;</w:t>
            </w:r>
          </w:p>
          <w:p w14:paraId="6B752B85"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t>arba</w:t>
            </w:r>
          </w:p>
          <w:p w14:paraId="091377DE"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t xml:space="preserve">2. institucijos vadovo ar jo įgalioto asmens suderinimo žyma ar kita teisės aktuose nurodyta forma pritariama parengtam </w:t>
            </w:r>
            <w:r w:rsidRPr="002C135A">
              <w:rPr>
                <w:rFonts w:ascii="Times New Roman" w:hAnsi="Times New Roman"/>
                <w:iCs/>
                <w:color w:val="000000"/>
                <w:sz w:val="20"/>
                <w:szCs w:val="20"/>
              </w:rPr>
              <w:lastRenderedPageBreak/>
              <w:t>metodiniam, informaciniam ar gerosios praktikos leidiniui ar pasirašomas leidinio perdavimo– priėmimo aktas;</w:t>
            </w:r>
          </w:p>
          <w:p w14:paraId="4AEA3E83"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t>arba</w:t>
            </w:r>
          </w:p>
          <w:p w14:paraId="176D10A4"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t>3. parengiama renginio darbotvarkė ir dalyvių sąrašas ir įvykdomas renginys;</w:t>
            </w:r>
          </w:p>
          <w:p w14:paraId="4E243061"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t>arba</w:t>
            </w:r>
          </w:p>
          <w:p w14:paraId="5D60DA0B"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t>4. įvykdomi viešojo valdymo institucijų dirbančiųjų mokymai ir parengiamas mokymo dalyvių sąrašas;</w:t>
            </w:r>
          </w:p>
          <w:p w14:paraId="6799CBE8"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t>arba</w:t>
            </w:r>
          </w:p>
          <w:p w14:paraId="12308369"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t>5. institucijos vadovo ar jo įgalioto asmens suderinimo žyma ar kita teisės aktuose nurodyta forma pritariama atlikto tyrimo ataskaitai ar institucijos vadovas ar jo įgaliotas asmuo pasirašo tyrimo ataskaitos priėmimo– perdavimo aktą;</w:t>
            </w:r>
          </w:p>
          <w:p w14:paraId="6A2E1DD9"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t>arba</w:t>
            </w:r>
          </w:p>
          <w:p w14:paraId="063BEB59"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lastRenderedPageBreak/>
              <w:t>6. kompetentingos institucijos sprendimu arba institucijos vadovo ar jo įgalioto asmens suderinimo žyma ar kita teisės aktuose nurodyta forma pritariama parengtai mokymo programai.</w:t>
            </w:r>
          </w:p>
        </w:tc>
        <w:tc>
          <w:tcPr>
            <w:tcW w:w="496" w:type="pct"/>
            <w:tcBorders>
              <w:top w:val="single" w:sz="4" w:space="0" w:color="auto"/>
              <w:left w:val="single" w:sz="4" w:space="0" w:color="auto"/>
              <w:bottom w:val="single" w:sz="4" w:space="0" w:color="auto"/>
              <w:right w:val="single" w:sz="4" w:space="0" w:color="auto"/>
            </w:tcBorders>
            <w:hideMark/>
          </w:tcPr>
          <w:p w14:paraId="43C05CD2"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lastRenderedPageBreak/>
              <w:t>Už stebėsenos rodiklio pasiekimą ir duomenų apie stebėsenos rodiklio reikšmę teikimą antriniuose šaltiniuose yra atsakingas projekto vykdytojas.</w:t>
            </w:r>
          </w:p>
        </w:tc>
      </w:tr>
      <w:tr w:rsidR="006C3FA2" w:rsidRPr="002C135A" w14:paraId="79F2DB7E"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277561D4" w14:textId="68980716" w:rsidR="006C3FA2" w:rsidRPr="002C135A" w:rsidRDefault="00FF47D3" w:rsidP="00F43FBC">
            <w:pPr>
              <w:suppressAutoHyphens/>
              <w:spacing w:after="0" w:line="240" w:lineRule="auto"/>
              <w:jc w:val="both"/>
              <w:textAlignment w:val="center"/>
              <w:rPr>
                <w:rFonts w:ascii="Times New Roman" w:hAnsi="Times New Roman"/>
                <w:b/>
                <w:color w:val="000000"/>
                <w:sz w:val="20"/>
                <w:szCs w:val="20"/>
              </w:rPr>
            </w:pPr>
            <w:r w:rsidRPr="002C135A">
              <w:rPr>
                <w:rFonts w:ascii="Times New Roman" w:hAnsi="Times New Roman"/>
                <w:b/>
                <w:color w:val="000000"/>
                <w:sz w:val="20"/>
                <w:szCs w:val="20"/>
              </w:rPr>
              <w:lastRenderedPageBreak/>
              <w:t>25.</w:t>
            </w:r>
          </w:p>
        </w:tc>
        <w:tc>
          <w:tcPr>
            <w:tcW w:w="285" w:type="pct"/>
            <w:tcBorders>
              <w:top w:val="single" w:sz="4" w:space="0" w:color="auto"/>
              <w:left w:val="single" w:sz="4" w:space="0" w:color="auto"/>
              <w:bottom w:val="single" w:sz="4" w:space="0" w:color="auto"/>
              <w:right w:val="single" w:sz="4" w:space="0" w:color="auto"/>
            </w:tcBorders>
            <w:hideMark/>
          </w:tcPr>
          <w:p w14:paraId="66B67BE5" w14:textId="3F39CCDF" w:rsidR="006C3FA2" w:rsidRPr="002C135A" w:rsidRDefault="006C3FA2" w:rsidP="00F43FBC">
            <w:pPr>
              <w:suppressAutoHyphens/>
              <w:spacing w:after="0" w:line="240" w:lineRule="auto"/>
              <w:jc w:val="both"/>
              <w:textAlignment w:val="center"/>
              <w:rPr>
                <w:rFonts w:ascii="Times New Roman" w:hAnsi="Times New Roman"/>
                <w:color w:val="000000"/>
                <w:sz w:val="20"/>
                <w:szCs w:val="20"/>
              </w:rPr>
            </w:pPr>
            <w:r w:rsidRPr="002C135A">
              <w:rPr>
                <w:rFonts w:ascii="Times New Roman" w:hAnsi="Times New Roman"/>
                <w:color w:val="000000"/>
                <w:sz w:val="20"/>
                <w:szCs w:val="20"/>
              </w:rPr>
              <w:t>P.N.910</w:t>
            </w:r>
          </w:p>
        </w:tc>
        <w:tc>
          <w:tcPr>
            <w:tcW w:w="509" w:type="pct"/>
            <w:tcBorders>
              <w:top w:val="single" w:sz="4" w:space="0" w:color="auto"/>
              <w:left w:val="single" w:sz="4" w:space="0" w:color="auto"/>
              <w:bottom w:val="single" w:sz="4" w:space="0" w:color="auto"/>
              <w:right w:val="single" w:sz="4" w:space="0" w:color="auto"/>
            </w:tcBorders>
          </w:tcPr>
          <w:p w14:paraId="01BBDF34" w14:textId="77777777" w:rsidR="006C3FA2" w:rsidRPr="002C135A" w:rsidRDefault="006C3FA2" w:rsidP="00F43FBC">
            <w:pPr>
              <w:suppressAutoHyphens/>
              <w:spacing w:after="0" w:line="240" w:lineRule="auto"/>
              <w:jc w:val="both"/>
              <w:textAlignment w:val="center"/>
              <w:rPr>
                <w:rFonts w:ascii="Times New Roman" w:hAnsi="Times New Roman"/>
                <w:color w:val="000000"/>
                <w:sz w:val="20"/>
                <w:szCs w:val="20"/>
              </w:rPr>
            </w:pPr>
            <w:r w:rsidRPr="002C135A">
              <w:rPr>
                <w:rFonts w:ascii="Times New Roman" w:hAnsi="Times New Roman"/>
                <w:color w:val="000000"/>
                <w:sz w:val="20"/>
                <w:szCs w:val="20"/>
              </w:rPr>
              <w:t>„Parengtos piliečių chartijos“</w:t>
            </w:r>
          </w:p>
          <w:p w14:paraId="1F6E8DA8" w14:textId="77777777" w:rsidR="006C3FA2" w:rsidRPr="002C135A" w:rsidRDefault="006C3FA2" w:rsidP="00F43FBC">
            <w:pPr>
              <w:suppressAutoHyphens/>
              <w:spacing w:after="0" w:line="240" w:lineRule="auto"/>
              <w:ind w:firstLine="720"/>
              <w:jc w:val="both"/>
              <w:textAlignment w:val="center"/>
              <w:rPr>
                <w:rFonts w:ascii="Times New Roman" w:hAnsi="Times New Roman"/>
                <w:color w:val="000000"/>
                <w:sz w:val="20"/>
                <w:szCs w:val="20"/>
              </w:rPr>
            </w:pPr>
          </w:p>
          <w:p w14:paraId="6F3D2F9C" w14:textId="77777777" w:rsidR="006C3FA2" w:rsidRPr="002C135A" w:rsidRDefault="006C3FA2" w:rsidP="00F43FBC">
            <w:pPr>
              <w:suppressAutoHyphens/>
              <w:spacing w:after="0" w:line="240" w:lineRule="auto"/>
              <w:jc w:val="both"/>
              <w:textAlignment w:val="center"/>
              <w:rPr>
                <w:rFonts w:ascii="Times New Roman" w:hAnsi="Times New Roman"/>
                <w:color w:val="000000"/>
                <w:sz w:val="20"/>
                <w:szCs w:val="20"/>
              </w:rPr>
            </w:pPr>
          </w:p>
        </w:tc>
        <w:tc>
          <w:tcPr>
            <w:tcW w:w="356" w:type="pct"/>
            <w:tcBorders>
              <w:top w:val="single" w:sz="4" w:space="0" w:color="auto"/>
              <w:left w:val="single" w:sz="4" w:space="0" w:color="auto"/>
              <w:bottom w:val="single" w:sz="4" w:space="0" w:color="auto"/>
              <w:right w:val="single" w:sz="4" w:space="0" w:color="auto"/>
            </w:tcBorders>
            <w:hideMark/>
          </w:tcPr>
          <w:p w14:paraId="195872C1" w14:textId="77777777" w:rsidR="006C3FA2" w:rsidRPr="002C135A" w:rsidRDefault="006C3FA2" w:rsidP="00F43FBC">
            <w:pPr>
              <w:suppressAutoHyphens/>
              <w:spacing w:after="0" w:line="240" w:lineRule="auto"/>
              <w:jc w:val="both"/>
              <w:textAlignment w:val="center"/>
              <w:rPr>
                <w:rFonts w:ascii="Times New Roman" w:hAnsi="Times New Roman"/>
                <w:bCs/>
                <w:color w:val="000000"/>
                <w:sz w:val="20"/>
                <w:szCs w:val="20"/>
              </w:rPr>
            </w:pPr>
            <w:r w:rsidRPr="002C135A">
              <w:rPr>
                <w:rFonts w:ascii="Times New Roman" w:hAnsi="Times New Roman"/>
                <w:bCs/>
                <w:color w:val="000000"/>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71370BFC" w14:textId="77777777" w:rsidR="006C3FA2" w:rsidRPr="002C135A" w:rsidRDefault="006C3FA2" w:rsidP="00F43FBC">
            <w:pPr>
              <w:spacing w:after="0" w:line="240" w:lineRule="auto"/>
              <w:jc w:val="both"/>
              <w:rPr>
                <w:rFonts w:ascii="Times New Roman" w:hAnsi="Times New Roman"/>
                <w:sz w:val="20"/>
                <w:szCs w:val="20"/>
              </w:rPr>
            </w:pPr>
            <w:r w:rsidRPr="002C135A">
              <w:rPr>
                <w:rFonts w:ascii="Times New Roman" w:hAnsi="Times New Roman"/>
                <w:bCs/>
                <w:color w:val="000000"/>
                <w:sz w:val="20"/>
                <w:szCs w:val="20"/>
              </w:rPr>
              <w:t>Piliečių chartija – konsultuojantis su paslaugų vartotojais parengtas ir viešai skelbiamas viešojo valdymo institucijos dokumentas, kuriame pateikiama informacija apie viešojo valdymo institucijos paslaugų ir (ar) asmenų aptarnavimo kokybės standartus ir nustatomi paslaugų vartotojų veiksmai (elgsenos principai), kuriuos jie turėtų atlikti, norėdami gauti institucijos deklaruojamos kokybės paslaugas.</w:t>
            </w:r>
          </w:p>
          <w:p w14:paraId="67D3B363" w14:textId="77777777" w:rsidR="006C3FA2" w:rsidRPr="002C135A" w:rsidRDefault="006C3FA2" w:rsidP="00F43FBC">
            <w:pPr>
              <w:suppressAutoHyphens/>
              <w:spacing w:after="0" w:line="240" w:lineRule="auto"/>
              <w:jc w:val="both"/>
              <w:textAlignment w:val="center"/>
              <w:rPr>
                <w:rFonts w:ascii="Times New Roman" w:hAnsi="Times New Roman"/>
                <w:bCs/>
                <w:color w:val="000000"/>
                <w:sz w:val="20"/>
                <w:szCs w:val="20"/>
              </w:rPr>
            </w:pPr>
          </w:p>
        </w:tc>
        <w:tc>
          <w:tcPr>
            <w:tcW w:w="541" w:type="pct"/>
            <w:tcBorders>
              <w:top w:val="single" w:sz="4" w:space="0" w:color="auto"/>
              <w:left w:val="single" w:sz="4" w:space="0" w:color="auto"/>
              <w:bottom w:val="single" w:sz="4" w:space="0" w:color="auto"/>
              <w:right w:val="single" w:sz="4" w:space="0" w:color="auto"/>
            </w:tcBorders>
            <w:hideMark/>
          </w:tcPr>
          <w:p w14:paraId="3F95CC15" w14:textId="77777777" w:rsidR="006C3FA2" w:rsidRPr="002C135A" w:rsidRDefault="006C3FA2" w:rsidP="00F43FBC">
            <w:pPr>
              <w:spacing w:after="0" w:line="240" w:lineRule="auto"/>
              <w:jc w:val="both"/>
              <w:rPr>
                <w:rFonts w:ascii="Times New Roman" w:hAnsi="Times New Roman"/>
                <w:sz w:val="20"/>
                <w:szCs w:val="20"/>
              </w:rPr>
            </w:pPr>
            <w:r w:rsidRPr="002C135A">
              <w:rPr>
                <w:rFonts w:ascii="Times New Roman" w:hAnsi="Times New Roman"/>
                <w:iCs/>
                <w:color w:val="000000"/>
                <w:sz w:val="20"/>
                <w:szCs w:val="20"/>
              </w:rPr>
              <w:t>Rodiklio reikšmė apskaičiuojama sumuojant parengtas piliečių chartijas (savivaldybių administracijose ir kitose biudžetinėse įstaigose, kurių savininkė – savivaldybė, taip pat viešosiose įstaigose, kurių savininkė ar dalininkė – savivaldybė).</w:t>
            </w:r>
          </w:p>
        </w:tc>
        <w:tc>
          <w:tcPr>
            <w:tcW w:w="541" w:type="pct"/>
            <w:tcBorders>
              <w:top w:val="single" w:sz="4" w:space="0" w:color="auto"/>
              <w:left w:val="single" w:sz="4" w:space="0" w:color="auto"/>
              <w:bottom w:val="single" w:sz="4" w:space="0" w:color="auto"/>
              <w:right w:val="single" w:sz="4" w:space="0" w:color="auto"/>
            </w:tcBorders>
          </w:tcPr>
          <w:p w14:paraId="70C329C7" w14:textId="77777777" w:rsidR="006C3FA2" w:rsidRPr="002C135A" w:rsidRDefault="006C3FA2" w:rsidP="00F43FBC">
            <w:pPr>
              <w:tabs>
                <w:tab w:val="right" w:pos="9638"/>
              </w:tabs>
              <w:spacing w:after="0" w:line="240" w:lineRule="auto"/>
              <w:rPr>
                <w:rFonts w:ascii="Times New Roman" w:hAnsi="Times New Roman"/>
                <w:sz w:val="20"/>
                <w:szCs w:val="20"/>
              </w:rPr>
            </w:pPr>
            <w:r w:rsidRPr="002C135A">
              <w:rPr>
                <w:rFonts w:ascii="Times New Roman" w:hAnsi="Times New Roman"/>
                <w:iCs/>
                <w:color w:val="000000"/>
                <w:sz w:val="20"/>
                <w:szCs w:val="20"/>
              </w:rPr>
              <w:t>Automatiškai apskaičiuojamas</w:t>
            </w:r>
          </w:p>
          <w:p w14:paraId="0A26A391" w14:textId="77777777" w:rsidR="006C3FA2" w:rsidRPr="002C135A" w:rsidRDefault="006C3FA2" w:rsidP="00F43FBC">
            <w:pPr>
              <w:tabs>
                <w:tab w:val="right" w:pos="9638"/>
              </w:tabs>
              <w:spacing w:after="0" w:line="240" w:lineRule="auto"/>
              <w:rPr>
                <w:rFonts w:ascii="Times New Roman" w:hAnsi="Times New Roman"/>
                <w:sz w:val="20"/>
                <w:szCs w:val="20"/>
              </w:rPr>
            </w:pPr>
          </w:p>
          <w:p w14:paraId="075DB74A" w14:textId="77777777" w:rsidR="006C3FA2" w:rsidRPr="002C135A" w:rsidRDefault="006C3FA2" w:rsidP="00F43FBC">
            <w:pPr>
              <w:tabs>
                <w:tab w:val="right" w:pos="9638"/>
              </w:tabs>
              <w:spacing w:after="0" w:line="240" w:lineRule="auto"/>
              <w:rPr>
                <w:rFonts w:ascii="Times New Roman" w:hAnsi="Times New Roman"/>
                <w:sz w:val="20"/>
                <w:szCs w:val="20"/>
              </w:rPr>
            </w:pPr>
          </w:p>
          <w:p w14:paraId="314D3B8B" w14:textId="77777777" w:rsidR="006C3FA2" w:rsidRPr="002C135A" w:rsidRDefault="006C3FA2" w:rsidP="00F43FBC">
            <w:pPr>
              <w:suppressAutoHyphens/>
              <w:spacing w:after="0" w:line="240" w:lineRule="auto"/>
              <w:jc w:val="both"/>
              <w:textAlignment w:val="center"/>
              <w:rPr>
                <w:rFonts w:ascii="Times New Roman" w:hAnsi="Times New Roman"/>
                <w:iCs/>
                <w:color w:val="000000"/>
                <w:sz w:val="20"/>
                <w:szCs w:val="20"/>
              </w:rPr>
            </w:pPr>
          </w:p>
        </w:tc>
        <w:tc>
          <w:tcPr>
            <w:tcW w:w="541" w:type="pct"/>
            <w:tcBorders>
              <w:top w:val="single" w:sz="4" w:space="0" w:color="auto"/>
              <w:left w:val="single" w:sz="4" w:space="0" w:color="auto"/>
              <w:bottom w:val="single" w:sz="4" w:space="0" w:color="auto"/>
              <w:right w:val="single" w:sz="4" w:space="0" w:color="auto"/>
            </w:tcBorders>
          </w:tcPr>
          <w:p w14:paraId="7AF21D08" w14:textId="77777777" w:rsidR="006C3FA2" w:rsidRPr="002C135A" w:rsidRDefault="006C3FA2" w:rsidP="00F43FBC">
            <w:pPr>
              <w:suppressAutoHyphens/>
              <w:spacing w:after="0" w:line="240" w:lineRule="auto"/>
              <w:jc w:val="both"/>
              <w:textAlignment w:val="center"/>
              <w:rPr>
                <w:rFonts w:ascii="Times New Roman" w:hAnsi="Times New Roman"/>
                <w:iCs/>
                <w:color w:val="000000"/>
                <w:sz w:val="20"/>
                <w:szCs w:val="20"/>
                <w:u w:val="single"/>
              </w:rPr>
            </w:pPr>
            <w:r w:rsidRPr="002C135A">
              <w:rPr>
                <w:rFonts w:ascii="Times New Roman" w:hAnsi="Times New Roman"/>
                <w:iCs/>
                <w:color w:val="000000"/>
                <w:sz w:val="20"/>
                <w:szCs w:val="20"/>
                <w:u w:val="single"/>
              </w:rPr>
              <w:t xml:space="preserve">Pirminiai šaltiniai: </w:t>
            </w:r>
          </w:p>
          <w:p w14:paraId="3550BE6F" w14:textId="77777777" w:rsidR="006C3FA2" w:rsidRPr="002C135A" w:rsidRDefault="006C3FA2" w:rsidP="00F43FBC">
            <w:pPr>
              <w:suppressAutoHyphens/>
              <w:spacing w:after="0" w:line="240" w:lineRule="auto"/>
              <w:jc w:val="both"/>
              <w:textAlignment w:val="center"/>
              <w:rPr>
                <w:rFonts w:ascii="Times New Roman" w:hAnsi="Times New Roman"/>
                <w:iCs/>
                <w:color w:val="000000"/>
                <w:sz w:val="20"/>
                <w:szCs w:val="20"/>
              </w:rPr>
            </w:pPr>
            <w:r w:rsidRPr="002C135A">
              <w:rPr>
                <w:rFonts w:ascii="Times New Roman" w:hAnsi="Times New Roman"/>
                <w:iCs/>
                <w:color w:val="000000"/>
                <w:sz w:val="20"/>
                <w:szCs w:val="20"/>
              </w:rPr>
              <w:t>institucijos vadovo ar jo įgalioto asmens suderinimo žyma ar kita teisės aktuose nurodyta forma patvirtinta piliečių chartija</w:t>
            </w:r>
          </w:p>
          <w:p w14:paraId="75A66BFB" w14:textId="77777777" w:rsidR="006C3FA2" w:rsidRPr="002C135A" w:rsidRDefault="006C3FA2" w:rsidP="00F43FBC">
            <w:pPr>
              <w:suppressAutoHyphens/>
              <w:spacing w:after="0" w:line="240" w:lineRule="auto"/>
              <w:ind w:firstLine="780"/>
              <w:jc w:val="both"/>
              <w:textAlignment w:val="center"/>
              <w:rPr>
                <w:rFonts w:ascii="Times New Roman" w:hAnsi="Times New Roman"/>
                <w:iCs/>
                <w:color w:val="000000"/>
                <w:sz w:val="20"/>
                <w:szCs w:val="20"/>
              </w:rPr>
            </w:pPr>
          </w:p>
          <w:p w14:paraId="0C897D37" w14:textId="77777777" w:rsidR="006C3FA2" w:rsidRPr="002C135A" w:rsidRDefault="006C3FA2" w:rsidP="00F43FBC">
            <w:pPr>
              <w:suppressAutoHyphens/>
              <w:spacing w:after="0" w:line="240" w:lineRule="auto"/>
              <w:jc w:val="both"/>
              <w:textAlignment w:val="center"/>
              <w:rPr>
                <w:rFonts w:ascii="Times New Roman" w:hAnsi="Times New Roman"/>
                <w:iCs/>
                <w:color w:val="000000"/>
                <w:sz w:val="20"/>
                <w:szCs w:val="20"/>
                <w:u w:val="single"/>
              </w:rPr>
            </w:pPr>
            <w:r w:rsidRPr="002C135A">
              <w:rPr>
                <w:rFonts w:ascii="Times New Roman" w:hAnsi="Times New Roman"/>
                <w:iCs/>
                <w:color w:val="000000"/>
                <w:sz w:val="20"/>
                <w:szCs w:val="20"/>
                <w:u w:val="single"/>
              </w:rPr>
              <w:t xml:space="preserve">Antrinis šaltinis: </w:t>
            </w:r>
          </w:p>
          <w:p w14:paraId="1195525E" w14:textId="77777777" w:rsidR="006C3FA2" w:rsidRPr="002C135A" w:rsidRDefault="006C3FA2" w:rsidP="00F43FBC">
            <w:pPr>
              <w:tabs>
                <w:tab w:val="right" w:pos="9638"/>
              </w:tabs>
              <w:spacing w:after="0" w:line="240" w:lineRule="auto"/>
              <w:jc w:val="both"/>
              <w:rPr>
                <w:rFonts w:ascii="Times New Roman" w:hAnsi="Times New Roman"/>
                <w:sz w:val="20"/>
                <w:szCs w:val="20"/>
              </w:rPr>
            </w:pPr>
            <w:r w:rsidRPr="002C135A">
              <w:rPr>
                <w:rFonts w:ascii="Times New Roman" w:hAnsi="Times New Roman"/>
                <w:iCs/>
                <w:color w:val="000000"/>
                <w:sz w:val="20"/>
                <w:szCs w:val="20"/>
              </w:rPr>
              <w:t>mokėjimo prašymai</w:t>
            </w:r>
          </w:p>
          <w:p w14:paraId="28859A25" w14:textId="77777777" w:rsidR="006C3FA2" w:rsidRPr="002C135A" w:rsidRDefault="006C3FA2" w:rsidP="00F43FBC">
            <w:pPr>
              <w:tabs>
                <w:tab w:val="right" w:pos="9638"/>
              </w:tabs>
              <w:spacing w:after="0" w:line="240" w:lineRule="auto"/>
              <w:rPr>
                <w:rFonts w:ascii="Times New Roman" w:hAnsi="Times New Roman"/>
                <w:sz w:val="20"/>
                <w:szCs w:val="20"/>
              </w:rPr>
            </w:pPr>
          </w:p>
          <w:p w14:paraId="2877478C" w14:textId="77777777" w:rsidR="006C3FA2" w:rsidRPr="002C135A" w:rsidRDefault="006C3FA2" w:rsidP="00F43FBC">
            <w:pPr>
              <w:suppressAutoHyphens/>
              <w:spacing w:after="0" w:line="240" w:lineRule="auto"/>
              <w:jc w:val="both"/>
              <w:textAlignment w:val="center"/>
              <w:rPr>
                <w:rFonts w:ascii="Times New Roman" w:hAnsi="Times New Roman"/>
                <w:iCs/>
                <w:color w:val="000000"/>
                <w:sz w:val="20"/>
                <w:szCs w:val="20"/>
              </w:rPr>
            </w:pPr>
          </w:p>
        </w:tc>
        <w:tc>
          <w:tcPr>
            <w:tcW w:w="541" w:type="pct"/>
            <w:tcBorders>
              <w:top w:val="single" w:sz="4" w:space="0" w:color="auto"/>
              <w:left w:val="single" w:sz="4" w:space="0" w:color="auto"/>
              <w:bottom w:val="single" w:sz="4" w:space="0" w:color="auto"/>
              <w:right w:val="single" w:sz="4" w:space="0" w:color="auto"/>
            </w:tcBorders>
          </w:tcPr>
          <w:p w14:paraId="030091FE" w14:textId="77777777" w:rsidR="006C3FA2" w:rsidRPr="002C135A" w:rsidRDefault="006C3FA2" w:rsidP="00F43FBC">
            <w:pPr>
              <w:tabs>
                <w:tab w:val="right" w:pos="9638"/>
              </w:tabs>
              <w:spacing w:after="0" w:line="240" w:lineRule="auto"/>
              <w:jc w:val="both"/>
              <w:rPr>
                <w:rFonts w:ascii="Times New Roman" w:hAnsi="Times New Roman"/>
                <w:sz w:val="20"/>
                <w:szCs w:val="20"/>
              </w:rPr>
            </w:pPr>
            <w:r w:rsidRPr="002C135A">
              <w:rPr>
                <w:rFonts w:ascii="Times New Roman" w:hAnsi="Times New Roman"/>
                <w:color w:val="000000"/>
                <w:sz w:val="20"/>
                <w:szCs w:val="20"/>
              </w:rPr>
              <w:t>Rodiklis laikomas pasiektu, kai projekto veiklų įgyvendinimo metu institucijos vadovo ar jo įgalioto asmens suderinimo žyma ar kita teisės aktuose nurodyta forma pritariama parengtai piliečių chartijai</w:t>
            </w:r>
          </w:p>
          <w:p w14:paraId="47ED5F5E" w14:textId="77777777" w:rsidR="006C3FA2" w:rsidRPr="002C135A" w:rsidRDefault="006C3FA2" w:rsidP="00F43FBC">
            <w:pPr>
              <w:tabs>
                <w:tab w:val="right" w:pos="9638"/>
              </w:tabs>
              <w:spacing w:after="0" w:line="240" w:lineRule="auto"/>
              <w:rPr>
                <w:rFonts w:ascii="Times New Roman" w:hAnsi="Times New Roman"/>
                <w:sz w:val="20"/>
                <w:szCs w:val="20"/>
              </w:rPr>
            </w:pPr>
          </w:p>
          <w:p w14:paraId="7870656D" w14:textId="77777777" w:rsidR="006C3FA2" w:rsidRPr="002C135A" w:rsidRDefault="006C3FA2" w:rsidP="00F43FBC">
            <w:pPr>
              <w:tabs>
                <w:tab w:val="right" w:pos="9638"/>
              </w:tabs>
              <w:spacing w:after="0" w:line="240" w:lineRule="auto"/>
              <w:rPr>
                <w:rFonts w:ascii="Times New Roman" w:hAnsi="Times New Roman"/>
                <w:sz w:val="20"/>
                <w:szCs w:val="20"/>
              </w:rPr>
            </w:pPr>
          </w:p>
          <w:p w14:paraId="0AEFF3FF" w14:textId="77777777" w:rsidR="006C3FA2" w:rsidRPr="002C135A" w:rsidRDefault="006C3FA2" w:rsidP="00F43FBC">
            <w:pPr>
              <w:tabs>
                <w:tab w:val="right" w:pos="9638"/>
              </w:tabs>
              <w:spacing w:after="0" w:line="240" w:lineRule="auto"/>
              <w:rPr>
                <w:rFonts w:ascii="Times New Roman" w:hAnsi="Times New Roman"/>
                <w:sz w:val="20"/>
                <w:szCs w:val="20"/>
              </w:rPr>
            </w:pPr>
          </w:p>
          <w:p w14:paraId="3270389B" w14:textId="77777777" w:rsidR="006C3FA2" w:rsidRPr="002C135A" w:rsidRDefault="006C3FA2" w:rsidP="00F43FBC">
            <w:pPr>
              <w:suppressAutoHyphens/>
              <w:spacing w:after="0" w:line="240" w:lineRule="auto"/>
              <w:jc w:val="both"/>
              <w:textAlignment w:val="center"/>
              <w:rPr>
                <w:rFonts w:ascii="Times New Roman" w:hAnsi="Times New Roman"/>
                <w:color w:val="000000"/>
                <w:sz w:val="20"/>
                <w:szCs w:val="20"/>
              </w:rPr>
            </w:pPr>
          </w:p>
        </w:tc>
        <w:tc>
          <w:tcPr>
            <w:tcW w:w="496" w:type="pct"/>
            <w:tcBorders>
              <w:top w:val="single" w:sz="4" w:space="0" w:color="auto"/>
              <w:left w:val="single" w:sz="4" w:space="0" w:color="auto"/>
              <w:bottom w:val="single" w:sz="4" w:space="0" w:color="auto"/>
              <w:right w:val="single" w:sz="4" w:space="0" w:color="auto"/>
            </w:tcBorders>
          </w:tcPr>
          <w:p w14:paraId="16386A47" w14:textId="77777777" w:rsidR="006C3FA2" w:rsidRPr="002C135A" w:rsidRDefault="006C3FA2" w:rsidP="00F43FBC">
            <w:pPr>
              <w:suppressAutoHyphens/>
              <w:spacing w:after="0" w:line="240" w:lineRule="auto"/>
              <w:jc w:val="both"/>
              <w:textAlignment w:val="center"/>
              <w:rPr>
                <w:rFonts w:ascii="Times New Roman" w:hAnsi="Times New Roman"/>
                <w:color w:val="000000"/>
                <w:sz w:val="20"/>
                <w:szCs w:val="20"/>
              </w:rPr>
            </w:pPr>
            <w:r w:rsidRPr="002C135A">
              <w:rPr>
                <w:rFonts w:ascii="Times New Roman" w:hAnsi="Times New Roman"/>
                <w:iCs/>
                <w:color w:val="000000"/>
                <w:sz w:val="20"/>
                <w:szCs w:val="20"/>
              </w:rPr>
              <w:t>Duomenis apie pasiektas rodiklio reikšmes Įgyvendinančiajai institucijai teikia projekto vykdytojas</w:t>
            </w:r>
          </w:p>
          <w:p w14:paraId="0D51E2B7" w14:textId="77777777" w:rsidR="006C3FA2" w:rsidRPr="002C135A" w:rsidRDefault="006C3FA2" w:rsidP="00F43FBC">
            <w:pPr>
              <w:suppressAutoHyphens/>
              <w:spacing w:after="0" w:line="240" w:lineRule="auto"/>
              <w:ind w:firstLine="720"/>
              <w:jc w:val="both"/>
              <w:textAlignment w:val="center"/>
              <w:rPr>
                <w:rFonts w:ascii="Times New Roman" w:hAnsi="Times New Roman"/>
                <w:color w:val="000000"/>
                <w:sz w:val="20"/>
                <w:szCs w:val="20"/>
              </w:rPr>
            </w:pPr>
          </w:p>
          <w:p w14:paraId="19732D72" w14:textId="77777777" w:rsidR="006C3FA2" w:rsidRPr="002C135A" w:rsidRDefault="006C3FA2" w:rsidP="00F43FBC">
            <w:pPr>
              <w:suppressAutoHyphens/>
              <w:spacing w:after="0" w:line="240" w:lineRule="auto"/>
              <w:ind w:firstLine="720"/>
              <w:jc w:val="both"/>
              <w:textAlignment w:val="center"/>
              <w:rPr>
                <w:rFonts w:ascii="Times New Roman" w:hAnsi="Times New Roman"/>
                <w:color w:val="000000"/>
                <w:sz w:val="20"/>
                <w:szCs w:val="20"/>
              </w:rPr>
            </w:pPr>
          </w:p>
          <w:p w14:paraId="72A33345" w14:textId="77777777" w:rsidR="006C3FA2" w:rsidRPr="002C135A" w:rsidRDefault="006C3FA2" w:rsidP="00F43FBC">
            <w:pPr>
              <w:suppressAutoHyphens/>
              <w:spacing w:after="0" w:line="240" w:lineRule="auto"/>
              <w:jc w:val="both"/>
              <w:textAlignment w:val="center"/>
              <w:rPr>
                <w:rFonts w:ascii="Times New Roman" w:hAnsi="Times New Roman"/>
                <w:iCs/>
                <w:color w:val="000000"/>
                <w:sz w:val="20"/>
                <w:szCs w:val="20"/>
              </w:rPr>
            </w:pPr>
          </w:p>
        </w:tc>
      </w:tr>
      <w:tr w:rsidR="006C3FA2" w:rsidRPr="002C135A" w14:paraId="096728B7"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17B7EA9F" w14:textId="5D0CE6CA" w:rsidR="006C3FA2" w:rsidRPr="002C135A" w:rsidRDefault="00FF47D3" w:rsidP="00F43FBC">
            <w:pPr>
              <w:spacing w:after="0" w:line="240" w:lineRule="auto"/>
              <w:jc w:val="both"/>
              <w:rPr>
                <w:rFonts w:ascii="Times New Roman" w:hAnsi="Times New Roman"/>
                <w:b/>
                <w:sz w:val="20"/>
                <w:szCs w:val="20"/>
              </w:rPr>
            </w:pPr>
            <w:r w:rsidRPr="002C135A">
              <w:rPr>
                <w:rFonts w:ascii="Times New Roman" w:hAnsi="Times New Roman"/>
                <w:b/>
                <w:sz w:val="20"/>
                <w:szCs w:val="20"/>
              </w:rPr>
              <w:t>26.</w:t>
            </w:r>
          </w:p>
        </w:tc>
        <w:tc>
          <w:tcPr>
            <w:tcW w:w="285" w:type="pct"/>
            <w:tcBorders>
              <w:top w:val="single" w:sz="4" w:space="0" w:color="auto"/>
              <w:left w:val="single" w:sz="4" w:space="0" w:color="auto"/>
              <w:bottom w:val="single" w:sz="4" w:space="0" w:color="auto"/>
              <w:right w:val="single" w:sz="4" w:space="0" w:color="auto"/>
            </w:tcBorders>
            <w:hideMark/>
          </w:tcPr>
          <w:p w14:paraId="74DB73AC" w14:textId="5D36BB2F" w:rsidR="006C3FA2" w:rsidRPr="002C135A" w:rsidRDefault="006C3FA2" w:rsidP="00F43FBC">
            <w:pPr>
              <w:spacing w:after="0" w:line="240" w:lineRule="auto"/>
              <w:jc w:val="both"/>
              <w:rPr>
                <w:rFonts w:ascii="Times New Roman" w:hAnsi="Times New Roman"/>
                <w:sz w:val="20"/>
                <w:szCs w:val="20"/>
              </w:rPr>
            </w:pPr>
            <w:r w:rsidRPr="002C135A">
              <w:rPr>
                <w:rFonts w:ascii="Times New Roman" w:hAnsi="Times New Roman"/>
                <w:sz w:val="20"/>
                <w:szCs w:val="20"/>
              </w:rPr>
              <w:t>P. N.911</w:t>
            </w:r>
          </w:p>
        </w:tc>
        <w:tc>
          <w:tcPr>
            <w:tcW w:w="509" w:type="pct"/>
            <w:tcBorders>
              <w:top w:val="single" w:sz="4" w:space="0" w:color="auto"/>
              <w:left w:val="single" w:sz="4" w:space="0" w:color="auto"/>
              <w:bottom w:val="single" w:sz="4" w:space="0" w:color="auto"/>
              <w:right w:val="single" w:sz="4" w:space="0" w:color="auto"/>
            </w:tcBorders>
            <w:hideMark/>
          </w:tcPr>
          <w:p w14:paraId="21F173EA" w14:textId="77777777" w:rsidR="006C3FA2" w:rsidRPr="002C135A" w:rsidRDefault="006C3FA2" w:rsidP="00F43FBC">
            <w:pPr>
              <w:spacing w:after="0" w:line="240" w:lineRule="auto"/>
              <w:jc w:val="both"/>
              <w:rPr>
                <w:rFonts w:ascii="Times New Roman" w:hAnsi="Times New Roman"/>
                <w:sz w:val="20"/>
                <w:szCs w:val="20"/>
              </w:rPr>
            </w:pPr>
            <w:r w:rsidRPr="002C135A">
              <w:rPr>
                <w:rFonts w:ascii="Times New Roman" w:hAnsi="Times New Roman"/>
                <w:sz w:val="20"/>
                <w:szCs w:val="20"/>
              </w:rPr>
              <w:t xml:space="preserve">Viešojo valdymo institucijos, kurios pagal veiksmų programą ESF lėšomis įgyvendino projektus, skirtus tobulinti </w:t>
            </w:r>
            <w:r w:rsidRPr="002C135A">
              <w:rPr>
                <w:rFonts w:ascii="Times New Roman" w:hAnsi="Times New Roman"/>
                <w:sz w:val="20"/>
                <w:szCs w:val="20"/>
              </w:rPr>
              <w:lastRenderedPageBreak/>
              <w:t>žmogiškųjų išteklių valdymą valstybinėje tarnyboje sisteminiu lygiu“</w:t>
            </w:r>
          </w:p>
        </w:tc>
        <w:tc>
          <w:tcPr>
            <w:tcW w:w="356" w:type="pct"/>
            <w:tcBorders>
              <w:top w:val="single" w:sz="4" w:space="0" w:color="auto"/>
              <w:left w:val="single" w:sz="4" w:space="0" w:color="auto"/>
              <w:bottom w:val="single" w:sz="4" w:space="0" w:color="auto"/>
              <w:right w:val="single" w:sz="4" w:space="0" w:color="auto"/>
            </w:tcBorders>
            <w:hideMark/>
          </w:tcPr>
          <w:p w14:paraId="46F8972C" w14:textId="77777777" w:rsidR="006C3FA2" w:rsidRPr="002C135A" w:rsidRDefault="006C3FA2" w:rsidP="00F43FBC">
            <w:pPr>
              <w:spacing w:after="0" w:line="240" w:lineRule="auto"/>
              <w:jc w:val="both"/>
              <w:rPr>
                <w:rFonts w:ascii="Times New Roman" w:eastAsia="AngsanaUPC" w:hAnsi="Times New Roman"/>
                <w:bCs/>
                <w:sz w:val="20"/>
                <w:szCs w:val="20"/>
              </w:rPr>
            </w:pPr>
            <w:r w:rsidRPr="002C135A">
              <w:rPr>
                <w:rFonts w:ascii="Times New Roman" w:eastAsia="AngsanaUPC" w:hAnsi="Times New Roman"/>
                <w:bCs/>
                <w:sz w:val="20"/>
                <w:szCs w:val="20"/>
              </w:rPr>
              <w:lastRenderedPageBreak/>
              <w:t>Skaičius</w:t>
            </w:r>
          </w:p>
        </w:tc>
        <w:tc>
          <w:tcPr>
            <w:tcW w:w="906" w:type="pct"/>
            <w:tcBorders>
              <w:top w:val="single" w:sz="4" w:space="0" w:color="auto"/>
              <w:left w:val="single" w:sz="4" w:space="0" w:color="auto"/>
              <w:bottom w:val="single" w:sz="4" w:space="0" w:color="auto"/>
              <w:right w:val="single" w:sz="4" w:space="0" w:color="auto"/>
            </w:tcBorders>
          </w:tcPr>
          <w:p w14:paraId="49CC518B" w14:textId="77777777" w:rsidR="006C3FA2" w:rsidRPr="002C135A" w:rsidRDefault="006C3FA2" w:rsidP="00F43FBC">
            <w:pPr>
              <w:spacing w:after="0" w:line="240" w:lineRule="auto"/>
              <w:rPr>
                <w:rFonts w:ascii="Times New Roman" w:hAnsi="Times New Roman"/>
                <w:iCs/>
                <w:color w:val="000000"/>
                <w:sz w:val="20"/>
                <w:szCs w:val="20"/>
              </w:rPr>
            </w:pPr>
            <w:r w:rsidRPr="002C135A">
              <w:rPr>
                <w:rFonts w:ascii="Times New Roman" w:hAnsi="Times New Roman"/>
                <w:iCs/>
                <w:sz w:val="20"/>
                <w:szCs w:val="20"/>
              </w:rPr>
              <w:t xml:space="preserve">Viešojo valdymo institucijos </w:t>
            </w:r>
            <w:r w:rsidRPr="002C135A">
              <w:rPr>
                <w:rFonts w:ascii="Times New Roman" w:hAnsi="Times New Roman"/>
                <w:iCs/>
                <w:color w:val="000000"/>
                <w:sz w:val="20"/>
                <w:szCs w:val="20"/>
              </w:rPr>
              <w:t xml:space="preserve">– subjektai (valstybės ir savivaldybės institucijos ir įstaigos, valstybės ar savivaldybės įmonės, viešosios įstaigos, </w:t>
            </w:r>
            <w:r w:rsidRPr="002C135A">
              <w:rPr>
                <w:rFonts w:ascii="Times New Roman" w:hAnsi="Times New Roman"/>
                <w:iCs/>
                <w:color w:val="000000"/>
                <w:sz w:val="20"/>
                <w:szCs w:val="20"/>
              </w:rPr>
              <w:lastRenderedPageBreak/>
              <w:t>kurių savininkė yra valstybė ar savivaldybė, asociacijos, akcinės bendrovės ir uždarosios akcinės bendrovės, kuriose valstybei ar savivaldybei priklauso daugiau nei 50 procentų balsų visuotiniame akcininkų susirinkime), teisės aktų įgalioti dalyvauti viešojo valdymo procesuose. (šaltinis: Viešojo valdymo tobulinimo 2012–2020 metų programa).</w:t>
            </w:r>
          </w:p>
          <w:p w14:paraId="3E61242D" w14:textId="77777777" w:rsidR="006C3FA2" w:rsidRPr="002C135A" w:rsidRDefault="006C3FA2" w:rsidP="00F43FBC">
            <w:pPr>
              <w:spacing w:after="0" w:line="240" w:lineRule="auto"/>
              <w:rPr>
                <w:rFonts w:ascii="Times New Roman" w:hAnsi="Times New Roman"/>
                <w:iCs/>
                <w:color w:val="000000"/>
                <w:sz w:val="20"/>
                <w:szCs w:val="20"/>
              </w:rPr>
            </w:pPr>
          </w:p>
          <w:p w14:paraId="2FB5B4A8" w14:textId="77777777" w:rsidR="006C3FA2" w:rsidRPr="002C135A" w:rsidRDefault="006C3FA2" w:rsidP="00F43FBC">
            <w:pPr>
              <w:spacing w:after="0" w:line="240" w:lineRule="auto"/>
              <w:jc w:val="both"/>
              <w:rPr>
                <w:rFonts w:ascii="Times New Roman" w:hAnsi="Times New Roman"/>
                <w:iCs/>
                <w:sz w:val="20"/>
                <w:szCs w:val="20"/>
              </w:rPr>
            </w:pPr>
            <w:r w:rsidRPr="002C135A">
              <w:rPr>
                <w:rFonts w:ascii="Times New Roman" w:hAnsi="Times New Roman"/>
                <w:iCs/>
                <w:sz w:val="20"/>
                <w:szCs w:val="20"/>
              </w:rPr>
              <w:t>Veiksmų programa – 2014–2020 metų Europos Sąjungos fondų investicijų veiksmų programa</w:t>
            </w:r>
            <w:r w:rsidRPr="002C135A">
              <w:rPr>
                <w:rFonts w:ascii="Times New Roman" w:hAnsi="Times New Roman"/>
                <w:iCs/>
                <w:color w:val="000000"/>
                <w:sz w:val="20"/>
                <w:szCs w:val="20"/>
              </w:rPr>
              <w:t xml:space="preserve">, </w:t>
            </w:r>
            <w:r w:rsidRPr="002C135A">
              <w:rPr>
                <w:rFonts w:ascii="Times New Roman" w:hAnsi="Times New Roman"/>
                <w:sz w:val="20"/>
                <w:szCs w:val="20"/>
              </w:rPr>
              <w:t>patvirtinta Europos Komisijos 2014 m. rugsėjo 8 d. sprendimu Nr.</w:t>
            </w:r>
            <w:r w:rsidRPr="002C135A">
              <w:rPr>
                <w:rFonts w:ascii="Times New Roman" w:hAnsi="Times New Roman"/>
                <w:color w:val="333333"/>
                <w:sz w:val="20"/>
                <w:szCs w:val="20"/>
              </w:rPr>
              <w:t xml:space="preserve"> C(2014)6397</w:t>
            </w:r>
            <w:r w:rsidRPr="002C135A">
              <w:rPr>
                <w:rFonts w:ascii="Times New Roman" w:hAnsi="Times New Roman"/>
                <w:iCs/>
                <w:sz w:val="20"/>
                <w:szCs w:val="20"/>
              </w:rPr>
              <w:t>.</w:t>
            </w:r>
          </w:p>
          <w:p w14:paraId="68E0507E" w14:textId="77777777" w:rsidR="006C3FA2" w:rsidRPr="002C135A" w:rsidRDefault="006C3FA2" w:rsidP="00F43FBC">
            <w:pPr>
              <w:spacing w:after="0" w:line="240" w:lineRule="auto"/>
              <w:jc w:val="both"/>
              <w:rPr>
                <w:rFonts w:ascii="Times New Roman" w:hAnsi="Times New Roman"/>
                <w:iCs/>
                <w:sz w:val="20"/>
                <w:szCs w:val="20"/>
              </w:rPr>
            </w:pPr>
          </w:p>
          <w:p w14:paraId="007CEC36" w14:textId="77777777" w:rsidR="006C3FA2" w:rsidRPr="002C135A" w:rsidRDefault="006C3FA2" w:rsidP="00F43FBC">
            <w:pPr>
              <w:spacing w:after="0" w:line="240" w:lineRule="auto"/>
              <w:jc w:val="both"/>
              <w:rPr>
                <w:rFonts w:ascii="Times New Roman" w:hAnsi="Times New Roman"/>
                <w:iCs/>
                <w:sz w:val="20"/>
                <w:szCs w:val="20"/>
              </w:rPr>
            </w:pPr>
            <w:r w:rsidRPr="002C135A">
              <w:rPr>
                <w:rFonts w:ascii="Times New Roman" w:hAnsi="Times New Roman"/>
                <w:iCs/>
                <w:sz w:val="20"/>
                <w:szCs w:val="20"/>
              </w:rPr>
              <w:t>ESF – Europos socialinis fondas.</w:t>
            </w:r>
          </w:p>
          <w:p w14:paraId="537E7F73" w14:textId="77777777" w:rsidR="006C3FA2" w:rsidRPr="002C135A" w:rsidRDefault="006C3FA2" w:rsidP="00F43FBC">
            <w:pPr>
              <w:spacing w:after="0" w:line="240" w:lineRule="auto"/>
              <w:jc w:val="both"/>
              <w:rPr>
                <w:rFonts w:ascii="Times New Roman" w:hAnsi="Times New Roman"/>
                <w:iCs/>
                <w:sz w:val="20"/>
                <w:szCs w:val="20"/>
              </w:rPr>
            </w:pPr>
          </w:p>
          <w:p w14:paraId="36EC4295" w14:textId="77777777" w:rsidR="006C3FA2" w:rsidRPr="002C135A" w:rsidRDefault="006C3FA2" w:rsidP="00F43FBC">
            <w:pPr>
              <w:spacing w:after="0" w:line="240" w:lineRule="auto"/>
              <w:jc w:val="both"/>
              <w:rPr>
                <w:rFonts w:ascii="Times New Roman" w:hAnsi="Times New Roman"/>
                <w:iCs/>
                <w:sz w:val="20"/>
                <w:szCs w:val="20"/>
              </w:rPr>
            </w:pPr>
            <w:r w:rsidRPr="002C135A">
              <w:rPr>
                <w:rFonts w:ascii="Times New Roman" w:hAnsi="Times New Roman"/>
                <w:iCs/>
                <w:sz w:val="20"/>
                <w:szCs w:val="20"/>
              </w:rPr>
              <w:t xml:space="preserve">Projektai, skirti tobulinti žmogiškųjų išteklių valdymą valstybinėje tarnyboje sisteminiu lygiu – projektai, skirti sukurti ir įdiegti sisteminio lygmens įrankius (teisines, organizacines, technines, programines ir (ar) kt. priemones), kurie reikalingi </w:t>
            </w:r>
            <w:r w:rsidRPr="002C135A">
              <w:rPr>
                <w:rFonts w:ascii="Times New Roman" w:hAnsi="Times New Roman"/>
                <w:iCs/>
                <w:sz w:val="20"/>
                <w:szCs w:val="20"/>
              </w:rPr>
              <w:lastRenderedPageBreak/>
              <w:t xml:space="preserve">žmogiškųjų išteklių valdymui valstybinėje tarnyboje tobulinti. </w:t>
            </w:r>
          </w:p>
          <w:p w14:paraId="20C33156" w14:textId="77777777" w:rsidR="006C3FA2" w:rsidRPr="002C135A" w:rsidRDefault="006C3FA2" w:rsidP="00F43FBC">
            <w:pPr>
              <w:spacing w:after="0" w:line="240" w:lineRule="auto"/>
              <w:jc w:val="both"/>
              <w:rPr>
                <w:rFonts w:ascii="Times New Roman" w:hAnsi="Times New Roman"/>
                <w:iCs/>
                <w:sz w:val="20"/>
                <w:szCs w:val="20"/>
              </w:rPr>
            </w:pPr>
            <w:r w:rsidRPr="002C135A">
              <w:rPr>
                <w:rFonts w:ascii="Times New Roman" w:hAnsi="Times New Roman"/>
                <w:iCs/>
                <w:sz w:val="20"/>
                <w:szCs w:val="20"/>
              </w:rPr>
              <w:t xml:space="preserve">Sisteminio lygmens įrankiai – viso personalo, turinčio tam tikrą specialų įstatymais nustatytą teisinį statusą, valdymui skirtos teisinės, organizacinės, techninės, programinės ir (ar) kt. priemonės. </w:t>
            </w:r>
          </w:p>
          <w:p w14:paraId="7B487699" w14:textId="77777777" w:rsidR="006C3FA2" w:rsidRPr="002C135A" w:rsidRDefault="006C3FA2" w:rsidP="00F43FBC">
            <w:pPr>
              <w:spacing w:after="0" w:line="240" w:lineRule="auto"/>
              <w:jc w:val="both"/>
              <w:rPr>
                <w:rFonts w:ascii="Times New Roman" w:hAnsi="Times New Roman"/>
                <w:iCs/>
                <w:sz w:val="20"/>
                <w:szCs w:val="20"/>
              </w:rPr>
            </w:pPr>
          </w:p>
          <w:p w14:paraId="25FABAED" w14:textId="77777777" w:rsidR="006C3FA2" w:rsidRPr="002C135A" w:rsidRDefault="006C3FA2" w:rsidP="00F43FBC">
            <w:pPr>
              <w:spacing w:after="0" w:line="240" w:lineRule="auto"/>
              <w:jc w:val="both"/>
              <w:rPr>
                <w:rFonts w:ascii="Times New Roman" w:hAnsi="Times New Roman"/>
                <w:iCs/>
                <w:sz w:val="20"/>
                <w:szCs w:val="20"/>
              </w:rPr>
            </w:pPr>
            <w:r w:rsidRPr="002C135A">
              <w:rPr>
                <w:rFonts w:ascii="Times New Roman" w:hAnsi="Times New Roman"/>
                <w:iCs/>
                <w:sz w:val="20"/>
                <w:szCs w:val="20"/>
              </w:rPr>
              <w:t xml:space="preserve">Žmogiškųjų išteklių valdymas valstybinėje tarnyboje – tai sisteminio ir institucinio lygmens integruotų priemonių, skirtų valdyti žmogiškuosius išteklius valstybinėje tarnyboje (t. y. atrinkti darbuotojus, vertinti darbuotojų veiklos rezultatus, planuoti darbuotojų karjerą, organizuoti darbuotojų mokymus, motyvuoti ir pan.), visuma. </w:t>
            </w:r>
          </w:p>
          <w:p w14:paraId="1EE1ECF1" w14:textId="77777777" w:rsidR="006C3FA2" w:rsidRPr="002C135A" w:rsidRDefault="006C3FA2" w:rsidP="00F43FBC">
            <w:pPr>
              <w:spacing w:after="0" w:line="240" w:lineRule="auto"/>
              <w:jc w:val="both"/>
              <w:rPr>
                <w:rFonts w:ascii="Times New Roman" w:hAnsi="Times New Roman"/>
                <w:iCs/>
                <w:sz w:val="20"/>
                <w:szCs w:val="20"/>
              </w:rPr>
            </w:pPr>
          </w:p>
          <w:p w14:paraId="5C4BA108" w14:textId="77777777" w:rsidR="006C3FA2" w:rsidRPr="002C135A" w:rsidRDefault="006C3FA2" w:rsidP="00F43FBC">
            <w:pPr>
              <w:spacing w:after="0" w:line="240" w:lineRule="auto"/>
              <w:jc w:val="both"/>
              <w:rPr>
                <w:rFonts w:ascii="Times New Roman" w:hAnsi="Times New Roman"/>
                <w:iCs/>
                <w:sz w:val="20"/>
                <w:szCs w:val="20"/>
              </w:rPr>
            </w:pPr>
            <w:r w:rsidRPr="002C135A">
              <w:rPr>
                <w:rFonts w:ascii="Times New Roman" w:hAnsi="Times New Roman"/>
                <w:iCs/>
                <w:sz w:val="20"/>
                <w:szCs w:val="20"/>
              </w:rPr>
              <w:t xml:space="preserve">Valstybinė tarnyba – tai teisinių santykių, atsirandančių įgijus valstybės tarnautojo, (įskaitant statutinius valstybės tarnautojus ir diplomatus) teisėjo, prokuroro ar profesinės karo tarnybos kario statusą, jam pasikeitus ar jį praradus, taip pat atsirandančių dėl valstybės tarnautojo, </w:t>
            </w:r>
            <w:r w:rsidRPr="002C135A">
              <w:rPr>
                <w:rFonts w:ascii="Times New Roman" w:hAnsi="Times New Roman"/>
                <w:iCs/>
                <w:sz w:val="20"/>
                <w:szCs w:val="20"/>
              </w:rPr>
              <w:lastRenderedPageBreak/>
              <w:t>teisėjo ar prokuroro veiklos atliekant jam teisės aktuose nustatytas funkcijas, visuma.</w:t>
            </w:r>
          </w:p>
        </w:tc>
        <w:tc>
          <w:tcPr>
            <w:tcW w:w="541" w:type="pct"/>
            <w:tcBorders>
              <w:top w:val="single" w:sz="4" w:space="0" w:color="auto"/>
              <w:left w:val="single" w:sz="4" w:space="0" w:color="auto"/>
              <w:bottom w:val="single" w:sz="4" w:space="0" w:color="auto"/>
              <w:right w:val="single" w:sz="4" w:space="0" w:color="auto"/>
            </w:tcBorders>
          </w:tcPr>
          <w:p w14:paraId="5C6D94AF"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lastRenderedPageBreak/>
              <w:t xml:space="preserve">Skaičiuojamas sumuojant viešojo valdymo institucijas (projektų vykdytojus ir partnerius), įgyvendinusias </w:t>
            </w:r>
            <w:r w:rsidRPr="002C135A">
              <w:rPr>
                <w:rFonts w:ascii="Times New Roman" w:hAnsi="Times New Roman"/>
                <w:iCs/>
                <w:color w:val="000000"/>
                <w:sz w:val="20"/>
                <w:szCs w:val="20"/>
              </w:rPr>
              <w:lastRenderedPageBreak/>
              <w:t>projektus, kuriais siekiama patobulinti žmogiškųjų išteklių valdymą valstybinėje tarnyboje sisteminiu lygiu.</w:t>
            </w:r>
          </w:p>
          <w:p w14:paraId="72EDE32D" w14:textId="77777777" w:rsidR="006C3FA2" w:rsidRPr="002C135A" w:rsidRDefault="006C3FA2" w:rsidP="00F43FBC">
            <w:pPr>
              <w:spacing w:after="0" w:line="240" w:lineRule="auto"/>
              <w:jc w:val="both"/>
              <w:rPr>
                <w:rFonts w:ascii="Times New Roman" w:hAnsi="Times New Roman"/>
                <w:iCs/>
                <w:color w:val="000000"/>
                <w:sz w:val="20"/>
                <w:szCs w:val="20"/>
              </w:rPr>
            </w:pPr>
          </w:p>
          <w:p w14:paraId="2B311AE1"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t>Ta pati viešojo valdymo institucija skaičiuojama tik vieną kartą.</w:t>
            </w:r>
          </w:p>
          <w:p w14:paraId="15E0E203" w14:textId="77777777" w:rsidR="006C3FA2" w:rsidRPr="002C135A" w:rsidRDefault="006C3FA2" w:rsidP="00F43FBC">
            <w:pPr>
              <w:spacing w:after="0" w:line="240" w:lineRule="auto"/>
              <w:jc w:val="both"/>
              <w:rPr>
                <w:rFonts w:ascii="Times New Roman" w:hAnsi="Times New Roman"/>
                <w:iCs/>
                <w:color w:val="000000"/>
                <w:sz w:val="20"/>
                <w:szCs w:val="20"/>
              </w:rPr>
            </w:pPr>
          </w:p>
          <w:p w14:paraId="6F4B505F"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t>Uždavinio lygmeniu automatiškai pašalinamos besidubliuojančios viešojo valdymo institucijos.</w:t>
            </w:r>
          </w:p>
        </w:tc>
        <w:tc>
          <w:tcPr>
            <w:tcW w:w="541" w:type="pct"/>
            <w:tcBorders>
              <w:top w:val="single" w:sz="4" w:space="0" w:color="auto"/>
              <w:left w:val="single" w:sz="4" w:space="0" w:color="auto"/>
              <w:bottom w:val="single" w:sz="4" w:space="0" w:color="auto"/>
              <w:right w:val="single" w:sz="4" w:space="0" w:color="auto"/>
            </w:tcBorders>
            <w:hideMark/>
          </w:tcPr>
          <w:p w14:paraId="37575110"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lastRenderedPageBreak/>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2BCD92BA" w14:textId="77777777" w:rsidR="006C3FA2" w:rsidRPr="002C135A" w:rsidRDefault="006C3FA2" w:rsidP="00F43FBC">
            <w:pPr>
              <w:spacing w:after="0" w:line="240" w:lineRule="auto"/>
              <w:jc w:val="both"/>
              <w:rPr>
                <w:rFonts w:ascii="Times New Roman" w:hAnsi="Times New Roman"/>
                <w:sz w:val="20"/>
                <w:szCs w:val="20"/>
              </w:rPr>
            </w:pPr>
            <w:r w:rsidRPr="002C135A">
              <w:rPr>
                <w:rFonts w:ascii="Times New Roman" w:hAnsi="Times New Roman"/>
                <w:sz w:val="20"/>
                <w:szCs w:val="20"/>
                <w:u w:val="single"/>
              </w:rPr>
              <w:t xml:space="preserve">Pirminiai šaltiniai: </w:t>
            </w:r>
            <w:r w:rsidRPr="002C135A">
              <w:rPr>
                <w:rFonts w:ascii="Times New Roman" w:hAnsi="Times New Roman"/>
                <w:sz w:val="20"/>
                <w:szCs w:val="20"/>
              </w:rPr>
              <w:t>galutinis mokėjimo prašymas, viešojo valdymo institucijų (projektų vykdytojų ir partnerių), įgyvendinusių projektus, kuriais siekiama įgyvendinti veiklos valdymo tobulinimo priemones, suvestinė.</w:t>
            </w:r>
          </w:p>
          <w:p w14:paraId="0882C117" w14:textId="77777777" w:rsidR="006C3FA2" w:rsidRPr="002C135A" w:rsidRDefault="006C3FA2" w:rsidP="00F43FBC">
            <w:pPr>
              <w:spacing w:after="0" w:line="240" w:lineRule="auto"/>
              <w:jc w:val="both"/>
              <w:rPr>
                <w:rFonts w:ascii="Times New Roman" w:hAnsi="Times New Roman"/>
                <w:sz w:val="20"/>
                <w:szCs w:val="20"/>
                <w:u w:val="single"/>
              </w:rPr>
            </w:pPr>
          </w:p>
          <w:p w14:paraId="1B3648D4" w14:textId="77777777" w:rsidR="006C3FA2" w:rsidRPr="002C135A" w:rsidRDefault="006C3FA2" w:rsidP="00F43FBC">
            <w:pPr>
              <w:spacing w:after="0" w:line="240" w:lineRule="auto"/>
              <w:jc w:val="both"/>
              <w:rPr>
                <w:rFonts w:ascii="Times New Roman" w:hAnsi="Times New Roman"/>
                <w:sz w:val="20"/>
                <w:szCs w:val="20"/>
                <w:u w:val="single"/>
              </w:rPr>
            </w:pPr>
            <w:r w:rsidRPr="002C135A">
              <w:rPr>
                <w:rFonts w:ascii="Times New Roman" w:hAnsi="Times New Roman"/>
                <w:sz w:val="20"/>
                <w:szCs w:val="20"/>
                <w:u w:val="single"/>
              </w:rPr>
              <w:t xml:space="preserve">Antriniai šaltiniai: </w:t>
            </w:r>
          </w:p>
          <w:p w14:paraId="0C94ACB5" w14:textId="77777777" w:rsidR="006C3FA2" w:rsidRPr="002C135A" w:rsidRDefault="006C3FA2" w:rsidP="00F43FBC">
            <w:pPr>
              <w:spacing w:after="0" w:line="240" w:lineRule="auto"/>
              <w:jc w:val="both"/>
              <w:rPr>
                <w:rFonts w:ascii="Times New Roman" w:hAnsi="Times New Roman"/>
                <w:sz w:val="20"/>
                <w:szCs w:val="20"/>
              </w:rPr>
            </w:pPr>
            <w:r w:rsidRPr="002C135A">
              <w:rPr>
                <w:rFonts w:ascii="Times New Roman" w:hAnsi="Times New Roman"/>
                <w:sz w:val="20"/>
                <w:szCs w:val="20"/>
              </w:rPr>
              <w:lastRenderedPageBreak/>
              <w:t>mokėjimo prašymai.</w:t>
            </w:r>
          </w:p>
        </w:tc>
        <w:tc>
          <w:tcPr>
            <w:tcW w:w="541" w:type="pct"/>
            <w:tcBorders>
              <w:top w:val="single" w:sz="4" w:space="0" w:color="auto"/>
              <w:left w:val="single" w:sz="4" w:space="0" w:color="auto"/>
              <w:bottom w:val="single" w:sz="4" w:space="0" w:color="auto"/>
              <w:right w:val="single" w:sz="4" w:space="0" w:color="auto"/>
            </w:tcBorders>
          </w:tcPr>
          <w:p w14:paraId="3EB25E5E"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lastRenderedPageBreak/>
              <w:t xml:space="preserve">Stebėsenos rodiklis laikomas pasiektu, kai projekto veiklų įgyvendinimo pabaigoje viešojo valdymo </w:t>
            </w:r>
            <w:r w:rsidRPr="002C135A">
              <w:rPr>
                <w:rFonts w:ascii="Times New Roman" w:hAnsi="Times New Roman"/>
                <w:iCs/>
                <w:color w:val="000000"/>
                <w:sz w:val="20"/>
                <w:szCs w:val="20"/>
              </w:rPr>
              <w:lastRenderedPageBreak/>
              <w:t>institucija (projekto vykdytojas ir (arba) partneris) baigia įgyvendinti projektą, kuriuo siekiama tobulinti žmogiškuosius išteklius valstybinėje tarnyboje sisteminiu lygmeniu, ir patvirtinamas šio projekto galutinis mokėjimo prašymas.</w:t>
            </w:r>
          </w:p>
          <w:p w14:paraId="5BDB01FB" w14:textId="77777777" w:rsidR="006C3FA2" w:rsidRPr="002C135A" w:rsidRDefault="006C3FA2" w:rsidP="00F43FBC">
            <w:pPr>
              <w:spacing w:after="0" w:line="240" w:lineRule="auto"/>
              <w:jc w:val="both"/>
              <w:rPr>
                <w:rFonts w:ascii="Times New Roman" w:hAnsi="Times New Roman"/>
                <w:iCs/>
                <w:color w:val="000000"/>
                <w:sz w:val="20"/>
                <w:szCs w:val="20"/>
              </w:rPr>
            </w:pPr>
          </w:p>
        </w:tc>
        <w:tc>
          <w:tcPr>
            <w:tcW w:w="496" w:type="pct"/>
            <w:tcBorders>
              <w:top w:val="single" w:sz="4" w:space="0" w:color="auto"/>
              <w:left w:val="single" w:sz="4" w:space="0" w:color="auto"/>
              <w:bottom w:val="single" w:sz="4" w:space="0" w:color="auto"/>
              <w:right w:val="single" w:sz="4" w:space="0" w:color="auto"/>
            </w:tcBorders>
            <w:hideMark/>
          </w:tcPr>
          <w:p w14:paraId="7BE7DF1C" w14:textId="77777777" w:rsidR="006C3FA2" w:rsidRPr="002C135A" w:rsidRDefault="006C3FA2" w:rsidP="00F43FBC">
            <w:pPr>
              <w:spacing w:after="0" w:line="240" w:lineRule="auto"/>
              <w:jc w:val="both"/>
              <w:rPr>
                <w:rFonts w:ascii="Times New Roman" w:hAnsi="Times New Roman"/>
                <w:iCs/>
                <w:color w:val="000000"/>
                <w:sz w:val="20"/>
                <w:szCs w:val="20"/>
              </w:rPr>
            </w:pPr>
            <w:r w:rsidRPr="002C135A">
              <w:rPr>
                <w:rFonts w:ascii="Times New Roman" w:hAnsi="Times New Roman"/>
                <w:iCs/>
                <w:color w:val="000000"/>
                <w:sz w:val="20"/>
                <w:szCs w:val="20"/>
              </w:rPr>
              <w:lastRenderedPageBreak/>
              <w:t xml:space="preserve">Už stebėsenos rodiklio pasiekimą ir duomenų apie pasiektą stebėsenos rodiklio reikšmę teikimą </w:t>
            </w:r>
            <w:r w:rsidRPr="002C135A">
              <w:rPr>
                <w:rFonts w:ascii="Times New Roman" w:hAnsi="Times New Roman"/>
                <w:iCs/>
                <w:color w:val="000000"/>
                <w:sz w:val="20"/>
                <w:szCs w:val="20"/>
              </w:rPr>
              <w:lastRenderedPageBreak/>
              <w:t>antriniuose šaltiniuose yra atsakingas projekto vykdytojas.</w:t>
            </w:r>
          </w:p>
        </w:tc>
      </w:tr>
      <w:tr w:rsidR="006C3FA2" w:rsidRPr="002C135A" w14:paraId="3FBA1D29"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5F8B0678" w14:textId="480BB2AF" w:rsidR="006C3FA2" w:rsidRPr="002C135A" w:rsidRDefault="00FF47D3" w:rsidP="00FF47D3">
            <w:pPr>
              <w:spacing w:after="0" w:line="240" w:lineRule="auto"/>
              <w:rPr>
                <w:rFonts w:ascii="Times New Roman" w:hAnsi="Times New Roman"/>
                <w:b/>
                <w:iCs/>
                <w:sz w:val="20"/>
                <w:szCs w:val="20"/>
              </w:rPr>
            </w:pPr>
            <w:r w:rsidRPr="002C135A">
              <w:rPr>
                <w:rFonts w:ascii="Times New Roman" w:hAnsi="Times New Roman"/>
                <w:b/>
                <w:iCs/>
                <w:sz w:val="20"/>
                <w:szCs w:val="20"/>
              </w:rPr>
              <w:lastRenderedPageBreak/>
              <w:t>27.</w:t>
            </w:r>
          </w:p>
        </w:tc>
        <w:tc>
          <w:tcPr>
            <w:tcW w:w="285" w:type="pct"/>
            <w:tcBorders>
              <w:top w:val="single" w:sz="4" w:space="0" w:color="auto"/>
              <w:left w:val="single" w:sz="4" w:space="0" w:color="auto"/>
              <w:bottom w:val="single" w:sz="4" w:space="0" w:color="auto"/>
              <w:right w:val="single" w:sz="4" w:space="0" w:color="auto"/>
            </w:tcBorders>
            <w:hideMark/>
          </w:tcPr>
          <w:p w14:paraId="5591AB8D" w14:textId="05B0827F" w:rsidR="006C3FA2" w:rsidRPr="002C135A" w:rsidRDefault="006C3FA2" w:rsidP="00F43FBC">
            <w:pPr>
              <w:spacing w:after="0" w:line="240" w:lineRule="auto"/>
              <w:jc w:val="center"/>
              <w:rPr>
                <w:rFonts w:ascii="Times New Roman" w:hAnsi="Times New Roman"/>
                <w:iCs/>
                <w:sz w:val="20"/>
                <w:szCs w:val="20"/>
              </w:rPr>
            </w:pPr>
            <w:r w:rsidRPr="002C135A">
              <w:rPr>
                <w:rFonts w:ascii="Times New Roman" w:hAnsi="Times New Roman"/>
                <w:iCs/>
                <w:sz w:val="20"/>
                <w:szCs w:val="20"/>
              </w:rPr>
              <w:t>P. N.912</w:t>
            </w:r>
          </w:p>
        </w:tc>
        <w:tc>
          <w:tcPr>
            <w:tcW w:w="509" w:type="pct"/>
            <w:tcBorders>
              <w:top w:val="single" w:sz="4" w:space="0" w:color="auto"/>
              <w:left w:val="single" w:sz="4" w:space="0" w:color="auto"/>
              <w:bottom w:val="single" w:sz="4" w:space="0" w:color="auto"/>
              <w:right w:val="single" w:sz="4" w:space="0" w:color="auto"/>
            </w:tcBorders>
            <w:hideMark/>
          </w:tcPr>
          <w:p w14:paraId="506F2D78" w14:textId="77777777" w:rsidR="006C3FA2" w:rsidRPr="002C135A" w:rsidRDefault="006C3FA2" w:rsidP="00F43FBC">
            <w:pPr>
              <w:widowControl w:val="0"/>
              <w:tabs>
                <w:tab w:val="left" w:pos="622"/>
              </w:tabs>
              <w:spacing w:after="0" w:line="240" w:lineRule="auto"/>
              <w:rPr>
                <w:rFonts w:ascii="Times New Roman" w:hAnsi="Times New Roman"/>
                <w:iCs/>
                <w:sz w:val="20"/>
                <w:szCs w:val="20"/>
              </w:rPr>
            </w:pPr>
            <w:r w:rsidRPr="002C135A">
              <w:rPr>
                <w:rFonts w:ascii="Times New Roman" w:hAnsi="Times New Roman"/>
                <w:iCs/>
                <w:sz w:val="20"/>
                <w:szCs w:val="20"/>
              </w:rPr>
              <w:t>„Įgyvendintos kompetencijomis grįsto žmogiškųjų išteklių valdymo diegimo valstybės tarnyboje koordinavimo priemonės“</w:t>
            </w:r>
          </w:p>
        </w:tc>
        <w:tc>
          <w:tcPr>
            <w:tcW w:w="356" w:type="pct"/>
            <w:tcBorders>
              <w:top w:val="single" w:sz="4" w:space="0" w:color="auto"/>
              <w:left w:val="single" w:sz="4" w:space="0" w:color="auto"/>
              <w:bottom w:val="single" w:sz="4" w:space="0" w:color="auto"/>
              <w:right w:val="single" w:sz="4" w:space="0" w:color="auto"/>
            </w:tcBorders>
            <w:hideMark/>
          </w:tcPr>
          <w:p w14:paraId="543027FD" w14:textId="77777777" w:rsidR="006C3FA2" w:rsidRPr="002C135A" w:rsidRDefault="006C3FA2" w:rsidP="00F43FBC">
            <w:pPr>
              <w:widowControl w:val="0"/>
              <w:tabs>
                <w:tab w:val="left" w:pos="622"/>
              </w:tabs>
              <w:spacing w:after="0" w:line="240" w:lineRule="auto"/>
              <w:jc w:val="center"/>
              <w:rPr>
                <w:rFonts w:ascii="Times New Roman" w:hAnsi="Times New Roman"/>
                <w:iCs/>
                <w:sz w:val="20"/>
                <w:szCs w:val="20"/>
              </w:rPr>
            </w:pPr>
            <w:r w:rsidRPr="002C135A">
              <w:rPr>
                <w:rFonts w:ascii="Times New Roman" w:hAnsi="Times New Roman"/>
                <w:i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567AF51E"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Kompetencijomis grįsto žmogiškųjų išteklių valdymo diegimo valstybės tarnyboje koordinavimo priemonės – kompleksiniai veiksmai, kuriais suteikiama metodinė pagalba kitoms institucijoms ir koordinuojama jų veikla, kad šios aktyviau ir tinkamai diegtų ir taikytų kompetencijomis grįsto žmogiškųjų išteklių valdymo priemones.</w:t>
            </w:r>
          </w:p>
          <w:p w14:paraId="461A626E"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Kompetencijomis grįsto žmogiškųjų išteklių valdymo diegimo valstybės tarnyboje koordinavimo priemonės: metodiniai dokumentai, tyrimai.</w:t>
            </w:r>
          </w:p>
          <w:p w14:paraId="7D3EEA54" w14:textId="77777777" w:rsidR="006C3FA2" w:rsidRPr="002C135A" w:rsidRDefault="006C3FA2" w:rsidP="00F43FBC">
            <w:pPr>
              <w:spacing w:after="0" w:line="240" w:lineRule="auto"/>
              <w:rPr>
                <w:rFonts w:ascii="Times New Roman" w:hAnsi="Times New Roman"/>
                <w:iCs/>
                <w:sz w:val="20"/>
                <w:szCs w:val="20"/>
              </w:rPr>
            </w:pPr>
          </w:p>
          <w:p w14:paraId="71B08695"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 xml:space="preserve">Metodiniai dokumentai – atmintinės, metodiniai nurodymai, rekomendacijos, gairės ar kiti dokumentai, kurių paskirtis – padėti valstybės ir savivaldybių institucijoms ir įstaigoms diegti ir (ar) taikyti </w:t>
            </w:r>
            <w:r w:rsidRPr="002C135A">
              <w:rPr>
                <w:rFonts w:ascii="Times New Roman" w:hAnsi="Times New Roman"/>
                <w:iCs/>
                <w:sz w:val="20"/>
                <w:szCs w:val="20"/>
              </w:rPr>
              <w:lastRenderedPageBreak/>
              <w:t xml:space="preserve">kompetencijomis grįstą žmogiškųjų išteklių valdymą institucijos lygiu. </w:t>
            </w:r>
          </w:p>
          <w:p w14:paraId="1C27FBE4" w14:textId="77777777" w:rsidR="006C3FA2" w:rsidRPr="002C135A" w:rsidRDefault="006C3FA2" w:rsidP="00F43FBC">
            <w:pPr>
              <w:spacing w:after="0" w:line="240" w:lineRule="auto"/>
              <w:rPr>
                <w:rFonts w:ascii="Times New Roman" w:hAnsi="Times New Roman"/>
                <w:iCs/>
                <w:sz w:val="20"/>
                <w:szCs w:val="20"/>
              </w:rPr>
            </w:pPr>
          </w:p>
          <w:p w14:paraId="44F713BF"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Tyrimas – kompetencijomis grįsto žmogiškųjų išteklių valdymo diegimo ir taikymo valstybės tarnyboje situacijos nustatymas ir (arba) vertinimas, taikant kiekybinius ir (arba) kokybinius tyrimo metodus.</w:t>
            </w:r>
          </w:p>
          <w:p w14:paraId="55BD6FE2" w14:textId="77777777" w:rsidR="006C3FA2" w:rsidRPr="002C135A" w:rsidRDefault="006C3FA2" w:rsidP="00F43FBC">
            <w:pPr>
              <w:spacing w:after="0" w:line="240" w:lineRule="auto"/>
              <w:rPr>
                <w:rFonts w:ascii="Times New Roman" w:hAnsi="Times New Roman"/>
                <w:iCs/>
                <w:sz w:val="20"/>
                <w:szCs w:val="20"/>
              </w:rPr>
            </w:pPr>
          </w:p>
          <w:p w14:paraId="5F7A27B6"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 xml:space="preserve">Kompetencijomis grįstas žmogiškųjų išteklių valdymas valstybės tarnyboje – tai sisteminio ir institucinio lygmens integruotų priemonių, skirtų valdyti žmogiškuosius išteklius valstybės tarnyboje (t. y. atrinkti darbuotojus, vertinti darbuotojų veiklos rezultatus, planuoti darbuotojų karjerą, organizuoti darbuotojų mokymus, motyvuoti) remiantis kompetencijų modeliu, visuma. </w:t>
            </w:r>
          </w:p>
          <w:p w14:paraId="6C525F8F" w14:textId="77777777" w:rsidR="006C3FA2" w:rsidRPr="002C135A" w:rsidRDefault="006C3FA2" w:rsidP="00F43FBC">
            <w:pPr>
              <w:spacing w:after="0" w:line="240" w:lineRule="auto"/>
              <w:jc w:val="both"/>
              <w:rPr>
                <w:rFonts w:ascii="Times New Roman" w:hAnsi="Times New Roman"/>
                <w:iCs/>
                <w:sz w:val="20"/>
                <w:szCs w:val="20"/>
              </w:rPr>
            </w:pPr>
          </w:p>
          <w:p w14:paraId="2F28E71D"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 xml:space="preserve">Kompetencijų modelis – bendrųjų, vadybinių ir specifinių (specialiųjų) kompetencijų visuma, būtina valstybės tarnautojams, </w:t>
            </w:r>
            <w:r w:rsidRPr="002C135A">
              <w:rPr>
                <w:rFonts w:ascii="Times New Roman" w:hAnsi="Times New Roman"/>
                <w:iCs/>
                <w:sz w:val="20"/>
                <w:szCs w:val="20"/>
              </w:rPr>
              <w:lastRenderedPageBreak/>
              <w:t xml:space="preserve">dirbantiems valstybės ir savivaldybių institucijose ir įstaigose, užtikrinant įstaigos uždavinių, Valstybės tarnybos įstatyme nustatytų valstybės tarnybos ir valstybės tarnautojų veiklos etikos principų įgyvendinimą bei efektyvų valstybės tarnautojų pareigų atlikimą. </w:t>
            </w:r>
          </w:p>
          <w:p w14:paraId="4F37083E" w14:textId="77777777" w:rsidR="006C3FA2" w:rsidRPr="002C135A" w:rsidRDefault="006C3FA2" w:rsidP="00F43FBC">
            <w:pPr>
              <w:spacing w:after="0" w:line="240" w:lineRule="auto"/>
              <w:rPr>
                <w:rFonts w:ascii="Times New Roman" w:hAnsi="Times New Roman"/>
                <w:iCs/>
                <w:sz w:val="20"/>
                <w:szCs w:val="20"/>
              </w:rPr>
            </w:pPr>
          </w:p>
          <w:p w14:paraId="0D442205"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 xml:space="preserve">Kompetencija – gebėjimas atlikti tam tikrą veiklą, remiantis įgytų žinių, mokėjimų, įgūdžių, vertybinių nuostatų visuma. </w:t>
            </w:r>
          </w:p>
          <w:p w14:paraId="09D9D816" w14:textId="77777777" w:rsidR="006C3FA2" w:rsidRPr="002C135A" w:rsidRDefault="006C3FA2" w:rsidP="00F43FBC">
            <w:pPr>
              <w:spacing w:after="0" w:line="240" w:lineRule="auto"/>
              <w:rPr>
                <w:rFonts w:ascii="Times New Roman" w:hAnsi="Times New Roman"/>
                <w:iCs/>
                <w:sz w:val="20"/>
                <w:szCs w:val="20"/>
              </w:rPr>
            </w:pPr>
          </w:p>
          <w:p w14:paraId="0543754D"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Valstybės tarnyba – suprantama taip, kaip apibrėžta Valstybės tarnybos įstatyme.</w:t>
            </w:r>
          </w:p>
        </w:tc>
        <w:tc>
          <w:tcPr>
            <w:tcW w:w="541" w:type="pct"/>
            <w:tcBorders>
              <w:top w:val="single" w:sz="4" w:space="0" w:color="auto"/>
              <w:left w:val="single" w:sz="4" w:space="0" w:color="auto"/>
              <w:bottom w:val="single" w:sz="4" w:space="0" w:color="auto"/>
              <w:right w:val="single" w:sz="4" w:space="0" w:color="auto"/>
            </w:tcBorders>
            <w:hideMark/>
          </w:tcPr>
          <w:p w14:paraId="07F7AC05"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lastRenderedPageBreak/>
              <w:t>Susumuojamos įgyvendintos kompetencijomis grįsto žmogiškųjų išteklių valdymo diegimo valstybės tarnyboje koordinavimo priemonės.</w:t>
            </w:r>
          </w:p>
        </w:tc>
        <w:tc>
          <w:tcPr>
            <w:tcW w:w="541" w:type="pct"/>
            <w:tcBorders>
              <w:top w:val="single" w:sz="4" w:space="0" w:color="auto"/>
              <w:left w:val="single" w:sz="4" w:space="0" w:color="auto"/>
              <w:bottom w:val="single" w:sz="4" w:space="0" w:color="auto"/>
              <w:right w:val="single" w:sz="4" w:space="0" w:color="auto"/>
            </w:tcBorders>
            <w:hideMark/>
          </w:tcPr>
          <w:p w14:paraId="438EF343"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5E173B10"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u w:val="single"/>
              </w:rPr>
              <w:t>Pirminiai šaltiniai:</w:t>
            </w:r>
            <w:r w:rsidRPr="002C135A">
              <w:rPr>
                <w:rFonts w:ascii="Times New Roman" w:hAnsi="Times New Roman"/>
                <w:iCs/>
                <w:sz w:val="20"/>
                <w:szCs w:val="20"/>
              </w:rPr>
              <w:t xml:space="preserve"> </w:t>
            </w:r>
          </w:p>
          <w:p w14:paraId="3C41B9F7"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1. metodinio dokumento, patvirtinto projekto vykdytojo įstaigos vadovo arba įgalioto asmens tvirtinimo žyma, kopija (kai metodinis dokumentas parengtas projekto vykdytojo) ar metodinio dokumento kopija ir metodinio dokumento parengimo paslaugų priėmimo – perdavimo akto kopija (kai metodinis dokumentas parengtas pagal paslaugų teikimo sutartį)</w:t>
            </w:r>
          </w:p>
          <w:p w14:paraId="40881AD0"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arba</w:t>
            </w:r>
          </w:p>
          <w:p w14:paraId="40796E7C"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2. tyrimo ataskaitos, patvirtintos projekto vykdytojo įstaigos vadovo arba įgalioto asmens tvirtinimo žyma, kopija (kai tyrimas atliktas projekto vykdytojo) ar tyrimo ataskaitos kopija ir tyrimo atlikimo paslaugų priėmimo – perdavimo akto kopija (kai tyrimas atliktas pagal paslaugų teikimo sutartį).</w:t>
            </w:r>
          </w:p>
          <w:p w14:paraId="0D906B7C" w14:textId="77777777" w:rsidR="006C3FA2" w:rsidRPr="002C135A" w:rsidRDefault="006C3FA2" w:rsidP="00F43FBC">
            <w:pPr>
              <w:spacing w:after="0" w:line="240" w:lineRule="auto"/>
              <w:rPr>
                <w:rFonts w:ascii="Times New Roman" w:hAnsi="Times New Roman"/>
                <w:iCs/>
                <w:sz w:val="20"/>
                <w:szCs w:val="20"/>
              </w:rPr>
            </w:pPr>
          </w:p>
          <w:p w14:paraId="78781EC1" w14:textId="77777777" w:rsidR="006C3FA2" w:rsidRPr="002C135A" w:rsidRDefault="006C3FA2" w:rsidP="00F43FBC">
            <w:pPr>
              <w:spacing w:after="0" w:line="240" w:lineRule="auto"/>
              <w:rPr>
                <w:rFonts w:ascii="Times New Roman" w:hAnsi="Times New Roman"/>
                <w:iCs/>
                <w:sz w:val="20"/>
                <w:szCs w:val="20"/>
                <w:u w:val="single"/>
              </w:rPr>
            </w:pPr>
            <w:r w:rsidRPr="002C135A">
              <w:rPr>
                <w:rFonts w:ascii="Times New Roman" w:hAnsi="Times New Roman"/>
                <w:iCs/>
                <w:sz w:val="20"/>
                <w:szCs w:val="20"/>
                <w:u w:val="single"/>
              </w:rPr>
              <w:t xml:space="preserve">Antriniai šaltiniai: </w:t>
            </w:r>
          </w:p>
          <w:p w14:paraId="3340C07C"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mokėjimo prašymai.</w:t>
            </w:r>
          </w:p>
        </w:tc>
        <w:tc>
          <w:tcPr>
            <w:tcW w:w="541" w:type="pct"/>
            <w:tcBorders>
              <w:top w:val="single" w:sz="4" w:space="0" w:color="auto"/>
              <w:left w:val="single" w:sz="4" w:space="0" w:color="auto"/>
              <w:bottom w:val="single" w:sz="4" w:space="0" w:color="auto"/>
              <w:right w:val="single" w:sz="4" w:space="0" w:color="auto"/>
            </w:tcBorders>
            <w:hideMark/>
          </w:tcPr>
          <w:p w14:paraId="56251DF3"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 xml:space="preserve">Stebėsenos rodiklis laikomas pasiektu, kai: 1. </w:t>
            </w:r>
          </w:p>
          <w:p w14:paraId="68FAE95D"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projekto vykdytojo įstaigos vadovas arba jo įgaliotas asmuo patvirtina projekto veiklų įgyvendinimo metu parengtą metodinį dokumentą tvirtinimo žyma, (kai metodinis dokumentas parengtas projekto vykdytojo) arba pasirašomas metodinio dokumento parengimo paslaugų priėmimo perdavimo aktas (kai metodinis dokumentas parengtas pagal paslaugų teikimo sutartį), ir metodinis dokumentas yra paskelbiamas projekto vykdytojo internetiniame puslapyje.</w:t>
            </w:r>
          </w:p>
          <w:p w14:paraId="7CD778D0"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lastRenderedPageBreak/>
              <w:t>arba</w:t>
            </w:r>
          </w:p>
          <w:p w14:paraId="7142B035"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2. projekto vykdytojo įstaigos vadovas arba jo įgaliotas asmuo patvirtina projekto veiklų įgyvendinimo metu atlikto tyrimo</w:t>
            </w:r>
          </w:p>
          <w:p w14:paraId="266EC9C8"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ataskaitą tvirtinimo žyma, (kai tyrimas atliktas projekto vykdytojo) arba pasirašomas tyrimo atlikimo paslaugų priėmimo perdavimo aktas (kai tyrimas atliktas pagal paslaugų teikimo sutartį), ir tyrimo ataskaita yra paskelbiama projekto vykdytojo interneto svetainėje.</w:t>
            </w:r>
          </w:p>
        </w:tc>
        <w:tc>
          <w:tcPr>
            <w:tcW w:w="496" w:type="pct"/>
            <w:tcBorders>
              <w:top w:val="single" w:sz="4" w:space="0" w:color="auto"/>
              <w:left w:val="single" w:sz="4" w:space="0" w:color="auto"/>
              <w:bottom w:val="single" w:sz="4" w:space="0" w:color="auto"/>
              <w:right w:val="single" w:sz="4" w:space="0" w:color="auto"/>
            </w:tcBorders>
            <w:hideMark/>
          </w:tcPr>
          <w:p w14:paraId="033FC01F"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lastRenderedPageBreak/>
              <w:t>Už stebėsenos rodiklio pasiekimą ir duomenų apie pasiektą stebėsenos rodiklio reikšmę teikimą antriniuose šaltiniuose yra atsakingas projekto vykdytojas.</w:t>
            </w:r>
          </w:p>
        </w:tc>
      </w:tr>
      <w:tr w:rsidR="006C3FA2" w:rsidRPr="002C135A" w14:paraId="26437EED"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2E4A5F8B" w14:textId="7922254B" w:rsidR="006C3FA2" w:rsidRPr="002C135A" w:rsidRDefault="00FF47D3" w:rsidP="00FF47D3">
            <w:pPr>
              <w:spacing w:after="0" w:line="240" w:lineRule="auto"/>
              <w:rPr>
                <w:rFonts w:ascii="Times New Roman" w:hAnsi="Times New Roman"/>
                <w:b/>
                <w:iCs/>
                <w:sz w:val="20"/>
                <w:szCs w:val="20"/>
              </w:rPr>
            </w:pPr>
            <w:r w:rsidRPr="002C135A">
              <w:rPr>
                <w:rFonts w:ascii="Times New Roman" w:hAnsi="Times New Roman"/>
                <w:b/>
                <w:iCs/>
                <w:sz w:val="20"/>
                <w:szCs w:val="20"/>
              </w:rPr>
              <w:lastRenderedPageBreak/>
              <w:t>28.</w:t>
            </w:r>
          </w:p>
        </w:tc>
        <w:tc>
          <w:tcPr>
            <w:tcW w:w="285" w:type="pct"/>
            <w:tcBorders>
              <w:top w:val="single" w:sz="4" w:space="0" w:color="auto"/>
              <w:left w:val="single" w:sz="4" w:space="0" w:color="auto"/>
              <w:bottom w:val="single" w:sz="4" w:space="0" w:color="auto"/>
              <w:right w:val="single" w:sz="4" w:space="0" w:color="auto"/>
            </w:tcBorders>
            <w:hideMark/>
          </w:tcPr>
          <w:p w14:paraId="61FD74B4" w14:textId="73841C9B" w:rsidR="006C3FA2" w:rsidRPr="002C135A" w:rsidRDefault="006C3FA2" w:rsidP="00F43FBC">
            <w:pPr>
              <w:spacing w:after="0" w:line="240" w:lineRule="auto"/>
              <w:jc w:val="center"/>
              <w:rPr>
                <w:rFonts w:ascii="Times New Roman" w:hAnsi="Times New Roman"/>
                <w:iCs/>
                <w:sz w:val="20"/>
                <w:szCs w:val="20"/>
              </w:rPr>
            </w:pPr>
            <w:r w:rsidRPr="002C135A">
              <w:rPr>
                <w:rFonts w:ascii="Times New Roman" w:hAnsi="Times New Roman"/>
                <w:iCs/>
                <w:sz w:val="20"/>
                <w:szCs w:val="20"/>
              </w:rPr>
              <w:t>P. N.913</w:t>
            </w:r>
          </w:p>
        </w:tc>
        <w:tc>
          <w:tcPr>
            <w:tcW w:w="509" w:type="pct"/>
            <w:tcBorders>
              <w:top w:val="single" w:sz="4" w:space="0" w:color="auto"/>
              <w:left w:val="single" w:sz="4" w:space="0" w:color="auto"/>
              <w:bottom w:val="single" w:sz="4" w:space="0" w:color="auto"/>
              <w:right w:val="single" w:sz="4" w:space="0" w:color="auto"/>
            </w:tcBorders>
            <w:hideMark/>
          </w:tcPr>
          <w:p w14:paraId="537300D2" w14:textId="77777777" w:rsidR="006C3FA2" w:rsidRPr="002C135A" w:rsidRDefault="006C3FA2" w:rsidP="00F43FBC">
            <w:pPr>
              <w:widowControl w:val="0"/>
              <w:tabs>
                <w:tab w:val="left" w:pos="622"/>
              </w:tabs>
              <w:spacing w:after="0" w:line="240" w:lineRule="auto"/>
              <w:rPr>
                <w:rFonts w:ascii="Times New Roman" w:hAnsi="Times New Roman"/>
                <w:iCs/>
                <w:sz w:val="20"/>
                <w:szCs w:val="20"/>
              </w:rPr>
            </w:pPr>
            <w:r w:rsidRPr="002C135A">
              <w:rPr>
                <w:rFonts w:ascii="Times New Roman" w:hAnsi="Times New Roman"/>
                <w:iCs/>
                <w:sz w:val="20"/>
                <w:szCs w:val="20"/>
              </w:rPr>
              <w:t>„Valstybės ir savivaldybių institucijų darbuotojai, kurie dalyvavo veiklose, skirtose stiprinti kompetencijas žmogiškųjų išteklių valdymo srityje valstybinėje tarnyboje“</w:t>
            </w:r>
          </w:p>
        </w:tc>
        <w:tc>
          <w:tcPr>
            <w:tcW w:w="356" w:type="pct"/>
            <w:tcBorders>
              <w:top w:val="single" w:sz="4" w:space="0" w:color="auto"/>
              <w:left w:val="single" w:sz="4" w:space="0" w:color="auto"/>
              <w:bottom w:val="single" w:sz="4" w:space="0" w:color="auto"/>
              <w:right w:val="single" w:sz="4" w:space="0" w:color="auto"/>
            </w:tcBorders>
            <w:hideMark/>
          </w:tcPr>
          <w:p w14:paraId="7DF3538C" w14:textId="77777777" w:rsidR="006C3FA2" w:rsidRPr="002C135A" w:rsidRDefault="006C3FA2" w:rsidP="00F43FBC">
            <w:pPr>
              <w:widowControl w:val="0"/>
              <w:tabs>
                <w:tab w:val="left" w:pos="622"/>
              </w:tabs>
              <w:spacing w:after="0" w:line="240" w:lineRule="auto"/>
              <w:jc w:val="center"/>
              <w:rPr>
                <w:rFonts w:ascii="Times New Roman" w:hAnsi="Times New Roman"/>
                <w:iCs/>
                <w:sz w:val="20"/>
                <w:szCs w:val="20"/>
              </w:rPr>
            </w:pPr>
            <w:r w:rsidRPr="002C135A">
              <w:rPr>
                <w:rFonts w:ascii="Times New Roman" w:hAnsi="Times New Roman"/>
                <w:i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7AD92B33" w14:textId="77777777" w:rsidR="006C3FA2" w:rsidRPr="002C135A" w:rsidRDefault="006C3FA2" w:rsidP="00F43FBC">
            <w:pPr>
              <w:spacing w:after="0" w:line="240" w:lineRule="auto"/>
              <w:rPr>
                <w:rFonts w:ascii="Times New Roman" w:hAnsi="Times New Roman"/>
                <w:b/>
                <w:iCs/>
                <w:sz w:val="20"/>
                <w:szCs w:val="20"/>
              </w:rPr>
            </w:pPr>
            <w:r w:rsidRPr="002C135A">
              <w:rPr>
                <w:rFonts w:ascii="Times New Roman" w:hAnsi="Times New Roman"/>
                <w:iCs/>
                <w:sz w:val="20"/>
                <w:szCs w:val="20"/>
              </w:rPr>
              <w:t>Valstybės ir savivaldybių institucijos ir įstaigos – nurodytos institucijų ir įstaigų sąrašuose.</w:t>
            </w:r>
            <w:r w:rsidRPr="002C135A">
              <w:rPr>
                <w:rFonts w:ascii="Times New Roman" w:hAnsi="Times New Roman"/>
                <w:b/>
                <w:iCs/>
                <w:sz w:val="20"/>
                <w:szCs w:val="20"/>
              </w:rPr>
              <w:t xml:space="preserve"> </w:t>
            </w:r>
          </w:p>
          <w:p w14:paraId="785B41C7" w14:textId="77777777" w:rsidR="006C3FA2" w:rsidRPr="002C135A" w:rsidRDefault="006C3FA2" w:rsidP="00F43FBC">
            <w:pPr>
              <w:spacing w:after="0" w:line="240" w:lineRule="auto"/>
              <w:rPr>
                <w:rFonts w:ascii="Times New Roman" w:hAnsi="Times New Roman"/>
                <w:iCs/>
                <w:strike/>
                <w:sz w:val="20"/>
                <w:szCs w:val="20"/>
              </w:rPr>
            </w:pPr>
          </w:p>
          <w:p w14:paraId="5FF7720B"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 xml:space="preserve">Valstybės ir savivaldybių institucijų ir įstaigų darbuotojai – tai asmenys, dirbantys valstybės ir savivaldybių institucijose ir įstaigose: valstybės politikai, savivaldybių tarybų nariai, valstybės pareigūnai, įskaitant teisėjus ir prokurorus, </w:t>
            </w:r>
            <w:r w:rsidRPr="002C135A">
              <w:rPr>
                <w:rFonts w:ascii="Times New Roman" w:hAnsi="Times New Roman"/>
                <w:iCs/>
                <w:sz w:val="20"/>
                <w:szCs w:val="20"/>
              </w:rPr>
              <w:lastRenderedPageBreak/>
              <w:t>visų pareigybių valstybės tarnautojai, darbuotojai, dirbantys valstybės ar savivaldybės institucijoje ar įstaigoje pagal darbo sutartis.</w:t>
            </w:r>
          </w:p>
          <w:p w14:paraId="32DEE87D" w14:textId="77777777" w:rsidR="006C3FA2" w:rsidRPr="002C135A" w:rsidRDefault="006C3FA2" w:rsidP="00F43FBC">
            <w:pPr>
              <w:spacing w:after="0" w:line="240" w:lineRule="auto"/>
              <w:rPr>
                <w:rFonts w:ascii="Times New Roman" w:hAnsi="Times New Roman"/>
                <w:iCs/>
                <w:sz w:val="20"/>
                <w:szCs w:val="20"/>
              </w:rPr>
            </w:pPr>
          </w:p>
          <w:p w14:paraId="2C89CABE"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 xml:space="preserve">Žmogiškųjų išteklių valdymas valstybinėje tarnyboje – tai sisteminio ir institucinio lygmens integruotų priemonių, skirtų valdyti žmogiškuosius išteklius valstybinėje tarnyboje (t. y. atrinkti darbuotojus, vertinti darbuotojų veiklos rezultatus, planuoti darbuotojų karjerą, organizuoti darbuotojų mokymus, motyvuoti ir pan.), visuma. </w:t>
            </w:r>
          </w:p>
          <w:p w14:paraId="3D33B1DE" w14:textId="77777777" w:rsidR="006C3FA2" w:rsidRPr="002C135A" w:rsidRDefault="006C3FA2" w:rsidP="00F43FBC">
            <w:pPr>
              <w:spacing w:after="0" w:line="240" w:lineRule="auto"/>
              <w:jc w:val="both"/>
              <w:rPr>
                <w:rFonts w:ascii="Times New Roman" w:hAnsi="Times New Roman"/>
                <w:iCs/>
                <w:sz w:val="20"/>
                <w:szCs w:val="20"/>
              </w:rPr>
            </w:pPr>
          </w:p>
          <w:p w14:paraId="033B5922" w14:textId="77777777" w:rsidR="006C3FA2" w:rsidRPr="002C135A" w:rsidRDefault="006C3FA2" w:rsidP="00F43FBC">
            <w:pPr>
              <w:spacing w:after="0" w:line="240" w:lineRule="auto"/>
              <w:jc w:val="both"/>
              <w:rPr>
                <w:rFonts w:ascii="Times New Roman" w:hAnsi="Times New Roman"/>
                <w:iCs/>
                <w:sz w:val="20"/>
                <w:szCs w:val="20"/>
              </w:rPr>
            </w:pPr>
            <w:r w:rsidRPr="002C135A">
              <w:rPr>
                <w:rFonts w:ascii="Times New Roman" w:hAnsi="Times New Roman"/>
                <w:iCs/>
                <w:sz w:val="20"/>
                <w:szCs w:val="20"/>
              </w:rPr>
              <w:t>Valstybinė tarnyba – tai teisinių santykių, atsirandančių įgijus valstybės tarnautojo, (įskaitant statutinius valstybės tarnautojus ir diplomatus) teisėjo, prokuroro ar profesinės karo tarnybos kario statusą, jam pasikeitus ar jį praradus, taip pat atsirandančių dėl valstybės tarnautojo, teisėjo ar prokuroro veiklos atliekant jam teisės aktuose nustatytas funkcijas, visuma.</w:t>
            </w:r>
          </w:p>
          <w:p w14:paraId="16D72BC5" w14:textId="77777777" w:rsidR="006C3FA2" w:rsidRPr="002C135A" w:rsidRDefault="006C3FA2" w:rsidP="00F43FBC">
            <w:pPr>
              <w:spacing w:after="0" w:line="240" w:lineRule="auto"/>
              <w:rPr>
                <w:rFonts w:ascii="Times New Roman" w:hAnsi="Times New Roman"/>
                <w:iCs/>
                <w:sz w:val="20"/>
                <w:szCs w:val="20"/>
              </w:rPr>
            </w:pPr>
          </w:p>
          <w:p w14:paraId="57B6E3CF"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 xml:space="preserve">Kompetencijos žmogiškųjų išteklių valdymo srityje – tai žinių, gebėjimų ir vertybinių nuostatų visuma, reikalinga darbuotojams atliekant pavestas užduotis (vykdant veiksmus), susijusias su </w:t>
            </w:r>
          </w:p>
          <w:p w14:paraId="1E4E525E"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 xml:space="preserve">žmogiškųjų išteklių valdymu. </w:t>
            </w:r>
          </w:p>
          <w:p w14:paraId="3DBAB5A4" w14:textId="77777777" w:rsidR="006C3FA2" w:rsidRPr="002C135A" w:rsidRDefault="006C3FA2" w:rsidP="00F43FBC">
            <w:pPr>
              <w:spacing w:after="0" w:line="240" w:lineRule="auto"/>
              <w:rPr>
                <w:rFonts w:ascii="Times New Roman" w:hAnsi="Times New Roman"/>
                <w:iCs/>
                <w:sz w:val="20"/>
                <w:szCs w:val="20"/>
              </w:rPr>
            </w:pPr>
          </w:p>
          <w:p w14:paraId="3ED73815"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 xml:space="preserve">Veiklos, skirtos stiprinti kompetencijas žmogiškųjų išteklių valdymo srityje – tai mokymai, gerosios patirties perėmimui ir keitimuisi skirti renginiai, stažuotės, vizitai ir pan., kurių metu įgyjamos žinios, gebėjimai ir (ar) vertybinės nuostatos, reikalingos, valdant žmogiškuosius išteklius valstybinėje tarnyboje. </w:t>
            </w:r>
          </w:p>
        </w:tc>
        <w:tc>
          <w:tcPr>
            <w:tcW w:w="541" w:type="pct"/>
            <w:tcBorders>
              <w:top w:val="single" w:sz="4" w:space="0" w:color="auto"/>
              <w:left w:val="single" w:sz="4" w:space="0" w:color="auto"/>
              <w:bottom w:val="single" w:sz="4" w:space="0" w:color="auto"/>
              <w:right w:val="single" w:sz="4" w:space="0" w:color="auto"/>
            </w:tcBorders>
          </w:tcPr>
          <w:p w14:paraId="618F5FDC"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lastRenderedPageBreak/>
              <w:t>Skaičiuojamas sumuojant valstybės ir savivaldybių institucijų ir įstaigų darbuotojus, dalyvavusius veiklose, skirtose stiprinti kompetencijas žmogiškųjų išteklių valdymo srityje.</w:t>
            </w:r>
          </w:p>
          <w:p w14:paraId="545D59C8" w14:textId="77777777" w:rsidR="006C3FA2" w:rsidRPr="002C135A" w:rsidRDefault="006C3FA2" w:rsidP="00F43FBC">
            <w:pPr>
              <w:spacing w:after="0" w:line="240" w:lineRule="auto"/>
              <w:rPr>
                <w:rFonts w:ascii="Times New Roman" w:hAnsi="Times New Roman"/>
                <w:iCs/>
                <w:sz w:val="20"/>
                <w:szCs w:val="20"/>
              </w:rPr>
            </w:pPr>
          </w:p>
          <w:p w14:paraId="1C4A25D9"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 xml:space="preserve">Darbuotojas, dalyvavęs keliuose projekto </w:t>
            </w:r>
            <w:r w:rsidRPr="002C135A">
              <w:rPr>
                <w:rFonts w:ascii="Times New Roman" w:hAnsi="Times New Roman"/>
                <w:iCs/>
                <w:sz w:val="20"/>
                <w:szCs w:val="20"/>
              </w:rPr>
              <w:lastRenderedPageBreak/>
              <w:t>veiklose, skaičiuojamas vieną kartą.</w:t>
            </w:r>
          </w:p>
        </w:tc>
        <w:tc>
          <w:tcPr>
            <w:tcW w:w="541" w:type="pct"/>
            <w:tcBorders>
              <w:top w:val="single" w:sz="4" w:space="0" w:color="auto"/>
              <w:left w:val="single" w:sz="4" w:space="0" w:color="auto"/>
              <w:bottom w:val="single" w:sz="4" w:space="0" w:color="auto"/>
              <w:right w:val="single" w:sz="4" w:space="0" w:color="auto"/>
            </w:tcBorders>
          </w:tcPr>
          <w:p w14:paraId="639AC7A7"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lastRenderedPageBreak/>
              <w:t>Automatiškai apskaičiuojamas</w:t>
            </w:r>
          </w:p>
          <w:p w14:paraId="43EA38FF" w14:textId="77777777" w:rsidR="006C3FA2" w:rsidRPr="002C135A" w:rsidRDefault="006C3FA2" w:rsidP="00F43FBC">
            <w:pPr>
              <w:spacing w:after="0" w:line="240" w:lineRule="auto"/>
              <w:rPr>
                <w:rFonts w:ascii="Times New Roman" w:hAnsi="Times New Roman"/>
                <w:iCs/>
                <w:sz w:val="20"/>
                <w:szCs w:val="20"/>
              </w:rPr>
            </w:pPr>
          </w:p>
          <w:p w14:paraId="0B9954A0" w14:textId="77777777" w:rsidR="006C3FA2" w:rsidRPr="002C135A" w:rsidRDefault="006C3FA2" w:rsidP="00F43FBC">
            <w:pPr>
              <w:spacing w:after="0" w:line="240" w:lineRule="auto"/>
              <w:rPr>
                <w:rFonts w:ascii="Times New Roman" w:hAnsi="Times New Roman"/>
                <w:iCs/>
                <w:sz w:val="20"/>
                <w:szCs w:val="20"/>
              </w:rPr>
            </w:pPr>
          </w:p>
          <w:p w14:paraId="14502444" w14:textId="77777777" w:rsidR="006C3FA2" w:rsidRPr="002C135A" w:rsidRDefault="006C3FA2" w:rsidP="00F43FBC">
            <w:pPr>
              <w:spacing w:after="0" w:line="240" w:lineRule="auto"/>
              <w:rPr>
                <w:rFonts w:ascii="Times New Roman" w:hAnsi="Times New Roman"/>
                <w:iCs/>
                <w:sz w:val="20"/>
                <w:szCs w:val="20"/>
              </w:rPr>
            </w:pPr>
          </w:p>
        </w:tc>
        <w:tc>
          <w:tcPr>
            <w:tcW w:w="541" w:type="pct"/>
            <w:tcBorders>
              <w:top w:val="single" w:sz="4" w:space="0" w:color="auto"/>
              <w:left w:val="single" w:sz="4" w:space="0" w:color="auto"/>
              <w:bottom w:val="single" w:sz="4" w:space="0" w:color="auto"/>
              <w:right w:val="single" w:sz="4" w:space="0" w:color="auto"/>
            </w:tcBorders>
          </w:tcPr>
          <w:p w14:paraId="618C09A3"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u w:val="single"/>
              </w:rPr>
              <w:t>Pirminiai šaltiniai:</w:t>
            </w:r>
            <w:r w:rsidRPr="002C135A">
              <w:rPr>
                <w:rFonts w:ascii="Times New Roman" w:hAnsi="Times New Roman"/>
                <w:iCs/>
                <w:sz w:val="20"/>
                <w:szCs w:val="20"/>
              </w:rPr>
              <w:t xml:space="preserve"> projekto vykdytojo parengta dalyvavimą veiklose (mokymuose, stažuotėse, pažintiniuose vizituose ir pan.), skirtose stiprinti žmogiškųjų išteklių valdymui reikalingas kompetencijas, įrodanti dalyvių suvestinė. </w:t>
            </w:r>
          </w:p>
          <w:p w14:paraId="545A9040" w14:textId="77777777" w:rsidR="006C3FA2" w:rsidRPr="002C135A" w:rsidRDefault="006C3FA2" w:rsidP="00F43FBC">
            <w:pPr>
              <w:spacing w:after="0" w:line="240" w:lineRule="auto"/>
              <w:rPr>
                <w:rFonts w:ascii="Times New Roman" w:hAnsi="Times New Roman"/>
                <w:iCs/>
                <w:sz w:val="20"/>
                <w:szCs w:val="20"/>
              </w:rPr>
            </w:pPr>
          </w:p>
          <w:p w14:paraId="315CBF84"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u w:val="single"/>
              </w:rPr>
              <w:t>Antrinis šaltinis:</w:t>
            </w:r>
            <w:r w:rsidRPr="002C135A">
              <w:rPr>
                <w:rFonts w:ascii="Times New Roman" w:hAnsi="Times New Roman"/>
                <w:iCs/>
                <w:sz w:val="20"/>
                <w:szCs w:val="20"/>
              </w:rPr>
              <w:t xml:space="preserve"> mokėjimo prašymai.</w:t>
            </w:r>
          </w:p>
          <w:p w14:paraId="4E2C03BE" w14:textId="77777777" w:rsidR="006C3FA2" w:rsidRPr="002C135A" w:rsidRDefault="006C3FA2" w:rsidP="00F43FBC">
            <w:pPr>
              <w:spacing w:after="0" w:line="240" w:lineRule="auto"/>
              <w:rPr>
                <w:rFonts w:ascii="Times New Roman" w:hAnsi="Times New Roman"/>
                <w:iCs/>
                <w:sz w:val="20"/>
                <w:szCs w:val="20"/>
              </w:rPr>
            </w:pPr>
          </w:p>
          <w:p w14:paraId="0998733B" w14:textId="77777777" w:rsidR="006C3FA2" w:rsidRPr="002C135A" w:rsidRDefault="006C3FA2" w:rsidP="00F43FBC">
            <w:pPr>
              <w:spacing w:after="0" w:line="240" w:lineRule="auto"/>
              <w:rPr>
                <w:rFonts w:ascii="Times New Roman" w:hAnsi="Times New Roman"/>
                <w:iCs/>
                <w:sz w:val="20"/>
                <w:szCs w:val="20"/>
              </w:rPr>
            </w:pPr>
          </w:p>
          <w:p w14:paraId="388964CB" w14:textId="77777777" w:rsidR="006C3FA2" w:rsidRPr="002C135A" w:rsidRDefault="006C3FA2" w:rsidP="00F43FBC">
            <w:pPr>
              <w:spacing w:after="0" w:line="240" w:lineRule="auto"/>
              <w:rPr>
                <w:rFonts w:ascii="Times New Roman" w:hAnsi="Times New Roman"/>
                <w:iCs/>
                <w:sz w:val="20"/>
                <w:szCs w:val="20"/>
              </w:rPr>
            </w:pPr>
          </w:p>
        </w:tc>
        <w:tc>
          <w:tcPr>
            <w:tcW w:w="541" w:type="pct"/>
            <w:tcBorders>
              <w:top w:val="single" w:sz="4" w:space="0" w:color="auto"/>
              <w:left w:val="single" w:sz="4" w:space="0" w:color="auto"/>
              <w:bottom w:val="single" w:sz="4" w:space="0" w:color="auto"/>
              <w:right w:val="single" w:sz="4" w:space="0" w:color="auto"/>
            </w:tcBorders>
          </w:tcPr>
          <w:p w14:paraId="09EC88BB"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Stebėsenos rodiklis laikomas pasiektu, kai projekto veiklų įgyvendinimo metu valstybės ir savivaldybių institucijos ir įstaigos pradeda dalyvauti</w:t>
            </w:r>
          </w:p>
          <w:p w14:paraId="52461E43"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 xml:space="preserve">veiklose (mokymuose, stažuotėse, pažintiniuose vizituose ir pan.), skirtose stiprinti </w:t>
            </w:r>
            <w:r w:rsidRPr="002C135A">
              <w:rPr>
                <w:rFonts w:ascii="Times New Roman" w:hAnsi="Times New Roman"/>
                <w:iCs/>
                <w:sz w:val="20"/>
                <w:szCs w:val="20"/>
              </w:rPr>
              <w:lastRenderedPageBreak/>
              <w:t>žmogiškųjų išteklių valdymui reikalingas kompetencijas, ir parengiama dalyvavimą tokiose veiklose įrodanti dalyvių suvestinė.</w:t>
            </w:r>
          </w:p>
          <w:p w14:paraId="6703D03F" w14:textId="77777777" w:rsidR="006C3FA2" w:rsidRPr="002C135A" w:rsidRDefault="006C3FA2" w:rsidP="00F43FBC">
            <w:pPr>
              <w:spacing w:after="0" w:line="240" w:lineRule="auto"/>
              <w:rPr>
                <w:rFonts w:ascii="Times New Roman" w:hAnsi="Times New Roman"/>
                <w:iCs/>
                <w:sz w:val="20"/>
                <w:szCs w:val="20"/>
              </w:rPr>
            </w:pPr>
          </w:p>
          <w:p w14:paraId="1858EDE9" w14:textId="77777777" w:rsidR="006C3FA2" w:rsidRPr="002C135A" w:rsidRDefault="006C3FA2" w:rsidP="00F43FBC">
            <w:pPr>
              <w:spacing w:after="0" w:line="240" w:lineRule="auto"/>
              <w:rPr>
                <w:rFonts w:ascii="Times New Roman" w:hAnsi="Times New Roman"/>
                <w:iCs/>
                <w:sz w:val="20"/>
                <w:szCs w:val="20"/>
              </w:rPr>
            </w:pPr>
          </w:p>
        </w:tc>
        <w:tc>
          <w:tcPr>
            <w:tcW w:w="496" w:type="pct"/>
            <w:tcBorders>
              <w:top w:val="single" w:sz="4" w:space="0" w:color="auto"/>
              <w:left w:val="single" w:sz="4" w:space="0" w:color="auto"/>
              <w:bottom w:val="single" w:sz="4" w:space="0" w:color="auto"/>
              <w:right w:val="single" w:sz="4" w:space="0" w:color="auto"/>
            </w:tcBorders>
            <w:hideMark/>
          </w:tcPr>
          <w:p w14:paraId="26ABC223"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lastRenderedPageBreak/>
              <w:t>Už stebėsenos rodiklio pasiekimą ir duomenų apie pasiektą stebėsenos rodiklio reikšmę teikimą antriniuose šaltiniuose yra atsakingas projekto vykdytojas.</w:t>
            </w:r>
          </w:p>
        </w:tc>
      </w:tr>
      <w:tr w:rsidR="006C3FA2" w:rsidRPr="002C135A" w14:paraId="6D4980F3"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171C08A4" w14:textId="10E0D610" w:rsidR="006C3FA2" w:rsidRPr="002C135A" w:rsidRDefault="00FF47D3" w:rsidP="00FF47D3">
            <w:pPr>
              <w:spacing w:after="0" w:line="240" w:lineRule="auto"/>
              <w:rPr>
                <w:rFonts w:ascii="Times New Roman" w:hAnsi="Times New Roman"/>
                <w:b/>
                <w:iCs/>
                <w:sz w:val="20"/>
                <w:szCs w:val="20"/>
              </w:rPr>
            </w:pPr>
            <w:r w:rsidRPr="002C135A">
              <w:rPr>
                <w:rFonts w:ascii="Times New Roman" w:hAnsi="Times New Roman"/>
                <w:b/>
                <w:iCs/>
                <w:sz w:val="20"/>
                <w:szCs w:val="20"/>
              </w:rPr>
              <w:lastRenderedPageBreak/>
              <w:t>29.</w:t>
            </w:r>
          </w:p>
        </w:tc>
        <w:tc>
          <w:tcPr>
            <w:tcW w:w="285" w:type="pct"/>
            <w:tcBorders>
              <w:top w:val="single" w:sz="4" w:space="0" w:color="auto"/>
              <w:left w:val="single" w:sz="4" w:space="0" w:color="auto"/>
              <w:bottom w:val="single" w:sz="4" w:space="0" w:color="auto"/>
              <w:right w:val="single" w:sz="4" w:space="0" w:color="auto"/>
            </w:tcBorders>
            <w:hideMark/>
          </w:tcPr>
          <w:p w14:paraId="06690525" w14:textId="76402D70" w:rsidR="006C3FA2" w:rsidRPr="002C135A" w:rsidRDefault="006C3FA2" w:rsidP="00F43FBC">
            <w:pPr>
              <w:spacing w:after="0" w:line="240" w:lineRule="auto"/>
              <w:jc w:val="center"/>
              <w:rPr>
                <w:rFonts w:ascii="Times New Roman" w:hAnsi="Times New Roman"/>
                <w:iCs/>
                <w:sz w:val="20"/>
                <w:szCs w:val="20"/>
              </w:rPr>
            </w:pPr>
            <w:r w:rsidRPr="002C135A">
              <w:rPr>
                <w:rFonts w:ascii="Times New Roman" w:hAnsi="Times New Roman"/>
                <w:iCs/>
                <w:sz w:val="20"/>
                <w:szCs w:val="20"/>
              </w:rPr>
              <w:t>P. N. 914</w:t>
            </w:r>
          </w:p>
        </w:tc>
        <w:tc>
          <w:tcPr>
            <w:tcW w:w="509" w:type="pct"/>
            <w:tcBorders>
              <w:top w:val="single" w:sz="4" w:space="0" w:color="auto"/>
              <w:left w:val="single" w:sz="4" w:space="0" w:color="auto"/>
              <w:bottom w:val="single" w:sz="4" w:space="0" w:color="auto"/>
              <w:right w:val="single" w:sz="4" w:space="0" w:color="auto"/>
            </w:tcBorders>
            <w:hideMark/>
          </w:tcPr>
          <w:p w14:paraId="05F71504" w14:textId="77777777" w:rsidR="006C3FA2" w:rsidRPr="002C135A" w:rsidRDefault="006C3FA2" w:rsidP="00F43FBC">
            <w:pPr>
              <w:widowControl w:val="0"/>
              <w:tabs>
                <w:tab w:val="left" w:pos="622"/>
              </w:tabs>
              <w:spacing w:after="0" w:line="240" w:lineRule="auto"/>
              <w:rPr>
                <w:rFonts w:ascii="Times New Roman" w:hAnsi="Times New Roman"/>
                <w:iCs/>
                <w:sz w:val="20"/>
                <w:szCs w:val="20"/>
              </w:rPr>
            </w:pPr>
            <w:r w:rsidRPr="002C135A">
              <w:rPr>
                <w:rFonts w:ascii="Times New Roman" w:hAnsi="Times New Roman"/>
                <w:iCs/>
                <w:sz w:val="20"/>
                <w:szCs w:val="20"/>
              </w:rPr>
              <w:t>„Viešojo valdymo institucijos, įgyvendinusios priemones, skirtas didinti visuomenės dalyvavimą viešajame valdyme ir (ar) viešosios informacijos prieinamumą ar pakartotinį panaudojimą“</w:t>
            </w:r>
          </w:p>
        </w:tc>
        <w:tc>
          <w:tcPr>
            <w:tcW w:w="356" w:type="pct"/>
            <w:tcBorders>
              <w:top w:val="single" w:sz="4" w:space="0" w:color="auto"/>
              <w:left w:val="single" w:sz="4" w:space="0" w:color="auto"/>
              <w:bottom w:val="single" w:sz="4" w:space="0" w:color="auto"/>
              <w:right w:val="single" w:sz="4" w:space="0" w:color="auto"/>
            </w:tcBorders>
            <w:hideMark/>
          </w:tcPr>
          <w:p w14:paraId="72EDF33F" w14:textId="77777777" w:rsidR="006C3FA2" w:rsidRPr="002C135A" w:rsidRDefault="006C3FA2" w:rsidP="00F43FBC">
            <w:pPr>
              <w:widowControl w:val="0"/>
              <w:tabs>
                <w:tab w:val="left" w:pos="622"/>
              </w:tabs>
              <w:spacing w:after="0" w:line="240" w:lineRule="auto"/>
              <w:jc w:val="center"/>
              <w:rPr>
                <w:rFonts w:ascii="Times New Roman" w:hAnsi="Times New Roman"/>
                <w:iCs/>
                <w:sz w:val="20"/>
                <w:szCs w:val="20"/>
              </w:rPr>
            </w:pPr>
            <w:r w:rsidRPr="002C135A">
              <w:rPr>
                <w:rFonts w:ascii="Times New Roman" w:hAnsi="Times New Roman"/>
                <w:i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2D99ABF4"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 xml:space="preserve">Viešojo valdymo institucija – subjektai (valstybės ir savivaldybės institucijos ir įstaigos, valstybės ar savivaldybės įmonės, viešosios įstaigos, kurių savininkė yra valstybė ar savivaldybė, asociacijos, akcinės bendrovės ir uždarosios akcinės bendrovės, kuriose valstybei ar </w:t>
            </w:r>
            <w:r w:rsidRPr="002C135A">
              <w:rPr>
                <w:rFonts w:ascii="Times New Roman" w:hAnsi="Times New Roman"/>
                <w:iCs/>
                <w:sz w:val="20"/>
                <w:szCs w:val="20"/>
              </w:rPr>
              <w:lastRenderedPageBreak/>
              <w:t>savivaldybei priklauso daugiau nei 50 procentų balsų visuotiniame akcininkų susirinkime), teisės aktų įgalioti dalyvauti viešojo valdymo procesuose.</w:t>
            </w:r>
          </w:p>
          <w:p w14:paraId="7B66710D" w14:textId="77777777" w:rsidR="006C3FA2" w:rsidRPr="002C135A" w:rsidRDefault="006C3FA2" w:rsidP="00F43FBC">
            <w:pPr>
              <w:spacing w:after="0" w:line="240" w:lineRule="auto"/>
              <w:rPr>
                <w:rFonts w:ascii="Times New Roman" w:hAnsi="Times New Roman"/>
                <w:iCs/>
                <w:sz w:val="20"/>
                <w:szCs w:val="20"/>
              </w:rPr>
            </w:pPr>
          </w:p>
          <w:p w14:paraId="240BEF85"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Viešasis valdymas – visuma viešosios politikos nustatymo, formavimo ir (arba) dalyvavimo ją formuojant ir įgyvendinimo procesų, kuriuose dalyvaujant viešojo valdymo institucijoms ir visuomenei priimami ir įgyvendinami valdymo sprendimai ir teikiamos administracinės ir viešosios paslaugos (šaltinis: Viešojo valdymo tobulinimo 2012–2020 metų programa).</w:t>
            </w:r>
          </w:p>
          <w:p w14:paraId="78F07517" w14:textId="77777777" w:rsidR="006C3FA2" w:rsidRPr="002C135A" w:rsidRDefault="006C3FA2" w:rsidP="00F43FBC">
            <w:pPr>
              <w:spacing w:after="0" w:line="240" w:lineRule="auto"/>
              <w:rPr>
                <w:rFonts w:ascii="Times New Roman" w:hAnsi="Times New Roman"/>
                <w:iCs/>
                <w:sz w:val="20"/>
                <w:szCs w:val="20"/>
              </w:rPr>
            </w:pPr>
          </w:p>
          <w:p w14:paraId="3BC8E0E7"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Viešoji informacija – žinios, kuriomis disponuoja valstybės ir savivaldybių institucija ar įstaiga, taip pat informacija apie jų darbuotojų darbo užmokestį.</w:t>
            </w:r>
          </w:p>
          <w:p w14:paraId="2468C6FA" w14:textId="77777777" w:rsidR="006C3FA2" w:rsidRPr="002C135A" w:rsidRDefault="006C3FA2" w:rsidP="00F43FBC">
            <w:pPr>
              <w:spacing w:after="0" w:line="240" w:lineRule="auto"/>
              <w:rPr>
                <w:rFonts w:ascii="Times New Roman" w:hAnsi="Times New Roman"/>
                <w:iCs/>
                <w:sz w:val="20"/>
                <w:szCs w:val="20"/>
              </w:rPr>
            </w:pPr>
          </w:p>
          <w:p w14:paraId="62A61C1E"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 xml:space="preserve">Viešosios informacijos prieinamumas – sąlygų, reikalingų gyventojams jiems patogiu būdu ir forma gauti jų poreikius atitinkančią </w:t>
            </w:r>
            <w:r w:rsidRPr="002C135A">
              <w:rPr>
                <w:rFonts w:ascii="Times New Roman" w:hAnsi="Times New Roman"/>
                <w:iCs/>
                <w:sz w:val="20"/>
                <w:szCs w:val="20"/>
              </w:rPr>
              <w:lastRenderedPageBreak/>
              <w:t>viešąją informaciją, užtikrinimas.</w:t>
            </w:r>
          </w:p>
          <w:p w14:paraId="199186B0" w14:textId="77777777" w:rsidR="006C3FA2" w:rsidRPr="002C135A" w:rsidRDefault="006C3FA2" w:rsidP="00F43FBC">
            <w:pPr>
              <w:spacing w:after="0" w:line="240" w:lineRule="auto"/>
              <w:rPr>
                <w:rFonts w:ascii="Times New Roman" w:hAnsi="Times New Roman"/>
                <w:iCs/>
                <w:sz w:val="20"/>
                <w:szCs w:val="20"/>
              </w:rPr>
            </w:pPr>
          </w:p>
          <w:p w14:paraId="7EE8D4F7"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Pakartotinis panaudojimas – asmenų naudojimasis informacija komerciniams arba nekomerciniams tikslams.</w:t>
            </w:r>
          </w:p>
          <w:p w14:paraId="453F0F6D" w14:textId="77777777" w:rsidR="006C3FA2" w:rsidRPr="002C135A" w:rsidRDefault="006C3FA2" w:rsidP="00F43FBC">
            <w:pPr>
              <w:spacing w:after="0" w:line="240" w:lineRule="auto"/>
              <w:rPr>
                <w:rFonts w:ascii="Times New Roman" w:hAnsi="Times New Roman"/>
                <w:iCs/>
                <w:sz w:val="20"/>
                <w:szCs w:val="20"/>
              </w:rPr>
            </w:pPr>
          </w:p>
          <w:p w14:paraId="1F3FA0A4"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Priemonės, skirtos didinti visuomenės dalyvavimą viešajame valdyme ir (ar) viešosios informacijos prieinamumą ar pakartotinį panaudojimą – teisinės, organizacinės, techninės ir (ar) programinės priemonės, kuriomis siekiama bent vieno iš šių tikslų: 1. padidinti visuomenės dalyvavimą viešajame valdyme; 2. padidinti viešosios informacijos prieinamumą; 3. padidinti viešosios informacijos pakartotinį panaudojimą.</w:t>
            </w:r>
          </w:p>
        </w:tc>
        <w:tc>
          <w:tcPr>
            <w:tcW w:w="541" w:type="pct"/>
            <w:tcBorders>
              <w:top w:val="single" w:sz="4" w:space="0" w:color="auto"/>
              <w:left w:val="single" w:sz="4" w:space="0" w:color="auto"/>
              <w:bottom w:val="single" w:sz="4" w:space="0" w:color="auto"/>
              <w:right w:val="single" w:sz="4" w:space="0" w:color="auto"/>
            </w:tcBorders>
          </w:tcPr>
          <w:p w14:paraId="67027776"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lastRenderedPageBreak/>
              <w:t xml:space="preserve">Skaičiuojamas sumuojant viešojo valdymo institucijas, (projektų vykdytojus ir partnerius), įgyvendinusias projektus, kuriais siekiama didinti visuomenės dalyvavimą viešajame valdyme ir (ar) viešosios </w:t>
            </w:r>
            <w:r w:rsidRPr="002C135A">
              <w:rPr>
                <w:rFonts w:ascii="Times New Roman" w:hAnsi="Times New Roman"/>
                <w:iCs/>
                <w:sz w:val="20"/>
                <w:szCs w:val="20"/>
              </w:rPr>
              <w:lastRenderedPageBreak/>
              <w:t>informacijos prieinamumą ar pakartotinį panaudojimą (institucijų skaičius).</w:t>
            </w:r>
          </w:p>
          <w:p w14:paraId="64ADD96F" w14:textId="77777777" w:rsidR="006C3FA2" w:rsidRPr="002C135A" w:rsidRDefault="006C3FA2" w:rsidP="00F43FBC">
            <w:pPr>
              <w:spacing w:after="0" w:line="240" w:lineRule="auto"/>
              <w:rPr>
                <w:rFonts w:ascii="Times New Roman" w:hAnsi="Times New Roman"/>
                <w:iCs/>
                <w:sz w:val="20"/>
                <w:szCs w:val="20"/>
              </w:rPr>
            </w:pPr>
          </w:p>
          <w:p w14:paraId="7C7B62EB"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Ta pati viešojo valdymo institucija skaičiuojama tik vieną kartą.</w:t>
            </w:r>
          </w:p>
          <w:p w14:paraId="248ECB48" w14:textId="77777777" w:rsidR="006C3FA2" w:rsidRPr="002C135A" w:rsidRDefault="006C3FA2" w:rsidP="00F43FBC">
            <w:pPr>
              <w:spacing w:after="0" w:line="240" w:lineRule="auto"/>
              <w:rPr>
                <w:rFonts w:ascii="Times New Roman" w:hAnsi="Times New Roman"/>
                <w:iCs/>
                <w:sz w:val="20"/>
                <w:szCs w:val="20"/>
              </w:rPr>
            </w:pPr>
          </w:p>
          <w:p w14:paraId="15195104"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Uždavinio lygmeniu automatiškai pašalinamos besidubliuojančios viešojo valdymo institucijos.</w:t>
            </w:r>
          </w:p>
        </w:tc>
        <w:tc>
          <w:tcPr>
            <w:tcW w:w="541" w:type="pct"/>
            <w:tcBorders>
              <w:top w:val="single" w:sz="4" w:space="0" w:color="auto"/>
              <w:left w:val="single" w:sz="4" w:space="0" w:color="auto"/>
              <w:bottom w:val="single" w:sz="4" w:space="0" w:color="auto"/>
              <w:right w:val="single" w:sz="4" w:space="0" w:color="auto"/>
            </w:tcBorders>
            <w:hideMark/>
          </w:tcPr>
          <w:p w14:paraId="0745C15A"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lastRenderedPageBreak/>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1A174455" w14:textId="77777777" w:rsidR="006C3FA2" w:rsidRPr="002C135A" w:rsidRDefault="006C3FA2" w:rsidP="00F43FBC">
            <w:pPr>
              <w:spacing w:after="0" w:line="240" w:lineRule="auto"/>
              <w:rPr>
                <w:rFonts w:ascii="Times New Roman" w:hAnsi="Times New Roman"/>
                <w:iCs/>
                <w:sz w:val="20"/>
                <w:szCs w:val="20"/>
                <w:u w:val="single"/>
              </w:rPr>
            </w:pPr>
            <w:r w:rsidRPr="002C135A">
              <w:rPr>
                <w:rFonts w:ascii="Times New Roman" w:hAnsi="Times New Roman"/>
                <w:iCs/>
                <w:sz w:val="20"/>
                <w:szCs w:val="20"/>
                <w:u w:val="single"/>
              </w:rPr>
              <w:t xml:space="preserve">Pirminiai šaltiniai: </w:t>
            </w:r>
            <w:r w:rsidRPr="002C135A">
              <w:rPr>
                <w:rFonts w:ascii="Times New Roman" w:hAnsi="Times New Roman"/>
                <w:iCs/>
                <w:sz w:val="20"/>
                <w:szCs w:val="20"/>
              </w:rPr>
              <w:t>galutinis mokėjimo prašymas.</w:t>
            </w:r>
          </w:p>
          <w:p w14:paraId="09A531EC" w14:textId="77777777" w:rsidR="006C3FA2" w:rsidRPr="002C135A" w:rsidRDefault="006C3FA2" w:rsidP="00F43FBC">
            <w:pPr>
              <w:spacing w:after="0" w:line="240" w:lineRule="auto"/>
              <w:rPr>
                <w:rFonts w:ascii="Times New Roman" w:hAnsi="Times New Roman"/>
                <w:iCs/>
                <w:sz w:val="20"/>
                <w:szCs w:val="20"/>
                <w:u w:val="single"/>
              </w:rPr>
            </w:pPr>
          </w:p>
          <w:p w14:paraId="2178D153" w14:textId="77777777" w:rsidR="006C3FA2" w:rsidRPr="002C135A" w:rsidRDefault="006C3FA2" w:rsidP="00F43FBC">
            <w:pPr>
              <w:spacing w:after="0" w:line="240" w:lineRule="auto"/>
              <w:rPr>
                <w:rFonts w:ascii="Times New Roman" w:hAnsi="Times New Roman"/>
                <w:iCs/>
                <w:sz w:val="20"/>
                <w:szCs w:val="20"/>
                <w:u w:val="single"/>
              </w:rPr>
            </w:pPr>
            <w:r w:rsidRPr="002C135A">
              <w:rPr>
                <w:rFonts w:ascii="Times New Roman" w:hAnsi="Times New Roman"/>
                <w:iCs/>
                <w:sz w:val="20"/>
                <w:szCs w:val="20"/>
                <w:u w:val="single"/>
              </w:rPr>
              <w:t xml:space="preserve">Antriniai šaltiniai: </w:t>
            </w:r>
          </w:p>
          <w:p w14:paraId="33032589"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mokėjimo prašymai.</w:t>
            </w:r>
          </w:p>
          <w:p w14:paraId="1AC3BE15" w14:textId="77777777" w:rsidR="006C3FA2" w:rsidRPr="002C135A" w:rsidRDefault="006C3FA2" w:rsidP="00F43FBC">
            <w:pPr>
              <w:spacing w:after="0" w:line="240" w:lineRule="auto"/>
              <w:rPr>
                <w:rFonts w:ascii="Times New Roman" w:hAnsi="Times New Roman"/>
                <w:iCs/>
                <w:sz w:val="20"/>
                <w:szCs w:val="20"/>
              </w:rPr>
            </w:pPr>
          </w:p>
          <w:p w14:paraId="625FDFC7" w14:textId="77777777" w:rsidR="006C3FA2" w:rsidRPr="002C135A" w:rsidRDefault="006C3FA2" w:rsidP="00F43FBC">
            <w:pPr>
              <w:spacing w:after="0" w:line="240" w:lineRule="auto"/>
              <w:rPr>
                <w:rFonts w:ascii="Times New Roman" w:hAnsi="Times New Roman"/>
                <w:iCs/>
                <w:sz w:val="20"/>
                <w:szCs w:val="20"/>
                <w:u w:val="single"/>
              </w:rPr>
            </w:pPr>
            <w:r w:rsidRPr="002C135A">
              <w:rPr>
                <w:rFonts w:ascii="Times New Roman" w:hAnsi="Times New Roman"/>
                <w:iCs/>
                <w:sz w:val="20"/>
                <w:szCs w:val="20"/>
              </w:rPr>
              <w:t>Registruojant pasiektą reikšmę mokėjimo prašymuose papildomai nurodomas kiekvienos institucijos ar įstaigos juridinio asmens kodas.</w:t>
            </w:r>
          </w:p>
        </w:tc>
        <w:tc>
          <w:tcPr>
            <w:tcW w:w="541" w:type="pct"/>
            <w:tcBorders>
              <w:top w:val="single" w:sz="4" w:space="0" w:color="auto"/>
              <w:left w:val="single" w:sz="4" w:space="0" w:color="auto"/>
              <w:bottom w:val="single" w:sz="4" w:space="0" w:color="auto"/>
              <w:right w:val="single" w:sz="4" w:space="0" w:color="auto"/>
            </w:tcBorders>
            <w:hideMark/>
          </w:tcPr>
          <w:p w14:paraId="1318BF52"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 xml:space="preserve">Stebėsenos rodiklis laikomas pasiektu, kai projekto veiklų įgyvendinimo pabaigoje viešojo valdymo institucija (projekto vykdytojas ir (arba) partneris) baigia įgyvendinti projektą, kuriuo </w:t>
            </w:r>
            <w:r w:rsidRPr="002C135A">
              <w:rPr>
                <w:rFonts w:ascii="Times New Roman" w:hAnsi="Times New Roman"/>
                <w:iCs/>
                <w:sz w:val="20"/>
                <w:szCs w:val="20"/>
              </w:rPr>
              <w:lastRenderedPageBreak/>
              <w:t>siekiama įgyvendinti priemones, skirtas didinti visuomenės dalyvavimą viešajame valdyme ir (ar) viešosios informacijos prieinamumą ar pakartotinį panaudojimą, ir patvirtinamas šio projekto galutinis mokėjimo prašymas.</w:t>
            </w:r>
          </w:p>
        </w:tc>
        <w:tc>
          <w:tcPr>
            <w:tcW w:w="496" w:type="pct"/>
            <w:tcBorders>
              <w:top w:val="single" w:sz="4" w:space="0" w:color="auto"/>
              <w:left w:val="single" w:sz="4" w:space="0" w:color="auto"/>
              <w:bottom w:val="single" w:sz="4" w:space="0" w:color="auto"/>
              <w:right w:val="single" w:sz="4" w:space="0" w:color="auto"/>
            </w:tcBorders>
            <w:hideMark/>
          </w:tcPr>
          <w:p w14:paraId="37706117"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lastRenderedPageBreak/>
              <w:t>Už stebėsenos rodiklio pasiekimą ir duomenų apie pasiektą stebėsenos rodiklio reikšmę teikimą antriniuose šaltiniuose yra atsakingas projekto vykdytojas.</w:t>
            </w:r>
          </w:p>
        </w:tc>
      </w:tr>
      <w:tr w:rsidR="006C3FA2" w:rsidRPr="002C135A" w14:paraId="7AA346B4"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5260D77A" w14:textId="27700029" w:rsidR="006C3FA2" w:rsidRPr="002C135A" w:rsidRDefault="00FF47D3" w:rsidP="00FF47D3">
            <w:pPr>
              <w:spacing w:after="0" w:line="240" w:lineRule="auto"/>
              <w:rPr>
                <w:rFonts w:ascii="Times New Roman" w:hAnsi="Times New Roman"/>
                <w:b/>
                <w:iCs/>
                <w:sz w:val="20"/>
                <w:szCs w:val="20"/>
              </w:rPr>
            </w:pPr>
            <w:r w:rsidRPr="002C135A">
              <w:rPr>
                <w:rFonts w:ascii="Times New Roman" w:hAnsi="Times New Roman"/>
                <w:b/>
                <w:iCs/>
                <w:sz w:val="20"/>
                <w:szCs w:val="20"/>
              </w:rPr>
              <w:lastRenderedPageBreak/>
              <w:t>30.</w:t>
            </w:r>
          </w:p>
        </w:tc>
        <w:tc>
          <w:tcPr>
            <w:tcW w:w="285" w:type="pct"/>
            <w:tcBorders>
              <w:top w:val="single" w:sz="4" w:space="0" w:color="auto"/>
              <w:left w:val="single" w:sz="4" w:space="0" w:color="auto"/>
              <w:bottom w:val="single" w:sz="4" w:space="0" w:color="auto"/>
              <w:right w:val="single" w:sz="4" w:space="0" w:color="auto"/>
            </w:tcBorders>
            <w:hideMark/>
          </w:tcPr>
          <w:p w14:paraId="37E4E310" w14:textId="2984453C" w:rsidR="006C3FA2" w:rsidRPr="002C135A" w:rsidRDefault="006C3FA2" w:rsidP="00F43FBC">
            <w:pPr>
              <w:spacing w:after="0" w:line="240" w:lineRule="auto"/>
              <w:jc w:val="center"/>
              <w:rPr>
                <w:rFonts w:ascii="Times New Roman" w:hAnsi="Times New Roman"/>
                <w:iCs/>
                <w:sz w:val="20"/>
                <w:szCs w:val="20"/>
              </w:rPr>
            </w:pPr>
            <w:r w:rsidRPr="002C135A">
              <w:rPr>
                <w:rFonts w:ascii="Times New Roman" w:hAnsi="Times New Roman"/>
                <w:iCs/>
                <w:sz w:val="20"/>
                <w:szCs w:val="20"/>
              </w:rPr>
              <w:t>P. N. 915</w:t>
            </w:r>
          </w:p>
        </w:tc>
        <w:tc>
          <w:tcPr>
            <w:tcW w:w="509" w:type="pct"/>
            <w:tcBorders>
              <w:top w:val="single" w:sz="4" w:space="0" w:color="auto"/>
              <w:left w:val="single" w:sz="4" w:space="0" w:color="auto"/>
              <w:bottom w:val="single" w:sz="4" w:space="0" w:color="auto"/>
              <w:right w:val="single" w:sz="4" w:space="0" w:color="auto"/>
            </w:tcBorders>
            <w:hideMark/>
          </w:tcPr>
          <w:p w14:paraId="62E7AF28" w14:textId="77777777" w:rsidR="006C3FA2" w:rsidRPr="002C135A" w:rsidRDefault="006C3FA2" w:rsidP="00F43FBC">
            <w:pPr>
              <w:widowControl w:val="0"/>
              <w:tabs>
                <w:tab w:val="left" w:pos="622"/>
              </w:tabs>
              <w:spacing w:after="0" w:line="240" w:lineRule="auto"/>
              <w:rPr>
                <w:rFonts w:ascii="Times New Roman" w:hAnsi="Times New Roman"/>
                <w:iCs/>
                <w:sz w:val="20"/>
                <w:szCs w:val="20"/>
              </w:rPr>
            </w:pPr>
            <w:r w:rsidRPr="002C135A">
              <w:rPr>
                <w:rFonts w:ascii="Times New Roman" w:hAnsi="Times New Roman"/>
                <w:iCs/>
                <w:sz w:val="20"/>
                <w:szCs w:val="20"/>
              </w:rPr>
              <w:t xml:space="preserve">„Viešojo valdymo institucijų darbuotojai, kurie dalyvavo veiklose, skirtose stiprinti kompetencijas visuomenės įtraukimo į viešąjį valdymą ir (ar) </w:t>
            </w:r>
            <w:r w:rsidRPr="002C135A">
              <w:rPr>
                <w:rFonts w:ascii="Times New Roman" w:hAnsi="Times New Roman"/>
                <w:iCs/>
                <w:sz w:val="20"/>
                <w:szCs w:val="20"/>
              </w:rPr>
              <w:lastRenderedPageBreak/>
              <w:t>viešosios informacijos prieinamumo ar pakartotinio panaudojimo didinimo srityse“</w:t>
            </w:r>
          </w:p>
        </w:tc>
        <w:tc>
          <w:tcPr>
            <w:tcW w:w="356" w:type="pct"/>
            <w:tcBorders>
              <w:top w:val="single" w:sz="4" w:space="0" w:color="auto"/>
              <w:left w:val="single" w:sz="4" w:space="0" w:color="auto"/>
              <w:bottom w:val="single" w:sz="4" w:space="0" w:color="auto"/>
              <w:right w:val="single" w:sz="4" w:space="0" w:color="auto"/>
            </w:tcBorders>
            <w:hideMark/>
          </w:tcPr>
          <w:p w14:paraId="6D378345" w14:textId="77777777" w:rsidR="006C3FA2" w:rsidRPr="002C135A" w:rsidRDefault="006C3FA2" w:rsidP="00F43FBC">
            <w:pPr>
              <w:widowControl w:val="0"/>
              <w:tabs>
                <w:tab w:val="left" w:pos="622"/>
              </w:tabs>
              <w:spacing w:after="0" w:line="240" w:lineRule="auto"/>
              <w:jc w:val="center"/>
              <w:rPr>
                <w:rFonts w:ascii="Times New Roman" w:hAnsi="Times New Roman"/>
                <w:iCs/>
                <w:sz w:val="20"/>
                <w:szCs w:val="20"/>
              </w:rPr>
            </w:pPr>
            <w:r w:rsidRPr="002C135A">
              <w:rPr>
                <w:rFonts w:ascii="Times New Roman" w:hAnsi="Times New Roman"/>
                <w:iCs/>
                <w:sz w:val="20"/>
                <w:szCs w:val="20"/>
              </w:rPr>
              <w:lastRenderedPageBreak/>
              <w:t>Skaičius</w:t>
            </w:r>
          </w:p>
        </w:tc>
        <w:tc>
          <w:tcPr>
            <w:tcW w:w="906" w:type="pct"/>
            <w:tcBorders>
              <w:top w:val="single" w:sz="4" w:space="0" w:color="auto"/>
              <w:left w:val="single" w:sz="4" w:space="0" w:color="auto"/>
              <w:bottom w:val="single" w:sz="4" w:space="0" w:color="auto"/>
              <w:right w:val="single" w:sz="4" w:space="0" w:color="auto"/>
            </w:tcBorders>
          </w:tcPr>
          <w:p w14:paraId="05B3E3EF"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 xml:space="preserve">Viešojo valdymo institucija – subjektai (valstybės ir savivaldybės institucijos ir įstaigos, valstybės ar savivaldybės įmonės, viešosios įstaigos, kurių savininkė yra valstybė ar </w:t>
            </w:r>
            <w:r w:rsidRPr="002C135A">
              <w:rPr>
                <w:rFonts w:ascii="Times New Roman" w:hAnsi="Times New Roman"/>
                <w:iCs/>
                <w:sz w:val="20"/>
                <w:szCs w:val="20"/>
              </w:rPr>
              <w:lastRenderedPageBreak/>
              <w:t xml:space="preserve">savivaldybė, asociacijos, akcinės bendrovės ir uždarosios akcinės bendrovės, kuriose valstybei ar savivaldybei priklauso daugiau nei 50 procentų balsų visuotiniame akcininkų susirinkime), teisės aktų įgalioti dalyvauti viešojo valdymo procesuose. </w:t>
            </w:r>
          </w:p>
          <w:p w14:paraId="613BF0A9" w14:textId="77777777" w:rsidR="006C3FA2" w:rsidRPr="002C135A" w:rsidRDefault="006C3FA2" w:rsidP="00F43FBC">
            <w:pPr>
              <w:spacing w:after="0" w:line="240" w:lineRule="auto"/>
              <w:rPr>
                <w:rFonts w:ascii="Times New Roman" w:hAnsi="Times New Roman"/>
                <w:iCs/>
                <w:sz w:val="20"/>
                <w:szCs w:val="20"/>
              </w:rPr>
            </w:pPr>
          </w:p>
          <w:p w14:paraId="538C5D02"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 xml:space="preserve">Viešojo valdymo institucijų darbuotojai – asmenys, dirbantys valstybinėje tarnyboje, t. y. valstybės politikai, valstybės pareigūnai, valstybės tarnautojai, teisėjai, profesinės karo tarnybos kariai, vykdantys operatyvinę veiklą, profesinės karo tarnybos karininkai, asmenys, dirbantys valstybės ir savivaldybių įmonėse, biudžetinėse įstaigose ir turintys administravimo įgaliojimus, asmenys, dirbantys viešosiose įstaigose ir asociacijose, kurios gauna lėšų iš Lietuvos Respublikos valstybės ar savivaldybių biudžetų ir fondų, ir turintys administravimo įgaliojimus, Lietuvos banko darbuotojai, </w:t>
            </w:r>
            <w:r w:rsidRPr="002C135A">
              <w:rPr>
                <w:rFonts w:ascii="Times New Roman" w:hAnsi="Times New Roman"/>
                <w:iCs/>
                <w:sz w:val="20"/>
                <w:szCs w:val="20"/>
              </w:rPr>
              <w:lastRenderedPageBreak/>
              <w:t xml:space="preserve">turintys viešojo administravimo įgaliojimus (atliekantys finansų rinkos priežiūros, vartotojų ir finansų rinkos dalyvių ginčų nagrinėjimo ne teisme funkcijas ir kitas viešojo administravimo funkcijas), akcinių bendrovių ir uždarųjų akcinių bendrovių, kurių akcijos, suteikiančios daugiau kaip 1/2 balsų visuotiniame akcininkų susirinkime, nuosavybės teise priklauso valstybei ar savivaldybei, vadovai ir vadovų pavaduotojai, taip pat kiti asmenys, turintys viešojo administravimo įgaliojimus (šaltinis: Viešųjų ir privačių interesų derinimo valstybinėje tarnyboje įstatymas). </w:t>
            </w:r>
          </w:p>
          <w:p w14:paraId="4AD8F8DB" w14:textId="77777777" w:rsidR="006C3FA2" w:rsidRPr="002C135A" w:rsidRDefault="006C3FA2" w:rsidP="00F43FBC">
            <w:pPr>
              <w:spacing w:after="0" w:line="240" w:lineRule="auto"/>
              <w:rPr>
                <w:rFonts w:ascii="Times New Roman" w:hAnsi="Times New Roman"/>
                <w:iCs/>
                <w:sz w:val="20"/>
                <w:szCs w:val="20"/>
              </w:rPr>
            </w:pPr>
          </w:p>
          <w:p w14:paraId="00CFCF51"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 xml:space="preserve">Viešasis valdymas – visuma viešosios politikos nustatymo, formavimo ir (arba) dalyvavimo ją formuojant ir įgyvendinimo procesų, kuriuose dalyvaujant viešojo valdymo institucijoms ir visuomenei priimami ir įgyvendinami valdymo sprendimai ir teikiamos administracinės ir </w:t>
            </w:r>
            <w:r w:rsidRPr="002C135A">
              <w:rPr>
                <w:rFonts w:ascii="Times New Roman" w:hAnsi="Times New Roman"/>
                <w:iCs/>
                <w:sz w:val="20"/>
                <w:szCs w:val="20"/>
              </w:rPr>
              <w:lastRenderedPageBreak/>
              <w:t>viešosios paslaugos (šaltinis: Viešojo valdymo tobulinimo 2012–2020 metų programa).</w:t>
            </w:r>
          </w:p>
          <w:p w14:paraId="3F50FD2A" w14:textId="77777777" w:rsidR="006C3FA2" w:rsidRPr="002C135A" w:rsidRDefault="006C3FA2" w:rsidP="00F43FBC">
            <w:pPr>
              <w:spacing w:after="0" w:line="240" w:lineRule="auto"/>
              <w:rPr>
                <w:rFonts w:ascii="Times New Roman" w:hAnsi="Times New Roman"/>
                <w:iCs/>
                <w:sz w:val="20"/>
                <w:szCs w:val="20"/>
              </w:rPr>
            </w:pPr>
          </w:p>
          <w:p w14:paraId="210D0A94"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Viešoji informacija – žinios, kuriomis disponuoja valstybės ir savivaldybių institucija ar įstaiga, taip pat informacija apie jų darbuotojų darbo užmokestį.</w:t>
            </w:r>
          </w:p>
          <w:p w14:paraId="0C5B984D" w14:textId="77777777" w:rsidR="006C3FA2" w:rsidRPr="002C135A" w:rsidRDefault="006C3FA2" w:rsidP="00F43FBC">
            <w:pPr>
              <w:spacing w:after="0" w:line="240" w:lineRule="auto"/>
              <w:rPr>
                <w:rFonts w:ascii="Times New Roman" w:hAnsi="Times New Roman"/>
                <w:iCs/>
                <w:sz w:val="20"/>
                <w:szCs w:val="20"/>
              </w:rPr>
            </w:pPr>
          </w:p>
          <w:p w14:paraId="30EE6EDB"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 xml:space="preserve">Kompetencijos, skirtos stiprinti visuomenės įtraukimą į viešąjį valdymą ir (ar) viešosios informacijos prieinamumo ar pakartotinio panaudojimo didinimo srityse – tai žinių, gebėjimų ir vertybinių nuostatų visuma, reikalinga darbuotojams atliekant pavestas užduotis (vykdant veiksmus), susijusias su visuomenės įtraukimu į viešąjį valdymą ir (ar) viešosios informacijos prieinamumo ar pakartotinio panaudojimo didinimu. </w:t>
            </w:r>
          </w:p>
          <w:p w14:paraId="461F99D4" w14:textId="77777777" w:rsidR="006C3FA2" w:rsidRPr="002C135A" w:rsidRDefault="006C3FA2" w:rsidP="00F43FBC">
            <w:pPr>
              <w:spacing w:after="0" w:line="240" w:lineRule="auto"/>
              <w:rPr>
                <w:rFonts w:ascii="Times New Roman" w:hAnsi="Times New Roman"/>
                <w:iCs/>
                <w:sz w:val="20"/>
                <w:szCs w:val="20"/>
              </w:rPr>
            </w:pPr>
          </w:p>
          <w:p w14:paraId="455D44CA"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 xml:space="preserve">Veiklos, skirtos stiprinti kompetencijas visuomenės įtraukimo į viešąjį valdymą ir (ar) viešosios informacijos prieinamumo ar </w:t>
            </w:r>
            <w:r w:rsidRPr="002C135A">
              <w:rPr>
                <w:rFonts w:ascii="Times New Roman" w:hAnsi="Times New Roman"/>
                <w:iCs/>
                <w:sz w:val="20"/>
                <w:szCs w:val="20"/>
              </w:rPr>
              <w:lastRenderedPageBreak/>
              <w:t>pakartotinio panaudojimo didinimo srityse – tai mokymai, gerosios patirties perėmimui ir keitimuisi skirti renginiai, stažuotės, vizitai ir pan., kurių metu įgyjamos žinios, gebėjimai ir (ar) vertybinės nuostatos, reikalingos įtraukti visuomenę į viešąjį valdymą ir (ar) didinti viešosios informacijos prieinamumą ar pakartotinį panaudojimą.</w:t>
            </w:r>
          </w:p>
        </w:tc>
        <w:tc>
          <w:tcPr>
            <w:tcW w:w="541" w:type="pct"/>
            <w:tcBorders>
              <w:top w:val="single" w:sz="4" w:space="0" w:color="auto"/>
              <w:left w:val="single" w:sz="4" w:space="0" w:color="auto"/>
              <w:bottom w:val="single" w:sz="4" w:space="0" w:color="auto"/>
              <w:right w:val="single" w:sz="4" w:space="0" w:color="auto"/>
            </w:tcBorders>
          </w:tcPr>
          <w:p w14:paraId="2624CD01"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lastRenderedPageBreak/>
              <w:t xml:space="preserve">Skaičiuojamas sumuojant viešojo valdymo institucijų darbuotojus, kurie įgyvendinant projekto veiklas dalyvavo veiklose, skirtose stiprinti kompetencijas </w:t>
            </w:r>
            <w:r w:rsidRPr="002C135A">
              <w:rPr>
                <w:rFonts w:ascii="Times New Roman" w:hAnsi="Times New Roman"/>
                <w:iCs/>
                <w:sz w:val="20"/>
                <w:szCs w:val="20"/>
              </w:rPr>
              <w:lastRenderedPageBreak/>
              <w:t xml:space="preserve">visuomenės įtraukimo į viešąjį valdymą ir (ar) viešosios informacijos prieinamumo ar pakartotinio panaudojimo didinimo srityse (asmenų skaičius). </w:t>
            </w:r>
          </w:p>
          <w:p w14:paraId="6CD96E1C" w14:textId="77777777" w:rsidR="006C3FA2" w:rsidRPr="002C135A" w:rsidRDefault="006C3FA2" w:rsidP="00F43FBC">
            <w:pPr>
              <w:spacing w:after="0" w:line="240" w:lineRule="auto"/>
              <w:rPr>
                <w:rFonts w:ascii="Times New Roman" w:hAnsi="Times New Roman"/>
                <w:iCs/>
                <w:sz w:val="20"/>
                <w:szCs w:val="20"/>
              </w:rPr>
            </w:pPr>
          </w:p>
          <w:p w14:paraId="6C6224B3"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Tas pats asmuo, dalyvavęs keliose to paties projekto veiklose, skaičiuojamas vieną kartą.</w:t>
            </w:r>
          </w:p>
        </w:tc>
        <w:tc>
          <w:tcPr>
            <w:tcW w:w="541" w:type="pct"/>
            <w:tcBorders>
              <w:top w:val="single" w:sz="4" w:space="0" w:color="auto"/>
              <w:left w:val="single" w:sz="4" w:space="0" w:color="auto"/>
              <w:bottom w:val="single" w:sz="4" w:space="0" w:color="auto"/>
              <w:right w:val="single" w:sz="4" w:space="0" w:color="auto"/>
            </w:tcBorders>
            <w:hideMark/>
          </w:tcPr>
          <w:p w14:paraId="0C26E30A"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lastRenderedPageBreak/>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4AE09B6C" w14:textId="77777777" w:rsidR="006C3FA2" w:rsidRPr="002C135A" w:rsidRDefault="006C3FA2" w:rsidP="00F43FBC">
            <w:pPr>
              <w:spacing w:after="0" w:line="240" w:lineRule="auto"/>
              <w:rPr>
                <w:rFonts w:ascii="Times New Roman" w:hAnsi="Times New Roman"/>
                <w:iCs/>
                <w:sz w:val="20"/>
                <w:szCs w:val="20"/>
                <w:u w:val="single"/>
              </w:rPr>
            </w:pPr>
            <w:r w:rsidRPr="002C135A">
              <w:rPr>
                <w:rFonts w:ascii="Times New Roman" w:hAnsi="Times New Roman"/>
                <w:iCs/>
                <w:sz w:val="20"/>
                <w:szCs w:val="20"/>
                <w:u w:val="single"/>
              </w:rPr>
              <w:t>Pirminiai šaltiniai:</w:t>
            </w:r>
          </w:p>
          <w:p w14:paraId="25B75F32"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dalyvių sąrašai ir (arba) dalyvių sąrašų suvestinės.</w:t>
            </w:r>
          </w:p>
          <w:p w14:paraId="06CBB64B" w14:textId="77777777" w:rsidR="006C3FA2" w:rsidRPr="002C135A" w:rsidRDefault="006C3FA2" w:rsidP="00F43FBC">
            <w:pPr>
              <w:spacing w:after="0" w:line="240" w:lineRule="auto"/>
              <w:rPr>
                <w:rFonts w:ascii="Times New Roman" w:hAnsi="Times New Roman"/>
                <w:iCs/>
                <w:sz w:val="20"/>
                <w:szCs w:val="20"/>
                <w:u w:val="single"/>
              </w:rPr>
            </w:pPr>
          </w:p>
          <w:p w14:paraId="501D0667" w14:textId="77777777" w:rsidR="006C3FA2" w:rsidRPr="002C135A" w:rsidRDefault="006C3FA2" w:rsidP="00F43FBC">
            <w:pPr>
              <w:spacing w:after="0" w:line="240" w:lineRule="auto"/>
              <w:rPr>
                <w:rFonts w:ascii="Times New Roman" w:hAnsi="Times New Roman"/>
                <w:iCs/>
                <w:sz w:val="20"/>
                <w:szCs w:val="20"/>
                <w:u w:val="single"/>
              </w:rPr>
            </w:pPr>
            <w:r w:rsidRPr="002C135A">
              <w:rPr>
                <w:rFonts w:ascii="Times New Roman" w:hAnsi="Times New Roman"/>
                <w:iCs/>
                <w:sz w:val="20"/>
                <w:szCs w:val="20"/>
                <w:u w:val="single"/>
              </w:rPr>
              <w:t xml:space="preserve">Antriniai šaltiniai: </w:t>
            </w:r>
            <w:r w:rsidRPr="002C135A">
              <w:rPr>
                <w:rFonts w:ascii="Times New Roman" w:hAnsi="Times New Roman"/>
                <w:iCs/>
                <w:sz w:val="20"/>
                <w:szCs w:val="20"/>
              </w:rPr>
              <w:t>mokėjimo prašymai.</w:t>
            </w:r>
          </w:p>
        </w:tc>
        <w:tc>
          <w:tcPr>
            <w:tcW w:w="541" w:type="pct"/>
            <w:tcBorders>
              <w:top w:val="single" w:sz="4" w:space="0" w:color="auto"/>
              <w:left w:val="single" w:sz="4" w:space="0" w:color="auto"/>
              <w:bottom w:val="single" w:sz="4" w:space="0" w:color="auto"/>
              <w:right w:val="single" w:sz="4" w:space="0" w:color="auto"/>
            </w:tcBorders>
            <w:hideMark/>
          </w:tcPr>
          <w:p w14:paraId="048B8F3D"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 xml:space="preserve">Stebėsenos rodiklis laikomas pasiektu, kai įgyvendinant projekto veiklas asmuo pirmą kartą įtraukiamas į veiklų, skirtų </w:t>
            </w:r>
            <w:r w:rsidRPr="002C135A">
              <w:rPr>
                <w:rFonts w:ascii="Times New Roman" w:hAnsi="Times New Roman"/>
                <w:iCs/>
                <w:sz w:val="20"/>
                <w:szCs w:val="20"/>
              </w:rPr>
              <w:lastRenderedPageBreak/>
              <w:t>stiprinti kompetencijas visuomenės įtraukimo į viešąjį valdymą ir (ar) viešosios informacijos prieinamumo ar pakartotinio panaudojimo didinimo srityse, dalyvių sąrašą.</w:t>
            </w:r>
          </w:p>
        </w:tc>
        <w:tc>
          <w:tcPr>
            <w:tcW w:w="496" w:type="pct"/>
            <w:tcBorders>
              <w:top w:val="single" w:sz="4" w:space="0" w:color="auto"/>
              <w:left w:val="single" w:sz="4" w:space="0" w:color="auto"/>
              <w:bottom w:val="single" w:sz="4" w:space="0" w:color="auto"/>
              <w:right w:val="single" w:sz="4" w:space="0" w:color="auto"/>
            </w:tcBorders>
            <w:hideMark/>
          </w:tcPr>
          <w:p w14:paraId="7902C743"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lastRenderedPageBreak/>
              <w:t xml:space="preserve">Už stebėsenos rodiklio pasiekimą ir duomenų apie pasiektą stebėsenos rodiklio reikšmę įvedimą į antrinius šaltinius atsakingas </w:t>
            </w:r>
            <w:r w:rsidRPr="002C135A">
              <w:rPr>
                <w:rFonts w:ascii="Times New Roman" w:hAnsi="Times New Roman"/>
                <w:iCs/>
                <w:sz w:val="20"/>
                <w:szCs w:val="20"/>
              </w:rPr>
              <w:lastRenderedPageBreak/>
              <w:t>projekto vykdytojas</w:t>
            </w:r>
          </w:p>
        </w:tc>
      </w:tr>
      <w:tr w:rsidR="006C3FA2" w:rsidRPr="002C135A" w14:paraId="50946216"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2B4BD2E5" w14:textId="0B8876A5" w:rsidR="006C3FA2" w:rsidRPr="002C135A" w:rsidRDefault="00FC2A21" w:rsidP="00FF47D3">
            <w:pPr>
              <w:spacing w:after="0" w:line="240" w:lineRule="auto"/>
              <w:rPr>
                <w:rFonts w:ascii="Times New Roman" w:hAnsi="Times New Roman"/>
                <w:b/>
                <w:iCs/>
                <w:sz w:val="20"/>
                <w:szCs w:val="20"/>
              </w:rPr>
            </w:pPr>
            <w:r w:rsidRPr="002C135A">
              <w:rPr>
                <w:rFonts w:ascii="Times New Roman" w:hAnsi="Times New Roman"/>
                <w:b/>
                <w:iCs/>
                <w:sz w:val="20"/>
                <w:szCs w:val="20"/>
              </w:rPr>
              <w:lastRenderedPageBreak/>
              <w:t>31.</w:t>
            </w:r>
          </w:p>
        </w:tc>
        <w:tc>
          <w:tcPr>
            <w:tcW w:w="285" w:type="pct"/>
            <w:tcBorders>
              <w:top w:val="single" w:sz="4" w:space="0" w:color="auto"/>
              <w:left w:val="single" w:sz="4" w:space="0" w:color="auto"/>
              <w:bottom w:val="single" w:sz="4" w:space="0" w:color="auto"/>
              <w:right w:val="single" w:sz="4" w:space="0" w:color="auto"/>
            </w:tcBorders>
            <w:hideMark/>
          </w:tcPr>
          <w:p w14:paraId="64DC60D9" w14:textId="68374480" w:rsidR="006C3FA2" w:rsidRPr="002C135A" w:rsidRDefault="006C3FA2" w:rsidP="00F43FBC">
            <w:pPr>
              <w:spacing w:after="0" w:line="240" w:lineRule="auto"/>
              <w:jc w:val="center"/>
              <w:rPr>
                <w:rFonts w:ascii="Times New Roman" w:hAnsi="Times New Roman"/>
                <w:iCs/>
                <w:sz w:val="20"/>
                <w:szCs w:val="20"/>
              </w:rPr>
            </w:pPr>
            <w:r w:rsidRPr="002C135A">
              <w:rPr>
                <w:rFonts w:ascii="Times New Roman" w:hAnsi="Times New Roman"/>
                <w:iCs/>
                <w:sz w:val="20"/>
                <w:szCs w:val="20"/>
              </w:rPr>
              <w:t>P. N. 916</w:t>
            </w:r>
          </w:p>
        </w:tc>
        <w:tc>
          <w:tcPr>
            <w:tcW w:w="509" w:type="pct"/>
            <w:tcBorders>
              <w:top w:val="single" w:sz="4" w:space="0" w:color="auto"/>
              <w:left w:val="single" w:sz="4" w:space="0" w:color="auto"/>
              <w:bottom w:val="single" w:sz="4" w:space="0" w:color="auto"/>
              <w:right w:val="single" w:sz="4" w:space="0" w:color="auto"/>
            </w:tcBorders>
            <w:hideMark/>
          </w:tcPr>
          <w:p w14:paraId="757C4F9A" w14:textId="77777777" w:rsidR="006C3FA2" w:rsidRPr="002C135A" w:rsidRDefault="006C3FA2" w:rsidP="00F43FBC">
            <w:pPr>
              <w:widowControl w:val="0"/>
              <w:tabs>
                <w:tab w:val="left" w:pos="622"/>
              </w:tabs>
              <w:spacing w:after="0" w:line="240" w:lineRule="auto"/>
              <w:rPr>
                <w:rFonts w:ascii="Times New Roman" w:hAnsi="Times New Roman"/>
                <w:iCs/>
                <w:sz w:val="20"/>
                <w:szCs w:val="20"/>
              </w:rPr>
            </w:pPr>
            <w:r w:rsidRPr="002C135A">
              <w:rPr>
                <w:rFonts w:ascii="Times New Roman" w:hAnsi="Times New Roman"/>
                <w:iCs/>
                <w:sz w:val="20"/>
                <w:szCs w:val="20"/>
              </w:rPr>
              <w:t>„Parengtos ir įgyvendintos visuomenės informavimo ir viešinimo kampanijos apie viešojo valdymo institucijų vykdomą veiklą, visuomenės galimybes dalyvauti viešajame valdyme ir (ar) pasinaudoti viešojo valdymo institucijų turima informacija“</w:t>
            </w:r>
          </w:p>
        </w:tc>
        <w:tc>
          <w:tcPr>
            <w:tcW w:w="356" w:type="pct"/>
            <w:tcBorders>
              <w:top w:val="single" w:sz="4" w:space="0" w:color="auto"/>
              <w:left w:val="single" w:sz="4" w:space="0" w:color="auto"/>
              <w:bottom w:val="single" w:sz="4" w:space="0" w:color="auto"/>
              <w:right w:val="single" w:sz="4" w:space="0" w:color="auto"/>
            </w:tcBorders>
            <w:hideMark/>
          </w:tcPr>
          <w:p w14:paraId="3D06C0EE" w14:textId="77777777" w:rsidR="006C3FA2" w:rsidRPr="002C135A" w:rsidRDefault="006C3FA2" w:rsidP="00F43FBC">
            <w:pPr>
              <w:widowControl w:val="0"/>
              <w:tabs>
                <w:tab w:val="left" w:pos="622"/>
              </w:tabs>
              <w:spacing w:after="0" w:line="240" w:lineRule="auto"/>
              <w:jc w:val="center"/>
              <w:rPr>
                <w:rFonts w:ascii="Times New Roman" w:hAnsi="Times New Roman"/>
                <w:iCs/>
                <w:sz w:val="20"/>
                <w:szCs w:val="20"/>
              </w:rPr>
            </w:pPr>
            <w:r w:rsidRPr="002C135A">
              <w:rPr>
                <w:rFonts w:ascii="Times New Roman" w:hAnsi="Times New Roman"/>
                <w:i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47243936"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Visuomenė – tam tikroje teritorijoje gyvenančių asmenų visuma, socialinių santykių sankloda.</w:t>
            </w:r>
          </w:p>
          <w:p w14:paraId="53B3A2C9" w14:textId="77777777" w:rsidR="006C3FA2" w:rsidRPr="002C135A" w:rsidRDefault="006C3FA2" w:rsidP="00F43FBC">
            <w:pPr>
              <w:spacing w:after="0" w:line="240" w:lineRule="auto"/>
              <w:rPr>
                <w:rFonts w:ascii="Times New Roman" w:hAnsi="Times New Roman"/>
                <w:iCs/>
                <w:sz w:val="20"/>
                <w:szCs w:val="20"/>
              </w:rPr>
            </w:pPr>
          </w:p>
          <w:p w14:paraId="2D78CE84"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 xml:space="preserve">Informavimo ir viešinimo kampanija – kompetentingos institucijos sprendimu arba institucijos vadovo ar jo įgalioto asmens suderinimo žyma ar kita teisės aktuose nurodyta forma patvirtintame informavimo ir (ar) viešinimo veiksmų plane numatytų informacijos sklaidos veiksmų, kurie skirti pakeisti visuomenės ar atskirų jos grupių nuostatas, elgseną, visuma. </w:t>
            </w:r>
          </w:p>
          <w:p w14:paraId="0E975B19" w14:textId="77777777" w:rsidR="006C3FA2" w:rsidRPr="002C135A" w:rsidRDefault="006C3FA2" w:rsidP="00F43FBC">
            <w:pPr>
              <w:spacing w:after="0" w:line="240" w:lineRule="auto"/>
              <w:rPr>
                <w:rFonts w:ascii="Times New Roman" w:hAnsi="Times New Roman"/>
                <w:iCs/>
                <w:sz w:val="20"/>
                <w:szCs w:val="20"/>
              </w:rPr>
            </w:pPr>
          </w:p>
          <w:p w14:paraId="5F8E89F3"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lastRenderedPageBreak/>
              <w:t>Viešasis valdymas – visuma viešosios politikos nustatymo, formavimo ir (arba) dalyvavimo ją formuojant ir įgyvendinimo procesų, kuriuose dalyvaujant viešojo valdymo institucijoms ir visuomenei priimami ir įgyvendinami valdymo sprendimai ir teikiamos administracinės ir viešosios paslaugos (šaltinis: Viešojo valdymo tobulinimo 2012–2020 metų programa).</w:t>
            </w:r>
          </w:p>
          <w:p w14:paraId="7A4F0E22" w14:textId="77777777" w:rsidR="006C3FA2" w:rsidRPr="002C135A" w:rsidRDefault="006C3FA2" w:rsidP="00F43FBC">
            <w:pPr>
              <w:spacing w:after="0" w:line="240" w:lineRule="auto"/>
              <w:rPr>
                <w:rFonts w:ascii="Times New Roman" w:hAnsi="Times New Roman"/>
                <w:iCs/>
                <w:sz w:val="20"/>
                <w:szCs w:val="20"/>
              </w:rPr>
            </w:pPr>
          </w:p>
          <w:p w14:paraId="45DE2CE8"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Viešojo valdymo institucija – subjektai (valstybės ir savivaldybės institucijos ir įstaigos, valstybės ar savivaldybės įmonės, viešosios įstaigos, kurių savininkė yra valstybė ar savivaldybė, asociacijos, akcinės bendrovės ir uždarosios akcinės bendrovės, kuriose valstybei ar savivaldybei priklauso daugiau nei 50 procentų balsų visuotiniame akcininkų susirinkime), teisės aktų įgalioti dalyvauti viešojo valdymo procesuose.</w:t>
            </w:r>
          </w:p>
        </w:tc>
        <w:tc>
          <w:tcPr>
            <w:tcW w:w="541" w:type="pct"/>
            <w:tcBorders>
              <w:top w:val="single" w:sz="4" w:space="0" w:color="auto"/>
              <w:left w:val="single" w:sz="4" w:space="0" w:color="auto"/>
              <w:bottom w:val="single" w:sz="4" w:space="0" w:color="auto"/>
              <w:right w:val="single" w:sz="4" w:space="0" w:color="auto"/>
            </w:tcBorders>
            <w:hideMark/>
          </w:tcPr>
          <w:p w14:paraId="776D922D"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lastRenderedPageBreak/>
              <w:t>Skaičiuojamas sumuojant parengtas ir įgyvendintas visuomenės informavimo ir viešinimo kampanijas apie viešojo valdymo institucijų vykdomą veiklą, visuomenės galimybes dalyvauti viešajame valdyme ir (ar) pasinaudoti viešojo valdymo institucijų turima informacija.</w:t>
            </w:r>
          </w:p>
        </w:tc>
        <w:tc>
          <w:tcPr>
            <w:tcW w:w="541" w:type="pct"/>
            <w:tcBorders>
              <w:top w:val="single" w:sz="4" w:space="0" w:color="auto"/>
              <w:left w:val="single" w:sz="4" w:space="0" w:color="auto"/>
              <w:bottom w:val="single" w:sz="4" w:space="0" w:color="auto"/>
              <w:right w:val="single" w:sz="4" w:space="0" w:color="auto"/>
            </w:tcBorders>
            <w:hideMark/>
          </w:tcPr>
          <w:p w14:paraId="418DB6A4"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74A499CD"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u w:val="single"/>
              </w:rPr>
              <w:t xml:space="preserve">Pirminiai šaltiniai: </w:t>
            </w:r>
            <w:r w:rsidRPr="002C135A">
              <w:rPr>
                <w:rFonts w:ascii="Times New Roman" w:hAnsi="Times New Roman"/>
                <w:iCs/>
                <w:sz w:val="20"/>
                <w:szCs w:val="20"/>
              </w:rPr>
              <w:t>galutinis mokėjimo prašymas.</w:t>
            </w:r>
          </w:p>
          <w:p w14:paraId="69AD40B6" w14:textId="77777777" w:rsidR="006C3FA2" w:rsidRPr="002C135A" w:rsidRDefault="006C3FA2" w:rsidP="00F43FBC">
            <w:pPr>
              <w:spacing w:after="0" w:line="240" w:lineRule="auto"/>
              <w:rPr>
                <w:rFonts w:ascii="Times New Roman" w:hAnsi="Times New Roman"/>
                <w:iCs/>
                <w:sz w:val="20"/>
                <w:szCs w:val="20"/>
                <w:u w:val="single"/>
              </w:rPr>
            </w:pPr>
          </w:p>
          <w:p w14:paraId="36986E0B" w14:textId="77777777" w:rsidR="006C3FA2" w:rsidRPr="002C135A" w:rsidRDefault="006C3FA2" w:rsidP="00F43FBC">
            <w:pPr>
              <w:spacing w:after="0" w:line="240" w:lineRule="auto"/>
              <w:rPr>
                <w:rFonts w:ascii="Times New Roman" w:hAnsi="Times New Roman"/>
                <w:iCs/>
                <w:sz w:val="20"/>
                <w:szCs w:val="20"/>
                <w:u w:val="single"/>
              </w:rPr>
            </w:pPr>
            <w:r w:rsidRPr="002C135A">
              <w:rPr>
                <w:rFonts w:ascii="Times New Roman" w:hAnsi="Times New Roman"/>
                <w:iCs/>
                <w:sz w:val="20"/>
                <w:szCs w:val="20"/>
                <w:u w:val="single"/>
              </w:rPr>
              <w:t xml:space="preserve">Antriniai šaltiniai: </w:t>
            </w:r>
          </w:p>
          <w:p w14:paraId="10C2735E"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mokėjimo prašymai.</w:t>
            </w:r>
          </w:p>
        </w:tc>
        <w:tc>
          <w:tcPr>
            <w:tcW w:w="541" w:type="pct"/>
            <w:tcBorders>
              <w:top w:val="single" w:sz="4" w:space="0" w:color="auto"/>
              <w:left w:val="single" w:sz="4" w:space="0" w:color="auto"/>
              <w:bottom w:val="single" w:sz="4" w:space="0" w:color="auto"/>
              <w:right w:val="single" w:sz="4" w:space="0" w:color="auto"/>
            </w:tcBorders>
            <w:hideMark/>
          </w:tcPr>
          <w:p w14:paraId="0ED088AF"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 xml:space="preserve">Stebėsenos rodiklis laikomas pasiektu, kai projekto veiklų įgyvendinimo pabaigoje projekto vykdytojas ir (arba) partneris baigia įgyvendinti informavimo ir viešinimo kampaniją (projektą) apie viešojo valdymo institucijų vykdomą veiklą, visuomenės galimybes dalyvauti viešajame valdyme ir (ar) pasinaudoti viešojo valdymo </w:t>
            </w:r>
            <w:r w:rsidRPr="002C135A">
              <w:rPr>
                <w:rFonts w:ascii="Times New Roman" w:hAnsi="Times New Roman"/>
                <w:iCs/>
                <w:sz w:val="20"/>
                <w:szCs w:val="20"/>
              </w:rPr>
              <w:lastRenderedPageBreak/>
              <w:t>institucijų turima informacija, ir patvirtinamas šio projekto galutinis mokėjimo prašymas.</w:t>
            </w:r>
          </w:p>
        </w:tc>
        <w:tc>
          <w:tcPr>
            <w:tcW w:w="496" w:type="pct"/>
            <w:tcBorders>
              <w:top w:val="single" w:sz="4" w:space="0" w:color="auto"/>
              <w:left w:val="single" w:sz="4" w:space="0" w:color="auto"/>
              <w:bottom w:val="single" w:sz="4" w:space="0" w:color="auto"/>
              <w:right w:val="single" w:sz="4" w:space="0" w:color="auto"/>
            </w:tcBorders>
            <w:hideMark/>
          </w:tcPr>
          <w:p w14:paraId="71186981"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lastRenderedPageBreak/>
              <w:t>Už stebėsenos rodiklio pasiekimą ir duomenų apie pasiektą stebėsenos rodiklio reikšmę teikimą antriniuose šaltiniuose yra atsakingas projekto vykdytojas.</w:t>
            </w:r>
          </w:p>
        </w:tc>
      </w:tr>
      <w:tr w:rsidR="006C3FA2" w:rsidRPr="002C135A" w14:paraId="72A78993"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1F0B2946" w14:textId="5CA83616" w:rsidR="006C3FA2" w:rsidRPr="002C135A" w:rsidRDefault="00FC2A21" w:rsidP="00FC2A21">
            <w:pPr>
              <w:spacing w:after="0" w:line="240" w:lineRule="auto"/>
              <w:rPr>
                <w:rFonts w:ascii="Times New Roman" w:hAnsi="Times New Roman"/>
                <w:b/>
                <w:iCs/>
                <w:sz w:val="20"/>
                <w:szCs w:val="20"/>
              </w:rPr>
            </w:pPr>
            <w:r w:rsidRPr="002C135A">
              <w:rPr>
                <w:rFonts w:ascii="Times New Roman" w:hAnsi="Times New Roman"/>
                <w:b/>
                <w:iCs/>
                <w:sz w:val="20"/>
                <w:szCs w:val="20"/>
              </w:rPr>
              <w:lastRenderedPageBreak/>
              <w:t>32.</w:t>
            </w:r>
          </w:p>
        </w:tc>
        <w:tc>
          <w:tcPr>
            <w:tcW w:w="285" w:type="pct"/>
            <w:tcBorders>
              <w:top w:val="single" w:sz="4" w:space="0" w:color="auto"/>
              <w:left w:val="single" w:sz="4" w:space="0" w:color="auto"/>
              <w:bottom w:val="single" w:sz="4" w:space="0" w:color="auto"/>
              <w:right w:val="single" w:sz="4" w:space="0" w:color="auto"/>
            </w:tcBorders>
            <w:hideMark/>
          </w:tcPr>
          <w:p w14:paraId="6783D94E" w14:textId="16E6605A" w:rsidR="006C3FA2" w:rsidRPr="002C135A" w:rsidRDefault="006C3FA2" w:rsidP="00F43FBC">
            <w:pPr>
              <w:spacing w:after="0" w:line="240" w:lineRule="auto"/>
              <w:jc w:val="center"/>
              <w:rPr>
                <w:rFonts w:ascii="Times New Roman" w:hAnsi="Times New Roman"/>
                <w:iCs/>
                <w:sz w:val="20"/>
                <w:szCs w:val="20"/>
              </w:rPr>
            </w:pPr>
            <w:r w:rsidRPr="002C135A">
              <w:rPr>
                <w:rFonts w:ascii="Times New Roman" w:hAnsi="Times New Roman"/>
                <w:iCs/>
                <w:sz w:val="20"/>
                <w:szCs w:val="20"/>
              </w:rPr>
              <w:t>P. N. 917</w:t>
            </w:r>
          </w:p>
        </w:tc>
        <w:tc>
          <w:tcPr>
            <w:tcW w:w="509" w:type="pct"/>
            <w:tcBorders>
              <w:top w:val="single" w:sz="4" w:space="0" w:color="auto"/>
              <w:left w:val="single" w:sz="4" w:space="0" w:color="auto"/>
              <w:bottom w:val="single" w:sz="4" w:space="0" w:color="auto"/>
              <w:right w:val="single" w:sz="4" w:space="0" w:color="auto"/>
            </w:tcBorders>
            <w:hideMark/>
          </w:tcPr>
          <w:p w14:paraId="48347414" w14:textId="77777777" w:rsidR="006C3FA2" w:rsidRPr="002C135A" w:rsidRDefault="006C3FA2" w:rsidP="00F43FBC">
            <w:pPr>
              <w:widowControl w:val="0"/>
              <w:tabs>
                <w:tab w:val="left" w:pos="622"/>
              </w:tabs>
              <w:spacing w:after="0" w:line="240" w:lineRule="auto"/>
              <w:rPr>
                <w:rFonts w:ascii="Times New Roman" w:hAnsi="Times New Roman"/>
                <w:iCs/>
                <w:sz w:val="20"/>
                <w:szCs w:val="20"/>
              </w:rPr>
            </w:pPr>
            <w:r w:rsidRPr="002C135A">
              <w:rPr>
                <w:rFonts w:ascii="Times New Roman" w:hAnsi="Times New Roman"/>
                <w:iCs/>
                <w:sz w:val="20"/>
                <w:szCs w:val="20"/>
              </w:rPr>
              <w:t>„Projektų, skirtų didinti visuomenės nepakantumą korupcijai ir (ar) pilietinį aktyvumą kovoje su korupcija, veiklų dalyviai“</w:t>
            </w:r>
          </w:p>
        </w:tc>
        <w:tc>
          <w:tcPr>
            <w:tcW w:w="356" w:type="pct"/>
            <w:tcBorders>
              <w:top w:val="single" w:sz="4" w:space="0" w:color="auto"/>
              <w:left w:val="single" w:sz="4" w:space="0" w:color="auto"/>
              <w:bottom w:val="single" w:sz="4" w:space="0" w:color="auto"/>
              <w:right w:val="single" w:sz="4" w:space="0" w:color="auto"/>
            </w:tcBorders>
            <w:hideMark/>
          </w:tcPr>
          <w:p w14:paraId="1F560EF1" w14:textId="77777777" w:rsidR="006C3FA2" w:rsidRPr="002C135A" w:rsidRDefault="006C3FA2" w:rsidP="00F43FBC">
            <w:pPr>
              <w:widowControl w:val="0"/>
              <w:tabs>
                <w:tab w:val="left" w:pos="622"/>
              </w:tabs>
              <w:spacing w:after="0" w:line="240" w:lineRule="auto"/>
              <w:jc w:val="center"/>
              <w:rPr>
                <w:rFonts w:ascii="Times New Roman" w:hAnsi="Times New Roman"/>
                <w:iCs/>
                <w:sz w:val="20"/>
                <w:szCs w:val="20"/>
              </w:rPr>
            </w:pPr>
            <w:r w:rsidRPr="002C135A">
              <w:rPr>
                <w:rFonts w:ascii="Times New Roman" w:hAnsi="Times New Roman"/>
                <w:i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4387E7B3"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Dalyvis – tiesioginėse iš Europos socialinio fondo lėšų bendrai finansuojamo projekto veiklose dalyvaujantis, bet tuo pačiu metu jų neadministruojantis ir nevykdantis, tiesioginę naudą iš projekto gaunantis fizinis asmuo, kurio dalyvavimo projekto veiklose išlaidos yra numatytos projekto biudžete ir kurį projekto vykdytojas gali įvardyti ir paprašyti jį pateikti asmens duomenis, reikalingus informacijai apie projekto įgyvendinimą surinkti (šaltinis: Projektų administravimo ir finansavimo taisyklės).</w:t>
            </w:r>
          </w:p>
          <w:p w14:paraId="4FD0A80D" w14:textId="77777777" w:rsidR="006C3FA2" w:rsidRPr="002C135A" w:rsidRDefault="006C3FA2" w:rsidP="00F43FBC">
            <w:pPr>
              <w:spacing w:after="0" w:line="240" w:lineRule="auto"/>
              <w:rPr>
                <w:rFonts w:ascii="Times New Roman" w:hAnsi="Times New Roman"/>
                <w:iCs/>
                <w:sz w:val="20"/>
                <w:szCs w:val="20"/>
              </w:rPr>
            </w:pPr>
          </w:p>
          <w:p w14:paraId="12CBD564"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Korupcija – bet koks asmenų, dirbančių valstybinėje tarnyboje, elgesys, neatitinkantis jiems suteiktų įgaliojimų ar teisės aktuose nustatytų elgesio standartų, ar tokio elgesio skatinimas, siekiant naudos sau ar kitiems asmenims ir taip pakenkiant piliečių ir valstybės interesams.</w:t>
            </w:r>
          </w:p>
        </w:tc>
        <w:tc>
          <w:tcPr>
            <w:tcW w:w="541" w:type="pct"/>
            <w:tcBorders>
              <w:top w:val="single" w:sz="4" w:space="0" w:color="auto"/>
              <w:left w:val="single" w:sz="4" w:space="0" w:color="auto"/>
              <w:bottom w:val="single" w:sz="4" w:space="0" w:color="auto"/>
              <w:right w:val="single" w:sz="4" w:space="0" w:color="auto"/>
            </w:tcBorders>
          </w:tcPr>
          <w:p w14:paraId="30C60890"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 xml:space="preserve">Skaičiuojamas sumuojant projektų, skirtų didinti visuomenės nepakantumą korupcijai ir (ar) pilietinį aktyvumą kovoje su korupcija, veiklų dalyvius (asmenų skaičių). </w:t>
            </w:r>
          </w:p>
          <w:p w14:paraId="38434EBC" w14:textId="77777777" w:rsidR="006C3FA2" w:rsidRPr="002C135A" w:rsidRDefault="006C3FA2" w:rsidP="00F43FBC">
            <w:pPr>
              <w:spacing w:after="0" w:line="240" w:lineRule="auto"/>
              <w:rPr>
                <w:rFonts w:ascii="Times New Roman" w:hAnsi="Times New Roman"/>
                <w:iCs/>
                <w:sz w:val="20"/>
                <w:szCs w:val="20"/>
              </w:rPr>
            </w:pPr>
          </w:p>
          <w:p w14:paraId="093054A6"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Tas pats asmuo, dalyvavęs keliose to paties projekto veiklose, skaičiuojamas vieną kartą.</w:t>
            </w:r>
          </w:p>
        </w:tc>
        <w:tc>
          <w:tcPr>
            <w:tcW w:w="541" w:type="pct"/>
            <w:tcBorders>
              <w:top w:val="single" w:sz="4" w:space="0" w:color="auto"/>
              <w:left w:val="single" w:sz="4" w:space="0" w:color="auto"/>
              <w:bottom w:val="single" w:sz="4" w:space="0" w:color="auto"/>
              <w:right w:val="single" w:sz="4" w:space="0" w:color="auto"/>
            </w:tcBorders>
            <w:hideMark/>
          </w:tcPr>
          <w:p w14:paraId="1E2C0952"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1A6E5E4A" w14:textId="77777777" w:rsidR="006C3FA2" w:rsidRPr="002C135A" w:rsidRDefault="006C3FA2" w:rsidP="00F43FBC">
            <w:pPr>
              <w:spacing w:after="0" w:line="240" w:lineRule="auto"/>
              <w:rPr>
                <w:rFonts w:ascii="Times New Roman" w:hAnsi="Times New Roman"/>
                <w:iCs/>
                <w:sz w:val="20"/>
                <w:szCs w:val="20"/>
                <w:u w:val="single"/>
              </w:rPr>
            </w:pPr>
            <w:r w:rsidRPr="002C135A">
              <w:rPr>
                <w:rFonts w:ascii="Times New Roman" w:hAnsi="Times New Roman"/>
                <w:iCs/>
                <w:sz w:val="20"/>
                <w:szCs w:val="20"/>
                <w:u w:val="single"/>
              </w:rPr>
              <w:t>Pirminiai šaltiniai:</w:t>
            </w:r>
          </w:p>
          <w:p w14:paraId="17240C03"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dalyvių sąrašai ir (arba) dalyvių sąrašų suvestinės.</w:t>
            </w:r>
          </w:p>
          <w:p w14:paraId="5CED7B5F" w14:textId="77777777" w:rsidR="006C3FA2" w:rsidRPr="002C135A" w:rsidRDefault="006C3FA2" w:rsidP="00F43FBC">
            <w:pPr>
              <w:spacing w:after="0" w:line="240" w:lineRule="auto"/>
              <w:rPr>
                <w:rFonts w:ascii="Times New Roman" w:hAnsi="Times New Roman"/>
                <w:iCs/>
                <w:sz w:val="20"/>
                <w:szCs w:val="20"/>
                <w:u w:val="single"/>
              </w:rPr>
            </w:pPr>
          </w:p>
          <w:p w14:paraId="1DA2D2C4"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u w:val="single"/>
              </w:rPr>
              <w:t xml:space="preserve">Antriniai šaltiniai: </w:t>
            </w:r>
            <w:r w:rsidRPr="002C135A">
              <w:rPr>
                <w:rFonts w:ascii="Times New Roman" w:hAnsi="Times New Roman"/>
                <w:iCs/>
                <w:sz w:val="20"/>
                <w:szCs w:val="20"/>
              </w:rPr>
              <w:t>mokėjimo prašymai.</w:t>
            </w:r>
          </w:p>
          <w:p w14:paraId="0A7C6839" w14:textId="77777777" w:rsidR="006C3FA2" w:rsidRPr="002C135A" w:rsidRDefault="006C3FA2" w:rsidP="00F43FBC">
            <w:pPr>
              <w:spacing w:after="0" w:line="240" w:lineRule="auto"/>
              <w:rPr>
                <w:rFonts w:ascii="Times New Roman" w:hAnsi="Times New Roman"/>
                <w:iCs/>
                <w:sz w:val="20"/>
                <w:szCs w:val="20"/>
              </w:rPr>
            </w:pPr>
          </w:p>
          <w:p w14:paraId="61B6FCF7" w14:textId="77777777" w:rsidR="006C3FA2" w:rsidRPr="002C135A" w:rsidRDefault="006C3FA2" w:rsidP="00F43FBC">
            <w:pPr>
              <w:spacing w:after="0" w:line="240" w:lineRule="auto"/>
              <w:rPr>
                <w:rFonts w:ascii="Times New Roman" w:hAnsi="Times New Roman"/>
                <w:iCs/>
                <w:sz w:val="20"/>
                <w:szCs w:val="20"/>
                <w:u w:val="single"/>
              </w:rPr>
            </w:pPr>
            <w:r w:rsidRPr="002C135A">
              <w:rPr>
                <w:rFonts w:ascii="Times New Roman" w:hAnsi="Times New Roman"/>
                <w:iCs/>
                <w:sz w:val="20"/>
                <w:szCs w:val="20"/>
              </w:rPr>
              <w:t>Apibendrintą informaciją apie dalyvį projekto vykdytojas teikia per iš ES fondų lėšų bendrai finansuojamų projektų duomenų elektroninių mainų svetainę (DMS).</w:t>
            </w:r>
          </w:p>
        </w:tc>
        <w:tc>
          <w:tcPr>
            <w:tcW w:w="541" w:type="pct"/>
            <w:tcBorders>
              <w:top w:val="single" w:sz="4" w:space="0" w:color="auto"/>
              <w:left w:val="single" w:sz="4" w:space="0" w:color="auto"/>
              <w:bottom w:val="single" w:sz="4" w:space="0" w:color="auto"/>
              <w:right w:val="single" w:sz="4" w:space="0" w:color="auto"/>
            </w:tcBorders>
            <w:hideMark/>
          </w:tcPr>
          <w:p w14:paraId="44137AA7"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Stebėsenos rodiklis laikomas pasiektu, kai įgyvendinant projekto veiklas asmuo pirmą kartą įtraukiamas į projektų veiklų, skirtų didinti visuomenės nepakantumą korupcijai ir (ar) pilietinį aktyvumą kovoje su korupcija, dalyvių sąrašą.</w:t>
            </w:r>
          </w:p>
        </w:tc>
        <w:tc>
          <w:tcPr>
            <w:tcW w:w="496" w:type="pct"/>
            <w:tcBorders>
              <w:top w:val="single" w:sz="4" w:space="0" w:color="auto"/>
              <w:left w:val="single" w:sz="4" w:space="0" w:color="auto"/>
              <w:bottom w:val="single" w:sz="4" w:space="0" w:color="auto"/>
              <w:right w:val="single" w:sz="4" w:space="0" w:color="auto"/>
            </w:tcBorders>
            <w:hideMark/>
          </w:tcPr>
          <w:p w14:paraId="3A553A3A"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Už stebėsenos rodiklio pasiekimą ir duomenų apie pasiektą stebėsenos rodiklio reikšmę įvedimą į antrinius šaltinius atsakingas projekto vykdytojas.</w:t>
            </w:r>
          </w:p>
        </w:tc>
      </w:tr>
      <w:tr w:rsidR="006C3FA2" w:rsidRPr="002C135A" w14:paraId="749A83F9"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1B6D4CCC" w14:textId="36E57B18" w:rsidR="006C3FA2" w:rsidRPr="002C135A" w:rsidRDefault="00FC2A21" w:rsidP="00FC2A21">
            <w:pPr>
              <w:spacing w:after="0" w:line="240" w:lineRule="auto"/>
              <w:rPr>
                <w:rFonts w:ascii="Times New Roman" w:hAnsi="Times New Roman"/>
                <w:b/>
                <w:iCs/>
                <w:sz w:val="20"/>
                <w:szCs w:val="20"/>
              </w:rPr>
            </w:pPr>
            <w:r w:rsidRPr="002C135A">
              <w:rPr>
                <w:rFonts w:ascii="Times New Roman" w:hAnsi="Times New Roman"/>
                <w:b/>
                <w:iCs/>
                <w:sz w:val="20"/>
                <w:szCs w:val="20"/>
              </w:rPr>
              <w:t>33.</w:t>
            </w:r>
          </w:p>
        </w:tc>
        <w:tc>
          <w:tcPr>
            <w:tcW w:w="285" w:type="pct"/>
            <w:tcBorders>
              <w:top w:val="single" w:sz="4" w:space="0" w:color="auto"/>
              <w:left w:val="single" w:sz="4" w:space="0" w:color="auto"/>
              <w:bottom w:val="single" w:sz="4" w:space="0" w:color="auto"/>
              <w:right w:val="single" w:sz="4" w:space="0" w:color="auto"/>
            </w:tcBorders>
            <w:hideMark/>
          </w:tcPr>
          <w:p w14:paraId="2055C9AF" w14:textId="0A3B2E56" w:rsidR="006C3FA2" w:rsidRPr="002C135A" w:rsidRDefault="006C3FA2" w:rsidP="00F43FBC">
            <w:pPr>
              <w:spacing w:after="0" w:line="240" w:lineRule="auto"/>
              <w:jc w:val="center"/>
              <w:rPr>
                <w:rFonts w:ascii="Times New Roman" w:hAnsi="Times New Roman"/>
                <w:iCs/>
                <w:sz w:val="20"/>
                <w:szCs w:val="20"/>
              </w:rPr>
            </w:pPr>
            <w:r w:rsidRPr="002C135A">
              <w:rPr>
                <w:rFonts w:ascii="Times New Roman" w:hAnsi="Times New Roman"/>
                <w:iCs/>
                <w:sz w:val="20"/>
                <w:szCs w:val="20"/>
              </w:rPr>
              <w:t>P. N. 918</w:t>
            </w:r>
          </w:p>
        </w:tc>
        <w:tc>
          <w:tcPr>
            <w:tcW w:w="509" w:type="pct"/>
            <w:tcBorders>
              <w:top w:val="single" w:sz="4" w:space="0" w:color="auto"/>
              <w:left w:val="single" w:sz="4" w:space="0" w:color="auto"/>
              <w:bottom w:val="single" w:sz="4" w:space="0" w:color="auto"/>
              <w:right w:val="single" w:sz="4" w:space="0" w:color="auto"/>
            </w:tcBorders>
            <w:hideMark/>
          </w:tcPr>
          <w:p w14:paraId="16270D07" w14:textId="77777777" w:rsidR="006C3FA2" w:rsidRPr="002C135A" w:rsidRDefault="006C3FA2" w:rsidP="00F43FBC">
            <w:pPr>
              <w:widowControl w:val="0"/>
              <w:tabs>
                <w:tab w:val="left" w:pos="622"/>
              </w:tabs>
              <w:spacing w:after="0" w:line="240" w:lineRule="auto"/>
              <w:rPr>
                <w:rFonts w:ascii="Times New Roman" w:hAnsi="Times New Roman"/>
                <w:iCs/>
                <w:sz w:val="20"/>
                <w:szCs w:val="20"/>
              </w:rPr>
            </w:pPr>
            <w:r w:rsidRPr="002C135A">
              <w:rPr>
                <w:rFonts w:ascii="Times New Roman" w:hAnsi="Times New Roman"/>
                <w:iCs/>
                <w:sz w:val="20"/>
                <w:szCs w:val="20"/>
              </w:rPr>
              <w:t xml:space="preserve">„Parengti ir kompetentingai valstybės ar </w:t>
            </w:r>
            <w:r w:rsidRPr="002C135A">
              <w:rPr>
                <w:rFonts w:ascii="Times New Roman" w:hAnsi="Times New Roman"/>
                <w:iCs/>
                <w:sz w:val="20"/>
                <w:szCs w:val="20"/>
              </w:rPr>
              <w:lastRenderedPageBreak/>
              <w:t>savivaldybės institucijai ar įstaigai pateikti pasiūlymai dėl viešojo valdymo sprendimų“</w:t>
            </w:r>
          </w:p>
        </w:tc>
        <w:tc>
          <w:tcPr>
            <w:tcW w:w="356" w:type="pct"/>
            <w:tcBorders>
              <w:top w:val="single" w:sz="4" w:space="0" w:color="auto"/>
              <w:left w:val="single" w:sz="4" w:space="0" w:color="auto"/>
              <w:bottom w:val="single" w:sz="4" w:space="0" w:color="auto"/>
              <w:right w:val="single" w:sz="4" w:space="0" w:color="auto"/>
            </w:tcBorders>
            <w:hideMark/>
          </w:tcPr>
          <w:p w14:paraId="732B7FD6" w14:textId="77777777" w:rsidR="006C3FA2" w:rsidRPr="002C135A" w:rsidRDefault="006C3FA2" w:rsidP="00F43FBC">
            <w:pPr>
              <w:widowControl w:val="0"/>
              <w:tabs>
                <w:tab w:val="left" w:pos="622"/>
              </w:tabs>
              <w:spacing w:after="0" w:line="240" w:lineRule="auto"/>
              <w:jc w:val="center"/>
              <w:rPr>
                <w:rFonts w:ascii="Times New Roman" w:hAnsi="Times New Roman"/>
                <w:iCs/>
                <w:sz w:val="20"/>
                <w:szCs w:val="20"/>
              </w:rPr>
            </w:pPr>
            <w:r w:rsidRPr="002C135A">
              <w:rPr>
                <w:rFonts w:ascii="Times New Roman" w:hAnsi="Times New Roman"/>
                <w:iCs/>
                <w:sz w:val="20"/>
                <w:szCs w:val="20"/>
              </w:rPr>
              <w:lastRenderedPageBreak/>
              <w:t>Skaičius</w:t>
            </w:r>
          </w:p>
        </w:tc>
        <w:tc>
          <w:tcPr>
            <w:tcW w:w="906" w:type="pct"/>
            <w:tcBorders>
              <w:top w:val="single" w:sz="4" w:space="0" w:color="auto"/>
              <w:left w:val="single" w:sz="4" w:space="0" w:color="auto"/>
              <w:bottom w:val="single" w:sz="4" w:space="0" w:color="auto"/>
              <w:right w:val="single" w:sz="4" w:space="0" w:color="auto"/>
            </w:tcBorders>
          </w:tcPr>
          <w:p w14:paraId="66D41AB8"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Valstybės ir savivaldybės institucijos ir įstaigos –</w:t>
            </w:r>
            <w:r w:rsidRPr="002C135A">
              <w:rPr>
                <w:rFonts w:ascii="Times New Roman" w:hAnsi="Times New Roman"/>
                <w:iCs/>
                <w:strike/>
                <w:sz w:val="20"/>
                <w:szCs w:val="20"/>
              </w:rPr>
              <w:t xml:space="preserve"> </w:t>
            </w:r>
            <w:r w:rsidRPr="002C135A">
              <w:rPr>
                <w:rFonts w:ascii="Times New Roman" w:hAnsi="Times New Roman"/>
                <w:sz w:val="20"/>
                <w:szCs w:val="20"/>
              </w:rPr>
              <w:lastRenderedPageBreak/>
              <w:t xml:space="preserve">viešojo administravimo subjektai, kurie yra įtraukti į institucijų ir įstaigų sąrašą, patvirtintą Lietuvos Respublikos Seimo 2008 m. balandžio 24 d. nutarimu Nr. X-1511 „Dėl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patvirtinimo“ ar Lietuvos Respublikos Vyriausybės 2008 m. balandžio 24 d. nutarimu Nr. 358 „Dėl ministerijų, Vyriausybės kanceliarijos, Vyriausybės įstaigų ir įstaigų prie ministerijų, kitų valstybės institucijų ir įstaigų sąrašo pagal grupes patvirtinimo ir kai kurių Lietuvos Respublikos Vyriausybės nutarimų </w:t>
            </w:r>
            <w:r w:rsidRPr="002C135A">
              <w:rPr>
                <w:rFonts w:ascii="Times New Roman" w:hAnsi="Times New Roman"/>
                <w:sz w:val="20"/>
                <w:szCs w:val="20"/>
              </w:rPr>
              <w:lastRenderedPageBreak/>
              <w:t>pripažinimo netekusiais galios“</w:t>
            </w:r>
            <w:r w:rsidRPr="002C135A">
              <w:rPr>
                <w:rFonts w:ascii="Times New Roman" w:hAnsi="Times New Roman"/>
                <w:iCs/>
                <w:sz w:val="20"/>
                <w:szCs w:val="20"/>
              </w:rPr>
              <w:t>.</w:t>
            </w:r>
          </w:p>
          <w:p w14:paraId="7211E6EC" w14:textId="77777777" w:rsidR="006C3FA2" w:rsidRPr="002C135A" w:rsidRDefault="006C3FA2" w:rsidP="00F43FBC">
            <w:pPr>
              <w:spacing w:after="0" w:line="240" w:lineRule="auto"/>
              <w:rPr>
                <w:rFonts w:ascii="Times New Roman" w:hAnsi="Times New Roman"/>
                <w:iCs/>
                <w:sz w:val="20"/>
                <w:szCs w:val="20"/>
              </w:rPr>
            </w:pPr>
          </w:p>
          <w:p w14:paraId="33D4E305"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Viešasis valdymas – visuma viešosios politikos nustatymo, formavimo ir (arba) dalyvavimo ją formuojant ir įgyvendinimo procesų, kuriuose dalyvaujant viešojo valdymo institucijoms ir visuomenei priimami ir įgyvendinami valdymo sprendimai ir teikiamos administracinės ir viešosios paslaugos (šaltinis: Viešojo valdymo tobulinimo 2012–2020 metų programa).</w:t>
            </w:r>
          </w:p>
          <w:p w14:paraId="09161741" w14:textId="77777777" w:rsidR="006C3FA2" w:rsidRPr="002C135A" w:rsidRDefault="006C3FA2" w:rsidP="00F43FBC">
            <w:pPr>
              <w:spacing w:after="0" w:line="240" w:lineRule="auto"/>
              <w:rPr>
                <w:rFonts w:ascii="Times New Roman" w:hAnsi="Times New Roman"/>
                <w:iCs/>
                <w:sz w:val="20"/>
                <w:szCs w:val="20"/>
              </w:rPr>
            </w:pPr>
          </w:p>
          <w:p w14:paraId="2F86C353"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Viešojo valdymo sprendimas – valstybės ar savivaldybės institucijos ar įstaigos priimtas teisės aktas, kuriuo nustatomas naujas ar keičiamas esamas teisinis reguliavimas.</w:t>
            </w:r>
          </w:p>
          <w:p w14:paraId="60000F28" w14:textId="77777777" w:rsidR="006C3FA2" w:rsidRPr="002C135A" w:rsidRDefault="006C3FA2" w:rsidP="00F43FBC">
            <w:pPr>
              <w:spacing w:after="0" w:line="240" w:lineRule="auto"/>
              <w:rPr>
                <w:rFonts w:ascii="Times New Roman" w:hAnsi="Times New Roman"/>
                <w:iCs/>
                <w:sz w:val="20"/>
                <w:szCs w:val="20"/>
              </w:rPr>
            </w:pPr>
          </w:p>
          <w:p w14:paraId="7D5260B9"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 xml:space="preserve">Pasiūlymas dėl viešojo valdymo sprendimų – kompetentingai valstybės ar savivaldybės institucijai ar įstaigai (arba kelioms institucijoms ar įstaigoms) pateikta rašytinė nevyriausybinės </w:t>
            </w:r>
            <w:r w:rsidRPr="002C135A">
              <w:rPr>
                <w:rFonts w:ascii="Times New Roman" w:hAnsi="Times New Roman"/>
                <w:iCs/>
                <w:sz w:val="20"/>
                <w:szCs w:val="20"/>
              </w:rPr>
              <w:lastRenderedPageBreak/>
              <w:t>organizacijos iniciatyva ar iniciatyvų visuma dėl viešojo valdymo sprendimo (-ų) priėmimo, kurios (-</w:t>
            </w:r>
            <w:proofErr w:type="spellStart"/>
            <w:r w:rsidRPr="002C135A">
              <w:rPr>
                <w:rFonts w:ascii="Times New Roman" w:hAnsi="Times New Roman"/>
                <w:iCs/>
                <w:sz w:val="20"/>
                <w:szCs w:val="20"/>
              </w:rPr>
              <w:t>ių</w:t>
            </w:r>
            <w:proofErr w:type="spellEnd"/>
            <w:r w:rsidRPr="002C135A">
              <w:rPr>
                <w:rFonts w:ascii="Times New Roman" w:hAnsi="Times New Roman"/>
                <w:iCs/>
                <w:sz w:val="20"/>
                <w:szCs w:val="20"/>
              </w:rPr>
              <w:t>) tikslas – inicijuoti viešojo valdymo sprendimą (-</w:t>
            </w:r>
            <w:proofErr w:type="spellStart"/>
            <w:r w:rsidRPr="002C135A">
              <w:rPr>
                <w:rFonts w:ascii="Times New Roman" w:hAnsi="Times New Roman"/>
                <w:iCs/>
                <w:sz w:val="20"/>
                <w:szCs w:val="20"/>
              </w:rPr>
              <w:t>us</w:t>
            </w:r>
            <w:proofErr w:type="spellEnd"/>
            <w:r w:rsidRPr="002C135A">
              <w:rPr>
                <w:rFonts w:ascii="Times New Roman" w:hAnsi="Times New Roman"/>
                <w:iCs/>
                <w:sz w:val="20"/>
                <w:szCs w:val="20"/>
              </w:rPr>
              <w:t>), reikalingą (-</w:t>
            </w:r>
            <w:proofErr w:type="spellStart"/>
            <w:r w:rsidRPr="002C135A">
              <w:rPr>
                <w:rFonts w:ascii="Times New Roman" w:hAnsi="Times New Roman"/>
                <w:iCs/>
                <w:sz w:val="20"/>
                <w:szCs w:val="20"/>
              </w:rPr>
              <w:t>us</w:t>
            </w:r>
            <w:proofErr w:type="spellEnd"/>
            <w:r w:rsidRPr="002C135A">
              <w:rPr>
                <w:rFonts w:ascii="Times New Roman" w:hAnsi="Times New Roman"/>
                <w:iCs/>
                <w:sz w:val="20"/>
                <w:szCs w:val="20"/>
              </w:rPr>
              <w:t>) tam tikroje valstybės ar savivaldybės valdymo srityje esančiai problemai spręsti, priėmimą. Pasiūlyme dėl viešojo valdymo sprendimų turi būti pateikta esamos padėties analizė, nurodytos spręstinos problemos ir siektinas tikslas, argumentuotai pasiūlyti teisinio reguliavimo principai, pagrindinės teisinio reguliavimo nuostatos ir kita reikalinga informacija.</w:t>
            </w:r>
          </w:p>
          <w:p w14:paraId="5C558853" w14:textId="77777777" w:rsidR="006C3FA2" w:rsidRPr="002C135A" w:rsidRDefault="006C3FA2" w:rsidP="00F43FBC">
            <w:pPr>
              <w:spacing w:after="0" w:line="240" w:lineRule="auto"/>
              <w:rPr>
                <w:rFonts w:ascii="Times New Roman" w:hAnsi="Times New Roman"/>
                <w:iCs/>
                <w:sz w:val="20"/>
                <w:szCs w:val="20"/>
              </w:rPr>
            </w:pPr>
          </w:p>
          <w:p w14:paraId="585BC060"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 xml:space="preserve">Parengtas pasiūlymas viešojo valdymo klausimais laikomas kompetentingai valstybės ar savivaldybės institucijai pateiktu, kai teisės aktų nustatyta tvarka pasiūlymas dėl viešojo valdymo sprendimų registruojamas kompetentingoje valstybės ar savivaldybės institucijoje ir gaunama </w:t>
            </w:r>
            <w:r w:rsidRPr="002C135A">
              <w:rPr>
                <w:rFonts w:ascii="Times New Roman" w:hAnsi="Times New Roman"/>
                <w:iCs/>
                <w:sz w:val="20"/>
                <w:szCs w:val="20"/>
              </w:rPr>
              <w:lastRenderedPageBreak/>
              <w:t>pasiūlymo registracijos žyma.</w:t>
            </w:r>
          </w:p>
        </w:tc>
        <w:tc>
          <w:tcPr>
            <w:tcW w:w="541" w:type="pct"/>
            <w:tcBorders>
              <w:top w:val="single" w:sz="4" w:space="0" w:color="auto"/>
              <w:left w:val="single" w:sz="4" w:space="0" w:color="auto"/>
              <w:bottom w:val="single" w:sz="4" w:space="0" w:color="auto"/>
              <w:right w:val="single" w:sz="4" w:space="0" w:color="auto"/>
            </w:tcBorders>
          </w:tcPr>
          <w:p w14:paraId="52F0161D"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lastRenderedPageBreak/>
              <w:t xml:space="preserve">Skaičiuojamas sumuojant parengtus ir </w:t>
            </w:r>
            <w:r w:rsidRPr="002C135A">
              <w:rPr>
                <w:rFonts w:ascii="Times New Roman" w:hAnsi="Times New Roman"/>
                <w:iCs/>
                <w:sz w:val="20"/>
                <w:szCs w:val="20"/>
              </w:rPr>
              <w:lastRenderedPageBreak/>
              <w:t xml:space="preserve">kompetentingai valstybės ar savivaldybės institucijai ar įstaigai pateiktus pasiūlymus viešojo valdymo klausimais (toliau – pasiūlymai). </w:t>
            </w:r>
          </w:p>
          <w:p w14:paraId="5F8D3E4F" w14:textId="77777777" w:rsidR="006C3FA2" w:rsidRPr="002C135A" w:rsidRDefault="006C3FA2" w:rsidP="00F43FBC">
            <w:pPr>
              <w:spacing w:after="0" w:line="240" w:lineRule="auto"/>
              <w:rPr>
                <w:rFonts w:ascii="Times New Roman" w:hAnsi="Times New Roman"/>
                <w:iCs/>
                <w:sz w:val="20"/>
                <w:szCs w:val="20"/>
              </w:rPr>
            </w:pPr>
          </w:p>
        </w:tc>
        <w:tc>
          <w:tcPr>
            <w:tcW w:w="541" w:type="pct"/>
            <w:tcBorders>
              <w:top w:val="single" w:sz="4" w:space="0" w:color="auto"/>
              <w:left w:val="single" w:sz="4" w:space="0" w:color="auto"/>
              <w:bottom w:val="single" w:sz="4" w:space="0" w:color="auto"/>
              <w:right w:val="single" w:sz="4" w:space="0" w:color="auto"/>
            </w:tcBorders>
            <w:hideMark/>
          </w:tcPr>
          <w:p w14:paraId="489C4C7E"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lastRenderedPageBreak/>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2F2F57EA"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u w:val="single"/>
              </w:rPr>
              <w:t xml:space="preserve">Pirminiai šaltiniai: </w:t>
            </w:r>
            <w:r w:rsidRPr="002C135A">
              <w:rPr>
                <w:rFonts w:ascii="Times New Roman" w:hAnsi="Times New Roman"/>
                <w:iCs/>
                <w:sz w:val="20"/>
                <w:szCs w:val="20"/>
              </w:rPr>
              <w:t xml:space="preserve">pasiūlymai su kompetentingos valstybės ar savivaldybės institucijos ar įstaigos, </w:t>
            </w:r>
            <w:r w:rsidRPr="002C135A">
              <w:rPr>
                <w:rFonts w:ascii="Times New Roman" w:hAnsi="Times New Roman"/>
                <w:iCs/>
                <w:sz w:val="20"/>
                <w:szCs w:val="20"/>
              </w:rPr>
              <w:lastRenderedPageBreak/>
              <w:t>kuriai pasiūlymas pateiktas, registracijos žyma.</w:t>
            </w:r>
          </w:p>
          <w:p w14:paraId="464C7331" w14:textId="77777777" w:rsidR="006C3FA2" w:rsidRPr="002C135A" w:rsidRDefault="006C3FA2" w:rsidP="00F43FBC">
            <w:pPr>
              <w:spacing w:after="0" w:line="240" w:lineRule="auto"/>
              <w:rPr>
                <w:rFonts w:ascii="Times New Roman" w:hAnsi="Times New Roman"/>
                <w:iCs/>
                <w:sz w:val="20"/>
                <w:szCs w:val="20"/>
                <w:u w:val="single"/>
              </w:rPr>
            </w:pPr>
          </w:p>
          <w:p w14:paraId="7DEBE7B4" w14:textId="77777777" w:rsidR="006C3FA2" w:rsidRPr="002C135A" w:rsidRDefault="006C3FA2" w:rsidP="00F43FBC">
            <w:pPr>
              <w:spacing w:after="0" w:line="240" w:lineRule="auto"/>
              <w:rPr>
                <w:rFonts w:ascii="Times New Roman" w:hAnsi="Times New Roman"/>
                <w:iCs/>
                <w:sz w:val="20"/>
                <w:szCs w:val="20"/>
                <w:u w:val="single"/>
              </w:rPr>
            </w:pPr>
            <w:r w:rsidRPr="002C135A">
              <w:rPr>
                <w:rFonts w:ascii="Times New Roman" w:hAnsi="Times New Roman"/>
                <w:iCs/>
                <w:sz w:val="20"/>
                <w:szCs w:val="20"/>
                <w:u w:val="single"/>
              </w:rPr>
              <w:t xml:space="preserve">Antriniai šaltiniai: </w:t>
            </w:r>
          </w:p>
          <w:p w14:paraId="5E24DA7A"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mokėjimo prašymai.</w:t>
            </w:r>
          </w:p>
          <w:p w14:paraId="46DE5E59" w14:textId="77777777" w:rsidR="006C3FA2" w:rsidRPr="002C135A" w:rsidRDefault="006C3FA2" w:rsidP="00F43FBC">
            <w:pPr>
              <w:spacing w:after="0" w:line="240" w:lineRule="auto"/>
              <w:rPr>
                <w:rFonts w:ascii="Times New Roman" w:hAnsi="Times New Roman"/>
                <w:iCs/>
                <w:sz w:val="20"/>
                <w:szCs w:val="20"/>
                <w:u w:val="single"/>
              </w:rPr>
            </w:pPr>
          </w:p>
        </w:tc>
        <w:tc>
          <w:tcPr>
            <w:tcW w:w="541" w:type="pct"/>
            <w:tcBorders>
              <w:top w:val="single" w:sz="4" w:space="0" w:color="auto"/>
              <w:left w:val="single" w:sz="4" w:space="0" w:color="auto"/>
              <w:bottom w:val="single" w:sz="4" w:space="0" w:color="auto"/>
              <w:right w:val="single" w:sz="4" w:space="0" w:color="auto"/>
            </w:tcBorders>
            <w:hideMark/>
          </w:tcPr>
          <w:p w14:paraId="5BD668FA"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lastRenderedPageBreak/>
              <w:t xml:space="preserve">Stebėsenos rodiklis laikomas </w:t>
            </w:r>
            <w:r w:rsidRPr="002C135A">
              <w:rPr>
                <w:rFonts w:ascii="Times New Roman" w:hAnsi="Times New Roman"/>
                <w:iCs/>
                <w:sz w:val="20"/>
                <w:szCs w:val="20"/>
              </w:rPr>
              <w:lastRenderedPageBreak/>
              <w:t>pasiektu, kai projekto veiklų įgyvendinimo pabaigoje parengiamas ir kompetentingai valstybės ar savivaldybės institucijai ar įstaigai pateikiamas pasiūlymas dėl viešojo valdymo sprendimo.</w:t>
            </w:r>
          </w:p>
        </w:tc>
        <w:tc>
          <w:tcPr>
            <w:tcW w:w="496" w:type="pct"/>
            <w:tcBorders>
              <w:top w:val="single" w:sz="4" w:space="0" w:color="auto"/>
              <w:left w:val="single" w:sz="4" w:space="0" w:color="auto"/>
              <w:bottom w:val="single" w:sz="4" w:space="0" w:color="auto"/>
              <w:right w:val="single" w:sz="4" w:space="0" w:color="auto"/>
            </w:tcBorders>
            <w:hideMark/>
          </w:tcPr>
          <w:p w14:paraId="4B862732"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lastRenderedPageBreak/>
              <w:t xml:space="preserve">Už stebėsenos rodiklio pasiekimą ir </w:t>
            </w:r>
            <w:r w:rsidRPr="002C135A">
              <w:rPr>
                <w:rFonts w:ascii="Times New Roman" w:hAnsi="Times New Roman"/>
                <w:iCs/>
                <w:sz w:val="20"/>
                <w:szCs w:val="20"/>
              </w:rPr>
              <w:lastRenderedPageBreak/>
              <w:t>duomenų apie pasiektą stebėsenos rodiklio reikšmę teikimą antriniuose šaltiniuose yra atsakingas projekto vykdytojas.</w:t>
            </w:r>
          </w:p>
        </w:tc>
      </w:tr>
      <w:tr w:rsidR="006C3FA2" w:rsidRPr="002C135A" w14:paraId="63BFB3DD"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53D80B3B" w14:textId="41CD9AF1" w:rsidR="006C3FA2" w:rsidRPr="002C135A" w:rsidRDefault="00FC2A21" w:rsidP="00FC2A21">
            <w:pPr>
              <w:spacing w:after="0" w:line="240" w:lineRule="auto"/>
              <w:rPr>
                <w:rFonts w:ascii="Times New Roman" w:hAnsi="Times New Roman"/>
                <w:b/>
                <w:iCs/>
                <w:sz w:val="20"/>
                <w:szCs w:val="20"/>
              </w:rPr>
            </w:pPr>
            <w:r w:rsidRPr="002C135A">
              <w:rPr>
                <w:rFonts w:ascii="Times New Roman" w:hAnsi="Times New Roman"/>
                <w:b/>
                <w:iCs/>
                <w:sz w:val="20"/>
                <w:szCs w:val="20"/>
              </w:rPr>
              <w:lastRenderedPageBreak/>
              <w:t>34.</w:t>
            </w:r>
          </w:p>
        </w:tc>
        <w:tc>
          <w:tcPr>
            <w:tcW w:w="285" w:type="pct"/>
            <w:tcBorders>
              <w:top w:val="single" w:sz="4" w:space="0" w:color="auto"/>
              <w:left w:val="single" w:sz="4" w:space="0" w:color="auto"/>
              <w:bottom w:val="single" w:sz="4" w:space="0" w:color="auto"/>
              <w:right w:val="single" w:sz="4" w:space="0" w:color="auto"/>
            </w:tcBorders>
            <w:hideMark/>
          </w:tcPr>
          <w:p w14:paraId="66C5ED5A" w14:textId="4B27E063" w:rsidR="006C3FA2" w:rsidRPr="002C135A" w:rsidRDefault="006C3FA2" w:rsidP="00F43FBC">
            <w:pPr>
              <w:spacing w:after="0" w:line="240" w:lineRule="auto"/>
              <w:jc w:val="center"/>
              <w:rPr>
                <w:rFonts w:ascii="Times New Roman" w:hAnsi="Times New Roman"/>
                <w:iCs/>
                <w:sz w:val="20"/>
                <w:szCs w:val="20"/>
              </w:rPr>
            </w:pPr>
            <w:r w:rsidRPr="002C135A">
              <w:rPr>
                <w:rFonts w:ascii="Times New Roman" w:hAnsi="Times New Roman"/>
                <w:iCs/>
                <w:sz w:val="20"/>
                <w:szCs w:val="20"/>
              </w:rPr>
              <w:t>P. N. 919</w:t>
            </w:r>
          </w:p>
        </w:tc>
        <w:tc>
          <w:tcPr>
            <w:tcW w:w="509" w:type="pct"/>
            <w:tcBorders>
              <w:top w:val="single" w:sz="4" w:space="0" w:color="auto"/>
              <w:left w:val="single" w:sz="4" w:space="0" w:color="auto"/>
              <w:bottom w:val="single" w:sz="4" w:space="0" w:color="auto"/>
              <w:right w:val="single" w:sz="4" w:space="0" w:color="auto"/>
            </w:tcBorders>
            <w:hideMark/>
          </w:tcPr>
          <w:p w14:paraId="522F8650" w14:textId="77777777" w:rsidR="006C3FA2" w:rsidRPr="002C135A" w:rsidRDefault="006C3FA2" w:rsidP="00F43FBC">
            <w:pPr>
              <w:widowControl w:val="0"/>
              <w:tabs>
                <w:tab w:val="left" w:pos="622"/>
              </w:tabs>
              <w:spacing w:after="0" w:line="240" w:lineRule="auto"/>
              <w:rPr>
                <w:rFonts w:ascii="Times New Roman" w:hAnsi="Times New Roman"/>
                <w:iCs/>
                <w:sz w:val="20"/>
                <w:szCs w:val="20"/>
              </w:rPr>
            </w:pPr>
            <w:r w:rsidRPr="002C135A">
              <w:rPr>
                <w:rFonts w:ascii="Times New Roman" w:hAnsi="Times New Roman"/>
                <w:iCs/>
                <w:sz w:val="20"/>
                <w:szCs w:val="20"/>
              </w:rPr>
              <w:t>„Valstybės ir savivaldybių institucijų ir įstaigų darbuotojai, kurie dalyvavo veiklose, skirtose stiprinti personalo valdymo tobulinimo priemonių taikymui reikalingas kompetencijas“</w:t>
            </w:r>
          </w:p>
        </w:tc>
        <w:tc>
          <w:tcPr>
            <w:tcW w:w="356" w:type="pct"/>
            <w:tcBorders>
              <w:top w:val="single" w:sz="4" w:space="0" w:color="auto"/>
              <w:left w:val="single" w:sz="4" w:space="0" w:color="auto"/>
              <w:bottom w:val="single" w:sz="4" w:space="0" w:color="auto"/>
              <w:right w:val="single" w:sz="4" w:space="0" w:color="auto"/>
            </w:tcBorders>
            <w:hideMark/>
          </w:tcPr>
          <w:p w14:paraId="04408521" w14:textId="77777777" w:rsidR="006C3FA2" w:rsidRPr="002C135A" w:rsidRDefault="006C3FA2" w:rsidP="00F43FBC">
            <w:pPr>
              <w:widowControl w:val="0"/>
              <w:tabs>
                <w:tab w:val="left" w:pos="622"/>
              </w:tabs>
              <w:spacing w:after="0" w:line="240" w:lineRule="auto"/>
              <w:jc w:val="center"/>
              <w:rPr>
                <w:rFonts w:ascii="Times New Roman" w:hAnsi="Times New Roman"/>
                <w:iCs/>
                <w:sz w:val="20"/>
                <w:szCs w:val="20"/>
              </w:rPr>
            </w:pPr>
            <w:r w:rsidRPr="002C135A">
              <w:rPr>
                <w:rFonts w:ascii="Times New Roman" w:hAnsi="Times New Roman"/>
                <w:i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3A400334"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Valstybės ir savivaldybių institucijos ir įstaigos – juridinio asmens statusą turinčios atstovaujamosios, valstybės vadovo, vykdomosios, teisminės valdžios institucijos, teisėsaugos institucijos ir įstaigos, auditą, kontrolę (priežiūrą) atliekančios institucijos ir įstaigos, taip pat kitos valstybės ir savivaldybių institucijos ir įstaigos, kurios finansuojamos iš valstybės ar savivaldybių biudžetų bei valstybės pinigų fondų ir kurioms Viešojo administravimo įstatymo nustatyta tvarka yra suteikti viešojo administravimo įgaliojimai. Valstybės ir savivaldybių institucijos ir įstaigos nurodytos institucijų ir įstaigų sąrašuose.</w:t>
            </w:r>
          </w:p>
          <w:p w14:paraId="44C7AEEB" w14:textId="77777777" w:rsidR="006C3FA2" w:rsidRPr="002C135A" w:rsidRDefault="006C3FA2" w:rsidP="00F43FBC">
            <w:pPr>
              <w:spacing w:after="0" w:line="240" w:lineRule="auto"/>
              <w:rPr>
                <w:rFonts w:ascii="Times New Roman" w:hAnsi="Times New Roman"/>
                <w:iCs/>
                <w:sz w:val="20"/>
                <w:szCs w:val="20"/>
              </w:rPr>
            </w:pPr>
          </w:p>
          <w:p w14:paraId="3B8E3CB9"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 xml:space="preserve">Valstybės ir savivaldybių institucijų ir įstaigų darbuotojai – tai asmenys, dirbantys valstybės ir savivaldybių institucijose ir įstaigose: valstybės politikai, savivaldybių </w:t>
            </w:r>
            <w:r w:rsidRPr="002C135A">
              <w:rPr>
                <w:rFonts w:ascii="Times New Roman" w:hAnsi="Times New Roman"/>
                <w:iCs/>
                <w:sz w:val="20"/>
                <w:szCs w:val="20"/>
              </w:rPr>
              <w:lastRenderedPageBreak/>
              <w:t>tarybų nariai, valstybės pareigūnai, įskaitant teisėjus ir prokurorus, visų pareigybių valstybės tarnautojai, darbuotojai, dirbantys valstybės ar savivaldybės institucijoje ar įstaigoje pagal darbo sutartis.</w:t>
            </w:r>
          </w:p>
          <w:p w14:paraId="5ABC4665" w14:textId="77777777" w:rsidR="006C3FA2" w:rsidRPr="002C135A" w:rsidRDefault="006C3FA2" w:rsidP="00F43FBC">
            <w:pPr>
              <w:spacing w:after="0" w:line="240" w:lineRule="auto"/>
              <w:rPr>
                <w:rFonts w:ascii="Times New Roman" w:hAnsi="Times New Roman"/>
                <w:iCs/>
                <w:sz w:val="20"/>
                <w:szCs w:val="20"/>
              </w:rPr>
            </w:pPr>
          </w:p>
          <w:p w14:paraId="03E56B95"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Personalo valdymo tobulinimo priemonės – tai organizacinių, techninių, programinių priemonių (veiksmų), skirtų tobulinti personalo valdymą (t. y. atrinkti darbuotojus, vertinti darbuotojų veiklos rezultatus, planuoti darbuotojų karjerą, organizuoti darbuotojų mokymus, motyvuoti ir pan.), visuma.</w:t>
            </w:r>
          </w:p>
          <w:p w14:paraId="135CF345" w14:textId="77777777" w:rsidR="006C3FA2" w:rsidRPr="002C135A" w:rsidRDefault="006C3FA2" w:rsidP="00F43FBC">
            <w:pPr>
              <w:spacing w:after="0" w:line="240" w:lineRule="auto"/>
              <w:rPr>
                <w:rFonts w:ascii="Times New Roman" w:hAnsi="Times New Roman"/>
                <w:iCs/>
                <w:sz w:val="20"/>
                <w:szCs w:val="20"/>
              </w:rPr>
            </w:pPr>
          </w:p>
          <w:p w14:paraId="6FED641F"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Kompetencijos, reikalingos personalo valdymo priemonių taikymui– tai žinių, gebėjimų ir vertybinių nuostatų visuma, kuri reikalinga darbuotojams rengiant ir diegiant personalo valdymo priemones institucijose ir įstaigose</w:t>
            </w:r>
          </w:p>
          <w:p w14:paraId="0126F319" w14:textId="77777777" w:rsidR="006C3FA2" w:rsidRPr="002C135A" w:rsidRDefault="006C3FA2" w:rsidP="00F43FBC">
            <w:pPr>
              <w:spacing w:after="0" w:line="240" w:lineRule="auto"/>
              <w:rPr>
                <w:rFonts w:ascii="Times New Roman" w:hAnsi="Times New Roman"/>
                <w:iCs/>
                <w:sz w:val="20"/>
                <w:szCs w:val="20"/>
              </w:rPr>
            </w:pPr>
          </w:p>
          <w:p w14:paraId="4E48C70B"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 xml:space="preserve">Veiklos, skirtos stiprinti personalo valdymo tobulinimo priemonių taikymui reikalingas </w:t>
            </w:r>
            <w:r w:rsidRPr="002C135A">
              <w:rPr>
                <w:rFonts w:ascii="Times New Roman" w:hAnsi="Times New Roman"/>
                <w:iCs/>
                <w:sz w:val="20"/>
                <w:szCs w:val="20"/>
              </w:rPr>
              <w:lastRenderedPageBreak/>
              <w:t>kompetencijas – tai mokymai, gerosios patirties perėmimui ir keitimuisi skirti renginiai, vizitai ir pan., kurių metu įgyjamos žinios, gebėjimai ir (ar) vertybinės nuostatos, reikalingos, personalo valdymo priemonių taikymui.</w:t>
            </w:r>
          </w:p>
        </w:tc>
        <w:tc>
          <w:tcPr>
            <w:tcW w:w="541" w:type="pct"/>
            <w:tcBorders>
              <w:top w:val="single" w:sz="4" w:space="0" w:color="auto"/>
              <w:left w:val="single" w:sz="4" w:space="0" w:color="auto"/>
              <w:bottom w:val="single" w:sz="4" w:space="0" w:color="auto"/>
              <w:right w:val="single" w:sz="4" w:space="0" w:color="auto"/>
            </w:tcBorders>
          </w:tcPr>
          <w:p w14:paraId="5908DD58"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lastRenderedPageBreak/>
              <w:t>Skaičiuojamas sumuojant valstybės ir savivaldybių institucijų ir įstaigų darbuotojus, dalyvavusius veiklose, skirtose stiprinti personalo valdymo tobulinimo priemonių taikymui reikalingas kompetencijas.</w:t>
            </w:r>
          </w:p>
          <w:p w14:paraId="442050EF" w14:textId="77777777" w:rsidR="006C3FA2" w:rsidRPr="002C135A" w:rsidRDefault="006C3FA2" w:rsidP="00F43FBC">
            <w:pPr>
              <w:spacing w:after="0" w:line="240" w:lineRule="auto"/>
              <w:rPr>
                <w:rFonts w:ascii="Times New Roman" w:hAnsi="Times New Roman"/>
                <w:iCs/>
                <w:sz w:val="20"/>
                <w:szCs w:val="20"/>
              </w:rPr>
            </w:pPr>
          </w:p>
          <w:p w14:paraId="26CDC41B"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Darbuotojas, dalyvavęs keliuose projekto veiklose, skaičiuojamas vieną kartą</w:t>
            </w:r>
          </w:p>
        </w:tc>
        <w:tc>
          <w:tcPr>
            <w:tcW w:w="541" w:type="pct"/>
            <w:tcBorders>
              <w:top w:val="single" w:sz="4" w:space="0" w:color="auto"/>
              <w:left w:val="single" w:sz="4" w:space="0" w:color="auto"/>
              <w:bottom w:val="single" w:sz="4" w:space="0" w:color="auto"/>
              <w:right w:val="single" w:sz="4" w:space="0" w:color="auto"/>
            </w:tcBorders>
            <w:hideMark/>
          </w:tcPr>
          <w:p w14:paraId="3EE90D23"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0DA9BC94" w14:textId="77777777" w:rsidR="006C3FA2" w:rsidRPr="002C135A" w:rsidRDefault="006C3FA2" w:rsidP="00F43FBC">
            <w:pPr>
              <w:spacing w:after="0" w:line="240" w:lineRule="auto"/>
              <w:rPr>
                <w:rFonts w:ascii="Times New Roman" w:hAnsi="Times New Roman"/>
                <w:iCs/>
                <w:sz w:val="20"/>
                <w:szCs w:val="20"/>
                <w:u w:val="single"/>
              </w:rPr>
            </w:pPr>
            <w:r w:rsidRPr="002C135A">
              <w:rPr>
                <w:rFonts w:ascii="Times New Roman" w:hAnsi="Times New Roman"/>
                <w:iCs/>
                <w:sz w:val="20"/>
                <w:szCs w:val="20"/>
                <w:u w:val="single"/>
              </w:rPr>
              <w:t xml:space="preserve">Pirminiai šaltiniai: </w:t>
            </w:r>
            <w:r w:rsidRPr="002C135A">
              <w:rPr>
                <w:rFonts w:ascii="Times New Roman" w:hAnsi="Times New Roman"/>
                <w:iCs/>
                <w:sz w:val="20"/>
                <w:szCs w:val="20"/>
              </w:rPr>
              <w:t>Projekto vykdytojo parengta dalyvavimą veiklose (mokymuose, pažintiniuose vizituose ir pan.), skirtose stiprinti personalo valdymui reikalingas kompetencijas, įrodanti dalyvių suvestinė.</w:t>
            </w:r>
            <w:r w:rsidRPr="002C135A">
              <w:rPr>
                <w:rFonts w:ascii="Times New Roman" w:hAnsi="Times New Roman"/>
                <w:iCs/>
                <w:sz w:val="20"/>
                <w:szCs w:val="20"/>
                <w:u w:val="single"/>
              </w:rPr>
              <w:t xml:space="preserve"> </w:t>
            </w:r>
          </w:p>
          <w:p w14:paraId="43B42A78" w14:textId="77777777" w:rsidR="006C3FA2" w:rsidRPr="002C135A" w:rsidRDefault="006C3FA2" w:rsidP="00F43FBC">
            <w:pPr>
              <w:spacing w:after="0" w:line="240" w:lineRule="auto"/>
              <w:rPr>
                <w:rFonts w:ascii="Times New Roman" w:hAnsi="Times New Roman"/>
                <w:iCs/>
                <w:sz w:val="20"/>
                <w:szCs w:val="20"/>
                <w:u w:val="single"/>
              </w:rPr>
            </w:pPr>
          </w:p>
          <w:p w14:paraId="71CE19FA" w14:textId="77777777" w:rsidR="006C3FA2" w:rsidRPr="002C135A" w:rsidRDefault="006C3FA2" w:rsidP="00F43FBC">
            <w:pPr>
              <w:spacing w:after="0" w:line="240" w:lineRule="auto"/>
              <w:rPr>
                <w:rFonts w:ascii="Times New Roman" w:hAnsi="Times New Roman"/>
                <w:iCs/>
                <w:sz w:val="20"/>
                <w:szCs w:val="20"/>
                <w:u w:val="single"/>
              </w:rPr>
            </w:pPr>
            <w:r w:rsidRPr="002C135A">
              <w:rPr>
                <w:rFonts w:ascii="Times New Roman" w:hAnsi="Times New Roman"/>
                <w:iCs/>
                <w:sz w:val="20"/>
                <w:szCs w:val="20"/>
                <w:u w:val="single"/>
              </w:rPr>
              <w:t xml:space="preserve">Antrinis šaltinis: </w:t>
            </w:r>
            <w:r w:rsidRPr="002C135A">
              <w:rPr>
                <w:rFonts w:ascii="Times New Roman" w:hAnsi="Times New Roman"/>
                <w:iCs/>
                <w:sz w:val="20"/>
                <w:szCs w:val="20"/>
              </w:rPr>
              <w:t>mokėjimo prašymai</w:t>
            </w:r>
          </w:p>
        </w:tc>
        <w:tc>
          <w:tcPr>
            <w:tcW w:w="541" w:type="pct"/>
            <w:tcBorders>
              <w:top w:val="single" w:sz="4" w:space="0" w:color="auto"/>
              <w:left w:val="single" w:sz="4" w:space="0" w:color="auto"/>
              <w:bottom w:val="single" w:sz="4" w:space="0" w:color="auto"/>
              <w:right w:val="single" w:sz="4" w:space="0" w:color="auto"/>
            </w:tcBorders>
            <w:hideMark/>
          </w:tcPr>
          <w:p w14:paraId="0AC78A9A"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Stebėsenos rodiklis laikomas pasiektu, kai projekto veiklų įgyvendinimo metu valstybės ir savivaldybių institucijų ir įstaigų darbuotojai pradeda dalyvauti</w:t>
            </w:r>
          </w:p>
          <w:p w14:paraId="241CF650"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veiklose (mokymuose, stažuotėse, pažintiniuose vizituose ir pan.), skirtose stiprinti personalo valdymo tobulinimo priemonių taikymui reikalingas kompetencijas, ir parengiama dalyvavimą tokiose veiklose įrodanti dalyvių suvestinė.</w:t>
            </w:r>
          </w:p>
        </w:tc>
        <w:tc>
          <w:tcPr>
            <w:tcW w:w="496" w:type="pct"/>
            <w:tcBorders>
              <w:top w:val="single" w:sz="4" w:space="0" w:color="auto"/>
              <w:left w:val="single" w:sz="4" w:space="0" w:color="auto"/>
              <w:bottom w:val="single" w:sz="4" w:space="0" w:color="auto"/>
              <w:right w:val="single" w:sz="4" w:space="0" w:color="auto"/>
            </w:tcBorders>
            <w:hideMark/>
          </w:tcPr>
          <w:p w14:paraId="06220FAB"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Už stebėsenos rodiklio pasiekimą ir duomenų apie pasiektą stebėsenos rodiklio reikšmę teikimą antriniuose šaltiniuose yra atsakingas projekto vykdytojas.</w:t>
            </w:r>
          </w:p>
        </w:tc>
      </w:tr>
      <w:tr w:rsidR="006C3FA2" w:rsidRPr="002C135A" w14:paraId="00EF524F"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380ED049" w14:textId="32F4BC54" w:rsidR="006C3FA2" w:rsidRPr="002C135A" w:rsidRDefault="00FC2A21" w:rsidP="00FC2A21">
            <w:pPr>
              <w:spacing w:after="0" w:line="240" w:lineRule="auto"/>
              <w:rPr>
                <w:rFonts w:ascii="Times New Roman" w:hAnsi="Times New Roman"/>
                <w:b/>
                <w:iCs/>
                <w:sz w:val="20"/>
                <w:szCs w:val="20"/>
              </w:rPr>
            </w:pPr>
            <w:r w:rsidRPr="002C135A">
              <w:rPr>
                <w:rFonts w:ascii="Times New Roman" w:hAnsi="Times New Roman"/>
                <w:b/>
                <w:iCs/>
                <w:sz w:val="20"/>
                <w:szCs w:val="20"/>
              </w:rPr>
              <w:lastRenderedPageBreak/>
              <w:t>35.</w:t>
            </w:r>
          </w:p>
        </w:tc>
        <w:tc>
          <w:tcPr>
            <w:tcW w:w="285" w:type="pct"/>
            <w:tcBorders>
              <w:top w:val="single" w:sz="4" w:space="0" w:color="auto"/>
              <w:left w:val="single" w:sz="4" w:space="0" w:color="auto"/>
              <w:bottom w:val="single" w:sz="4" w:space="0" w:color="auto"/>
              <w:right w:val="single" w:sz="4" w:space="0" w:color="auto"/>
            </w:tcBorders>
            <w:hideMark/>
          </w:tcPr>
          <w:p w14:paraId="4C640D96" w14:textId="2233CB66" w:rsidR="006C3FA2" w:rsidRPr="002C135A" w:rsidRDefault="006C3FA2" w:rsidP="00F43FBC">
            <w:pPr>
              <w:spacing w:after="0" w:line="240" w:lineRule="auto"/>
              <w:jc w:val="center"/>
              <w:rPr>
                <w:rFonts w:ascii="Times New Roman" w:hAnsi="Times New Roman"/>
                <w:iCs/>
                <w:sz w:val="20"/>
                <w:szCs w:val="20"/>
              </w:rPr>
            </w:pPr>
            <w:r w:rsidRPr="002C135A">
              <w:rPr>
                <w:rFonts w:ascii="Times New Roman" w:hAnsi="Times New Roman"/>
                <w:iCs/>
                <w:sz w:val="20"/>
                <w:szCs w:val="20"/>
              </w:rPr>
              <w:t>P. N. 920</w:t>
            </w:r>
          </w:p>
        </w:tc>
        <w:tc>
          <w:tcPr>
            <w:tcW w:w="509" w:type="pct"/>
            <w:tcBorders>
              <w:top w:val="single" w:sz="4" w:space="0" w:color="auto"/>
              <w:left w:val="single" w:sz="4" w:space="0" w:color="auto"/>
              <w:bottom w:val="single" w:sz="4" w:space="0" w:color="auto"/>
              <w:right w:val="single" w:sz="4" w:space="0" w:color="auto"/>
            </w:tcBorders>
            <w:hideMark/>
          </w:tcPr>
          <w:p w14:paraId="356A0757" w14:textId="77777777" w:rsidR="006C3FA2" w:rsidRPr="002C135A" w:rsidRDefault="006C3FA2" w:rsidP="00F43FBC">
            <w:pPr>
              <w:widowControl w:val="0"/>
              <w:tabs>
                <w:tab w:val="left" w:pos="622"/>
              </w:tabs>
              <w:spacing w:after="0" w:line="240" w:lineRule="auto"/>
              <w:rPr>
                <w:rFonts w:ascii="Times New Roman" w:hAnsi="Times New Roman"/>
                <w:iCs/>
                <w:sz w:val="20"/>
                <w:szCs w:val="20"/>
              </w:rPr>
            </w:pPr>
            <w:r w:rsidRPr="002C135A">
              <w:rPr>
                <w:rFonts w:ascii="Times New Roman" w:hAnsi="Times New Roman"/>
                <w:iCs/>
                <w:sz w:val="20"/>
                <w:szCs w:val="20"/>
              </w:rPr>
              <w:t>„Viešojo valdymo institucijų darbuotojai, kurie dalyvavo mokymuose, skirtuose jų pareigybės aprašyme nustatytam kompetencijų lygiui pasiekti“</w:t>
            </w:r>
          </w:p>
        </w:tc>
        <w:tc>
          <w:tcPr>
            <w:tcW w:w="356" w:type="pct"/>
            <w:tcBorders>
              <w:top w:val="single" w:sz="4" w:space="0" w:color="auto"/>
              <w:left w:val="single" w:sz="4" w:space="0" w:color="auto"/>
              <w:bottom w:val="single" w:sz="4" w:space="0" w:color="auto"/>
              <w:right w:val="single" w:sz="4" w:space="0" w:color="auto"/>
            </w:tcBorders>
            <w:hideMark/>
          </w:tcPr>
          <w:p w14:paraId="3FA851E6" w14:textId="77777777" w:rsidR="006C3FA2" w:rsidRPr="002C135A" w:rsidRDefault="006C3FA2" w:rsidP="00F43FBC">
            <w:pPr>
              <w:widowControl w:val="0"/>
              <w:tabs>
                <w:tab w:val="left" w:pos="622"/>
              </w:tabs>
              <w:spacing w:after="0" w:line="240" w:lineRule="auto"/>
              <w:jc w:val="center"/>
              <w:rPr>
                <w:rFonts w:ascii="Times New Roman" w:hAnsi="Times New Roman"/>
                <w:iCs/>
                <w:sz w:val="20"/>
                <w:szCs w:val="20"/>
              </w:rPr>
            </w:pPr>
            <w:r w:rsidRPr="002C135A">
              <w:rPr>
                <w:rFonts w:ascii="Times New Roman" w:hAnsi="Times New Roman"/>
                <w:iCs/>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375AAE5C"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Viešojo valdymo institucija – biudžetinė įstaiga, kurios savininkė yra valstybė ar savivaldybė, valstybės ar savivaldybės įmonė, viešoji įstaiga, kurių savininkė ar dalininkė yra valstybė ar savivaldybė, asociacija, akcinė bendrovė ir uždaroji akcinė bendrovė, kuriose valstybei ar savivaldybei priklauso daugiau kaip 50 procentų balsų visuotiniame akcininkų susirinkime, teisės aktų įgaliota dalyvauti viešojo valdymo procesuose (šaltinis: Viešojo valdymo tobulinimo 2012–2020 metų programa).</w:t>
            </w:r>
          </w:p>
          <w:p w14:paraId="2CDFD60A" w14:textId="77777777" w:rsidR="006C3FA2" w:rsidRPr="002C135A" w:rsidRDefault="006C3FA2" w:rsidP="00F43FBC">
            <w:pPr>
              <w:spacing w:after="0" w:line="240" w:lineRule="auto"/>
              <w:rPr>
                <w:rFonts w:ascii="Times New Roman" w:hAnsi="Times New Roman"/>
                <w:iCs/>
                <w:sz w:val="20"/>
                <w:szCs w:val="20"/>
              </w:rPr>
            </w:pPr>
          </w:p>
          <w:p w14:paraId="22231693"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 xml:space="preserve">Viešojo valdymo institucijų darbuotojai – asmenys, dirbantys valstybinėje tarnyboje, t. y. valstybės politikai, </w:t>
            </w:r>
            <w:r w:rsidRPr="002C135A">
              <w:rPr>
                <w:rFonts w:ascii="Times New Roman" w:hAnsi="Times New Roman"/>
                <w:iCs/>
                <w:sz w:val="20"/>
                <w:szCs w:val="20"/>
              </w:rPr>
              <w:lastRenderedPageBreak/>
              <w:t xml:space="preserve">valstybės pareigūnai, valstybės tarnautojai, teisėjai, profesinės karo tarnybos kariai, vykdantys operatyvinę veiklą, profesinės karo tarnybos karininkai, asmenys, dirbantys valstybės ir savivaldybių įmonėse, biudžetinėse įstaigose ir turintys administravimo įgaliojimus, asmenys, dirbantys viešosiose įstaigose ir asociacijose, kurios gauna lėšų iš Lietuvos valstybės ar savivaldybių biudžetų ir fondų, ir turintys administravimo įgaliojimus, Lietuvos banko darbuotojai, turintys viešojo administravimo įgaliojimus (atliekantys finansų rinkos priežiūros, vartotojų ir finansų rinkos dalyvių ginčų nagrinėjimo ne teisme funkcijas ir kitas viešojo administravimo funkcijas), akcinių bendrovių ir uždarųjų akcinių bendrovių, kurių akcijos, suteikiančios daugiau kaip 1/2 balsų visuotiniame akcininkų susirinkime, nuosavybės teise priklauso valstybei ar savivaldybei, vadovai </w:t>
            </w:r>
            <w:r w:rsidRPr="002C135A">
              <w:rPr>
                <w:rFonts w:ascii="Times New Roman" w:hAnsi="Times New Roman"/>
                <w:iCs/>
                <w:sz w:val="20"/>
                <w:szCs w:val="20"/>
              </w:rPr>
              <w:lastRenderedPageBreak/>
              <w:t>ir vadovų pavaduotojai, taip pat kiti asmenys, turintys viešojo administravimo įgaliojimus (šaltinis: Viešųjų ir privačių interesų derinimo valstybinėje tarnyboje įstatymas).</w:t>
            </w:r>
          </w:p>
          <w:p w14:paraId="3725D02F" w14:textId="77777777" w:rsidR="006C3FA2" w:rsidRPr="002C135A" w:rsidRDefault="006C3FA2" w:rsidP="00F43FBC">
            <w:pPr>
              <w:spacing w:after="0" w:line="240" w:lineRule="auto"/>
              <w:rPr>
                <w:rFonts w:ascii="Times New Roman" w:hAnsi="Times New Roman"/>
                <w:iCs/>
                <w:sz w:val="20"/>
                <w:szCs w:val="20"/>
              </w:rPr>
            </w:pPr>
          </w:p>
          <w:p w14:paraId="40B05931"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Kompetencija – gebėjimas atlikti tam tikrą veiklą, remiantis įgytų žinių, mokėjimų, įgūdžių, vertybinių nuostatų visuma.</w:t>
            </w:r>
          </w:p>
          <w:p w14:paraId="485A7688" w14:textId="77777777" w:rsidR="006C3FA2" w:rsidRPr="002C135A" w:rsidRDefault="006C3FA2" w:rsidP="00F43FBC">
            <w:pPr>
              <w:spacing w:after="0" w:line="240" w:lineRule="auto"/>
              <w:rPr>
                <w:rFonts w:ascii="Times New Roman" w:hAnsi="Times New Roman"/>
                <w:iCs/>
                <w:sz w:val="20"/>
                <w:szCs w:val="20"/>
              </w:rPr>
            </w:pPr>
          </w:p>
          <w:p w14:paraId="51820F0E"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Pareigybės aprašymas – valstybės tarnautojo pareigybę apibūdinantis dokumentas, kuriame nurodoma pareigybės grupė, lygis, kategorija, išvardijami reikalavimai valstybės tarnautojui, einančiam tas pareigas, (įskaitant privalomos turėti kompetencijas ir jų lygiai), nurodomos pagrindinės valstybės tarnautojo, einančio tas pareigas, funkcijos.</w:t>
            </w:r>
          </w:p>
          <w:p w14:paraId="05886927" w14:textId="77777777" w:rsidR="006C3FA2" w:rsidRPr="002C135A" w:rsidRDefault="006C3FA2" w:rsidP="00F43FBC">
            <w:pPr>
              <w:spacing w:after="0" w:line="240" w:lineRule="auto"/>
              <w:rPr>
                <w:rFonts w:ascii="Times New Roman" w:hAnsi="Times New Roman"/>
                <w:iCs/>
                <w:sz w:val="20"/>
                <w:szCs w:val="20"/>
              </w:rPr>
            </w:pPr>
          </w:p>
          <w:p w14:paraId="5D36A135"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Kompetencijų lygis – pareigybės aprašyme nustatytas valstybės tarnautojui, einančiam pareigybės aprašyme nustatytas pareigas, privalomas turėti kompetencijos lygis, išreikštas balais.</w:t>
            </w:r>
          </w:p>
          <w:p w14:paraId="13D35642" w14:textId="77777777" w:rsidR="006C3FA2" w:rsidRPr="002C135A" w:rsidRDefault="006C3FA2" w:rsidP="00F43FBC">
            <w:pPr>
              <w:spacing w:after="0" w:line="240" w:lineRule="auto"/>
              <w:rPr>
                <w:rFonts w:ascii="Times New Roman" w:hAnsi="Times New Roman"/>
                <w:iCs/>
                <w:sz w:val="20"/>
                <w:szCs w:val="20"/>
              </w:rPr>
            </w:pPr>
          </w:p>
          <w:p w14:paraId="2DA0D9F3"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Mokymai, skirti viešojo valdymo institucijų darbuotojų pareigybės aprašyme nustatytam kompetencijų lygiui pasiekti – tai mokymai, kurių metu įgyjamos žinios, gebėjimai, reikalingi viešojo valdymo institucijų darbuotojų pareigybės aprašyme nustatytam kompetencijų lygiui pasiekti.</w:t>
            </w:r>
          </w:p>
        </w:tc>
        <w:tc>
          <w:tcPr>
            <w:tcW w:w="541" w:type="pct"/>
            <w:tcBorders>
              <w:top w:val="single" w:sz="4" w:space="0" w:color="auto"/>
              <w:left w:val="single" w:sz="4" w:space="0" w:color="auto"/>
              <w:bottom w:val="single" w:sz="4" w:space="0" w:color="auto"/>
              <w:right w:val="single" w:sz="4" w:space="0" w:color="auto"/>
            </w:tcBorders>
          </w:tcPr>
          <w:p w14:paraId="0ED60D0E"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lastRenderedPageBreak/>
              <w:t>Skaičiuojamas sumuojant viešojo valdymo institucijų darbuotojus, dalyvavusius mokymuose, skirtuose jų pareigybės aprašyme nustatytam kompetencijų lygiui pasiekti.</w:t>
            </w:r>
          </w:p>
          <w:p w14:paraId="44BF9A64" w14:textId="77777777" w:rsidR="006C3FA2" w:rsidRPr="002C135A" w:rsidRDefault="006C3FA2" w:rsidP="00F43FBC">
            <w:pPr>
              <w:spacing w:after="0" w:line="240" w:lineRule="auto"/>
              <w:rPr>
                <w:rFonts w:ascii="Times New Roman" w:hAnsi="Times New Roman"/>
                <w:iCs/>
                <w:sz w:val="20"/>
                <w:szCs w:val="20"/>
              </w:rPr>
            </w:pPr>
          </w:p>
          <w:p w14:paraId="0592D309"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Darbuotojas, dalyvavęs keliuose projekto mokymuose, skaičiuojamas vieną kartą.</w:t>
            </w:r>
          </w:p>
        </w:tc>
        <w:tc>
          <w:tcPr>
            <w:tcW w:w="541" w:type="pct"/>
            <w:tcBorders>
              <w:top w:val="single" w:sz="4" w:space="0" w:color="auto"/>
              <w:left w:val="single" w:sz="4" w:space="0" w:color="auto"/>
              <w:bottom w:val="single" w:sz="4" w:space="0" w:color="auto"/>
              <w:right w:val="single" w:sz="4" w:space="0" w:color="auto"/>
            </w:tcBorders>
            <w:hideMark/>
          </w:tcPr>
          <w:p w14:paraId="6CB6B88A"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38D26FC8" w14:textId="77777777" w:rsidR="006C3FA2" w:rsidRPr="002C135A" w:rsidRDefault="006C3FA2" w:rsidP="00F43FBC">
            <w:pPr>
              <w:spacing w:after="0" w:line="240" w:lineRule="auto"/>
              <w:rPr>
                <w:rFonts w:ascii="Times New Roman" w:hAnsi="Times New Roman"/>
                <w:iCs/>
                <w:sz w:val="20"/>
                <w:szCs w:val="20"/>
                <w:u w:val="single"/>
              </w:rPr>
            </w:pPr>
            <w:r w:rsidRPr="002C135A">
              <w:rPr>
                <w:rFonts w:ascii="Times New Roman" w:hAnsi="Times New Roman"/>
                <w:iCs/>
                <w:sz w:val="20"/>
                <w:szCs w:val="20"/>
                <w:u w:val="single"/>
              </w:rPr>
              <w:t xml:space="preserve">Pirminiai šaltiniai: </w:t>
            </w:r>
            <w:r w:rsidRPr="002C135A">
              <w:rPr>
                <w:rFonts w:ascii="Times New Roman" w:hAnsi="Times New Roman"/>
                <w:iCs/>
                <w:sz w:val="20"/>
                <w:szCs w:val="20"/>
              </w:rPr>
              <w:t>Projekto vykdytojo parengta dalyvavimą mokymuose, skirtuose jų pareigybės aprašyme nustatytam kompetencijų lygiui pasiekti, įrodanti dalyvių suvestinė.</w:t>
            </w:r>
            <w:r w:rsidRPr="002C135A">
              <w:rPr>
                <w:rFonts w:ascii="Times New Roman" w:hAnsi="Times New Roman"/>
                <w:iCs/>
                <w:sz w:val="20"/>
                <w:szCs w:val="20"/>
                <w:u w:val="single"/>
              </w:rPr>
              <w:t xml:space="preserve"> </w:t>
            </w:r>
          </w:p>
          <w:p w14:paraId="7C1729FD" w14:textId="77777777" w:rsidR="006C3FA2" w:rsidRPr="002C135A" w:rsidRDefault="006C3FA2" w:rsidP="00F43FBC">
            <w:pPr>
              <w:spacing w:after="0" w:line="240" w:lineRule="auto"/>
              <w:rPr>
                <w:rFonts w:ascii="Times New Roman" w:hAnsi="Times New Roman"/>
                <w:iCs/>
                <w:sz w:val="20"/>
                <w:szCs w:val="20"/>
                <w:u w:val="single"/>
              </w:rPr>
            </w:pPr>
          </w:p>
          <w:p w14:paraId="1FB2C30D" w14:textId="77777777" w:rsidR="006C3FA2" w:rsidRPr="002C135A" w:rsidRDefault="006C3FA2" w:rsidP="00F43FBC">
            <w:pPr>
              <w:spacing w:after="0" w:line="240" w:lineRule="auto"/>
              <w:rPr>
                <w:rFonts w:ascii="Times New Roman" w:hAnsi="Times New Roman"/>
                <w:iCs/>
                <w:sz w:val="20"/>
                <w:szCs w:val="20"/>
                <w:u w:val="single"/>
              </w:rPr>
            </w:pPr>
            <w:r w:rsidRPr="002C135A">
              <w:rPr>
                <w:rFonts w:ascii="Times New Roman" w:hAnsi="Times New Roman"/>
                <w:iCs/>
                <w:sz w:val="20"/>
                <w:szCs w:val="20"/>
                <w:u w:val="single"/>
              </w:rPr>
              <w:t xml:space="preserve">Antrinis šaltinis: </w:t>
            </w:r>
            <w:r w:rsidRPr="002C135A">
              <w:rPr>
                <w:rFonts w:ascii="Times New Roman" w:hAnsi="Times New Roman"/>
                <w:iCs/>
                <w:sz w:val="20"/>
                <w:szCs w:val="20"/>
              </w:rPr>
              <w:t>mokėjimo prašymai</w:t>
            </w:r>
          </w:p>
        </w:tc>
        <w:tc>
          <w:tcPr>
            <w:tcW w:w="541" w:type="pct"/>
            <w:tcBorders>
              <w:top w:val="single" w:sz="4" w:space="0" w:color="auto"/>
              <w:left w:val="single" w:sz="4" w:space="0" w:color="auto"/>
              <w:bottom w:val="single" w:sz="4" w:space="0" w:color="auto"/>
              <w:right w:val="single" w:sz="4" w:space="0" w:color="auto"/>
            </w:tcBorders>
            <w:hideMark/>
          </w:tcPr>
          <w:p w14:paraId="27F1922E"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Stebėsenos rodiklis laikomas pasiektu, kai įgyvendinant projekto veiklas viešojo valdymo institucijų darbuotojas pirmą kartą pradeda dalyvauti mokymuose, skirtuose jų pareigybės aprašyme nustatytam kompetencijų lygiui pasiekti.</w:t>
            </w:r>
          </w:p>
        </w:tc>
        <w:tc>
          <w:tcPr>
            <w:tcW w:w="496" w:type="pct"/>
            <w:tcBorders>
              <w:top w:val="single" w:sz="4" w:space="0" w:color="auto"/>
              <w:left w:val="single" w:sz="4" w:space="0" w:color="auto"/>
              <w:bottom w:val="single" w:sz="4" w:space="0" w:color="auto"/>
              <w:right w:val="single" w:sz="4" w:space="0" w:color="auto"/>
            </w:tcBorders>
            <w:hideMark/>
          </w:tcPr>
          <w:p w14:paraId="7981BAFC"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iCs/>
                <w:sz w:val="20"/>
                <w:szCs w:val="20"/>
              </w:rPr>
              <w:t>Už stebėsenos rodiklio pasiekimą ir duomenų apie pasiektą stebėsenos rodiklio reikšmę teikimą antriniuose šaltiniuose yra atsakingas projekto vykdytojas.</w:t>
            </w:r>
          </w:p>
        </w:tc>
      </w:tr>
      <w:tr w:rsidR="006C3FA2" w:rsidRPr="002C135A" w14:paraId="314C7002"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1E81C65F" w14:textId="57290E06" w:rsidR="006C3FA2" w:rsidRPr="002C135A" w:rsidRDefault="00FC2A21" w:rsidP="00FC2A21">
            <w:pPr>
              <w:spacing w:after="0" w:line="240" w:lineRule="auto"/>
              <w:rPr>
                <w:rFonts w:ascii="Times New Roman" w:hAnsi="Times New Roman"/>
                <w:b/>
                <w:sz w:val="20"/>
                <w:szCs w:val="20"/>
              </w:rPr>
            </w:pPr>
            <w:r w:rsidRPr="002C135A">
              <w:rPr>
                <w:rFonts w:ascii="Times New Roman" w:hAnsi="Times New Roman"/>
                <w:b/>
                <w:sz w:val="20"/>
                <w:szCs w:val="20"/>
              </w:rPr>
              <w:lastRenderedPageBreak/>
              <w:t>36.</w:t>
            </w:r>
          </w:p>
        </w:tc>
        <w:tc>
          <w:tcPr>
            <w:tcW w:w="285" w:type="pct"/>
            <w:tcBorders>
              <w:top w:val="single" w:sz="4" w:space="0" w:color="auto"/>
              <w:left w:val="single" w:sz="4" w:space="0" w:color="auto"/>
              <w:bottom w:val="single" w:sz="4" w:space="0" w:color="auto"/>
              <w:right w:val="single" w:sz="4" w:space="0" w:color="auto"/>
            </w:tcBorders>
          </w:tcPr>
          <w:p w14:paraId="4C0E7903" w14:textId="341FF416" w:rsidR="006C3FA2" w:rsidRPr="002C135A" w:rsidRDefault="006C3FA2" w:rsidP="00F43FBC">
            <w:pPr>
              <w:spacing w:after="0" w:line="240" w:lineRule="auto"/>
              <w:jc w:val="center"/>
              <w:rPr>
                <w:rFonts w:ascii="Times New Roman" w:hAnsi="Times New Roman"/>
                <w:iCs/>
                <w:sz w:val="20"/>
                <w:szCs w:val="20"/>
              </w:rPr>
            </w:pPr>
            <w:r w:rsidRPr="002C135A">
              <w:rPr>
                <w:rFonts w:ascii="Times New Roman" w:hAnsi="Times New Roman"/>
                <w:strike/>
                <w:sz w:val="20"/>
                <w:szCs w:val="20"/>
              </w:rPr>
              <w:t>P</w:t>
            </w:r>
            <w:r w:rsidR="00D777DE" w:rsidRPr="002C135A">
              <w:rPr>
                <w:rFonts w:ascii="Times New Roman" w:hAnsi="Times New Roman"/>
                <w:b/>
                <w:sz w:val="20"/>
                <w:szCs w:val="20"/>
              </w:rPr>
              <w:t>R</w:t>
            </w:r>
            <w:r w:rsidRPr="002C135A">
              <w:rPr>
                <w:rFonts w:ascii="Times New Roman" w:hAnsi="Times New Roman"/>
                <w:sz w:val="20"/>
                <w:szCs w:val="20"/>
              </w:rPr>
              <w:t>. N. 921</w:t>
            </w:r>
          </w:p>
        </w:tc>
        <w:tc>
          <w:tcPr>
            <w:tcW w:w="509" w:type="pct"/>
            <w:tcBorders>
              <w:top w:val="single" w:sz="4" w:space="0" w:color="auto"/>
              <w:left w:val="single" w:sz="4" w:space="0" w:color="auto"/>
              <w:bottom w:val="single" w:sz="4" w:space="0" w:color="auto"/>
              <w:right w:val="single" w:sz="4" w:space="0" w:color="auto"/>
            </w:tcBorders>
          </w:tcPr>
          <w:p w14:paraId="6245454D" w14:textId="5FA3F454" w:rsidR="006C3FA2" w:rsidRPr="002C135A" w:rsidRDefault="006C3FA2" w:rsidP="00F43FBC">
            <w:pPr>
              <w:widowControl w:val="0"/>
              <w:tabs>
                <w:tab w:val="left" w:pos="622"/>
              </w:tabs>
              <w:spacing w:after="0" w:line="240" w:lineRule="auto"/>
              <w:rPr>
                <w:rFonts w:ascii="Times New Roman" w:hAnsi="Times New Roman"/>
                <w:iCs/>
                <w:sz w:val="20"/>
                <w:szCs w:val="20"/>
              </w:rPr>
            </w:pPr>
            <w:r w:rsidRPr="002C135A">
              <w:rPr>
                <w:rFonts w:ascii="Times New Roman" w:hAnsi="Times New Roman"/>
                <w:sz w:val="20"/>
                <w:szCs w:val="20"/>
              </w:rPr>
              <w:t>„Vietos vienetų investicijos tvarkomoje teritorijoje ir (ar) su projektu susijusioje teritorijoje“</w:t>
            </w:r>
          </w:p>
        </w:tc>
        <w:tc>
          <w:tcPr>
            <w:tcW w:w="356" w:type="pct"/>
            <w:tcBorders>
              <w:top w:val="single" w:sz="4" w:space="0" w:color="auto"/>
              <w:left w:val="single" w:sz="4" w:space="0" w:color="auto"/>
              <w:bottom w:val="single" w:sz="4" w:space="0" w:color="auto"/>
              <w:right w:val="single" w:sz="4" w:space="0" w:color="auto"/>
            </w:tcBorders>
          </w:tcPr>
          <w:p w14:paraId="16807351" w14:textId="077A768A" w:rsidR="006C3FA2" w:rsidRPr="002C135A" w:rsidRDefault="006C3FA2" w:rsidP="00F43FBC">
            <w:pPr>
              <w:widowControl w:val="0"/>
              <w:tabs>
                <w:tab w:val="left" w:pos="622"/>
              </w:tabs>
              <w:spacing w:after="0" w:line="240" w:lineRule="auto"/>
              <w:jc w:val="center"/>
              <w:rPr>
                <w:rFonts w:ascii="Times New Roman" w:hAnsi="Times New Roman"/>
                <w:iCs/>
                <w:sz w:val="20"/>
                <w:szCs w:val="20"/>
              </w:rPr>
            </w:pPr>
            <w:r w:rsidRPr="002C135A">
              <w:rPr>
                <w:rFonts w:ascii="Times New Roman" w:hAnsi="Times New Roman"/>
                <w:sz w:val="20"/>
                <w:szCs w:val="20"/>
              </w:rPr>
              <w:t>Tūkstančiai (eurų)</w:t>
            </w:r>
          </w:p>
        </w:tc>
        <w:tc>
          <w:tcPr>
            <w:tcW w:w="906" w:type="pct"/>
            <w:tcBorders>
              <w:top w:val="single" w:sz="4" w:space="0" w:color="auto"/>
              <w:left w:val="single" w:sz="4" w:space="0" w:color="auto"/>
              <w:bottom w:val="single" w:sz="4" w:space="0" w:color="auto"/>
              <w:right w:val="single" w:sz="4" w:space="0" w:color="auto"/>
            </w:tcBorders>
          </w:tcPr>
          <w:p w14:paraId="00223CC4" w14:textId="7D665E54"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Vietos vienetas – įmonė ar jos padalinys, kuris vykdo vienodą ekonominę veiklą 4 ženklų lygiu pagal Ekonominės veiklos rūšių klasifikatorių, patvirtintą Statistikos departamento prie Lietuvos Respublikos Vyriausybės generalinio direktoriaus 2007 m. spalio 31 d. įsakymu Nr. DĮ- 226 „Dėl Ekonominės veiklos rūšių klasifikatorių patvirtinimo“, geografiškai identifikuotoje vietoje, kurioje dirba bent vienas darbuotojas.</w:t>
            </w:r>
          </w:p>
          <w:p w14:paraId="3C81DA42" w14:textId="77777777" w:rsidR="006C3FA2" w:rsidRPr="002C135A" w:rsidRDefault="006C3FA2" w:rsidP="00F43FBC">
            <w:pPr>
              <w:spacing w:after="0" w:line="240" w:lineRule="auto"/>
              <w:rPr>
                <w:rFonts w:ascii="Times New Roman" w:hAnsi="Times New Roman"/>
                <w:sz w:val="20"/>
                <w:szCs w:val="20"/>
              </w:rPr>
            </w:pPr>
          </w:p>
          <w:p w14:paraId="5C9EF283" w14:textId="61EFCE5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 xml:space="preserve">Įmonė – gaminantis prekes ir (arba) teikiantis </w:t>
            </w:r>
            <w:r w:rsidR="00C66AF8" w:rsidRPr="002C135A">
              <w:rPr>
                <w:rFonts w:ascii="Times New Roman" w:hAnsi="Times New Roman"/>
                <w:b/>
                <w:sz w:val="20"/>
                <w:szCs w:val="20"/>
              </w:rPr>
              <w:t>neviešąsias</w:t>
            </w:r>
            <w:r w:rsidR="00C66AF8" w:rsidRPr="002C135A">
              <w:rPr>
                <w:rFonts w:ascii="Times New Roman" w:hAnsi="Times New Roman"/>
                <w:sz w:val="20"/>
                <w:szCs w:val="20"/>
              </w:rPr>
              <w:t xml:space="preserve"> </w:t>
            </w:r>
            <w:r w:rsidRPr="002C135A">
              <w:rPr>
                <w:rFonts w:ascii="Times New Roman" w:hAnsi="Times New Roman"/>
                <w:sz w:val="20"/>
                <w:szCs w:val="20"/>
              </w:rPr>
              <w:t xml:space="preserve">paslaugas organizacinis privatus juridinis </w:t>
            </w:r>
            <w:r w:rsidRPr="002C135A">
              <w:rPr>
                <w:rFonts w:ascii="Times New Roman" w:hAnsi="Times New Roman"/>
                <w:sz w:val="20"/>
                <w:szCs w:val="20"/>
              </w:rPr>
              <w:lastRenderedPageBreak/>
              <w:t>vienetas, užsiimantis viena ar daugiau ekonominės veiklos rūšių vienoje ar keliose vietose ir turintis sprendimų priėmimo teisę.</w:t>
            </w:r>
          </w:p>
          <w:p w14:paraId="58CA8054"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 xml:space="preserve"> </w:t>
            </w:r>
          </w:p>
          <w:p w14:paraId="6BA9F034" w14:textId="77777777" w:rsidR="006C3FA2" w:rsidRPr="002C135A" w:rsidRDefault="006C3FA2" w:rsidP="00F43FBC">
            <w:pPr>
              <w:widowControl w:val="0"/>
              <w:spacing w:after="0" w:line="240" w:lineRule="auto"/>
              <w:rPr>
                <w:rFonts w:ascii="Times New Roman" w:hAnsi="Times New Roman"/>
                <w:sz w:val="20"/>
                <w:szCs w:val="20"/>
              </w:rPr>
            </w:pPr>
            <w:r w:rsidRPr="002C135A">
              <w:rPr>
                <w:rFonts w:ascii="Times New Roman" w:hAnsi="Times New Roman"/>
                <w:sz w:val="20"/>
                <w:szCs w:val="20"/>
              </w:rPr>
              <w:t>Ilgalaikis materialusis turtas – 12-ojo verslo apskaitos standarto „Ilgalaikis materialusis turtas“, patvirtinto Audito ir apskaitos tarnybos direktoriaus 2008 m. rugsėjo 16 d. įsakymu Nr. VAS-9 „Dėl 12-ojo verslo apskaitos standarto „Ilgalaikis materialusis turtas“ naujos redakcijos“, 7 punkte nustatyta, kad materialusis turtas turi būti priskiriamas ilgalaikiam turtui, jei jis atitinka visus šiuos požymius:</w:t>
            </w:r>
          </w:p>
          <w:p w14:paraId="7170E4FD" w14:textId="77777777" w:rsidR="006C3FA2" w:rsidRPr="002C135A" w:rsidRDefault="006C3FA2" w:rsidP="00F43FBC">
            <w:pPr>
              <w:widowControl w:val="0"/>
              <w:spacing w:after="0" w:line="240" w:lineRule="auto"/>
              <w:rPr>
                <w:rFonts w:ascii="Times New Roman" w:hAnsi="Times New Roman"/>
                <w:sz w:val="20"/>
                <w:szCs w:val="20"/>
              </w:rPr>
            </w:pPr>
            <w:r w:rsidRPr="002C135A">
              <w:rPr>
                <w:rFonts w:ascii="Times New Roman" w:hAnsi="Times New Roman"/>
                <w:sz w:val="20"/>
                <w:szCs w:val="20"/>
              </w:rPr>
              <w:t>1. įmonė ketina jį naudoti ilgiau nei vienus metus;</w:t>
            </w:r>
          </w:p>
          <w:p w14:paraId="130D9F8B" w14:textId="77777777" w:rsidR="006C3FA2" w:rsidRPr="002C135A" w:rsidRDefault="006C3FA2" w:rsidP="00F43FBC">
            <w:pPr>
              <w:widowControl w:val="0"/>
              <w:spacing w:after="0" w:line="240" w:lineRule="auto"/>
              <w:rPr>
                <w:rFonts w:ascii="Times New Roman" w:hAnsi="Times New Roman"/>
                <w:sz w:val="20"/>
                <w:szCs w:val="20"/>
              </w:rPr>
            </w:pPr>
            <w:r w:rsidRPr="002C135A">
              <w:rPr>
                <w:rFonts w:ascii="Times New Roman" w:hAnsi="Times New Roman"/>
                <w:sz w:val="20"/>
                <w:szCs w:val="20"/>
              </w:rPr>
              <w:t>2. įmonė pagrįstai tikisi gauti iš turto ekonominės naudos būsimais laikotarpiais;</w:t>
            </w:r>
          </w:p>
          <w:p w14:paraId="0CAE650D" w14:textId="77777777" w:rsidR="006C3FA2" w:rsidRPr="002C135A" w:rsidRDefault="006C3FA2" w:rsidP="00F43FBC">
            <w:pPr>
              <w:widowControl w:val="0"/>
              <w:spacing w:after="0" w:line="240" w:lineRule="auto"/>
              <w:rPr>
                <w:rFonts w:ascii="Times New Roman" w:hAnsi="Times New Roman"/>
                <w:sz w:val="20"/>
                <w:szCs w:val="20"/>
              </w:rPr>
            </w:pPr>
            <w:r w:rsidRPr="002C135A">
              <w:rPr>
                <w:rFonts w:ascii="Times New Roman" w:hAnsi="Times New Roman"/>
                <w:sz w:val="20"/>
                <w:szCs w:val="20"/>
              </w:rPr>
              <w:t>3. įmonė gali patikimai nustatyti turto įsigijimo (pasigaminimo) savikainą;</w:t>
            </w:r>
          </w:p>
          <w:p w14:paraId="19675720" w14:textId="77777777" w:rsidR="006C3FA2" w:rsidRPr="002C135A" w:rsidRDefault="006C3FA2" w:rsidP="00F43FBC">
            <w:pPr>
              <w:widowControl w:val="0"/>
              <w:spacing w:after="0" w:line="240" w:lineRule="auto"/>
              <w:rPr>
                <w:rFonts w:ascii="Times New Roman" w:hAnsi="Times New Roman"/>
                <w:sz w:val="20"/>
                <w:szCs w:val="20"/>
              </w:rPr>
            </w:pPr>
            <w:r w:rsidRPr="002C135A">
              <w:rPr>
                <w:rFonts w:ascii="Times New Roman" w:hAnsi="Times New Roman"/>
                <w:sz w:val="20"/>
                <w:szCs w:val="20"/>
              </w:rPr>
              <w:t xml:space="preserve">4. turto įsigijimo (pasigaminimo) savikaina yra ne mažesnė už minimalią ilgalaikio materialiojo </w:t>
            </w:r>
            <w:r w:rsidRPr="002C135A">
              <w:rPr>
                <w:rFonts w:ascii="Times New Roman" w:hAnsi="Times New Roman"/>
                <w:sz w:val="20"/>
                <w:szCs w:val="20"/>
              </w:rPr>
              <w:lastRenderedPageBreak/>
              <w:t>turto vieneto savikainą, įmonės nusistatytą kiekvienai turto grupei;</w:t>
            </w:r>
          </w:p>
          <w:p w14:paraId="2C863154" w14:textId="77777777" w:rsidR="006C3FA2" w:rsidRPr="002C135A" w:rsidRDefault="006C3FA2" w:rsidP="00F43FBC">
            <w:pPr>
              <w:widowControl w:val="0"/>
              <w:spacing w:after="0" w:line="240" w:lineRule="auto"/>
              <w:rPr>
                <w:rFonts w:ascii="Times New Roman" w:hAnsi="Times New Roman"/>
                <w:sz w:val="20"/>
                <w:szCs w:val="20"/>
              </w:rPr>
            </w:pPr>
            <w:r w:rsidRPr="002C135A">
              <w:rPr>
                <w:rFonts w:ascii="Times New Roman" w:hAnsi="Times New Roman"/>
                <w:sz w:val="20"/>
                <w:szCs w:val="20"/>
              </w:rPr>
              <w:t>5. įmonei yra perduota su materialiuoju turtu susijusi rizika .</w:t>
            </w:r>
          </w:p>
          <w:p w14:paraId="331F4107" w14:textId="77777777" w:rsidR="006C3FA2" w:rsidRPr="002C135A" w:rsidRDefault="006C3FA2" w:rsidP="00F43FBC">
            <w:pPr>
              <w:widowControl w:val="0"/>
              <w:spacing w:after="0" w:line="240" w:lineRule="auto"/>
              <w:rPr>
                <w:rFonts w:ascii="Times New Roman" w:hAnsi="Times New Roman"/>
                <w:sz w:val="20"/>
                <w:szCs w:val="20"/>
              </w:rPr>
            </w:pPr>
          </w:p>
          <w:p w14:paraId="5DAD1767" w14:textId="77777777" w:rsidR="006C3FA2" w:rsidRPr="002C135A" w:rsidRDefault="006C3FA2" w:rsidP="00F43FBC">
            <w:pPr>
              <w:widowControl w:val="0"/>
              <w:spacing w:after="0" w:line="240" w:lineRule="auto"/>
              <w:rPr>
                <w:rFonts w:ascii="Times New Roman" w:hAnsi="Times New Roman"/>
                <w:sz w:val="20"/>
                <w:szCs w:val="20"/>
              </w:rPr>
            </w:pPr>
            <w:r w:rsidRPr="002C135A">
              <w:rPr>
                <w:rFonts w:ascii="Times New Roman" w:hAnsi="Times New Roman"/>
                <w:sz w:val="20"/>
                <w:szCs w:val="20"/>
              </w:rPr>
              <w:t>Tvarkoma teritorija – projektu tvarkomas sklypas arba sklypų grupė, esanti pagal Partnerystės sutarties, apibrėžiančios Europos struktūrinių ir investavimo struktūrinių fondų paramą 2014–2020 m. laikotarpiu, patvirtintos Europos Komisijos 2014 m. birželio 20 d. sprendimu Nr. C(2014)4234, 3.1.2 dalyje nurodytus principus išskirtose tikslinėse teritorijose: savivaldybių centrų ir miestų nuo 6 iki 100 tūkstančių gyventojų grupėje (išskyrus 5 didžiuosius miestus) išskirtose tikslinėse teritorijose ir pereinamojo laikotarpio tikslinėse teritorijose (maži ir vidutiniai miestai, t. y. 2007–2013 m. programavimo laikotarpiu išskirti regioniniai ekonomikos augimo centrai (7 miestai) ir probleminių teritorijų savivaldybių centrai (14 miestų)).</w:t>
            </w:r>
          </w:p>
          <w:p w14:paraId="292B08DC" w14:textId="77777777" w:rsidR="006C3FA2" w:rsidRPr="002C135A" w:rsidRDefault="006C3FA2" w:rsidP="00F43FBC">
            <w:pPr>
              <w:widowControl w:val="0"/>
              <w:spacing w:after="0" w:line="240" w:lineRule="auto"/>
              <w:rPr>
                <w:rFonts w:ascii="Times New Roman" w:hAnsi="Times New Roman"/>
                <w:sz w:val="20"/>
                <w:szCs w:val="20"/>
              </w:rPr>
            </w:pPr>
          </w:p>
          <w:p w14:paraId="58D4A3D2" w14:textId="1A3CB0D0" w:rsidR="006C3FA2" w:rsidRPr="002C135A" w:rsidRDefault="006C3FA2" w:rsidP="00F43FBC">
            <w:pPr>
              <w:widowControl w:val="0"/>
              <w:spacing w:after="0" w:line="240" w:lineRule="auto"/>
              <w:rPr>
                <w:rFonts w:ascii="Times New Roman" w:hAnsi="Times New Roman"/>
                <w:iCs/>
                <w:sz w:val="20"/>
                <w:szCs w:val="20"/>
              </w:rPr>
            </w:pPr>
            <w:r w:rsidRPr="002C135A">
              <w:rPr>
                <w:rFonts w:ascii="Times New Roman" w:hAnsi="Times New Roman"/>
                <w:sz w:val="20"/>
                <w:szCs w:val="20"/>
              </w:rPr>
              <w:t>Su projektu susijusi teritorija – suformuotas sklypas, kuris pagal jo naudojimo būdą yra pramonės ir sandėliavimo ar komercinės paskirties objektų teritorija, kuris valdomas savivaldybės ar valstybės nuosavybės teise ir kuris turi bendrą ribą su teritorija, kuri apibrėžta projekto veikloms įgyvendinti parengtame techniniame projekte.</w:t>
            </w:r>
          </w:p>
        </w:tc>
        <w:tc>
          <w:tcPr>
            <w:tcW w:w="541" w:type="pct"/>
            <w:tcBorders>
              <w:top w:val="single" w:sz="4" w:space="0" w:color="auto"/>
              <w:left w:val="single" w:sz="4" w:space="0" w:color="auto"/>
              <w:bottom w:val="single" w:sz="4" w:space="0" w:color="auto"/>
              <w:right w:val="single" w:sz="4" w:space="0" w:color="auto"/>
            </w:tcBorders>
          </w:tcPr>
          <w:p w14:paraId="33072CF7" w14:textId="15719788"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lastRenderedPageBreak/>
              <w:t xml:space="preserve">Sumuojamos vietos vienetų investicijos į ilgalaikį materialųjį turtą. </w:t>
            </w:r>
          </w:p>
          <w:p w14:paraId="709D8E5F" w14:textId="77777777" w:rsidR="006C3FA2" w:rsidRPr="002C135A" w:rsidRDefault="006C3FA2" w:rsidP="00F43FBC">
            <w:pPr>
              <w:spacing w:after="0" w:line="240" w:lineRule="auto"/>
              <w:rPr>
                <w:rFonts w:ascii="Times New Roman" w:hAnsi="Times New Roman"/>
                <w:iCs/>
                <w:sz w:val="20"/>
                <w:szCs w:val="20"/>
              </w:rPr>
            </w:pPr>
          </w:p>
        </w:tc>
        <w:tc>
          <w:tcPr>
            <w:tcW w:w="541" w:type="pct"/>
            <w:tcBorders>
              <w:top w:val="single" w:sz="4" w:space="0" w:color="auto"/>
              <w:left w:val="single" w:sz="4" w:space="0" w:color="auto"/>
              <w:bottom w:val="single" w:sz="4" w:space="0" w:color="auto"/>
              <w:right w:val="single" w:sz="4" w:space="0" w:color="auto"/>
            </w:tcBorders>
          </w:tcPr>
          <w:p w14:paraId="676BBF9B" w14:textId="3554E050"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sz w:val="20"/>
                <w:szCs w:val="20"/>
              </w:rPr>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142E3C13" w14:textId="7A6FB847" w:rsidR="006C3FA2" w:rsidRPr="002C135A" w:rsidRDefault="006C3FA2" w:rsidP="00F43FBC">
            <w:pPr>
              <w:spacing w:after="0" w:line="240" w:lineRule="auto"/>
              <w:rPr>
                <w:rFonts w:ascii="Times New Roman" w:hAnsi="Times New Roman"/>
                <w:b/>
                <w:iCs/>
                <w:color w:val="000000"/>
                <w:sz w:val="20"/>
                <w:szCs w:val="20"/>
              </w:rPr>
            </w:pPr>
            <w:r w:rsidRPr="002C135A">
              <w:rPr>
                <w:rFonts w:ascii="Times New Roman" w:hAnsi="Times New Roman"/>
                <w:sz w:val="20"/>
                <w:szCs w:val="20"/>
                <w:u w:val="single"/>
              </w:rPr>
              <w:t>Pirminiai šaltiniai:</w:t>
            </w:r>
            <w:r w:rsidRPr="002C135A">
              <w:rPr>
                <w:rFonts w:ascii="Times New Roman" w:hAnsi="Times New Roman"/>
                <w:sz w:val="20"/>
                <w:szCs w:val="20"/>
              </w:rPr>
              <w:t xml:space="preserve"> Vietos vienetų investicijų į ilgalaikį materialųjį turtą ataskaita, parengta pagal Nacionalinių stebėsenos rodiklių skaičiavimo aprašo priede patvirtintą  Vietos vienetų investicijų į ilgalaikį materialųjį turtą ataskaitos formą (toliau – Vietos vienetų investicijų į ilgalaikį materialųjį turtą ataskaita).</w:t>
            </w:r>
          </w:p>
          <w:p w14:paraId="16FCB5BA" w14:textId="77777777" w:rsidR="006C3FA2" w:rsidRPr="002C135A" w:rsidRDefault="006C3FA2" w:rsidP="00F43FBC">
            <w:pPr>
              <w:spacing w:after="0" w:line="240" w:lineRule="auto"/>
              <w:rPr>
                <w:rFonts w:ascii="Times New Roman" w:hAnsi="Times New Roman"/>
                <w:sz w:val="20"/>
                <w:szCs w:val="20"/>
              </w:rPr>
            </w:pPr>
          </w:p>
          <w:p w14:paraId="1EBB5A5F" w14:textId="77777777"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sz w:val="20"/>
                <w:szCs w:val="20"/>
                <w:u w:val="single"/>
              </w:rPr>
              <w:t>Antriniai šaltiniai:</w:t>
            </w:r>
            <w:r w:rsidRPr="002C135A">
              <w:rPr>
                <w:rFonts w:ascii="Times New Roman" w:hAnsi="Times New Roman"/>
                <w:sz w:val="20"/>
                <w:szCs w:val="20"/>
              </w:rPr>
              <w:t xml:space="preserve"> </w:t>
            </w:r>
            <w:r w:rsidRPr="002C135A">
              <w:rPr>
                <w:rFonts w:ascii="Times New Roman" w:hAnsi="Times New Roman"/>
                <w:iCs/>
                <w:sz w:val="20"/>
                <w:szCs w:val="20"/>
              </w:rPr>
              <w:t>mokėjimo prašymai,</w:t>
            </w:r>
          </w:p>
          <w:p w14:paraId="2BA28922" w14:textId="58F87102" w:rsidR="006C3FA2" w:rsidRPr="002C135A" w:rsidRDefault="006C3FA2" w:rsidP="00F43FBC">
            <w:pPr>
              <w:spacing w:after="0" w:line="240" w:lineRule="auto"/>
              <w:rPr>
                <w:rFonts w:ascii="Times New Roman" w:hAnsi="Times New Roman"/>
                <w:iCs/>
                <w:sz w:val="20"/>
                <w:szCs w:val="20"/>
                <w:u w:val="single"/>
              </w:rPr>
            </w:pPr>
            <w:r w:rsidRPr="002C135A">
              <w:rPr>
                <w:rFonts w:ascii="Times New Roman" w:hAnsi="Times New Roman"/>
                <w:iCs/>
                <w:sz w:val="20"/>
                <w:szCs w:val="20"/>
              </w:rPr>
              <w:t>ataskaita po projekto finansavimo pabaigos.</w:t>
            </w:r>
          </w:p>
        </w:tc>
        <w:tc>
          <w:tcPr>
            <w:tcW w:w="541" w:type="pct"/>
            <w:tcBorders>
              <w:top w:val="single" w:sz="4" w:space="0" w:color="auto"/>
              <w:left w:val="single" w:sz="4" w:space="0" w:color="auto"/>
              <w:bottom w:val="single" w:sz="4" w:space="0" w:color="auto"/>
              <w:right w:val="single" w:sz="4" w:space="0" w:color="auto"/>
            </w:tcBorders>
          </w:tcPr>
          <w:p w14:paraId="4DEF641A" w14:textId="64C67C26"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Stebėsenos rodiklis laikomas pasiektu, kai ne vėliau kaip per 2 metus nuo projekto finansavimo pabaigos pateikiama Vietos vienetų investicijų į ilgalaikį materialųjį turtą ataskaita, patvirtinanti pasiektą stebėsenos rodiklio reikšmę.</w:t>
            </w:r>
          </w:p>
          <w:p w14:paraId="73E01ED2" w14:textId="77777777" w:rsidR="006C3FA2" w:rsidRPr="002C135A" w:rsidRDefault="006C3FA2" w:rsidP="00F43FBC">
            <w:pPr>
              <w:spacing w:after="0" w:line="240" w:lineRule="auto"/>
              <w:rPr>
                <w:rFonts w:ascii="Times New Roman" w:hAnsi="Times New Roman"/>
                <w:sz w:val="20"/>
                <w:szCs w:val="20"/>
              </w:rPr>
            </w:pPr>
          </w:p>
          <w:p w14:paraId="15739F71" w14:textId="77777777" w:rsidR="006C3FA2" w:rsidRPr="002C135A" w:rsidRDefault="006C3FA2" w:rsidP="00F43FBC">
            <w:pPr>
              <w:spacing w:after="0" w:line="240" w:lineRule="auto"/>
              <w:rPr>
                <w:rFonts w:ascii="Times New Roman" w:hAnsi="Times New Roman"/>
                <w:iCs/>
                <w:sz w:val="20"/>
                <w:szCs w:val="20"/>
              </w:rPr>
            </w:pPr>
          </w:p>
        </w:tc>
        <w:tc>
          <w:tcPr>
            <w:tcW w:w="496" w:type="pct"/>
            <w:tcBorders>
              <w:top w:val="single" w:sz="4" w:space="0" w:color="auto"/>
              <w:left w:val="single" w:sz="4" w:space="0" w:color="auto"/>
              <w:bottom w:val="single" w:sz="4" w:space="0" w:color="auto"/>
              <w:right w:val="single" w:sz="4" w:space="0" w:color="auto"/>
            </w:tcBorders>
          </w:tcPr>
          <w:p w14:paraId="780B5546"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Už stebėsenos rodiklio pasiekimą ir duomenų apie pasiektą stebėsenos rodiklio reikšmę teikimą yra atsakingas projekto vykdytojas.</w:t>
            </w:r>
          </w:p>
          <w:p w14:paraId="0FB86D79" w14:textId="77777777" w:rsidR="006C3FA2" w:rsidRPr="002C135A" w:rsidRDefault="006C3FA2" w:rsidP="00F43FBC">
            <w:pPr>
              <w:spacing w:after="0" w:line="240" w:lineRule="auto"/>
              <w:rPr>
                <w:rFonts w:ascii="Times New Roman" w:hAnsi="Times New Roman"/>
                <w:iCs/>
                <w:sz w:val="20"/>
                <w:szCs w:val="20"/>
              </w:rPr>
            </w:pPr>
          </w:p>
        </w:tc>
      </w:tr>
      <w:tr w:rsidR="006C3FA2" w:rsidRPr="002C135A" w14:paraId="58A2696B" w14:textId="77777777" w:rsidTr="006C3FA2">
        <w:trPr>
          <w:trHeight w:val="315"/>
        </w:trPr>
        <w:tc>
          <w:tcPr>
            <w:tcW w:w="285" w:type="pct"/>
            <w:tcBorders>
              <w:top w:val="single" w:sz="4" w:space="0" w:color="auto"/>
              <w:left w:val="single" w:sz="4" w:space="0" w:color="auto"/>
              <w:bottom w:val="single" w:sz="4" w:space="0" w:color="auto"/>
              <w:right w:val="single" w:sz="4" w:space="0" w:color="auto"/>
            </w:tcBorders>
          </w:tcPr>
          <w:p w14:paraId="72D829F0" w14:textId="12AD6EC6" w:rsidR="006C3FA2" w:rsidRPr="002C135A" w:rsidRDefault="00660A70" w:rsidP="00660A70">
            <w:pPr>
              <w:spacing w:after="0" w:line="240" w:lineRule="auto"/>
              <w:rPr>
                <w:rFonts w:ascii="Times New Roman" w:hAnsi="Times New Roman"/>
                <w:b/>
                <w:sz w:val="20"/>
                <w:szCs w:val="20"/>
              </w:rPr>
            </w:pPr>
            <w:r w:rsidRPr="002C135A">
              <w:rPr>
                <w:rFonts w:ascii="Times New Roman" w:hAnsi="Times New Roman"/>
                <w:b/>
                <w:sz w:val="20"/>
                <w:szCs w:val="20"/>
              </w:rPr>
              <w:lastRenderedPageBreak/>
              <w:t>37.</w:t>
            </w:r>
          </w:p>
        </w:tc>
        <w:tc>
          <w:tcPr>
            <w:tcW w:w="285" w:type="pct"/>
            <w:tcBorders>
              <w:top w:val="single" w:sz="4" w:space="0" w:color="auto"/>
              <w:left w:val="single" w:sz="4" w:space="0" w:color="auto"/>
              <w:bottom w:val="single" w:sz="4" w:space="0" w:color="auto"/>
              <w:right w:val="single" w:sz="4" w:space="0" w:color="auto"/>
            </w:tcBorders>
          </w:tcPr>
          <w:p w14:paraId="0D81CF6B" w14:textId="164BE610" w:rsidR="006C3FA2" w:rsidRPr="002C135A" w:rsidRDefault="006C3FA2" w:rsidP="00F43FBC">
            <w:pPr>
              <w:spacing w:after="0" w:line="240" w:lineRule="auto"/>
              <w:jc w:val="center"/>
              <w:rPr>
                <w:rFonts w:ascii="Times New Roman" w:hAnsi="Times New Roman"/>
                <w:iCs/>
                <w:sz w:val="20"/>
                <w:szCs w:val="20"/>
              </w:rPr>
            </w:pPr>
            <w:r w:rsidRPr="002C135A">
              <w:rPr>
                <w:rFonts w:ascii="Times New Roman" w:hAnsi="Times New Roman"/>
                <w:strike/>
                <w:sz w:val="20"/>
                <w:szCs w:val="20"/>
              </w:rPr>
              <w:t>P</w:t>
            </w:r>
            <w:r w:rsidR="00D777DE" w:rsidRPr="002C135A">
              <w:rPr>
                <w:rFonts w:ascii="Times New Roman" w:hAnsi="Times New Roman"/>
                <w:b/>
                <w:sz w:val="20"/>
                <w:szCs w:val="20"/>
              </w:rPr>
              <w:t>R</w:t>
            </w:r>
            <w:r w:rsidRPr="002C135A">
              <w:rPr>
                <w:rFonts w:ascii="Times New Roman" w:hAnsi="Times New Roman"/>
                <w:sz w:val="20"/>
                <w:szCs w:val="20"/>
              </w:rPr>
              <w:t>. N. 922</w:t>
            </w:r>
          </w:p>
        </w:tc>
        <w:tc>
          <w:tcPr>
            <w:tcW w:w="509" w:type="pct"/>
            <w:tcBorders>
              <w:top w:val="single" w:sz="4" w:space="0" w:color="auto"/>
              <w:left w:val="single" w:sz="4" w:space="0" w:color="auto"/>
              <w:bottom w:val="single" w:sz="4" w:space="0" w:color="auto"/>
              <w:right w:val="single" w:sz="4" w:space="0" w:color="auto"/>
            </w:tcBorders>
          </w:tcPr>
          <w:p w14:paraId="47FEEE99" w14:textId="3321D2C7" w:rsidR="006C3FA2" w:rsidRPr="002C135A" w:rsidRDefault="006C3FA2" w:rsidP="00F43FBC">
            <w:pPr>
              <w:widowControl w:val="0"/>
              <w:tabs>
                <w:tab w:val="left" w:pos="622"/>
              </w:tabs>
              <w:spacing w:after="0" w:line="240" w:lineRule="auto"/>
              <w:rPr>
                <w:rFonts w:ascii="Times New Roman" w:hAnsi="Times New Roman"/>
                <w:iCs/>
                <w:sz w:val="20"/>
                <w:szCs w:val="20"/>
              </w:rPr>
            </w:pPr>
            <w:r w:rsidRPr="002C135A">
              <w:rPr>
                <w:rFonts w:ascii="Times New Roman" w:hAnsi="Times New Roman"/>
                <w:sz w:val="20"/>
                <w:szCs w:val="20"/>
              </w:rPr>
              <w:t>„Naujos darbo vietos tvarkomoje teritorijoje ir (ar) su projektu susijusioje teritorijoje“</w:t>
            </w:r>
          </w:p>
        </w:tc>
        <w:tc>
          <w:tcPr>
            <w:tcW w:w="356" w:type="pct"/>
            <w:tcBorders>
              <w:top w:val="single" w:sz="4" w:space="0" w:color="auto"/>
              <w:left w:val="single" w:sz="4" w:space="0" w:color="auto"/>
              <w:bottom w:val="single" w:sz="4" w:space="0" w:color="auto"/>
              <w:right w:val="single" w:sz="4" w:space="0" w:color="auto"/>
            </w:tcBorders>
          </w:tcPr>
          <w:p w14:paraId="1A143C4D" w14:textId="1FDAA287" w:rsidR="006C3FA2" w:rsidRPr="002C135A" w:rsidRDefault="006C3FA2" w:rsidP="00F43FBC">
            <w:pPr>
              <w:widowControl w:val="0"/>
              <w:tabs>
                <w:tab w:val="left" w:pos="622"/>
              </w:tabs>
              <w:spacing w:after="0" w:line="240" w:lineRule="auto"/>
              <w:jc w:val="center"/>
              <w:rPr>
                <w:rFonts w:ascii="Times New Roman" w:hAnsi="Times New Roman"/>
                <w:iCs/>
                <w:sz w:val="20"/>
                <w:szCs w:val="20"/>
              </w:rPr>
            </w:pPr>
            <w:r w:rsidRPr="002C135A">
              <w:rPr>
                <w:rFonts w:ascii="Times New Roman" w:hAnsi="Times New Roman"/>
                <w:sz w:val="20"/>
                <w:szCs w:val="20"/>
              </w:rPr>
              <w:t>Skaičius</w:t>
            </w:r>
          </w:p>
        </w:tc>
        <w:tc>
          <w:tcPr>
            <w:tcW w:w="906" w:type="pct"/>
            <w:tcBorders>
              <w:top w:val="single" w:sz="4" w:space="0" w:color="auto"/>
              <w:left w:val="single" w:sz="4" w:space="0" w:color="auto"/>
              <w:bottom w:val="single" w:sz="4" w:space="0" w:color="auto"/>
              <w:right w:val="single" w:sz="4" w:space="0" w:color="auto"/>
            </w:tcBorders>
          </w:tcPr>
          <w:p w14:paraId="2199CC0B" w14:textId="77777777"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Nauja darbo vieta – tvarkomoje teritorijoje įsikūrusios įmonės ar jos padalinio veiklai vykdyti sukurta, o ne perkelta visos darbo dienos darbo vieta (kiekvienam 50 000 Eur (penkiasdešimt tūkstančių eurų) projekto investicijų turi būti sukuriama ne mažiau kaip 1 darbo vieta).</w:t>
            </w:r>
          </w:p>
          <w:p w14:paraId="243581E9" w14:textId="77777777" w:rsidR="006C3FA2" w:rsidRPr="002C135A" w:rsidRDefault="006C3FA2" w:rsidP="00F43FBC">
            <w:pPr>
              <w:widowControl w:val="0"/>
              <w:spacing w:after="0" w:line="240" w:lineRule="auto"/>
              <w:rPr>
                <w:rFonts w:ascii="Times New Roman" w:hAnsi="Times New Roman"/>
                <w:sz w:val="20"/>
                <w:szCs w:val="20"/>
              </w:rPr>
            </w:pPr>
          </w:p>
          <w:p w14:paraId="33C59F29" w14:textId="7DEF8F9E"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rPr>
              <w:t xml:space="preserve">Įmonė – gaminantis prekes ir (arba) teikiantis </w:t>
            </w:r>
            <w:r w:rsidR="00EC13FC" w:rsidRPr="002C135A">
              <w:rPr>
                <w:rFonts w:ascii="Times New Roman" w:hAnsi="Times New Roman"/>
                <w:b/>
                <w:sz w:val="20"/>
                <w:szCs w:val="20"/>
              </w:rPr>
              <w:t xml:space="preserve">neviešąsias </w:t>
            </w:r>
            <w:r w:rsidRPr="002C135A">
              <w:rPr>
                <w:rFonts w:ascii="Times New Roman" w:hAnsi="Times New Roman"/>
                <w:sz w:val="20"/>
                <w:szCs w:val="20"/>
              </w:rPr>
              <w:t>paslaugas organizacinis privatus juridinis vienetas, užsiimantis viena ar daugiau ekonominės veiklos rūšių vienoje ar keliose vietose ir turintis sprendimų priėmimo teisę.</w:t>
            </w:r>
          </w:p>
          <w:p w14:paraId="3F77C7BA" w14:textId="77777777" w:rsidR="006C3FA2" w:rsidRPr="002C135A" w:rsidRDefault="006C3FA2" w:rsidP="00F43FBC">
            <w:pPr>
              <w:widowControl w:val="0"/>
              <w:spacing w:after="0" w:line="240" w:lineRule="auto"/>
              <w:rPr>
                <w:rFonts w:ascii="Times New Roman" w:hAnsi="Times New Roman"/>
                <w:sz w:val="20"/>
                <w:szCs w:val="20"/>
              </w:rPr>
            </w:pPr>
          </w:p>
          <w:p w14:paraId="5281E846" w14:textId="77777777" w:rsidR="006C3FA2" w:rsidRPr="002C135A" w:rsidRDefault="006C3FA2" w:rsidP="00F43FBC">
            <w:pPr>
              <w:widowControl w:val="0"/>
              <w:spacing w:after="0" w:line="240" w:lineRule="auto"/>
              <w:rPr>
                <w:rFonts w:ascii="Times New Roman" w:hAnsi="Times New Roman"/>
                <w:sz w:val="20"/>
                <w:szCs w:val="20"/>
              </w:rPr>
            </w:pPr>
            <w:r w:rsidRPr="002C135A">
              <w:rPr>
                <w:rFonts w:ascii="Times New Roman" w:hAnsi="Times New Roman"/>
                <w:sz w:val="20"/>
                <w:szCs w:val="20"/>
              </w:rPr>
              <w:t>Tvarkoma teritorija – projektu tvarkomas sklypas arba sklypų grupė, esanti pagal Partnerystės sutarties, apibrėžiančios Europos struktūrinių ir investavimo struktūrinių fondų paramą 2014–2020 m. laikotarpiu, patvirtintos Europos Komisijos 2014 m. birželio 20 d. sprendimu Nr. C(2014)4234, 3.1.2 dalyje nurodytus principus išskirtose tikslinėse teritorijose: savivaldybių centrų ir miestų nuo 6 iki 100 tūkstančių gyventojų grupėje (išskyrus 5 didžiuosius miestus) išskirtose tikslinėse teritorijose ir pereinamojo laikotarpio tikslinėse teritorijose (maži ir vidutiniai miestai, t. y. 2007–2013 m. programavimo laikotarpiu išskirti regioniniai ekonomikos augimo centrai (7 miestai) ir probleminių teritorijų savivaldybių centrai (14 miestų)).</w:t>
            </w:r>
          </w:p>
          <w:p w14:paraId="30C6D7FC" w14:textId="77777777" w:rsidR="006C3FA2" w:rsidRPr="002C135A" w:rsidRDefault="006C3FA2" w:rsidP="00F43FBC">
            <w:pPr>
              <w:widowControl w:val="0"/>
              <w:spacing w:after="0" w:line="240" w:lineRule="auto"/>
              <w:rPr>
                <w:rFonts w:ascii="Times New Roman" w:hAnsi="Times New Roman"/>
                <w:sz w:val="20"/>
                <w:szCs w:val="20"/>
              </w:rPr>
            </w:pPr>
          </w:p>
          <w:p w14:paraId="155A0BD9" w14:textId="0566369D" w:rsidR="006C3FA2" w:rsidRPr="002C135A" w:rsidRDefault="006C3FA2" w:rsidP="00F43FBC">
            <w:pPr>
              <w:widowControl w:val="0"/>
              <w:spacing w:after="0" w:line="240" w:lineRule="auto"/>
              <w:rPr>
                <w:rFonts w:ascii="Times New Roman" w:hAnsi="Times New Roman"/>
                <w:iCs/>
                <w:sz w:val="20"/>
                <w:szCs w:val="20"/>
              </w:rPr>
            </w:pPr>
            <w:r w:rsidRPr="002C135A">
              <w:rPr>
                <w:rFonts w:ascii="Times New Roman" w:hAnsi="Times New Roman"/>
                <w:sz w:val="20"/>
                <w:szCs w:val="20"/>
              </w:rPr>
              <w:t xml:space="preserve">Su projektu susijusi teritorija – suformuotas sklypas, kuris pagal jo naudojimo būdą yra pramonės ir </w:t>
            </w:r>
            <w:r w:rsidRPr="002C135A">
              <w:rPr>
                <w:rFonts w:ascii="Times New Roman" w:hAnsi="Times New Roman"/>
                <w:sz w:val="20"/>
                <w:szCs w:val="20"/>
              </w:rPr>
              <w:lastRenderedPageBreak/>
              <w:t>sandėliavimo ar komercinės paskirties objektų teritorija, kuris valdomas savivaldybės ar valstybės nuosavybės teise ir kuris turi bendrą ribą su teritorija, kuri apibrėžta projekto veikloms įgyvendinti parengtame techniniame projekte.</w:t>
            </w:r>
          </w:p>
        </w:tc>
        <w:tc>
          <w:tcPr>
            <w:tcW w:w="541" w:type="pct"/>
            <w:tcBorders>
              <w:top w:val="single" w:sz="4" w:space="0" w:color="auto"/>
              <w:left w:val="single" w:sz="4" w:space="0" w:color="auto"/>
              <w:bottom w:val="single" w:sz="4" w:space="0" w:color="auto"/>
              <w:right w:val="single" w:sz="4" w:space="0" w:color="auto"/>
            </w:tcBorders>
          </w:tcPr>
          <w:p w14:paraId="3A854E50" w14:textId="40000C6E"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sz w:val="20"/>
                <w:szCs w:val="20"/>
              </w:rPr>
              <w:lastRenderedPageBreak/>
              <w:t>Sumuojamos naujos ir užimtos visos darbo dienos darbo vietos.</w:t>
            </w:r>
          </w:p>
        </w:tc>
        <w:tc>
          <w:tcPr>
            <w:tcW w:w="541" w:type="pct"/>
            <w:tcBorders>
              <w:top w:val="single" w:sz="4" w:space="0" w:color="auto"/>
              <w:left w:val="single" w:sz="4" w:space="0" w:color="auto"/>
              <w:bottom w:val="single" w:sz="4" w:space="0" w:color="auto"/>
              <w:right w:val="single" w:sz="4" w:space="0" w:color="auto"/>
            </w:tcBorders>
          </w:tcPr>
          <w:p w14:paraId="271A1BAB" w14:textId="28ABF492"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sz w:val="20"/>
                <w:szCs w:val="20"/>
              </w:rPr>
              <w:t>Automatiškai apskaičiuojamas</w:t>
            </w:r>
          </w:p>
        </w:tc>
        <w:tc>
          <w:tcPr>
            <w:tcW w:w="541" w:type="pct"/>
            <w:tcBorders>
              <w:top w:val="single" w:sz="4" w:space="0" w:color="auto"/>
              <w:left w:val="single" w:sz="4" w:space="0" w:color="auto"/>
              <w:bottom w:val="single" w:sz="4" w:space="0" w:color="auto"/>
              <w:right w:val="single" w:sz="4" w:space="0" w:color="auto"/>
            </w:tcBorders>
          </w:tcPr>
          <w:p w14:paraId="67D24A92" w14:textId="1A3A811B" w:rsidR="006C3FA2" w:rsidRPr="002C135A" w:rsidRDefault="006C3FA2" w:rsidP="00F43FBC">
            <w:pPr>
              <w:spacing w:after="0" w:line="240" w:lineRule="auto"/>
              <w:rPr>
                <w:rFonts w:ascii="Times New Roman" w:hAnsi="Times New Roman"/>
                <w:sz w:val="20"/>
                <w:szCs w:val="20"/>
              </w:rPr>
            </w:pPr>
            <w:r w:rsidRPr="002C135A">
              <w:rPr>
                <w:rFonts w:ascii="Times New Roman" w:hAnsi="Times New Roman"/>
                <w:sz w:val="20"/>
                <w:szCs w:val="20"/>
                <w:u w:val="single"/>
              </w:rPr>
              <w:t>Pirminiai šaltiniai:</w:t>
            </w:r>
            <w:r w:rsidRPr="002C135A">
              <w:rPr>
                <w:rFonts w:ascii="Times New Roman" w:hAnsi="Times New Roman"/>
                <w:sz w:val="20"/>
                <w:szCs w:val="20"/>
              </w:rPr>
              <w:t xml:space="preserve"> įmonės ar jos padalinio etatų sąrašai, darbo sutarčių pažymos, įsakymai dėl darbuotojų priskyrimo ir kiti dokumentai, patvirtinantys dirbančiųjų skaičių.</w:t>
            </w:r>
          </w:p>
          <w:p w14:paraId="0983B276" w14:textId="77777777" w:rsidR="006C3FA2" w:rsidRPr="002C135A" w:rsidRDefault="006C3FA2" w:rsidP="00F43FBC">
            <w:pPr>
              <w:spacing w:after="0" w:line="240" w:lineRule="auto"/>
              <w:rPr>
                <w:rFonts w:ascii="Times New Roman" w:hAnsi="Times New Roman"/>
                <w:iCs/>
                <w:color w:val="000000"/>
                <w:sz w:val="20"/>
                <w:szCs w:val="20"/>
                <w:u w:val="single"/>
              </w:rPr>
            </w:pPr>
          </w:p>
          <w:p w14:paraId="2FA44956" w14:textId="1C62102B" w:rsidR="006C3FA2" w:rsidRPr="002C135A" w:rsidRDefault="006C3FA2" w:rsidP="00F43FBC">
            <w:pPr>
              <w:spacing w:after="0" w:line="240" w:lineRule="auto"/>
              <w:rPr>
                <w:rFonts w:ascii="Times New Roman" w:hAnsi="Times New Roman"/>
                <w:iCs/>
                <w:sz w:val="20"/>
                <w:szCs w:val="20"/>
                <w:u w:val="single"/>
              </w:rPr>
            </w:pPr>
            <w:r w:rsidRPr="002C135A">
              <w:rPr>
                <w:rFonts w:ascii="Times New Roman" w:hAnsi="Times New Roman"/>
                <w:iCs/>
                <w:color w:val="000000"/>
                <w:sz w:val="20"/>
                <w:szCs w:val="20"/>
                <w:u w:val="single"/>
              </w:rPr>
              <w:t>Antriniai šaltiniai:</w:t>
            </w:r>
            <w:r w:rsidRPr="002C135A">
              <w:rPr>
                <w:rFonts w:ascii="Times New Roman" w:hAnsi="Times New Roman"/>
                <w:iCs/>
                <w:color w:val="000000"/>
                <w:sz w:val="20"/>
                <w:szCs w:val="20"/>
              </w:rPr>
              <w:t xml:space="preserve"> </w:t>
            </w:r>
            <w:r w:rsidRPr="002C135A">
              <w:rPr>
                <w:rFonts w:ascii="Times New Roman" w:hAnsi="Times New Roman"/>
                <w:sz w:val="20"/>
                <w:szCs w:val="20"/>
              </w:rPr>
              <w:t xml:space="preserve">mokėjimo prašymai. </w:t>
            </w:r>
          </w:p>
        </w:tc>
        <w:tc>
          <w:tcPr>
            <w:tcW w:w="541" w:type="pct"/>
            <w:tcBorders>
              <w:top w:val="single" w:sz="4" w:space="0" w:color="auto"/>
              <w:left w:val="single" w:sz="4" w:space="0" w:color="auto"/>
              <w:bottom w:val="single" w:sz="4" w:space="0" w:color="auto"/>
              <w:right w:val="single" w:sz="4" w:space="0" w:color="auto"/>
            </w:tcBorders>
          </w:tcPr>
          <w:p w14:paraId="4C9E3664" w14:textId="2630D81F"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sz w:val="20"/>
                <w:szCs w:val="20"/>
              </w:rPr>
              <w:t xml:space="preserve">Stebėsenos rodiklis laikomas pasiektu, kai ne vėliau kaip per 2 metus nuo </w:t>
            </w:r>
            <w:bookmarkStart w:id="1" w:name="_Hlk491248125"/>
            <w:r w:rsidRPr="002C135A">
              <w:rPr>
                <w:rFonts w:ascii="Times New Roman" w:hAnsi="Times New Roman"/>
                <w:sz w:val="20"/>
                <w:szCs w:val="20"/>
              </w:rPr>
              <w:t xml:space="preserve">projekto finansavimo pabaigos </w:t>
            </w:r>
            <w:bookmarkEnd w:id="1"/>
            <w:r w:rsidRPr="002C135A">
              <w:rPr>
                <w:rFonts w:ascii="Times New Roman" w:hAnsi="Times New Roman"/>
                <w:sz w:val="20"/>
                <w:szCs w:val="20"/>
              </w:rPr>
              <w:t>projekto vykdytojas pateikia prie pirminių šaltinių nurodytus dokumentus, kurie patvirtina pasiektą stebėsenos rodiklio reikšmę.</w:t>
            </w:r>
          </w:p>
        </w:tc>
        <w:tc>
          <w:tcPr>
            <w:tcW w:w="496" w:type="pct"/>
            <w:tcBorders>
              <w:top w:val="single" w:sz="4" w:space="0" w:color="auto"/>
              <w:left w:val="single" w:sz="4" w:space="0" w:color="auto"/>
              <w:bottom w:val="single" w:sz="4" w:space="0" w:color="auto"/>
              <w:right w:val="single" w:sz="4" w:space="0" w:color="auto"/>
            </w:tcBorders>
          </w:tcPr>
          <w:p w14:paraId="6C998579" w14:textId="679C4E64" w:rsidR="006C3FA2" w:rsidRPr="002C135A" w:rsidRDefault="006C3FA2" w:rsidP="00F43FBC">
            <w:pPr>
              <w:spacing w:after="0" w:line="240" w:lineRule="auto"/>
              <w:rPr>
                <w:rFonts w:ascii="Times New Roman" w:hAnsi="Times New Roman"/>
                <w:iCs/>
                <w:sz w:val="20"/>
                <w:szCs w:val="20"/>
              </w:rPr>
            </w:pPr>
            <w:r w:rsidRPr="002C135A">
              <w:rPr>
                <w:rFonts w:ascii="Times New Roman" w:hAnsi="Times New Roman"/>
                <w:sz w:val="20"/>
                <w:szCs w:val="20"/>
              </w:rPr>
              <w:t>Už stebėsenos rodiklio pasiekimą ir duomenų apie pasiektą stebėsenos rodiklio reikšmę teikimą yra atsakingas projekto vykdytojas.</w:t>
            </w:r>
          </w:p>
        </w:tc>
      </w:tr>
    </w:tbl>
    <w:p w14:paraId="5C075CEE" w14:textId="77777777" w:rsidR="00E04FC5" w:rsidRPr="002C135A" w:rsidRDefault="00E04FC5" w:rsidP="00197076">
      <w:pPr>
        <w:pStyle w:val="Sraopastraipa"/>
        <w:suppressAutoHyphens/>
        <w:spacing w:after="0" w:line="360" w:lineRule="auto"/>
        <w:jc w:val="both"/>
        <w:textAlignment w:val="center"/>
        <w:rPr>
          <w:rFonts w:ascii="Times New Roman" w:hAnsi="Times New Roman"/>
          <w:color w:val="000000"/>
          <w:sz w:val="24"/>
          <w:szCs w:val="24"/>
          <w:lang w:eastAsia="en-US"/>
        </w:rPr>
      </w:pPr>
    </w:p>
    <w:p w14:paraId="35527232" w14:textId="34585ABF" w:rsidR="00222AB3" w:rsidRPr="002C135A" w:rsidRDefault="00660A70" w:rsidP="00660A70">
      <w:pPr>
        <w:jc w:val="center"/>
        <w:rPr>
          <w:rFonts w:ascii="Times New Roman" w:eastAsiaTheme="minorHAnsi" w:hAnsi="Times New Roman"/>
          <w:sz w:val="24"/>
          <w:szCs w:val="24"/>
          <w:lang w:eastAsia="en-US"/>
        </w:rPr>
      </w:pPr>
      <w:r w:rsidRPr="002C135A">
        <w:t>____________</w:t>
      </w:r>
    </w:p>
    <w:p w14:paraId="084D1166" w14:textId="77777777" w:rsidR="00E86E20" w:rsidRPr="002C135A" w:rsidRDefault="00E86E20" w:rsidP="00A12908">
      <w:pPr>
        <w:spacing w:after="0" w:line="240" w:lineRule="auto"/>
        <w:rPr>
          <w:rFonts w:ascii="Times New Roman" w:eastAsiaTheme="minorHAnsi" w:hAnsi="Times New Roman"/>
          <w:b/>
          <w:sz w:val="24"/>
          <w:szCs w:val="24"/>
          <w:lang w:eastAsia="en-US"/>
        </w:rPr>
      </w:pPr>
    </w:p>
    <w:sectPr w:rsidR="00E86E20" w:rsidRPr="002C135A" w:rsidSect="00C873D8">
      <w:pgSz w:w="16838" w:h="11906" w:orient="landscape"/>
      <w:pgMar w:top="1134"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EC0F3" w14:textId="77777777" w:rsidR="00A26854" w:rsidRDefault="00A26854">
      <w:pPr>
        <w:spacing w:after="0" w:line="240" w:lineRule="auto"/>
      </w:pPr>
      <w:r>
        <w:separator/>
      </w:r>
    </w:p>
  </w:endnote>
  <w:endnote w:type="continuationSeparator" w:id="0">
    <w:p w14:paraId="77AA4727" w14:textId="77777777" w:rsidR="00A26854" w:rsidRDefault="00A26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gsanaUPC">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62274" w14:textId="77777777" w:rsidR="00A26854" w:rsidRDefault="00A26854">
      <w:pPr>
        <w:spacing w:after="0" w:line="240" w:lineRule="auto"/>
      </w:pPr>
      <w:r>
        <w:separator/>
      </w:r>
    </w:p>
  </w:footnote>
  <w:footnote w:type="continuationSeparator" w:id="0">
    <w:p w14:paraId="5D71BA54" w14:textId="77777777" w:rsidR="00A26854" w:rsidRDefault="00A26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5673661"/>
      <w:docPartObj>
        <w:docPartGallery w:val="Page Numbers (Top of Page)"/>
        <w:docPartUnique/>
      </w:docPartObj>
    </w:sdtPr>
    <w:sdtEndPr/>
    <w:sdtContent>
      <w:p w14:paraId="39A8D27A" w14:textId="67297020" w:rsidR="002C135A" w:rsidRDefault="002C135A">
        <w:pPr>
          <w:pStyle w:val="Antrats"/>
          <w:jc w:val="center"/>
        </w:pPr>
        <w:r>
          <w:fldChar w:fldCharType="begin"/>
        </w:r>
        <w:r>
          <w:instrText>PAGE   \* MERGEFORMAT</w:instrText>
        </w:r>
        <w:r>
          <w:fldChar w:fldCharType="separate"/>
        </w:r>
        <w:r w:rsidR="006B0ADF">
          <w:rPr>
            <w:noProof/>
          </w:rPr>
          <w:t>13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6"/>
      <w:numFmt w:val="decimal"/>
      <w:lvlText w:val="%1."/>
      <w:lvlJc w:val="left"/>
      <w:pPr>
        <w:tabs>
          <w:tab w:val="num" w:pos="0"/>
        </w:tabs>
        <w:ind w:left="720" w:hanging="360"/>
      </w:pPr>
      <w:rPr>
        <w:rFonts w:ascii="Times New Roman" w:eastAsia="Times New Roman" w:hAnsi="Times New Roman" w:cs="Times New Roman" w:hint="default"/>
        <w:bCs/>
        <w:sz w:val="24"/>
        <w:szCs w:val="24"/>
        <w:lang w:eastAsia="lt-LT"/>
      </w:rPr>
    </w:lvl>
  </w:abstractNum>
  <w:abstractNum w:abstractNumId="1" w15:restartNumberingAfterBreak="0">
    <w:nsid w:val="01990A48"/>
    <w:multiLevelType w:val="multilevel"/>
    <w:tmpl w:val="A1E8A808"/>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rPr>
    </w:lvl>
    <w:lvl w:ilvl="2">
      <w:start w:val="1"/>
      <w:numFmt w:val="decimal"/>
      <w:lvlText w:val="%1.%2.%3."/>
      <w:lvlJc w:val="left"/>
      <w:pPr>
        <w:tabs>
          <w:tab w:val="num" w:pos="1467"/>
        </w:tabs>
        <w:ind w:left="1467" w:hanging="567"/>
      </w:pPr>
      <w:rPr>
        <w:rFonts w:hint="default"/>
      </w:rPr>
    </w:lvl>
    <w:lvl w:ilvl="3">
      <w:start w:val="1"/>
      <w:numFmt w:val="decimal"/>
      <w:lvlText w:val="%1.%2.%3.%4."/>
      <w:lvlJc w:val="left"/>
      <w:pPr>
        <w:tabs>
          <w:tab w:val="num" w:pos="2700"/>
        </w:tabs>
        <w:ind w:left="2628" w:hanging="648"/>
      </w:pPr>
      <w:rPr>
        <w:rFonts w:hint="default"/>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2" w15:restartNumberingAfterBreak="0">
    <w:nsid w:val="073F2FC0"/>
    <w:multiLevelType w:val="hybridMultilevel"/>
    <w:tmpl w:val="3A46EAAC"/>
    <w:lvl w:ilvl="0" w:tplc="4A4E2164">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087F2D4E"/>
    <w:multiLevelType w:val="multilevel"/>
    <w:tmpl w:val="430CA306"/>
    <w:lvl w:ilvl="0">
      <w:start w:val="1"/>
      <w:numFmt w:val="decimal"/>
      <w:lvlText w:val="%1."/>
      <w:lvlJc w:val="left"/>
      <w:pPr>
        <w:ind w:left="502"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CCE6B33"/>
    <w:multiLevelType w:val="hybridMultilevel"/>
    <w:tmpl w:val="40E4FB28"/>
    <w:lvl w:ilvl="0" w:tplc="4C32961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550603E"/>
    <w:multiLevelType w:val="multilevel"/>
    <w:tmpl w:val="EE720B1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18715A"/>
    <w:multiLevelType w:val="hybridMultilevel"/>
    <w:tmpl w:val="970648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341269"/>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BB0FCC"/>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2F556F"/>
    <w:multiLevelType w:val="multilevel"/>
    <w:tmpl w:val="A0AECF38"/>
    <w:lvl w:ilvl="0">
      <w:start w:val="1"/>
      <w:numFmt w:val="decimal"/>
      <w:pStyle w:val="Hyperlink1"/>
      <w:lvlText w:val="%1."/>
      <w:lvlJc w:val="left"/>
      <w:pPr>
        <w:tabs>
          <w:tab w:val="num" w:pos="360"/>
        </w:tabs>
        <w:ind w:left="0" w:firstLine="851"/>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224"/>
        </w:tabs>
        <w:ind w:left="0" w:firstLine="0"/>
      </w:pPr>
      <w:rPr>
        <w:rFonts w:hint="default"/>
      </w:rPr>
    </w:lvl>
    <w:lvl w:ilvl="3">
      <w:start w:val="1"/>
      <w:numFmt w:val="decimal"/>
      <w:lvlText w:val="%1.%2.%3.%4."/>
      <w:lvlJc w:val="left"/>
      <w:pPr>
        <w:tabs>
          <w:tab w:val="num" w:pos="1728"/>
        </w:tabs>
        <w:ind w:left="0"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2F8373A9"/>
    <w:multiLevelType w:val="multilevel"/>
    <w:tmpl w:val="EF120652"/>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000437"/>
    <w:multiLevelType w:val="multilevel"/>
    <w:tmpl w:val="E4A4097A"/>
    <w:lvl w:ilvl="0">
      <w:start w:val="1"/>
      <w:numFmt w:val="decimal"/>
      <w:pStyle w:val="LIST--Simple1"/>
      <w:suff w:val="space"/>
      <w:lvlText w:val="%1."/>
      <w:lvlJc w:val="left"/>
      <w:pPr>
        <w:ind w:left="0" w:firstLine="851"/>
      </w:pPr>
      <w:rPr>
        <w:rFonts w:hint="default"/>
        <w:b w:val="0"/>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35972179"/>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BDF2D3B"/>
    <w:multiLevelType w:val="multilevel"/>
    <w:tmpl w:val="31480DA8"/>
    <w:lvl w:ilvl="0">
      <w:start w:val="1"/>
      <w:numFmt w:val="decimal"/>
      <w:pStyle w:val="Skyrius"/>
      <w:lvlText w:val="%1."/>
      <w:lvlJc w:val="left"/>
      <w:pPr>
        <w:tabs>
          <w:tab w:val="num" w:pos="0"/>
        </w:tabs>
        <w:ind w:left="928" w:hanging="360"/>
      </w:pPr>
      <w:rPr>
        <w:rFonts w:hint="default"/>
      </w:rPr>
    </w:lvl>
    <w:lvl w:ilvl="1">
      <w:start w:val="1"/>
      <w:numFmt w:val="decimal"/>
      <w:isLgl/>
      <w:lvlText w:val="%1.%2."/>
      <w:lvlJc w:val="left"/>
      <w:pPr>
        <w:tabs>
          <w:tab w:val="num" w:pos="0"/>
        </w:tabs>
        <w:ind w:left="1069" w:hanging="360"/>
      </w:pPr>
      <w:rPr>
        <w:rFonts w:hint="default"/>
      </w:rPr>
    </w:lvl>
    <w:lvl w:ilvl="2">
      <w:start w:val="1"/>
      <w:numFmt w:val="decimal"/>
      <w:isLgl/>
      <w:lvlText w:val="%1.%2.%3."/>
      <w:lvlJc w:val="left"/>
      <w:pPr>
        <w:tabs>
          <w:tab w:val="num" w:pos="1429"/>
        </w:tabs>
        <w:ind w:left="0" w:firstLine="709"/>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0"/>
        </w:tabs>
        <w:ind w:left="1789" w:hanging="1080"/>
      </w:pPr>
      <w:rPr>
        <w:rFonts w:hint="default"/>
      </w:rPr>
    </w:lvl>
    <w:lvl w:ilvl="5">
      <w:start w:val="1"/>
      <w:numFmt w:val="decimal"/>
      <w:isLgl/>
      <w:lvlText w:val="%1.%2.%3.%4.%5.%6."/>
      <w:lvlJc w:val="left"/>
      <w:pPr>
        <w:tabs>
          <w:tab w:val="num" w:pos="0"/>
        </w:tabs>
        <w:ind w:left="1789" w:hanging="1080"/>
      </w:pPr>
      <w:rPr>
        <w:rFonts w:hint="default"/>
      </w:rPr>
    </w:lvl>
    <w:lvl w:ilvl="6">
      <w:start w:val="1"/>
      <w:numFmt w:val="decimal"/>
      <w:isLgl/>
      <w:lvlText w:val="%1.%2.%3.%4.%5.%6.%7."/>
      <w:lvlJc w:val="left"/>
      <w:pPr>
        <w:tabs>
          <w:tab w:val="num" w:pos="0"/>
        </w:tabs>
        <w:ind w:left="2149" w:hanging="1440"/>
      </w:pPr>
      <w:rPr>
        <w:rFonts w:hint="default"/>
      </w:rPr>
    </w:lvl>
    <w:lvl w:ilvl="7">
      <w:start w:val="1"/>
      <w:numFmt w:val="decimal"/>
      <w:isLgl/>
      <w:lvlText w:val="%1.%2.%3.%4.%5.%6.%7.%8."/>
      <w:lvlJc w:val="left"/>
      <w:pPr>
        <w:tabs>
          <w:tab w:val="num" w:pos="0"/>
        </w:tabs>
        <w:ind w:left="2149" w:hanging="1440"/>
      </w:pPr>
      <w:rPr>
        <w:rFonts w:hint="default"/>
      </w:rPr>
    </w:lvl>
    <w:lvl w:ilvl="8">
      <w:start w:val="1"/>
      <w:numFmt w:val="decimal"/>
      <w:isLgl/>
      <w:lvlText w:val="%1.%2.%3.%4.%5.%6.%7.%8.%9."/>
      <w:lvlJc w:val="left"/>
      <w:pPr>
        <w:tabs>
          <w:tab w:val="num" w:pos="0"/>
        </w:tabs>
        <w:ind w:left="2509" w:hanging="1800"/>
      </w:pPr>
      <w:rPr>
        <w:rFonts w:hint="default"/>
      </w:rPr>
    </w:lvl>
  </w:abstractNum>
  <w:abstractNum w:abstractNumId="14" w15:restartNumberingAfterBreak="0">
    <w:nsid w:val="3E410F4A"/>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3E4ADB"/>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3902E79"/>
    <w:multiLevelType w:val="hybridMultilevel"/>
    <w:tmpl w:val="40E4FB28"/>
    <w:lvl w:ilvl="0" w:tplc="4C32961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3B820AA"/>
    <w:multiLevelType w:val="hybridMultilevel"/>
    <w:tmpl w:val="3A46EAAC"/>
    <w:lvl w:ilvl="0" w:tplc="4A4E2164">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8" w15:restartNumberingAfterBreak="0">
    <w:nsid w:val="4E3F0D6B"/>
    <w:multiLevelType w:val="hybridMultilevel"/>
    <w:tmpl w:val="D7AEEB8A"/>
    <w:lvl w:ilvl="0" w:tplc="E4C29E62">
      <w:start w:val="1"/>
      <w:numFmt w:val="decimal"/>
      <w:lvlText w:val="%1."/>
      <w:lvlJc w:val="left"/>
      <w:pPr>
        <w:tabs>
          <w:tab w:val="num" w:pos="1230"/>
        </w:tabs>
        <w:ind w:left="0" w:firstLine="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52A66471"/>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8776752"/>
    <w:multiLevelType w:val="hybridMultilevel"/>
    <w:tmpl w:val="222EC94A"/>
    <w:lvl w:ilvl="0" w:tplc="04270019">
      <w:start w:val="1"/>
      <w:numFmt w:val="lowerLetter"/>
      <w:pStyle w:val="num1Diagrama1DiagramaDiagrama"/>
      <w:lvlText w:val="%1."/>
      <w:lvlJc w:val="left"/>
      <w:pPr>
        <w:ind w:left="2385" w:hanging="360"/>
      </w:pPr>
    </w:lvl>
    <w:lvl w:ilvl="1" w:tplc="04270019">
      <w:start w:val="1"/>
      <w:numFmt w:val="lowerLetter"/>
      <w:lvlText w:val="%2."/>
      <w:lvlJc w:val="left"/>
      <w:pPr>
        <w:ind w:left="3105" w:hanging="360"/>
      </w:pPr>
    </w:lvl>
    <w:lvl w:ilvl="2" w:tplc="0427001B" w:tentative="1">
      <w:start w:val="1"/>
      <w:numFmt w:val="lowerRoman"/>
      <w:lvlText w:val="%3."/>
      <w:lvlJc w:val="right"/>
      <w:pPr>
        <w:ind w:left="3825" w:hanging="180"/>
      </w:pPr>
    </w:lvl>
    <w:lvl w:ilvl="3" w:tplc="0427000F" w:tentative="1">
      <w:start w:val="1"/>
      <w:numFmt w:val="decimal"/>
      <w:lvlText w:val="%4."/>
      <w:lvlJc w:val="left"/>
      <w:pPr>
        <w:ind w:left="4545" w:hanging="360"/>
      </w:pPr>
    </w:lvl>
    <w:lvl w:ilvl="4" w:tplc="04270019" w:tentative="1">
      <w:start w:val="1"/>
      <w:numFmt w:val="lowerLetter"/>
      <w:lvlText w:val="%5."/>
      <w:lvlJc w:val="left"/>
      <w:pPr>
        <w:ind w:left="5265" w:hanging="360"/>
      </w:pPr>
    </w:lvl>
    <w:lvl w:ilvl="5" w:tplc="0427001B" w:tentative="1">
      <w:start w:val="1"/>
      <w:numFmt w:val="lowerRoman"/>
      <w:lvlText w:val="%6."/>
      <w:lvlJc w:val="right"/>
      <w:pPr>
        <w:ind w:left="5985" w:hanging="180"/>
      </w:pPr>
    </w:lvl>
    <w:lvl w:ilvl="6" w:tplc="0427000F" w:tentative="1">
      <w:start w:val="1"/>
      <w:numFmt w:val="decimal"/>
      <w:lvlText w:val="%7."/>
      <w:lvlJc w:val="left"/>
      <w:pPr>
        <w:ind w:left="6705" w:hanging="360"/>
      </w:pPr>
    </w:lvl>
    <w:lvl w:ilvl="7" w:tplc="04270019" w:tentative="1">
      <w:start w:val="1"/>
      <w:numFmt w:val="lowerLetter"/>
      <w:lvlText w:val="%8."/>
      <w:lvlJc w:val="left"/>
      <w:pPr>
        <w:ind w:left="7425" w:hanging="360"/>
      </w:pPr>
    </w:lvl>
    <w:lvl w:ilvl="8" w:tplc="0427001B" w:tentative="1">
      <w:start w:val="1"/>
      <w:numFmt w:val="lowerRoman"/>
      <w:lvlText w:val="%9."/>
      <w:lvlJc w:val="right"/>
      <w:pPr>
        <w:ind w:left="8145" w:hanging="180"/>
      </w:pPr>
    </w:lvl>
  </w:abstractNum>
  <w:abstractNum w:abstractNumId="22" w15:restartNumberingAfterBreak="0">
    <w:nsid w:val="68F12791"/>
    <w:multiLevelType w:val="multilevel"/>
    <w:tmpl w:val="804C625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DAC271A"/>
    <w:multiLevelType w:val="hybridMultilevel"/>
    <w:tmpl w:val="3A46EAAC"/>
    <w:lvl w:ilvl="0" w:tplc="4A4E2164">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4" w15:restartNumberingAfterBreak="0">
    <w:nsid w:val="72B02550"/>
    <w:multiLevelType w:val="multilevel"/>
    <w:tmpl w:val="540E365A"/>
    <w:lvl w:ilvl="0">
      <w:start w:val="1"/>
      <w:numFmt w:val="decimal"/>
      <w:lvlText w:val="%1."/>
      <w:lvlJc w:val="left"/>
      <w:pPr>
        <w:tabs>
          <w:tab w:val="num" w:pos="1070"/>
        </w:tabs>
        <w:ind w:left="107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pStyle w:val="Papunkiopapunktis"/>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74163D59"/>
    <w:multiLevelType w:val="hybridMultilevel"/>
    <w:tmpl w:val="3A46EAAC"/>
    <w:lvl w:ilvl="0" w:tplc="4A4E2164">
      <w:start w:val="1"/>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6" w15:restartNumberingAfterBreak="0">
    <w:nsid w:val="74390127"/>
    <w:multiLevelType w:val="multilevel"/>
    <w:tmpl w:val="804C625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7A88181B"/>
    <w:multiLevelType w:val="hybridMultilevel"/>
    <w:tmpl w:val="CAD0237E"/>
    <w:lvl w:ilvl="0" w:tplc="4C32961C">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C3F544C"/>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4"/>
  </w:num>
  <w:num w:numId="3">
    <w:abstractNumId w:val="9"/>
  </w:num>
  <w:num w:numId="4">
    <w:abstractNumId w:val="11"/>
  </w:num>
  <w:num w:numId="5">
    <w:abstractNumId w:val="13"/>
  </w:num>
  <w:num w:numId="6">
    <w:abstractNumId w:val="21"/>
  </w:num>
  <w:num w:numId="7">
    <w:abstractNumId w:val="17"/>
  </w:num>
  <w:num w:numId="8">
    <w:abstractNumId w:val="3"/>
  </w:num>
  <w:num w:numId="9">
    <w:abstractNumId w:val="8"/>
  </w:num>
  <w:num w:numId="10">
    <w:abstractNumId w:val="23"/>
  </w:num>
  <w:num w:numId="11">
    <w:abstractNumId w:val="15"/>
  </w:num>
  <w:num w:numId="12">
    <w:abstractNumId w:val="19"/>
  </w:num>
  <w:num w:numId="13">
    <w:abstractNumId w:val="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4"/>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2"/>
  </w:num>
  <w:num w:numId="24">
    <w:abstractNumId w:val="7"/>
  </w:num>
  <w:num w:numId="25">
    <w:abstractNumId w:val="10"/>
  </w:num>
  <w:num w:numId="26">
    <w:abstractNumId w:val="28"/>
  </w:num>
  <w:num w:numId="27">
    <w:abstractNumId w:val="6"/>
  </w:num>
  <w:num w:numId="28">
    <w:abstractNumId w:val="5"/>
  </w:num>
  <w:num w:numId="29">
    <w:abstractNumId w:val="16"/>
  </w:num>
  <w:num w:numId="30">
    <w:abstractNumId w:val="4"/>
  </w:num>
  <w:num w:numId="31">
    <w:abstractNumId w:val="27"/>
  </w:num>
  <w:num w:numId="32">
    <w:abstractNumId w:val="0"/>
  </w:num>
  <w:num w:numId="33">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8"/>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5C7"/>
    <w:rsid w:val="00000495"/>
    <w:rsid w:val="00001647"/>
    <w:rsid w:val="00002901"/>
    <w:rsid w:val="0001348A"/>
    <w:rsid w:val="000203A0"/>
    <w:rsid w:val="00020EEB"/>
    <w:rsid w:val="00022227"/>
    <w:rsid w:val="00022483"/>
    <w:rsid w:val="000234B4"/>
    <w:rsid w:val="00023BDC"/>
    <w:rsid w:val="00024840"/>
    <w:rsid w:val="0002678A"/>
    <w:rsid w:val="0002713A"/>
    <w:rsid w:val="00030F92"/>
    <w:rsid w:val="00032005"/>
    <w:rsid w:val="00032633"/>
    <w:rsid w:val="00032BCD"/>
    <w:rsid w:val="00032CCD"/>
    <w:rsid w:val="000336C9"/>
    <w:rsid w:val="0003456E"/>
    <w:rsid w:val="00040EB9"/>
    <w:rsid w:val="000410B8"/>
    <w:rsid w:val="000420DE"/>
    <w:rsid w:val="000428B8"/>
    <w:rsid w:val="00042922"/>
    <w:rsid w:val="00052E83"/>
    <w:rsid w:val="0005445C"/>
    <w:rsid w:val="00056433"/>
    <w:rsid w:val="00056A2C"/>
    <w:rsid w:val="0005704C"/>
    <w:rsid w:val="00057FCF"/>
    <w:rsid w:val="00062A6E"/>
    <w:rsid w:val="00062AE2"/>
    <w:rsid w:val="000634AA"/>
    <w:rsid w:val="00063851"/>
    <w:rsid w:val="00065F9E"/>
    <w:rsid w:val="00066065"/>
    <w:rsid w:val="0007214D"/>
    <w:rsid w:val="000764BC"/>
    <w:rsid w:val="000766AE"/>
    <w:rsid w:val="0008379B"/>
    <w:rsid w:val="000853A8"/>
    <w:rsid w:val="00090DF8"/>
    <w:rsid w:val="0009519B"/>
    <w:rsid w:val="00095417"/>
    <w:rsid w:val="00096ECF"/>
    <w:rsid w:val="000A1B8E"/>
    <w:rsid w:val="000A2408"/>
    <w:rsid w:val="000A4BA0"/>
    <w:rsid w:val="000B0D62"/>
    <w:rsid w:val="000B2BFF"/>
    <w:rsid w:val="000B35D0"/>
    <w:rsid w:val="000B5F0D"/>
    <w:rsid w:val="000C0192"/>
    <w:rsid w:val="000C09EB"/>
    <w:rsid w:val="000C3C00"/>
    <w:rsid w:val="000C51C4"/>
    <w:rsid w:val="000C6194"/>
    <w:rsid w:val="000D0748"/>
    <w:rsid w:val="000D1DDC"/>
    <w:rsid w:val="000D4C51"/>
    <w:rsid w:val="000D75D8"/>
    <w:rsid w:val="000D765D"/>
    <w:rsid w:val="000F09E0"/>
    <w:rsid w:val="000F5E3E"/>
    <w:rsid w:val="000F5FB9"/>
    <w:rsid w:val="000F66A9"/>
    <w:rsid w:val="000F67A7"/>
    <w:rsid w:val="00100BB6"/>
    <w:rsid w:val="00101C60"/>
    <w:rsid w:val="0010735B"/>
    <w:rsid w:val="00111646"/>
    <w:rsid w:val="00113929"/>
    <w:rsid w:val="00117AA6"/>
    <w:rsid w:val="00123A67"/>
    <w:rsid w:val="0012697E"/>
    <w:rsid w:val="00127F86"/>
    <w:rsid w:val="00131988"/>
    <w:rsid w:val="00132395"/>
    <w:rsid w:val="001336B7"/>
    <w:rsid w:val="00134C0D"/>
    <w:rsid w:val="00135542"/>
    <w:rsid w:val="00136EBF"/>
    <w:rsid w:val="0013781C"/>
    <w:rsid w:val="00147BBE"/>
    <w:rsid w:val="00147CCA"/>
    <w:rsid w:val="0015040A"/>
    <w:rsid w:val="00154D14"/>
    <w:rsid w:val="001552E8"/>
    <w:rsid w:val="00155890"/>
    <w:rsid w:val="0015679E"/>
    <w:rsid w:val="001623AD"/>
    <w:rsid w:val="00163E28"/>
    <w:rsid w:val="001670EC"/>
    <w:rsid w:val="001674CB"/>
    <w:rsid w:val="001755AD"/>
    <w:rsid w:val="00176272"/>
    <w:rsid w:val="00176A17"/>
    <w:rsid w:val="00177D96"/>
    <w:rsid w:val="00184738"/>
    <w:rsid w:val="00185ECC"/>
    <w:rsid w:val="00187E70"/>
    <w:rsid w:val="00192EB4"/>
    <w:rsid w:val="001946F4"/>
    <w:rsid w:val="001958F2"/>
    <w:rsid w:val="00195F41"/>
    <w:rsid w:val="00195FB4"/>
    <w:rsid w:val="00196087"/>
    <w:rsid w:val="001967C8"/>
    <w:rsid w:val="00197076"/>
    <w:rsid w:val="001A12BB"/>
    <w:rsid w:val="001B16CC"/>
    <w:rsid w:val="001B5BEE"/>
    <w:rsid w:val="001C0545"/>
    <w:rsid w:val="001C20A9"/>
    <w:rsid w:val="001C2841"/>
    <w:rsid w:val="001C2DA6"/>
    <w:rsid w:val="001C36C1"/>
    <w:rsid w:val="001C6020"/>
    <w:rsid w:val="001C65FC"/>
    <w:rsid w:val="001C6838"/>
    <w:rsid w:val="001D3214"/>
    <w:rsid w:val="001D3A35"/>
    <w:rsid w:val="001D4FC5"/>
    <w:rsid w:val="001D5328"/>
    <w:rsid w:val="001D5836"/>
    <w:rsid w:val="001D6B9A"/>
    <w:rsid w:val="001E2837"/>
    <w:rsid w:val="001E2D84"/>
    <w:rsid w:val="001E7782"/>
    <w:rsid w:val="001E7925"/>
    <w:rsid w:val="001F2200"/>
    <w:rsid w:val="001F46B5"/>
    <w:rsid w:val="001F5DA6"/>
    <w:rsid w:val="0020019C"/>
    <w:rsid w:val="002009BD"/>
    <w:rsid w:val="0020133E"/>
    <w:rsid w:val="00201873"/>
    <w:rsid w:val="002045C7"/>
    <w:rsid w:val="002049C0"/>
    <w:rsid w:val="0021061A"/>
    <w:rsid w:val="00211F94"/>
    <w:rsid w:val="00213D3E"/>
    <w:rsid w:val="0021412A"/>
    <w:rsid w:val="00214BA9"/>
    <w:rsid w:val="002167B7"/>
    <w:rsid w:val="0022074D"/>
    <w:rsid w:val="00221383"/>
    <w:rsid w:val="00222AB3"/>
    <w:rsid w:val="00230809"/>
    <w:rsid w:val="00234F71"/>
    <w:rsid w:val="00236090"/>
    <w:rsid w:val="00236716"/>
    <w:rsid w:val="002406D4"/>
    <w:rsid w:val="002417AC"/>
    <w:rsid w:val="002449B2"/>
    <w:rsid w:val="0024503B"/>
    <w:rsid w:val="00257A90"/>
    <w:rsid w:val="00266833"/>
    <w:rsid w:val="00272C21"/>
    <w:rsid w:val="002730AB"/>
    <w:rsid w:val="00277920"/>
    <w:rsid w:val="00277B80"/>
    <w:rsid w:val="00277FB1"/>
    <w:rsid w:val="00280CD0"/>
    <w:rsid w:val="002835EC"/>
    <w:rsid w:val="00290E38"/>
    <w:rsid w:val="00291677"/>
    <w:rsid w:val="00293966"/>
    <w:rsid w:val="0029697D"/>
    <w:rsid w:val="002A2D77"/>
    <w:rsid w:val="002A45FB"/>
    <w:rsid w:val="002A66D7"/>
    <w:rsid w:val="002B08BA"/>
    <w:rsid w:val="002B336E"/>
    <w:rsid w:val="002B6EE8"/>
    <w:rsid w:val="002C135A"/>
    <w:rsid w:val="002C7266"/>
    <w:rsid w:val="002C7685"/>
    <w:rsid w:val="002D1D2B"/>
    <w:rsid w:val="002D1DE7"/>
    <w:rsid w:val="002D4236"/>
    <w:rsid w:val="002D602A"/>
    <w:rsid w:val="002D69B8"/>
    <w:rsid w:val="002E34E8"/>
    <w:rsid w:val="002E358F"/>
    <w:rsid w:val="002E6C22"/>
    <w:rsid w:val="002F16DF"/>
    <w:rsid w:val="002F1FD7"/>
    <w:rsid w:val="002F36BD"/>
    <w:rsid w:val="002F3FBA"/>
    <w:rsid w:val="002F544F"/>
    <w:rsid w:val="002F6E47"/>
    <w:rsid w:val="00302377"/>
    <w:rsid w:val="0030444C"/>
    <w:rsid w:val="00305047"/>
    <w:rsid w:val="00305BF0"/>
    <w:rsid w:val="00310A70"/>
    <w:rsid w:val="0031271F"/>
    <w:rsid w:val="00313FC6"/>
    <w:rsid w:val="003140C8"/>
    <w:rsid w:val="00314539"/>
    <w:rsid w:val="0032223F"/>
    <w:rsid w:val="00322BB9"/>
    <w:rsid w:val="00326C85"/>
    <w:rsid w:val="00326F26"/>
    <w:rsid w:val="00327356"/>
    <w:rsid w:val="00332285"/>
    <w:rsid w:val="00334648"/>
    <w:rsid w:val="00340412"/>
    <w:rsid w:val="003404A3"/>
    <w:rsid w:val="00343BA9"/>
    <w:rsid w:val="00345B54"/>
    <w:rsid w:val="00351FC4"/>
    <w:rsid w:val="00360E89"/>
    <w:rsid w:val="00362D67"/>
    <w:rsid w:val="00365418"/>
    <w:rsid w:val="003655E9"/>
    <w:rsid w:val="00366A00"/>
    <w:rsid w:val="00366C88"/>
    <w:rsid w:val="00367DF4"/>
    <w:rsid w:val="00367FC3"/>
    <w:rsid w:val="00370C22"/>
    <w:rsid w:val="00373A0B"/>
    <w:rsid w:val="00373B64"/>
    <w:rsid w:val="00374273"/>
    <w:rsid w:val="003839D5"/>
    <w:rsid w:val="0038526E"/>
    <w:rsid w:val="00390524"/>
    <w:rsid w:val="00390C1A"/>
    <w:rsid w:val="00395623"/>
    <w:rsid w:val="003A0B84"/>
    <w:rsid w:val="003A3B96"/>
    <w:rsid w:val="003A3F03"/>
    <w:rsid w:val="003A5396"/>
    <w:rsid w:val="003A5690"/>
    <w:rsid w:val="003A58D2"/>
    <w:rsid w:val="003B0374"/>
    <w:rsid w:val="003B2E4D"/>
    <w:rsid w:val="003B4FB7"/>
    <w:rsid w:val="003B6944"/>
    <w:rsid w:val="003B7A30"/>
    <w:rsid w:val="003C0BE5"/>
    <w:rsid w:val="003C4EDD"/>
    <w:rsid w:val="003E1CE3"/>
    <w:rsid w:val="003E55D0"/>
    <w:rsid w:val="003E7A35"/>
    <w:rsid w:val="003F047D"/>
    <w:rsid w:val="003F121C"/>
    <w:rsid w:val="003F34FD"/>
    <w:rsid w:val="00403F1A"/>
    <w:rsid w:val="0040566C"/>
    <w:rsid w:val="00405D3A"/>
    <w:rsid w:val="00406E46"/>
    <w:rsid w:val="0041136A"/>
    <w:rsid w:val="004125F9"/>
    <w:rsid w:val="004131DC"/>
    <w:rsid w:val="00414D03"/>
    <w:rsid w:val="00417DBC"/>
    <w:rsid w:val="00423C1D"/>
    <w:rsid w:val="004310B9"/>
    <w:rsid w:val="0043205C"/>
    <w:rsid w:val="00435096"/>
    <w:rsid w:val="00441F5B"/>
    <w:rsid w:val="004426E7"/>
    <w:rsid w:val="00445B89"/>
    <w:rsid w:val="0044649F"/>
    <w:rsid w:val="00450970"/>
    <w:rsid w:val="00450B76"/>
    <w:rsid w:val="00450C8A"/>
    <w:rsid w:val="0045103A"/>
    <w:rsid w:val="004544F9"/>
    <w:rsid w:val="0045556D"/>
    <w:rsid w:val="0045655E"/>
    <w:rsid w:val="00463462"/>
    <w:rsid w:val="004714F9"/>
    <w:rsid w:val="00471CA8"/>
    <w:rsid w:val="004735B1"/>
    <w:rsid w:val="00475803"/>
    <w:rsid w:val="00476B36"/>
    <w:rsid w:val="00481CAF"/>
    <w:rsid w:val="004835F7"/>
    <w:rsid w:val="00483DC2"/>
    <w:rsid w:val="00484951"/>
    <w:rsid w:val="00484F61"/>
    <w:rsid w:val="00485A27"/>
    <w:rsid w:val="0048637E"/>
    <w:rsid w:val="004911EB"/>
    <w:rsid w:val="00492102"/>
    <w:rsid w:val="00492DEF"/>
    <w:rsid w:val="004950AD"/>
    <w:rsid w:val="00496FB9"/>
    <w:rsid w:val="004971C1"/>
    <w:rsid w:val="00497636"/>
    <w:rsid w:val="004A0071"/>
    <w:rsid w:val="004A3FCA"/>
    <w:rsid w:val="004A413E"/>
    <w:rsid w:val="004A5D11"/>
    <w:rsid w:val="004A6659"/>
    <w:rsid w:val="004B0B57"/>
    <w:rsid w:val="004B4E1E"/>
    <w:rsid w:val="004B6B02"/>
    <w:rsid w:val="004C012B"/>
    <w:rsid w:val="004C0DC2"/>
    <w:rsid w:val="004C4D64"/>
    <w:rsid w:val="004C6408"/>
    <w:rsid w:val="004D5F80"/>
    <w:rsid w:val="004D6D2E"/>
    <w:rsid w:val="004D6F92"/>
    <w:rsid w:val="004E17C8"/>
    <w:rsid w:val="004E3E88"/>
    <w:rsid w:val="004E5AD1"/>
    <w:rsid w:val="004E79CB"/>
    <w:rsid w:val="004F0590"/>
    <w:rsid w:val="004F17B9"/>
    <w:rsid w:val="004F1AF3"/>
    <w:rsid w:val="004F201D"/>
    <w:rsid w:val="004F39DA"/>
    <w:rsid w:val="004F3BDE"/>
    <w:rsid w:val="004F6372"/>
    <w:rsid w:val="004F7041"/>
    <w:rsid w:val="004F7491"/>
    <w:rsid w:val="00505223"/>
    <w:rsid w:val="00506C84"/>
    <w:rsid w:val="00521283"/>
    <w:rsid w:val="0052313A"/>
    <w:rsid w:val="005238F5"/>
    <w:rsid w:val="00525FC3"/>
    <w:rsid w:val="0052625D"/>
    <w:rsid w:val="00530EE5"/>
    <w:rsid w:val="005318EB"/>
    <w:rsid w:val="0053320D"/>
    <w:rsid w:val="005334BB"/>
    <w:rsid w:val="00533866"/>
    <w:rsid w:val="0053496B"/>
    <w:rsid w:val="0053562F"/>
    <w:rsid w:val="00535E7C"/>
    <w:rsid w:val="005436A0"/>
    <w:rsid w:val="005440A7"/>
    <w:rsid w:val="00546CEE"/>
    <w:rsid w:val="00547001"/>
    <w:rsid w:val="00547F17"/>
    <w:rsid w:val="0055176D"/>
    <w:rsid w:val="0056068E"/>
    <w:rsid w:val="00561269"/>
    <w:rsid w:val="005616A0"/>
    <w:rsid w:val="00564961"/>
    <w:rsid w:val="00571842"/>
    <w:rsid w:val="00572A19"/>
    <w:rsid w:val="00573DC3"/>
    <w:rsid w:val="00573DF7"/>
    <w:rsid w:val="00575A36"/>
    <w:rsid w:val="0058263F"/>
    <w:rsid w:val="00583EDF"/>
    <w:rsid w:val="0058705F"/>
    <w:rsid w:val="0058739B"/>
    <w:rsid w:val="005915D6"/>
    <w:rsid w:val="005918AA"/>
    <w:rsid w:val="005940B1"/>
    <w:rsid w:val="00595129"/>
    <w:rsid w:val="00597DFE"/>
    <w:rsid w:val="005A227A"/>
    <w:rsid w:val="005A2A78"/>
    <w:rsid w:val="005A408E"/>
    <w:rsid w:val="005A79F5"/>
    <w:rsid w:val="005B0F1A"/>
    <w:rsid w:val="005B1D11"/>
    <w:rsid w:val="005B48BF"/>
    <w:rsid w:val="005C295E"/>
    <w:rsid w:val="005C63A1"/>
    <w:rsid w:val="005C6586"/>
    <w:rsid w:val="005C65E8"/>
    <w:rsid w:val="005C66C3"/>
    <w:rsid w:val="005C7198"/>
    <w:rsid w:val="005C7AF1"/>
    <w:rsid w:val="005D1031"/>
    <w:rsid w:val="005D2F26"/>
    <w:rsid w:val="005D31C6"/>
    <w:rsid w:val="005D455A"/>
    <w:rsid w:val="005D611C"/>
    <w:rsid w:val="005D680B"/>
    <w:rsid w:val="005D742E"/>
    <w:rsid w:val="005E30F3"/>
    <w:rsid w:val="005E4C90"/>
    <w:rsid w:val="005E7010"/>
    <w:rsid w:val="005F0EB4"/>
    <w:rsid w:val="00601EEE"/>
    <w:rsid w:val="0060225F"/>
    <w:rsid w:val="00602AD0"/>
    <w:rsid w:val="0061222E"/>
    <w:rsid w:val="00612D47"/>
    <w:rsid w:val="00621F71"/>
    <w:rsid w:val="006245E4"/>
    <w:rsid w:val="00625B9D"/>
    <w:rsid w:val="006269D1"/>
    <w:rsid w:val="006319E8"/>
    <w:rsid w:val="0063386D"/>
    <w:rsid w:val="0063463F"/>
    <w:rsid w:val="00634FC7"/>
    <w:rsid w:val="0064101D"/>
    <w:rsid w:val="00647F38"/>
    <w:rsid w:val="00651446"/>
    <w:rsid w:val="00654075"/>
    <w:rsid w:val="00654C5B"/>
    <w:rsid w:val="00660A70"/>
    <w:rsid w:val="0066356A"/>
    <w:rsid w:val="006640AE"/>
    <w:rsid w:val="006669C7"/>
    <w:rsid w:val="00671B16"/>
    <w:rsid w:val="00680DEE"/>
    <w:rsid w:val="00687C10"/>
    <w:rsid w:val="00690AC3"/>
    <w:rsid w:val="00692492"/>
    <w:rsid w:val="00695713"/>
    <w:rsid w:val="00697D8C"/>
    <w:rsid w:val="006A5693"/>
    <w:rsid w:val="006A788F"/>
    <w:rsid w:val="006B0ADF"/>
    <w:rsid w:val="006B4718"/>
    <w:rsid w:val="006C3FA2"/>
    <w:rsid w:val="006C47B7"/>
    <w:rsid w:val="006C59C2"/>
    <w:rsid w:val="006C5A31"/>
    <w:rsid w:val="006C72E5"/>
    <w:rsid w:val="006D269D"/>
    <w:rsid w:val="006D5A52"/>
    <w:rsid w:val="006D6EEE"/>
    <w:rsid w:val="006E1818"/>
    <w:rsid w:val="006E3DBA"/>
    <w:rsid w:val="006E7AFE"/>
    <w:rsid w:val="006E7C37"/>
    <w:rsid w:val="007018F4"/>
    <w:rsid w:val="007025B5"/>
    <w:rsid w:val="00702611"/>
    <w:rsid w:val="0070312E"/>
    <w:rsid w:val="007049D0"/>
    <w:rsid w:val="00713FAD"/>
    <w:rsid w:val="0071607B"/>
    <w:rsid w:val="00720D2D"/>
    <w:rsid w:val="007241AD"/>
    <w:rsid w:val="007333D0"/>
    <w:rsid w:val="007346BC"/>
    <w:rsid w:val="00740474"/>
    <w:rsid w:val="007435B8"/>
    <w:rsid w:val="00745CA6"/>
    <w:rsid w:val="00745EF0"/>
    <w:rsid w:val="00746B51"/>
    <w:rsid w:val="0075068C"/>
    <w:rsid w:val="00756122"/>
    <w:rsid w:val="0076205B"/>
    <w:rsid w:val="00763DAF"/>
    <w:rsid w:val="00766CDB"/>
    <w:rsid w:val="00767B6D"/>
    <w:rsid w:val="00770674"/>
    <w:rsid w:val="00770C54"/>
    <w:rsid w:val="00773D82"/>
    <w:rsid w:val="00775E1B"/>
    <w:rsid w:val="00776DB3"/>
    <w:rsid w:val="00782A43"/>
    <w:rsid w:val="0078321F"/>
    <w:rsid w:val="00783920"/>
    <w:rsid w:val="00784450"/>
    <w:rsid w:val="00787437"/>
    <w:rsid w:val="00795878"/>
    <w:rsid w:val="007965DA"/>
    <w:rsid w:val="00796B3E"/>
    <w:rsid w:val="007A0244"/>
    <w:rsid w:val="007A07FD"/>
    <w:rsid w:val="007A2B00"/>
    <w:rsid w:val="007A4543"/>
    <w:rsid w:val="007A69C3"/>
    <w:rsid w:val="007A7762"/>
    <w:rsid w:val="007B2764"/>
    <w:rsid w:val="007B2E46"/>
    <w:rsid w:val="007C2E9A"/>
    <w:rsid w:val="007C480C"/>
    <w:rsid w:val="007C6732"/>
    <w:rsid w:val="007E1500"/>
    <w:rsid w:val="007E210D"/>
    <w:rsid w:val="007E2461"/>
    <w:rsid w:val="007E2FD9"/>
    <w:rsid w:val="007E30D1"/>
    <w:rsid w:val="007E652B"/>
    <w:rsid w:val="007E751C"/>
    <w:rsid w:val="007F11E1"/>
    <w:rsid w:val="007F39A6"/>
    <w:rsid w:val="007F6F9F"/>
    <w:rsid w:val="008045F2"/>
    <w:rsid w:val="00804EAA"/>
    <w:rsid w:val="0081103B"/>
    <w:rsid w:val="00811173"/>
    <w:rsid w:val="00811543"/>
    <w:rsid w:val="008134D5"/>
    <w:rsid w:val="00813C52"/>
    <w:rsid w:val="00817365"/>
    <w:rsid w:val="0082505D"/>
    <w:rsid w:val="008254FB"/>
    <w:rsid w:val="00827278"/>
    <w:rsid w:val="00830C36"/>
    <w:rsid w:val="00831CF0"/>
    <w:rsid w:val="00832868"/>
    <w:rsid w:val="008343AB"/>
    <w:rsid w:val="008349CF"/>
    <w:rsid w:val="00834B05"/>
    <w:rsid w:val="00834B5D"/>
    <w:rsid w:val="00842104"/>
    <w:rsid w:val="0084211A"/>
    <w:rsid w:val="0084333F"/>
    <w:rsid w:val="0084407A"/>
    <w:rsid w:val="008448FC"/>
    <w:rsid w:val="0084630F"/>
    <w:rsid w:val="008525D7"/>
    <w:rsid w:val="008612F1"/>
    <w:rsid w:val="0086168C"/>
    <w:rsid w:val="0086278B"/>
    <w:rsid w:val="008627C8"/>
    <w:rsid w:val="008728BE"/>
    <w:rsid w:val="0087311B"/>
    <w:rsid w:val="00874AF9"/>
    <w:rsid w:val="00881D3E"/>
    <w:rsid w:val="008831F0"/>
    <w:rsid w:val="0088350B"/>
    <w:rsid w:val="00885047"/>
    <w:rsid w:val="00892F38"/>
    <w:rsid w:val="00893A5A"/>
    <w:rsid w:val="008A085C"/>
    <w:rsid w:val="008A0BF1"/>
    <w:rsid w:val="008A0EE8"/>
    <w:rsid w:val="008A3090"/>
    <w:rsid w:val="008A348B"/>
    <w:rsid w:val="008A38A1"/>
    <w:rsid w:val="008A6201"/>
    <w:rsid w:val="008A6FE5"/>
    <w:rsid w:val="008A7404"/>
    <w:rsid w:val="008B04EF"/>
    <w:rsid w:val="008B5D7A"/>
    <w:rsid w:val="008B6A44"/>
    <w:rsid w:val="008B74CA"/>
    <w:rsid w:val="008B7F57"/>
    <w:rsid w:val="008D3D62"/>
    <w:rsid w:val="008D669D"/>
    <w:rsid w:val="008E2E1C"/>
    <w:rsid w:val="008F171E"/>
    <w:rsid w:val="008F1A57"/>
    <w:rsid w:val="008F303C"/>
    <w:rsid w:val="008F634B"/>
    <w:rsid w:val="009014A9"/>
    <w:rsid w:val="009049CC"/>
    <w:rsid w:val="0090682E"/>
    <w:rsid w:val="0091286F"/>
    <w:rsid w:val="00912CC9"/>
    <w:rsid w:val="00916672"/>
    <w:rsid w:val="0091712E"/>
    <w:rsid w:val="00917302"/>
    <w:rsid w:val="0091741D"/>
    <w:rsid w:val="00921A09"/>
    <w:rsid w:val="0092264C"/>
    <w:rsid w:val="00924E07"/>
    <w:rsid w:val="0092552D"/>
    <w:rsid w:val="0092614B"/>
    <w:rsid w:val="00927CCF"/>
    <w:rsid w:val="0093137C"/>
    <w:rsid w:val="00935DC7"/>
    <w:rsid w:val="0094192B"/>
    <w:rsid w:val="00942B21"/>
    <w:rsid w:val="009438A6"/>
    <w:rsid w:val="00943BCC"/>
    <w:rsid w:val="009511A5"/>
    <w:rsid w:val="00956E5C"/>
    <w:rsid w:val="00961A3E"/>
    <w:rsid w:val="009621AC"/>
    <w:rsid w:val="00962B44"/>
    <w:rsid w:val="00963FF1"/>
    <w:rsid w:val="00966594"/>
    <w:rsid w:val="00981035"/>
    <w:rsid w:val="00983FC0"/>
    <w:rsid w:val="0099276D"/>
    <w:rsid w:val="00993008"/>
    <w:rsid w:val="00993303"/>
    <w:rsid w:val="009958AE"/>
    <w:rsid w:val="00997792"/>
    <w:rsid w:val="009A0C7E"/>
    <w:rsid w:val="009A2388"/>
    <w:rsid w:val="009A3C8C"/>
    <w:rsid w:val="009A57B4"/>
    <w:rsid w:val="009B307E"/>
    <w:rsid w:val="009B457F"/>
    <w:rsid w:val="009B541E"/>
    <w:rsid w:val="009B54F6"/>
    <w:rsid w:val="009B7780"/>
    <w:rsid w:val="009C1758"/>
    <w:rsid w:val="009C51FD"/>
    <w:rsid w:val="009C613B"/>
    <w:rsid w:val="009D01CD"/>
    <w:rsid w:val="009D1665"/>
    <w:rsid w:val="009D2815"/>
    <w:rsid w:val="009D65BC"/>
    <w:rsid w:val="009D67F5"/>
    <w:rsid w:val="009D7D7F"/>
    <w:rsid w:val="009E253A"/>
    <w:rsid w:val="009E5559"/>
    <w:rsid w:val="009E5B43"/>
    <w:rsid w:val="009F0FE4"/>
    <w:rsid w:val="009F1F05"/>
    <w:rsid w:val="009F2A56"/>
    <w:rsid w:val="00A012D3"/>
    <w:rsid w:val="00A0288D"/>
    <w:rsid w:val="00A03DDF"/>
    <w:rsid w:val="00A04824"/>
    <w:rsid w:val="00A1005D"/>
    <w:rsid w:val="00A11818"/>
    <w:rsid w:val="00A11FB4"/>
    <w:rsid w:val="00A12908"/>
    <w:rsid w:val="00A13E41"/>
    <w:rsid w:val="00A158AF"/>
    <w:rsid w:val="00A252FB"/>
    <w:rsid w:val="00A25A3E"/>
    <w:rsid w:val="00A25F74"/>
    <w:rsid w:val="00A26854"/>
    <w:rsid w:val="00A309FD"/>
    <w:rsid w:val="00A434BE"/>
    <w:rsid w:val="00A46F92"/>
    <w:rsid w:val="00A504DD"/>
    <w:rsid w:val="00A5136D"/>
    <w:rsid w:val="00A52AB1"/>
    <w:rsid w:val="00A52C74"/>
    <w:rsid w:val="00A532F4"/>
    <w:rsid w:val="00A57B76"/>
    <w:rsid w:val="00A61E68"/>
    <w:rsid w:val="00A62D63"/>
    <w:rsid w:val="00A634AA"/>
    <w:rsid w:val="00A66D94"/>
    <w:rsid w:val="00A67008"/>
    <w:rsid w:val="00A70773"/>
    <w:rsid w:val="00A76D3A"/>
    <w:rsid w:val="00A830C2"/>
    <w:rsid w:val="00A83BEB"/>
    <w:rsid w:val="00A916E0"/>
    <w:rsid w:val="00A92543"/>
    <w:rsid w:val="00A951C3"/>
    <w:rsid w:val="00A96110"/>
    <w:rsid w:val="00AA1120"/>
    <w:rsid w:val="00AA2D75"/>
    <w:rsid w:val="00AA4AC2"/>
    <w:rsid w:val="00AA69CD"/>
    <w:rsid w:val="00AB07CE"/>
    <w:rsid w:val="00AB1AE0"/>
    <w:rsid w:val="00AB23E9"/>
    <w:rsid w:val="00AB27D0"/>
    <w:rsid w:val="00AB3B08"/>
    <w:rsid w:val="00AB5DAA"/>
    <w:rsid w:val="00AC076B"/>
    <w:rsid w:val="00AC16EC"/>
    <w:rsid w:val="00AC17EB"/>
    <w:rsid w:val="00AD0F06"/>
    <w:rsid w:val="00AD1301"/>
    <w:rsid w:val="00AD662F"/>
    <w:rsid w:val="00AE0AFE"/>
    <w:rsid w:val="00AE1200"/>
    <w:rsid w:val="00AE3AB0"/>
    <w:rsid w:val="00AE424E"/>
    <w:rsid w:val="00AE4333"/>
    <w:rsid w:val="00AE5623"/>
    <w:rsid w:val="00AE7A97"/>
    <w:rsid w:val="00AF7766"/>
    <w:rsid w:val="00B03BD3"/>
    <w:rsid w:val="00B04969"/>
    <w:rsid w:val="00B058BA"/>
    <w:rsid w:val="00B074BC"/>
    <w:rsid w:val="00B11D7E"/>
    <w:rsid w:val="00B14C48"/>
    <w:rsid w:val="00B165A6"/>
    <w:rsid w:val="00B2032A"/>
    <w:rsid w:val="00B227A7"/>
    <w:rsid w:val="00B24BA3"/>
    <w:rsid w:val="00B24FAD"/>
    <w:rsid w:val="00B25E02"/>
    <w:rsid w:val="00B26C90"/>
    <w:rsid w:val="00B31380"/>
    <w:rsid w:val="00B31DFE"/>
    <w:rsid w:val="00B34523"/>
    <w:rsid w:val="00B37521"/>
    <w:rsid w:val="00B37712"/>
    <w:rsid w:val="00B40B1D"/>
    <w:rsid w:val="00B41113"/>
    <w:rsid w:val="00B44C02"/>
    <w:rsid w:val="00B44D09"/>
    <w:rsid w:val="00B45E55"/>
    <w:rsid w:val="00B50510"/>
    <w:rsid w:val="00B50993"/>
    <w:rsid w:val="00B519F3"/>
    <w:rsid w:val="00B51D19"/>
    <w:rsid w:val="00B551D3"/>
    <w:rsid w:val="00B603D6"/>
    <w:rsid w:val="00B623EC"/>
    <w:rsid w:val="00B62E39"/>
    <w:rsid w:val="00B6344D"/>
    <w:rsid w:val="00B70B8F"/>
    <w:rsid w:val="00B72A19"/>
    <w:rsid w:val="00B7384F"/>
    <w:rsid w:val="00B751E6"/>
    <w:rsid w:val="00B81166"/>
    <w:rsid w:val="00B85DC9"/>
    <w:rsid w:val="00B864D5"/>
    <w:rsid w:val="00B904AF"/>
    <w:rsid w:val="00B90ACF"/>
    <w:rsid w:val="00B9244F"/>
    <w:rsid w:val="00B9658F"/>
    <w:rsid w:val="00BA29C1"/>
    <w:rsid w:val="00BA2C3C"/>
    <w:rsid w:val="00BA5A1F"/>
    <w:rsid w:val="00BA5CFB"/>
    <w:rsid w:val="00BA749B"/>
    <w:rsid w:val="00BB7DCA"/>
    <w:rsid w:val="00BC09FF"/>
    <w:rsid w:val="00BC0EAF"/>
    <w:rsid w:val="00BC2CE7"/>
    <w:rsid w:val="00BC3629"/>
    <w:rsid w:val="00BC67DC"/>
    <w:rsid w:val="00BC7D6B"/>
    <w:rsid w:val="00BD05C5"/>
    <w:rsid w:val="00BD16F3"/>
    <w:rsid w:val="00BD1D94"/>
    <w:rsid w:val="00BD53BB"/>
    <w:rsid w:val="00BE013C"/>
    <w:rsid w:val="00BE04D6"/>
    <w:rsid w:val="00BE2EAC"/>
    <w:rsid w:val="00BE3DA7"/>
    <w:rsid w:val="00BE5A28"/>
    <w:rsid w:val="00BE700E"/>
    <w:rsid w:val="00BF1A47"/>
    <w:rsid w:val="00BF25CD"/>
    <w:rsid w:val="00BF358A"/>
    <w:rsid w:val="00BF3790"/>
    <w:rsid w:val="00BF463E"/>
    <w:rsid w:val="00BF7B74"/>
    <w:rsid w:val="00BF7F04"/>
    <w:rsid w:val="00C003CD"/>
    <w:rsid w:val="00C06430"/>
    <w:rsid w:val="00C06963"/>
    <w:rsid w:val="00C118C8"/>
    <w:rsid w:val="00C1477A"/>
    <w:rsid w:val="00C17F1F"/>
    <w:rsid w:val="00C2111C"/>
    <w:rsid w:val="00C25E19"/>
    <w:rsid w:val="00C26334"/>
    <w:rsid w:val="00C27662"/>
    <w:rsid w:val="00C27757"/>
    <w:rsid w:val="00C30398"/>
    <w:rsid w:val="00C314F0"/>
    <w:rsid w:val="00C32C2D"/>
    <w:rsid w:val="00C341C2"/>
    <w:rsid w:val="00C3483B"/>
    <w:rsid w:val="00C377B0"/>
    <w:rsid w:val="00C4001A"/>
    <w:rsid w:val="00C453A4"/>
    <w:rsid w:val="00C455DC"/>
    <w:rsid w:val="00C45EF7"/>
    <w:rsid w:val="00C576FD"/>
    <w:rsid w:val="00C63474"/>
    <w:rsid w:val="00C651F6"/>
    <w:rsid w:val="00C66AF8"/>
    <w:rsid w:val="00C71D89"/>
    <w:rsid w:val="00C74602"/>
    <w:rsid w:val="00C76C37"/>
    <w:rsid w:val="00C8605D"/>
    <w:rsid w:val="00C873D8"/>
    <w:rsid w:val="00C9040C"/>
    <w:rsid w:val="00C914F8"/>
    <w:rsid w:val="00C91A9D"/>
    <w:rsid w:val="00C92713"/>
    <w:rsid w:val="00C94426"/>
    <w:rsid w:val="00C97DC8"/>
    <w:rsid w:val="00CA12A4"/>
    <w:rsid w:val="00CA5030"/>
    <w:rsid w:val="00CB1629"/>
    <w:rsid w:val="00CB2D87"/>
    <w:rsid w:val="00CB3C1D"/>
    <w:rsid w:val="00CC0470"/>
    <w:rsid w:val="00CC26FF"/>
    <w:rsid w:val="00CC3624"/>
    <w:rsid w:val="00CC3890"/>
    <w:rsid w:val="00CC6FB6"/>
    <w:rsid w:val="00CC6FE3"/>
    <w:rsid w:val="00CC727A"/>
    <w:rsid w:val="00CD4B3E"/>
    <w:rsid w:val="00CD5037"/>
    <w:rsid w:val="00CD664C"/>
    <w:rsid w:val="00CE292E"/>
    <w:rsid w:val="00CE6D64"/>
    <w:rsid w:val="00CF09CB"/>
    <w:rsid w:val="00CF0BEA"/>
    <w:rsid w:val="00CF3BF1"/>
    <w:rsid w:val="00CF3C65"/>
    <w:rsid w:val="00D0036E"/>
    <w:rsid w:val="00D00FC7"/>
    <w:rsid w:val="00D0317E"/>
    <w:rsid w:val="00D0478E"/>
    <w:rsid w:val="00D07560"/>
    <w:rsid w:val="00D11B9C"/>
    <w:rsid w:val="00D1258F"/>
    <w:rsid w:val="00D1654D"/>
    <w:rsid w:val="00D20655"/>
    <w:rsid w:val="00D25757"/>
    <w:rsid w:val="00D3796A"/>
    <w:rsid w:val="00D430F6"/>
    <w:rsid w:val="00D433C8"/>
    <w:rsid w:val="00D439A7"/>
    <w:rsid w:val="00D46A3F"/>
    <w:rsid w:val="00D52BF1"/>
    <w:rsid w:val="00D55DC2"/>
    <w:rsid w:val="00D63286"/>
    <w:rsid w:val="00D660AC"/>
    <w:rsid w:val="00D75B49"/>
    <w:rsid w:val="00D75EA3"/>
    <w:rsid w:val="00D777DE"/>
    <w:rsid w:val="00D81CD8"/>
    <w:rsid w:val="00D81D0A"/>
    <w:rsid w:val="00D83199"/>
    <w:rsid w:val="00D8500D"/>
    <w:rsid w:val="00D86B08"/>
    <w:rsid w:val="00D95C38"/>
    <w:rsid w:val="00DA0CF5"/>
    <w:rsid w:val="00DA18DA"/>
    <w:rsid w:val="00DB25DE"/>
    <w:rsid w:val="00DB5B6A"/>
    <w:rsid w:val="00DC0E5D"/>
    <w:rsid w:val="00DC383C"/>
    <w:rsid w:val="00DC49F7"/>
    <w:rsid w:val="00DC539F"/>
    <w:rsid w:val="00DC60F8"/>
    <w:rsid w:val="00DC657D"/>
    <w:rsid w:val="00DC6A22"/>
    <w:rsid w:val="00DC6CFA"/>
    <w:rsid w:val="00DC775A"/>
    <w:rsid w:val="00DD461F"/>
    <w:rsid w:val="00DD67CF"/>
    <w:rsid w:val="00DF0B48"/>
    <w:rsid w:val="00DF1848"/>
    <w:rsid w:val="00DF2C12"/>
    <w:rsid w:val="00DF6C2A"/>
    <w:rsid w:val="00E013FD"/>
    <w:rsid w:val="00E018B1"/>
    <w:rsid w:val="00E0209E"/>
    <w:rsid w:val="00E04FC5"/>
    <w:rsid w:val="00E057F7"/>
    <w:rsid w:val="00E077A1"/>
    <w:rsid w:val="00E07981"/>
    <w:rsid w:val="00E12607"/>
    <w:rsid w:val="00E14165"/>
    <w:rsid w:val="00E15FBC"/>
    <w:rsid w:val="00E208FC"/>
    <w:rsid w:val="00E21C45"/>
    <w:rsid w:val="00E25998"/>
    <w:rsid w:val="00E26431"/>
    <w:rsid w:val="00E2700F"/>
    <w:rsid w:val="00E33E76"/>
    <w:rsid w:val="00E34045"/>
    <w:rsid w:val="00E35ADE"/>
    <w:rsid w:val="00E4142B"/>
    <w:rsid w:val="00E43723"/>
    <w:rsid w:val="00E457C4"/>
    <w:rsid w:val="00E45E66"/>
    <w:rsid w:val="00E4698E"/>
    <w:rsid w:val="00E54370"/>
    <w:rsid w:val="00E56DD4"/>
    <w:rsid w:val="00E61233"/>
    <w:rsid w:val="00E61282"/>
    <w:rsid w:val="00E61E3C"/>
    <w:rsid w:val="00E63B56"/>
    <w:rsid w:val="00E640CC"/>
    <w:rsid w:val="00E646B4"/>
    <w:rsid w:val="00E66400"/>
    <w:rsid w:val="00E664F9"/>
    <w:rsid w:val="00E67BBB"/>
    <w:rsid w:val="00E709A8"/>
    <w:rsid w:val="00E75BD7"/>
    <w:rsid w:val="00E76C48"/>
    <w:rsid w:val="00E8006B"/>
    <w:rsid w:val="00E801F1"/>
    <w:rsid w:val="00E80B47"/>
    <w:rsid w:val="00E8531B"/>
    <w:rsid w:val="00E86E20"/>
    <w:rsid w:val="00E90683"/>
    <w:rsid w:val="00E90AF1"/>
    <w:rsid w:val="00E92C20"/>
    <w:rsid w:val="00EA05C1"/>
    <w:rsid w:val="00EA0C9A"/>
    <w:rsid w:val="00EB13E9"/>
    <w:rsid w:val="00EB1832"/>
    <w:rsid w:val="00EB2CFA"/>
    <w:rsid w:val="00EB2F2B"/>
    <w:rsid w:val="00EB3361"/>
    <w:rsid w:val="00EB6D5D"/>
    <w:rsid w:val="00EB7253"/>
    <w:rsid w:val="00EC0986"/>
    <w:rsid w:val="00EC13FC"/>
    <w:rsid w:val="00EC35E6"/>
    <w:rsid w:val="00EC586B"/>
    <w:rsid w:val="00EC639B"/>
    <w:rsid w:val="00EC7EFB"/>
    <w:rsid w:val="00ED565F"/>
    <w:rsid w:val="00ED5F38"/>
    <w:rsid w:val="00EE2126"/>
    <w:rsid w:val="00EE720D"/>
    <w:rsid w:val="00EE7718"/>
    <w:rsid w:val="00EF02D7"/>
    <w:rsid w:val="00EF6616"/>
    <w:rsid w:val="00F012B0"/>
    <w:rsid w:val="00F02119"/>
    <w:rsid w:val="00F1015E"/>
    <w:rsid w:val="00F117FA"/>
    <w:rsid w:val="00F12E94"/>
    <w:rsid w:val="00F147E7"/>
    <w:rsid w:val="00F219B1"/>
    <w:rsid w:val="00F22310"/>
    <w:rsid w:val="00F225E6"/>
    <w:rsid w:val="00F2487F"/>
    <w:rsid w:val="00F265BE"/>
    <w:rsid w:val="00F302A3"/>
    <w:rsid w:val="00F32B8F"/>
    <w:rsid w:val="00F34641"/>
    <w:rsid w:val="00F37B9C"/>
    <w:rsid w:val="00F413EA"/>
    <w:rsid w:val="00F41FE8"/>
    <w:rsid w:val="00F43FBC"/>
    <w:rsid w:val="00F52FE6"/>
    <w:rsid w:val="00F53878"/>
    <w:rsid w:val="00F53E84"/>
    <w:rsid w:val="00F60CBA"/>
    <w:rsid w:val="00F60E13"/>
    <w:rsid w:val="00F661EE"/>
    <w:rsid w:val="00F672A2"/>
    <w:rsid w:val="00F72787"/>
    <w:rsid w:val="00F73A8B"/>
    <w:rsid w:val="00F82BA2"/>
    <w:rsid w:val="00F86753"/>
    <w:rsid w:val="00F90436"/>
    <w:rsid w:val="00F90799"/>
    <w:rsid w:val="00F915AA"/>
    <w:rsid w:val="00F91E47"/>
    <w:rsid w:val="00F9250C"/>
    <w:rsid w:val="00F94B1E"/>
    <w:rsid w:val="00FA056F"/>
    <w:rsid w:val="00FA1204"/>
    <w:rsid w:val="00FA33DE"/>
    <w:rsid w:val="00FA7A34"/>
    <w:rsid w:val="00FB1EBA"/>
    <w:rsid w:val="00FB3650"/>
    <w:rsid w:val="00FB3A4F"/>
    <w:rsid w:val="00FB6C08"/>
    <w:rsid w:val="00FB7446"/>
    <w:rsid w:val="00FC26EA"/>
    <w:rsid w:val="00FC2A21"/>
    <w:rsid w:val="00FC3C61"/>
    <w:rsid w:val="00FC50D8"/>
    <w:rsid w:val="00FC7B16"/>
    <w:rsid w:val="00FD0377"/>
    <w:rsid w:val="00FE3E0A"/>
    <w:rsid w:val="00FE7C45"/>
    <w:rsid w:val="00FF0052"/>
    <w:rsid w:val="00FF1214"/>
    <w:rsid w:val="00FF182F"/>
    <w:rsid w:val="00FF1DF3"/>
    <w:rsid w:val="00FF37A4"/>
    <w:rsid w:val="00FF47D3"/>
    <w:rsid w:val="00FF70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2819A"/>
  <w15:docId w15:val="{56687F66-2F72-477A-A432-7021A5DF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F3BF1"/>
    <w:pPr>
      <w:spacing w:after="200" w:line="276" w:lineRule="auto"/>
    </w:pPr>
    <w:rPr>
      <w:sz w:val="22"/>
      <w:szCs w:val="22"/>
    </w:rPr>
  </w:style>
  <w:style w:type="paragraph" w:styleId="Antrat1">
    <w:name w:val="heading 1"/>
    <w:basedOn w:val="prastasis"/>
    <w:next w:val="prastasis"/>
    <w:qFormat/>
    <w:rsid w:val="005C6586"/>
    <w:pPr>
      <w:keepNext/>
      <w:spacing w:after="0" w:line="360" w:lineRule="auto"/>
      <w:jc w:val="center"/>
      <w:outlineLvl w:val="0"/>
    </w:pPr>
    <w:rPr>
      <w:rFonts w:ascii="Times New Roman" w:hAnsi="Times New Roman"/>
      <w:b/>
      <w:bCs/>
      <w:smallCaps/>
      <w:sz w:val="24"/>
      <w:szCs w:val="28"/>
    </w:rPr>
  </w:style>
  <w:style w:type="paragraph" w:styleId="Antrat2">
    <w:name w:val="heading 2"/>
    <w:basedOn w:val="prastasis"/>
    <w:next w:val="prastasis"/>
    <w:qFormat/>
    <w:rsid w:val="005C6586"/>
    <w:pPr>
      <w:keepNext/>
      <w:spacing w:before="240" w:after="60" w:line="240" w:lineRule="auto"/>
      <w:jc w:val="center"/>
      <w:outlineLvl w:val="1"/>
    </w:pPr>
    <w:rPr>
      <w:rFonts w:ascii="Times New Roman" w:hAnsi="Times New Roman" w:cs="Arial"/>
      <w:bCs/>
      <w:iCs/>
      <w:sz w:val="24"/>
      <w:szCs w:val="28"/>
      <w:lang w:val="en-US" w:eastAsia="en-US"/>
    </w:rPr>
  </w:style>
  <w:style w:type="paragraph" w:styleId="Antrat3">
    <w:name w:val="heading 3"/>
    <w:basedOn w:val="prastasis"/>
    <w:next w:val="prastasis"/>
    <w:qFormat/>
    <w:rsid w:val="005C6586"/>
    <w:pPr>
      <w:keepNext/>
      <w:keepLines/>
      <w:spacing w:before="200" w:after="0"/>
      <w:outlineLvl w:val="2"/>
    </w:pPr>
    <w:rPr>
      <w:rFonts w:ascii="Cambria" w:hAnsi="Cambria"/>
      <w:b/>
      <w:bCs/>
      <w:color w:val="4F81BD"/>
    </w:rPr>
  </w:style>
  <w:style w:type="paragraph" w:styleId="Antrat4">
    <w:name w:val="heading 4"/>
    <w:basedOn w:val="prastasis"/>
    <w:next w:val="prastasis"/>
    <w:qFormat/>
    <w:rsid w:val="005C6586"/>
    <w:pPr>
      <w:keepNext/>
      <w:tabs>
        <w:tab w:val="left" w:pos="3969"/>
        <w:tab w:val="left" w:pos="5610"/>
      </w:tabs>
      <w:spacing w:after="0" w:line="240" w:lineRule="auto"/>
      <w:jc w:val="right"/>
      <w:outlineLvl w:val="3"/>
    </w:pPr>
    <w:rPr>
      <w:rFonts w:ascii="Times New Roman" w:hAnsi="Times New Roman"/>
      <w:b/>
      <w:bCs/>
      <w:sz w:val="24"/>
      <w:szCs w:val="28"/>
    </w:rPr>
  </w:style>
  <w:style w:type="paragraph" w:styleId="Antrat5">
    <w:name w:val="heading 5"/>
    <w:basedOn w:val="prastasis"/>
    <w:next w:val="prastasis"/>
    <w:qFormat/>
    <w:rsid w:val="005C6586"/>
    <w:pPr>
      <w:tabs>
        <w:tab w:val="num" w:pos="1008"/>
      </w:tabs>
      <w:spacing w:before="240" w:after="60" w:line="240" w:lineRule="auto"/>
      <w:ind w:left="1008" w:hanging="432"/>
      <w:jc w:val="both"/>
      <w:outlineLvl w:val="4"/>
    </w:pPr>
    <w:rPr>
      <w:rFonts w:ascii="Times New Roman" w:hAnsi="Times New Roman"/>
      <w:b/>
      <w:bCs/>
      <w:i/>
      <w:iCs/>
      <w:sz w:val="26"/>
      <w:szCs w:val="26"/>
      <w:lang w:eastAsia="en-US"/>
    </w:rPr>
  </w:style>
  <w:style w:type="paragraph" w:styleId="Antrat6">
    <w:name w:val="heading 6"/>
    <w:basedOn w:val="prastasis"/>
    <w:next w:val="prastasis"/>
    <w:qFormat/>
    <w:rsid w:val="005C6586"/>
    <w:pPr>
      <w:tabs>
        <w:tab w:val="num" w:pos="1152"/>
      </w:tabs>
      <w:spacing w:before="240" w:after="60" w:line="240" w:lineRule="auto"/>
      <w:ind w:left="1152" w:hanging="432"/>
      <w:jc w:val="both"/>
      <w:outlineLvl w:val="5"/>
    </w:pPr>
    <w:rPr>
      <w:rFonts w:ascii="Times New Roman" w:hAnsi="Times New Roman"/>
      <w:b/>
      <w:bCs/>
      <w:lang w:eastAsia="en-US"/>
    </w:rPr>
  </w:style>
  <w:style w:type="paragraph" w:styleId="Antrat7">
    <w:name w:val="heading 7"/>
    <w:basedOn w:val="prastasis"/>
    <w:next w:val="prastasis"/>
    <w:qFormat/>
    <w:rsid w:val="005C6586"/>
    <w:pPr>
      <w:tabs>
        <w:tab w:val="num" w:pos="1296"/>
      </w:tabs>
      <w:spacing w:before="240" w:after="60" w:line="240" w:lineRule="auto"/>
      <w:ind w:left="1296" w:hanging="288"/>
      <w:jc w:val="both"/>
      <w:outlineLvl w:val="6"/>
    </w:pPr>
    <w:rPr>
      <w:rFonts w:ascii="Times New Roman" w:hAnsi="Times New Roman"/>
      <w:sz w:val="24"/>
      <w:szCs w:val="24"/>
      <w:lang w:eastAsia="en-US"/>
    </w:rPr>
  </w:style>
  <w:style w:type="paragraph" w:styleId="Antrat8">
    <w:name w:val="heading 8"/>
    <w:basedOn w:val="prastasis"/>
    <w:next w:val="prastasis"/>
    <w:qFormat/>
    <w:rsid w:val="005C6586"/>
    <w:pPr>
      <w:tabs>
        <w:tab w:val="num" w:pos="1440"/>
      </w:tabs>
      <w:spacing w:before="240" w:after="60" w:line="240" w:lineRule="auto"/>
      <w:ind w:left="1440" w:hanging="432"/>
      <w:jc w:val="both"/>
      <w:outlineLvl w:val="7"/>
    </w:pPr>
    <w:rPr>
      <w:rFonts w:ascii="Times New Roman" w:hAnsi="Times New Roman"/>
      <w:i/>
      <w:iCs/>
      <w:sz w:val="24"/>
      <w:szCs w:val="24"/>
      <w:lang w:eastAsia="en-US"/>
    </w:rPr>
  </w:style>
  <w:style w:type="paragraph" w:styleId="Antrat9">
    <w:name w:val="heading 9"/>
    <w:basedOn w:val="prastasis"/>
    <w:next w:val="prastasis"/>
    <w:qFormat/>
    <w:rsid w:val="005C6586"/>
    <w:pPr>
      <w:tabs>
        <w:tab w:val="num" w:pos="1584"/>
      </w:tabs>
      <w:spacing w:before="240" w:after="60" w:line="240" w:lineRule="auto"/>
      <w:ind w:left="1584" w:hanging="144"/>
      <w:jc w:val="both"/>
      <w:outlineLvl w:val="8"/>
    </w:pPr>
    <w:rPr>
      <w:rFonts w:ascii="Arial" w:hAnsi="Arial" w:cs="Arial"/>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w:basedOn w:val="prastasis"/>
    <w:link w:val="AntratsDiagrama2"/>
    <w:rsid w:val="005C6586"/>
    <w:pPr>
      <w:tabs>
        <w:tab w:val="center" w:pos="4986"/>
        <w:tab w:val="right" w:pos="9972"/>
      </w:tabs>
      <w:spacing w:after="0" w:line="240" w:lineRule="auto"/>
    </w:pPr>
    <w:rPr>
      <w:rFonts w:ascii="Times New Roman" w:hAnsi="Times New Roman"/>
      <w:sz w:val="24"/>
      <w:szCs w:val="24"/>
    </w:rPr>
  </w:style>
  <w:style w:type="character" w:customStyle="1" w:styleId="AntratsDiagrama">
    <w:name w:val="Antraštės Diagrama"/>
    <w:rsid w:val="005C6586"/>
    <w:rPr>
      <w:rFonts w:ascii="Times New Roman" w:eastAsia="Times New Roman" w:hAnsi="Times New Roman" w:cs="Times New Roman"/>
      <w:sz w:val="24"/>
      <w:szCs w:val="24"/>
      <w:lang w:eastAsia="en-US"/>
    </w:rPr>
  </w:style>
  <w:style w:type="paragraph" w:styleId="Pagrindiniotekstotrauka">
    <w:name w:val="Body Text Indent"/>
    <w:basedOn w:val="prastasis"/>
    <w:semiHidden/>
    <w:rsid w:val="005C6586"/>
    <w:pPr>
      <w:spacing w:after="0" w:line="240" w:lineRule="auto"/>
      <w:ind w:firstLine="360"/>
      <w:jc w:val="both"/>
    </w:pPr>
    <w:rPr>
      <w:rFonts w:ascii="Times New Roman" w:hAnsi="Times New Roman"/>
      <w:sz w:val="24"/>
      <w:szCs w:val="24"/>
      <w:lang w:eastAsia="en-US"/>
    </w:rPr>
  </w:style>
  <w:style w:type="character" w:customStyle="1" w:styleId="PagrindiniotekstotraukaDiagrama">
    <w:name w:val="Pagrindinio teksto įtrauka Diagrama"/>
    <w:semiHidden/>
    <w:rsid w:val="005C6586"/>
    <w:rPr>
      <w:rFonts w:ascii="Times New Roman" w:eastAsia="Times New Roman" w:hAnsi="Times New Roman" w:cs="Times New Roman"/>
      <w:sz w:val="24"/>
      <w:szCs w:val="24"/>
      <w:lang w:eastAsia="en-US"/>
    </w:rPr>
  </w:style>
  <w:style w:type="paragraph" w:customStyle="1" w:styleId="Sraopastraipa1">
    <w:name w:val="Sąrašo pastraipa1"/>
    <w:basedOn w:val="prastasis"/>
    <w:qFormat/>
    <w:rsid w:val="005C6586"/>
    <w:pPr>
      <w:ind w:left="720"/>
      <w:contextualSpacing/>
    </w:pPr>
  </w:style>
  <w:style w:type="paragraph" w:customStyle="1" w:styleId="Stiliusnum1Parykintasis1">
    <w:name w:val="Stilius num1 + Paryškintasis1"/>
    <w:basedOn w:val="prastasis"/>
    <w:next w:val="prastasis"/>
    <w:rsid w:val="005C6586"/>
    <w:pPr>
      <w:widowControl w:val="0"/>
      <w:autoSpaceDE w:val="0"/>
      <w:autoSpaceDN w:val="0"/>
      <w:adjustRightInd w:val="0"/>
      <w:spacing w:after="0" w:line="240" w:lineRule="auto"/>
    </w:pPr>
    <w:rPr>
      <w:rFonts w:ascii="Times New Roman" w:hAnsi="Times New Roman"/>
      <w:sz w:val="24"/>
      <w:szCs w:val="24"/>
    </w:rPr>
  </w:style>
  <w:style w:type="paragraph" w:customStyle="1" w:styleId="num2">
    <w:name w:val="num2"/>
    <w:basedOn w:val="prastasis"/>
    <w:next w:val="prastasis"/>
    <w:rsid w:val="005C6586"/>
    <w:pPr>
      <w:widowControl w:val="0"/>
      <w:autoSpaceDE w:val="0"/>
      <w:autoSpaceDN w:val="0"/>
      <w:adjustRightInd w:val="0"/>
      <w:spacing w:after="0" w:line="240" w:lineRule="auto"/>
    </w:pPr>
    <w:rPr>
      <w:rFonts w:ascii="Times New Roman" w:hAnsi="Times New Roman"/>
      <w:sz w:val="24"/>
      <w:szCs w:val="24"/>
    </w:rPr>
  </w:style>
  <w:style w:type="paragraph" w:customStyle="1" w:styleId="num3">
    <w:name w:val="num3"/>
    <w:basedOn w:val="prastasis"/>
    <w:next w:val="prastasis"/>
    <w:rsid w:val="005C6586"/>
    <w:pPr>
      <w:widowControl w:val="0"/>
      <w:autoSpaceDE w:val="0"/>
      <w:autoSpaceDN w:val="0"/>
      <w:adjustRightInd w:val="0"/>
      <w:spacing w:after="0" w:line="240" w:lineRule="auto"/>
    </w:pPr>
    <w:rPr>
      <w:rFonts w:ascii="Times New Roman" w:hAnsi="Times New Roman"/>
      <w:sz w:val="24"/>
      <w:szCs w:val="24"/>
    </w:rPr>
  </w:style>
  <w:style w:type="character" w:customStyle="1" w:styleId="Heading3Char">
    <w:name w:val="Heading 3 Char"/>
    <w:rsid w:val="005C6586"/>
    <w:rPr>
      <w:rFonts w:ascii="Arial" w:hAnsi="Arial" w:cs="Arial"/>
      <w:b/>
      <w:bCs/>
      <w:sz w:val="26"/>
      <w:szCs w:val="26"/>
      <w:lang w:val="lt-LT"/>
    </w:rPr>
  </w:style>
  <w:style w:type="character" w:styleId="Hipersaitas">
    <w:name w:val="Hyperlink"/>
    <w:semiHidden/>
    <w:unhideWhenUsed/>
    <w:rsid w:val="005C6586"/>
    <w:rPr>
      <w:color w:val="0000FF"/>
      <w:u w:val="single"/>
    </w:rPr>
  </w:style>
  <w:style w:type="paragraph" w:styleId="Pagrindinistekstas2">
    <w:name w:val="Body Text 2"/>
    <w:basedOn w:val="prastasis"/>
    <w:semiHidden/>
    <w:unhideWhenUsed/>
    <w:rsid w:val="005C6586"/>
    <w:pPr>
      <w:spacing w:after="120" w:line="480" w:lineRule="auto"/>
    </w:pPr>
  </w:style>
  <w:style w:type="character" w:customStyle="1" w:styleId="Pagrindinistekstas2Diagrama">
    <w:name w:val="Pagrindinis tekstas 2 Diagrama"/>
    <w:basedOn w:val="Numatytasispastraiposriftas"/>
    <w:semiHidden/>
    <w:rsid w:val="005C6586"/>
  </w:style>
  <w:style w:type="paragraph" w:styleId="Pagrindinistekstas3">
    <w:name w:val="Body Text 3"/>
    <w:basedOn w:val="prastasis"/>
    <w:semiHidden/>
    <w:unhideWhenUsed/>
    <w:rsid w:val="005C6586"/>
    <w:pPr>
      <w:spacing w:after="120"/>
    </w:pPr>
    <w:rPr>
      <w:sz w:val="16"/>
      <w:szCs w:val="16"/>
    </w:rPr>
  </w:style>
  <w:style w:type="character" w:customStyle="1" w:styleId="Pagrindinistekstas3Diagrama">
    <w:name w:val="Pagrindinis tekstas 3 Diagrama"/>
    <w:rsid w:val="005C6586"/>
    <w:rPr>
      <w:sz w:val="16"/>
      <w:szCs w:val="16"/>
    </w:rPr>
  </w:style>
  <w:style w:type="paragraph" w:customStyle="1" w:styleId="StiliusAntrat3TimesNewRoman12ptNeParykintasisJuoda">
    <w:name w:val="Stilius Antraštė 3 + Times New Roman 12 pt Ne Paryškintasis Juoda..."/>
    <w:basedOn w:val="Antrat3"/>
    <w:autoRedefine/>
    <w:rsid w:val="005C6586"/>
    <w:pPr>
      <w:keepLines w:val="0"/>
      <w:spacing w:before="240" w:after="60" w:line="240" w:lineRule="auto"/>
      <w:jc w:val="center"/>
    </w:pPr>
    <w:rPr>
      <w:rFonts w:ascii="Times New Roman" w:hAnsi="Times New Roman"/>
      <w:bCs w:val="0"/>
      <w:caps/>
      <w:color w:val="000000"/>
      <w:sz w:val="24"/>
      <w:szCs w:val="24"/>
      <w:lang w:val="en-GB" w:eastAsia="en-US"/>
    </w:rPr>
  </w:style>
  <w:style w:type="character" w:customStyle="1" w:styleId="Antrat3Diagrama">
    <w:name w:val="Antraštė 3 Diagrama"/>
    <w:semiHidden/>
    <w:rsid w:val="005C6586"/>
    <w:rPr>
      <w:rFonts w:ascii="Cambria" w:eastAsia="Times New Roman" w:hAnsi="Cambria" w:cs="Times New Roman"/>
      <w:b/>
      <w:bCs/>
      <w:color w:val="4F81BD"/>
    </w:rPr>
  </w:style>
  <w:style w:type="paragraph" w:customStyle="1" w:styleId="Numatytasispastraiposriftas11">
    <w:name w:val="Numatytasis pastraipos šriftas11"/>
    <w:aliases w:val=" Char Char Diagrama11, Char Char Diagrama Diagrama1, Char Char Diagrama"/>
    <w:basedOn w:val="prastasis"/>
    <w:rsid w:val="005C6586"/>
    <w:pPr>
      <w:spacing w:after="160" w:line="240" w:lineRule="exact"/>
    </w:pPr>
    <w:rPr>
      <w:rFonts w:ascii="Tahoma" w:hAnsi="Tahoma"/>
      <w:sz w:val="20"/>
      <w:szCs w:val="20"/>
      <w:lang w:val="en-US" w:eastAsia="en-US"/>
    </w:rPr>
  </w:style>
  <w:style w:type="paragraph" w:customStyle="1" w:styleId="Pagrindinistekstas1">
    <w:name w:val="Pagrindinis tekstas1"/>
    <w:rsid w:val="005C6586"/>
    <w:pPr>
      <w:autoSpaceDE w:val="0"/>
      <w:autoSpaceDN w:val="0"/>
      <w:adjustRightInd w:val="0"/>
      <w:ind w:firstLine="312"/>
      <w:jc w:val="both"/>
    </w:pPr>
    <w:rPr>
      <w:rFonts w:ascii="TimesLT" w:hAnsi="TimesLT"/>
      <w:lang w:val="en-US" w:eastAsia="en-US"/>
    </w:rPr>
  </w:style>
  <w:style w:type="character" w:customStyle="1" w:styleId="Antrat2Diagrama">
    <w:name w:val="Antraštė 2 Diagrama"/>
    <w:rsid w:val="005C6586"/>
    <w:rPr>
      <w:rFonts w:ascii="Times New Roman" w:eastAsia="Times New Roman" w:hAnsi="Times New Roman" w:cs="Arial"/>
      <w:bCs/>
      <w:iCs/>
      <w:sz w:val="24"/>
      <w:szCs w:val="28"/>
      <w:lang w:val="en-US" w:eastAsia="en-US"/>
    </w:rPr>
  </w:style>
  <w:style w:type="paragraph" w:customStyle="1" w:styleId="Punktas">
    <w:name w:val="Punktas"/>
    <w:basedOn w:val="Pagrindiniotekstotrauka"/>
    <w:rsid w:val="005C6586"/>
    <w:pPr>
      <w:numPr>
        <w:numId w:val="1"/>
      </w:numPr>
      <w:spacing w:before="60" w:after="60"/>
    </w:pPr>
    <w:rPr>
      <w:b/>
    </w:rPr>
  </w:style>
  <w:style w:type="paragraph" w:customStyle="1" w:styleId="Papunktis">
    <w:name w:val="Papunktis"/>
    <w:basedOn w:val="Pagrindiniotekstotrauka"/>
    <w:rsid w:val="005C6586"/>
    <w:pPr>
      <w:numPr>
        <w:ilvl w:val="1"/>
        <w:numId w:val="1"/>
      </w:numPr>
      <w:ind w:left="0"/>
    </w:pPr>
  </w:style>
  <w:style w:type="paragraph" w:customStyle="1" w:styleId="Papunkiopapunktis">
    <w:name w:val="Papunkčio papunktis"/>
    <w:basedOn w:val="prastasis"/>
    <w:rsid w:val="005C6586"/>
    <w:pPr>
      <w:numPr>
        <w:ilvl w:val="2"/>
        <w:numId w:val="2"/>
      </w:numPr>
      <w:spacing w:after="0" w:line="240" w:lineRule="auto"/>
      <w:jc w:val="both"/>
    </w:pPr>
    <w:rPr>
      <w:rFonts w:ascii="Times New Roman" w:hAnsi="Times New Roman"/>
      <w:sz w:val="24"/>
      <w:szCs w:val="24"/>
      <w:lang w:eastAsia="en-US"/>
    </w:rPr>
  </w:style>
  <w:style w:type="paragraph" w:customStyle="1" w:styleId="Debesliotekstas2">
    <w:name w:val="Debesėlio tekstas2"/>
    <w:basedOn w:val="prastasis"/>
    <w:semiHidden/>
    <w:unhideWhenUsed/>
    <w:rsid w:val="005C6586"/>
    <w:pPr>
      <w:spacing w:after="0" w:line="240" w:lineRule="auto"/>
    </w:pPr>
    <w:rPr>
      <w:rFonts w:ascii="Tahoma" w:hAnsi="Tahoma" w:cs="Tahoma"/>
      <w:sz w:val="16"/>
      <w:szCs w:val="16"/>
    </w:rPr>
  </w:style>
  <w:style w:type="character" w:customStyle="1" w:styleId="DebesliotekstasDiagrama">
    <w:name w:val="Debesėlio tekstas Diagrama"/>
    <w:semiHidden/>
    <w:rsid w:val="005C6586"/>
    <w:rPr>
      <w:rFonts w:ascii="Tahoma" w:hAnsi="Tahoma" w:cs="Tahoma"/>
      <w:sz w:val="16"/>
      <w:szCs w:val="16"/>
    </w:rPr>
  </w:style>
  <w:style w:type="character" w:styleId="Perirtashipersaitas">
    <w:name w:val="FollowedHyperlink"/>
    <w:semiHidden/>
    <w:rsid w:val="005C6586"/>
    <w:rPr>
      <w:color w:val="800080"/>
      <w:u w:val="single"/>
    </w:rPr>
  </w:style>
  <w:style w:type="paragraph" w:customStyle="1" w:styleId="Prezidentas">
    <w:name w:val="Prezidentas"/>
    <w:rsid w:val="005C6586"/>
    <w:pPr>
      <w:tabs>
        <w:tab w:val="right" w:pos="9808"/>
      </w:tabs>
      <w:autoSpaceDE w:val="0"/>
      <w:autoSpaceDN w:val="0"/>
      <w:adjustRightInd w:val="0"/>
    </w:pPr>
    <w:rPr>
      <w:rFonts w:ascii="TimesLT" w:hAnsi="TimesLT"/>
      <w:caps/>
      <w:lang w:val="en-US" w:eastAsia="en-US"/>
    </w:rPr>
  </w:style>
  <w:style w:type="paragraph" w:customStyle="1" w:styleId="Hyperlink1">
    <w:name w:val="Hyperlink1"/>
    <w:basedOn w:val="prastasis"/>
    <w:rsid w:val="005C6586"/>
    <w:pPr>
      <w:numPr>
        <w:numId w:val="3"/>
      </w:numPr>
      <w:spacing w:before="120" w:after="120" w:line="240" w:lineRule="auto"/>
    </w:pPr>
    <w:rPr>
      <w:rFonts w:ascii="Times New Roman" w:hAnsi="Times New Roman"/>
      <w:sz w:val="24"/>
      <w:szCs w:val="24"/>
      <w:lang w:eastAsia="en-US"/>
    </w:rPr>
  </w:style>
  <w:style w:type="paragraph" w:styleId="Porat">
    <w:name w:val="footer"/>
    <w:basedOn w:val="prastasis"/>
    <w:unhideWhenUsed/>
    <w:rsid w:val="005C6586"/>
    <w:pPr>
      <w:tabs>
        <w:tab w:val="center" w:pos="4819"/>
        <w:tab w:val="right" w:pos="9638"/>
      </w:tabs>
      <w:spacing w:after="0" w:line="240" w:lineRule="auto"/>
    </w:pPr>
  </w:style>
  <w:style w:type="character" w:customStyle="1" w:styleId="PoratDiagrama">
    <w:name w:val="Poraštė Diagrama"/>
    <w:basedOn w:val="Numatytasispastraiposriftas"/>
    <w:semiHidden/>
    <w:rsid w:val="005C6586"/>
  </w:style>
  <w:style w:type="paragraph" w:customStyle="1" w:styleId="xl57">
    <w:name w:val="xl57"/>
    <w:basedOn w:val="prastasis"/>
    <w:rsid w:val="005C6586"/>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18"/>
      <w:szCs w:val="18"/>
      <w:lang w:val="en-GB" w:eastAsia="en-US"/>
    </w:rPr>
  </w:style>
  <w:style w:type="paragraph" w:customStyle="1" w:styleId="bodytext">
    <w:name w:val="bodytext"/>
    <w:basedOn w:val="prastasis"/>
    <w:rsid w:val="005C6586"/>
    <w:pPr>
      <w:spacing w:before="100" w:beforeAutospacing="1" w:after="100" w:afterAutospacing="1" w:line="240" w:lineRule="auto"/>
    </w:pPr>
    <w:rPr>
      <w:rFonts w:ascii="Times New Roman" w:hAnsi="Times New Roman"/>
      <w:sz w:val="24"/>
      <w:szCs w:val="24"/>
    </w:rPr>
  </w:style>
  <w:style w:type="character" w:customStyle="1" w:styleId="num1DiagramaChar">
    <w:name w:val="num1 Diagrama Char"/>
    <w:rsid w:val="005C6586"/>
    <w:rPr>
      <w:color w:val="000000"/>
    </w:rPr>
  </w:style>
  <w:style w:type="character" w:customStyle="1" w:styleId="typewriter">
    <w:name w:val="typewriter"/>
    <w:basedOn w:val="Numatytasispastraiposriftas"/>
    <w:rsid w:val="005C6586"/>
  </w:style>
  <w:style w:type="paragraph" w:styleId="Pagrindinistekstas">
    <w:name w:val="Body Text"/>
    <w:basedOn w:val="prastasis"/>
    <w:semiHidden/>
    <w:rsid w:val="005C6586"/>
    <w:pPr>
      <w:tabs>
        <w:tab w:val="left" w:pos="1276"/>
      </w:tabs>
      <w:autoSpaceDE w:val="0"/>
      <w:autoSpaceDN w:val="0"/>
      <w:adjustRightInd w:val="0"/>
      <w:spacing w:after="0" w:line="360" w:lineRule="auto"/>
      <w:jc w:val="center"/>
    </w:pPr>
    <w:rPr>
      <w:rFonts w:ascii="Times New Roman" w:hAnsi="Times New Roman"/>
      <w:b/>
      <w:bCs/>
      <w:sz w:val="24"/>
      <w:szCs w:val="24"/>
    </w:rPr>
  </w:style>
  <w:style w:type="paragraph" w:styleId="Pavadinimas">
    <w:name w:val="Title"/>
    <w:basedOn w:val="prastasis"/>
    <w:qFormat/>
    <w:rsid w:val="005C6586"/>
    <w:pPr>
      <w:spacing w:after="0" w:line="360" w:lineRule="auto"/>
      <w:jc w:val="center"/>
    </w:pPr>
    <w:rPr>
      <w:rFonts w:ascii="Times New Roman" w:hAnsi="Times New Roman"/>
      <w:b/>
      <w:caps/>
      <w:sz w:val="24"/>
      <w:szCs w:val="28"/>
    </w:rPr>
  </w:style>
  <w:style w:type="paragraph" w:styleId="prastasiniatinklio">
    <w:name w:val="Normal (Web)"/>
    <w:basedOn w:val="prastasis"/>
    <w:semiHidden/>
    <w:rsid w:val="005C6586"/>
    <w:pPr>
      <w:spacing w:before="100" w:beforeAutospacing="1" w:after="100" w:afterAutospacing="1" w:line="240" w:lineRule="auto"/>
    </w:pPr>
    <w:rPr>
      <w:rFonts w:ascii="Times New Roman" w:hAnsi="Times New Roman"/>
      <w:sz w:val="24"/>
      <w:szCs w:val="24"/>
    </w:rPr>
  </w:style>
  <w:style w:type="paragraph" w:styleId="Puslapioinaostekstas">
    <w:name w:val="footnote text"/>
    <w:aliases w:val="Footnote"/>
    <w:basedOn w:val="prastasis"/>
    <w:autoRedefine/>
    <w:semiHidden/>
    <w:rsid w:val="005C6586"/>
    <w:pPr>
      <w:spacing w:after="0" w:line="240" w:lineRule="auto"/>
    </w:pPr>
    <w:rPr>
      <w:rFonts w:ascii="Times New Roman" w:hAnsi="Times New Roman"/>
      <w:sz w:val="20"/>
      <w:szCs w:val="16"/>
      <w:lang w:val="en-GB" w:eastAsia="en-US"/>
    </w:rPr>
  </w:style>
  <w:style w:type="paragraph" w:customStyle="1" w:styleId="CharCharDiagramaDiagramaCharCharCharCharChar3DiagramaDiagrama1CharCharDiagramaDiagrama">
    <w:name w:val="Char Char Diagrama Diagrama Char Char Char Char Char3 Diagrama Diagrama1 Char Char Diagrama Diagrama"/>
    <w:basedOn w:val="prastasis"/>
    <w:rsid w:val="005C6586"/>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LIST--Simple1">
    <w:name w:val="LIST -- Simple 1"/>
    <w:basedOn w:val="prastasis"/>
    <w:autoRedefine/>
    <w:rsid w:val="005C6586"/>
    <w:pPr>
      <w:numPr>
        <w:numId w:val="4"/>
      </w:numPr>
      <w:tabs>
        <w:tab w:val="left" w:pos="540"/>
      </w:tabs>
      <w:spacing w:after="0" w:line="240" w:lineRule="auto"/>
      <w:jc w:val="both"/>
    </w:pPr>
    <w:rPr>
      <w:rFonts w:ascii="Times New Roman" w:eastAsia="Arial Unicode MS" w:hAnsi="Times New Roman"/>
      <w:snapToGrid w:val="0"/>
      <w:color w:val="000000"/>
      <w:sz w:val="24"/>
      <w:szCs w:val="24"/>
      <w:lang w:eastAsia="en-US"/>
    </w:rPr>
  </w:style>
  <w:style w:type="paragraph" w:customStyle="1" w:styleId="Galva2">
    <w:name w:val="Galva 2"/>
    <w:basedOn w:val="prastasis"/>
    <w:rsid w:val="005C6586"/>
    <w:pPr>
      <w:spacing w:after="0" w:line="360" w:lineRule="auto"/>
      <w:jc w:val="both"/>
    </w:pPr>
    <w:rPr>
      <w:rFonts w:ascii="Arial" w:hAnsi="Arial"/>
      <w:b/>
      <w:sz w:val="24"/>
      <w:szCs w:val="24"/>
    </w:rPr>
  </w:style>
  <w:style w:type="character" w:customStyle="1" w:styleId="Heading5Char">
    <w:name w:val="Heading 5 Char"/>
    <w:rsid w:val="005C6586"/>
    <w:rPr>
      <w:rFonts w:ascii="Times New Roman" w:hAnsi="Times New Roman"/>
      <w:b/>
      <w:bCs/>
      <w:i/>
      <w:iCs/>
      <w:sz w:val="26"/>
      <w:szCs w:val="26"/>
      <w:lang w:eastAsia="en-US"/>
    </w:rPr>
  </w:style>
  <w:style w:type="character" w:customStyle="1" w:styleId="Heading6Char">
    <w:name w:val="Heading 6 Char"/>
    <w:rsid w:val="005C6586"/>
    <w:rPr>
      <w:rFonts w:ascii="Times New Roman" w:hAnsi="Times New Roman"/>
      <w:b/>
      <w:bCs/>
      <w:sz w:val="22"/>
      <w:szCs w:val="22"/>
      <w:lang w:eastAsia="en-US"/>
    </w:rPr>
  </w:style>
  <w:style w:type="character" w:customStyle="1" w:styleId="Heading7Char">
    <w:name w:val="Heading 7 Char"/>
    <w:rsid w:val="005C6586"/>
    <w:rPr>
      <w:rFonts w:ascii="Times New Roman" w:hAnsi="Times New Roman"/>
      <w:sz w:val="24"/>
      <w:szCs w:val="24"/>
      <w:lang w:eastAsia="en-US"/>
    </w:rPr>
  </w:style>
  <w:style w:type="character" w:customStyle="1" w:styleId="Heading8Char">
    <w:name w:val="Heading 8 Char"/>
    <w:rsid w:val="005C6586"/>
    <w:rPr>
      <w:rFonts w:ascii="Times New Roman" w:hAnsi="Times New Roman"/>
      <w:i/>
      <w:iCs/>
      <w:sz w:val="24"/>
      <w:szCs w:val="24"/>
      <w:lang w:eastAsia="en-US"/>
    </w:rPr>
  </w:style>
  <w:style w:type="character" w:customStyle="1" w:styleId="Heading9Char">
    <w:name w:val="Heading 9 Char"/>
    <w:rsid w:val="005C6586"/>
    <w:rPr>
      <w:rFonts w:ascii="Arial" w:hAnsi="Arial" w:cs="Arial"/>
      <w:sz w:val="22"/>
      <w:szCs w:val="22"/>
      <w:lang w:eastAsia="en-US"/>
    </w:rPr>
  </w:style>
  <w:style w:type="paragraph" w:customStyle="1" w:styleId="Skyrius">
    <w:name w:val=": Skyrius"/>
    <w:basedOn w:val="prastasis"/>
    <w:rsid w:val="005C6586"/>
    <w:pPr>
      <w:keepNext/>
      <w:keepLines/>
      <w:numPr>
        <w:numId w:val="5"/>
      </w:numPr>
      <w:spacing w:before="240" w:after="240" w:line="240" w:lineRule="auto"/>
      <w:jc w:val="center"/>
    </w:pPr>
    <w:rPr>
      <w:rFonts w:ascii="Times New Roman" w:hAnsi="Times New Roman"/>
      <w:b/>
      <w:caps/>
      <w:sz w:val="24"/>
      <w:szCs w:val="24"/>
      <w:lang w:eastAsia="en-US"/>
    </w:rPr>
  </w:style>
  <w:style w:type="paragraph" w:customStyle="1" w:styleId="DiagramaDiagramaCharCharDiagramaCharChar">
    <w:name w:val="Diagrama Diagrama Char Char Diagrama Char Char"/>
    <w:basedOn w:val="prastasis"/>
    <w:rsid w:val="005C6586"/>
    <w:pPr>
      <w:spacing w:after="160" w:line="240" w:lineRule="exact"/>
    </w:pPr>
    <w:rPr>
      <w:rFonts w:ascii="Tahoma" w:hAnsi="Tahoma"/>
      <w:sz w:val="20"/>
      <w:szCs w:val="20"/>
      <w:lang w:val="en-US" w:eastAsia="en-US"/>
    </w:rPr>
  </w:style>
  <w:style w:type="paragraph" w:customStyle="1" w:styleId="num1Diagrama1DiagramaDiagrama">
    <w:name w:val="num1 Diagrama1 Diagrama Diagrama"/>
    <w:basedOn w:val="prastasis"/>
    <w:rsid w:val="005C6586"/>
    <w:pPr>
      <w:numPr>
        <w:numId w:val="6"/>
      </w:numPr>
      <w:spacing w:after="0" w:line="240" w:lineRule="auto"/>
      <w:jc w:val="both"/>
    </w:pPr>
    <w:rPr>
      <w:rFonts w:ascii="Times New Roman" w:hAnsi="Times New Roman"/>
      <w:sz w:val="24"/>
      <w:szCs w:val="24"/>
      <w:lang w:eastAsia="en-US"/>
    </w:rPr>
  </w:style>
  <w:style w:type="paragraph" w:customStyle="1" w:styleId="num4">
    <w:name w:val="num4"/>
    <w:basedOn w:val="prastasis"/>
    <w:rsid w:val="005C6586"/>
    <w:pPr>
      <w:spacing w:after="0" w:line="240" w:lineRule="auto"/>
      <w:ind w:firstLine="720"/>
      <w:jc w:val="both"/>
    </w:pPr>
    <w:rPr>
      <w:rFonts w:ascii="Times New Roman" w:hAnsi="Times New Roman"/>
      <w:sz w:val="24"/>
      <w:szCs w:val="24"/>
      <w:lang w:val="en-GB" w:eastAsia="en-US"/>
    </w:rPr>
  </w:style>
  <w:style w:type="paragraph" w:customStyle="1" w:styleId="DiagramaDiagramaCharCharDiagramaCharCharDiagrama1CharCharDiagrama">
    <w:name w:val="Diagrama Diagrama Char Char Diagrama Char Char Diagrama1 Char Char Diagrama"/>
    <w:basedOn w:val="prastasis"/>
    <w:rsid w:val="005C6586"/>
    <w:pPr>
      <w:spacing w:after="160" w:line="240" w:lineRule="exact"/>
    </w:pPr>
    <w:rPr>
      <w:rFonts w:ascii="Tahoma" w:hAnsi="Tahoma"/>
      <w:sz w:val="20"/>
      <w:szCs w:val="20"/>
      <w:lang w:val="en-US" w:eastAsia="en-US"/>
    </w:rPr>
  </w:style>
  <w:style w:type="character" w:styleId="Komentaronuoroda">
    <w:name w:val="annotation reference"/>
    <w:uiPriority w:val="99"/>
    <w:semiHidden/>
    <w:unhideWhenUsed/>
    <w:rsid w:val="005C6586"/>
    <w:rPr>
      <w:sz w:val="16"/>
      <w:szCs w:val="16"/>
    </w:rPr>
  </w:style>
  <w:style w:type="paragraph" w:styleId="Komentarotekstas">
    <w:name w:val="annotation text"/>
    <w:basedOn w:val="prastasis"/>
    <w:link w:val="KomentarotekstasDiagrama"/>
    <w:semiHidden/>
    <w:unhideWhenUsed/>
    <w:rsid w:val="005C6586"/>
    <w:rPr>
      <w:sz w:val="20"/>
      <w:szCs w:val="20"/>
    </w:rPr>
  </w:style>
  <w:style w:type="character" w:customStyle="1" w:styleId="CommentTextChar">
    <w:name w:val="Comment Text Char"/>
    <w:basedOn w:val="Numatytasispastraiposriftas"/>
    <w:semiHidden/>
    <w:rsid w:val="005C6586"/>
  </w:style>
  <w:style w:type="paragraph" w:customStyle="1" w:styleId="Komentarotema1">
    <w:name w:val="Komentaro tema1"/>
    <w:basedOn w:val="Komentarotekstas"/>
    <w:next w:val="Komentarotekstas"/>
    <w:semiHidden/>
    <w:unhideWhenUsed/>
    <w:rsid w:val="005C6586"/>
    <w:rPr>
      <w:b/>
      <w:bCs/>
    </w:rPr>
  </w:style>
  <w:style w:type="character" w:customStyle="1" w:styleId="CommentSubjectChar">
    <w:name w:val="Comment Subject Char"/>
    <w:semiHidden/>
    <w:rsid w:val="005C6586"/>
    <w:rPr>
      <w:b/>
      <w:bCs/>
    </w:rPr>
  </w:style>
  <w:style w:type="paragraph" w:customStyle="1" w:styleId="Debesliotekstas1">
    <w:name w:val="Debesėlio tekstas1"/>
    <w:basedOn w:val="prastasis"/>
    <w:semiHidden/>
    <w:unhideWhenUsed/>
    <w:rsid w:val="005C6586"/>
    <w:pPr>
      <w:spacing w:after="0" w:line="240" w:lineRule="auto"/>
    </w:pPr>
    <w:rPr>
      <w:rFonts w:ascii="Tahoma" w:hAnsi="Tahoma" w:cs="Tahoma"/>
      <w:sz w:val="16"/>
      <w:szCs w:val="16"/>
    </w:rPr>
  </w:style>
  <w:style w:type="character" w:customStyle="1" w:styleId="DebesliotekstasDiagrama1">
    <w:name w:val="Debesėlio tekstas Diagrama1"/>
    <w:semiHidden/>
    <w:rsid w:val="005C6586"/>
    <w:rPr>
      <w:rFonts w:ascii="Tahoma" w:hAnsi="Tahoma" w:cs="Tahoma"/>
      <w:sz w:val="16"/>
      <w:szCs w:val="16"/>
    </w:rPr>
  </w:style>
  <w:style w:type="paragraph" w:customStyle="1" w:styleId="hyperlink10">
    <w:name w:val="hyperlink1"/>
    <w:basedOn w:val="prastasis"/>
    <w:rsid w:val="005C6586"/>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Debesliotekstas3">
    <w:name w:val="Debesėlio tekstas3"/>
    <w:basedOn w:val="prastasis"/>
    <w:semiHidden/>
    <w:unhideWhenUsed/>
    <w:rsid w:val="005C6586"/>
    <w:pPr>
      <w:spacing w:after="0" w:line="240" w:lineRule="auto"/>
    </w:pPr>
    <w:rPr>
      <w:rFonts w:ascii="Tahoma" w:hAnsi="Tahoma" w:cs="Tahoma"/>
      <w:sz w:val="16"/>
      <w:szCs w:val="16"/>
    </w:rPr>
  </w:style>
  <w:style w:type="character" w:customStyle="1" w:styleId="DebesliotekstasDiagrama2">
    <w:name w:val="Debesėlio tekstas Diagrama2"/>
    <w:semiHidden/>
    <w:rsid w:val="005C6586"/>
    <w:rPr>
      <w:rFonts w:ascii="Tahoma" w:hAnsi="Tahoma" w:cs="Tahoma"/>
      <w:sz w:val="16"/>
      <w:szCs w:val="16"/>
      <w:lang w:val="lt-LT" w:eastAsia="lt-LT"/>
    </w:rPr>
  </w:style>
  <w:style w:type="paragraph" w:customStyle="1" w:styleId="DiagramaDiagramaCharCharDiagramaCharCharDiagramaCharCharCharCharDiagramaCharChar">
    <w:name w:val="Diagrama Diagrama Char Char Diagrama Char Char Diagrama Char Char Char Char Diagrama Char Char"/>
    <w:basedOn w:val="prastasis"/>
    <w:rsid w:val="005C6586"/>
    <w:pPr>
      <w:spacing w:after="160" w:line="240" w:lineRule="exact"/>
    </w:pPr>
    <w:rPr>
      <w:rFonts w:ascii="Tahoma" w:hAnsi="Tahoma"/>
      <w:sz w:val="20"/>
      <w:szCs w:val="20"/>
      <w:lang w:val="en-US" w:eastAsia="en-US"/>
    </w:rPr>
  </w:style>
  <w:style w:type="paragraph" w:customStyle="1" w:styleId="Hipersaitas1">
    <w:name w:val="Hipersaitas1"/>
    <w:basedOn w:val="prastasis"/>
    <w:rsid w:val="005C6586"/>
    <w:pPr>
      <w:spacing w:before="100" w:beforeAutospacing="1" w:after="100" w:afterAutospacing="1" w:line="240" w:lineRule="auto"/>
    </w:pPr>
    <w:rPr>
      <w:rFonts w:ascii="Times New Roman" w:hAnsi="Times New Roman"/>
      <w:sz w:val="24"/>
      <w:szCs w:val="24"/>
      <w:lang w:val="en-US" w:eastAsia="en-US"/>
    </w:rPr>
  </w:style>
  <w:style w:type="paragraph" w:styleId="Antrat">
    <w:name w:val="caption"/>
    <w:basedOn w:val="prastasis"/>
    <w:next w:val="prastasis"/>
    <w:qFormat/>
    <w:rsid w:val="005C6586"/>
    <w:pPr>
      <w:spacing w:after="0" w:line="240" w:lineRule="auto"/>
      <w:jc w:val="center"/>
    </w:pPr>
    <w:rPr>
      <w:rFonts w:ascii="Times New Roman" w:hAnsi="Times New Roman"/>
      <w:b/>
      <w:sz w:val="28"/>
      <w:szCs w:val="20"/>
      <w:lang w:eastAsia="en-US"/>
    </w:rPr>
  </w:style>
  <w:style w:type="character" w:customStyle="1" w:styleId="AntratsDiagrama1">
    <w:name w:val="Antraštės Diagrama1"/>
    <w:aliases w:val=" Char Diagrama"/>
    <w:rsid w:val="005C6586"/>
    <w:rPr>
      <w:rFonts w:ascii="Times New Roman" w:hAnsi="Times New Roman"/>
      <w:sz w:val="24"/>
      <w:szCs w:val="24"/>
      <w:lang w:val="lt-LT"/>
    </w:rPr>
  </w:style>
  <w:style w:type="paragraph" w:customStyle="1" w:styleId="DiagramaCharDiagramaChar">
    <w:name w:val="Diagrama Char Diagrama Char"/>
    <w:basedOn w:val="prastasis"/>
    <w:rsid w:val="005C6586"/>
    <w:pPr>
      <w:spacing w:after="160" w:line="240" w:lineRule="exact"/>
    </w:pPr>
    <w:rPr>
      <w:rFonts w:ascii="Tahoma" w:hAnsi="Tahoma"/>
      <w:sz w:val="20"/>
      <w:szCs w:val="20"/>
      <w:lang w:val="en-US" w:eastAsia="en-US"/>
    </w:rPr>
  </w:style>
  <w:style w:type="paragraph" w:customStyle="1" w:styleId="Komentarotema2">
    <w:name w:val="Komentaro tema2"/>
    <w:basedOn w:val="Komentarotekstas"/>
    <w:next w:val="Komentarotekstas"/>
    <w:semiHidden/>
    <w:rsid w:val="005C6586"/>
    <w:rPr>
      <w:b/>
      <w:bCs/>
    </w:rPr>
  </w:style>
  <w:style w:type="paragraph" w:customStyle="1" w:styleId="Patvirtinta">
    <w:name w:val="Patvirtinta"/>
    <w:rsid w:val="005C658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2">
    <w:name w:val="Antraštės Diagrama2"/>
    <w:aliases w:val=" Char Diagrama1"/>
    <w:link w:val="Antrats"/>
    <w:uiPriority w:val="99"/>
    <w:rsid w:val="008343AB"/>
    <w:rPr>
      <w:rFonts w:ascii="Times New Roman" w:hAnsi="Times New Roman"/>
      <w:sz w:val="24"/>
      <w:szCs w:val="24"/>
      <w:lang w:val="lt-LT"/>
    </w:rPr>
  </w:style>
  <w:style w:type="paragraph" w:styleId="Debesliotekstas">
    <w:name w:val="Balloon Text"/>
    <w:basedOn w:val="prastasis"/>
    <w:link w:val="DebesliotekstasDiagrama3"/>
    <w:semiHidden/>
    <w:unhideWhenUsed/>
    <w:rsid w:val="00E61233"/>
    <w:pPr>
      <w:spacing w:after="0" w:line="240" w:lineRule="auto"/>
    </w:pPr>
    <w:rPr>
      <w:rFonts w:ascii="Tahoma" w:hAnsi="Tahoma"/>
      <w:sz w:val="16"/>
      <w:szCs w:val="16"/>
    </w:rPr>
  </w:style>
  <w:style w:type="character" w:customStyle="1" w:styleId="DebesliotekstasDiagrama3">
    <w:name w:val="Debesėlio tekstas Diagrama3"/>
    <w:link w:val="Debesliotekstas"/>
    <w:uiPriority w:val="99"/>
    <w:semiHidden/>
    <w:rsid w:val="00E61233"/>
    <w:rPr>
      <w:rFonts w:ascii="Tahoma" w:hAnsi="Tahoma" w:cs="Tahoma"/>
      <w:sz w:val="16"/>
      <w:szCs w:val="16"/>
    </w:rPr>
  </w:style>
  <w:style w:type="paragraph" w:styleId="Komentarotema">
    <w:name w:val="annotation subject"/>
    <w:basedOn w:val="Komentarotekstas"/>
    <w:next w:val="Komentarotekstas"/>
    <w:link w:val="KomentarotemaDiagrama"/>
    <w:semiHidden/>
    <w:unhideWhenUsed/>
    <w:rsid w:val="00BA5CFB"/>
    <w:pPr>
      <w:spacing w:line="240" w:lineRule="auto"/>
    </w:pPr>
    <w:rPr>
      <w:b/>
      <w:bCs/>
    </w:rPr>
  </w:style>
  <w:style w:type="character" w:customStyle="1" w:styleId="KomentarotekstasDiagrama">
    <w:name w:val="Komentaro tekstas Diagrama"/>
    <w:basedOn w:val="Numatytasispastraiposriftas"/>
    <w:link w:val="Komentarotekstas"/>
    <w:semiHidden/>
    <w:rsid w:val="00BA5CFB"/>
  </w:style>
  <w:style w:type="character" w:customStyle="1" w:styleId="KomentarotemaDiagrama">
    <w:name w:val="Komentaro tema Diagrama"/>
    <w:basedOn w:val="KomentarotekstasDiagrama"/>
    <w:link w:val="Komentarotema"/>
    <w:rsid w:val="00BA5CFB"/>
  </w:style>
  <w:style w:type="table" w:styleId="Lentelstinklelis">
    <w:name w:val="Table Grid"/>
    <w:basedOn w:val="prastojilentel"/>
    <w:rsid w:val="00FE3E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647F38"/>
    <w:pPr>
      <w:ind w:left="720"/>
      <w:contextualSpacing/>
    </w:pPr>
  </w:style>
  <w:style w:type="paragraph" w:customStyle="1" w:styleId="Default">
    <w:name w:val="Default"/>
    <w:rsid w:val="00BC0EAF"/>
    <w:pPr>
      <w:autoSpaceDE w:val="0"/>
      <w:autoSpaceDN w:val="0"/>
      <w:adjustRightInd w:val="0"/>
    </w:pPr>
    <w:rPr>
      <w:rFonts w:ascii="Times New Roman" w:hAnsi="Times New Roman"/>
      <w:color w:val="000000"/>
      <w:sz w:val="24"/>
      <w:szCs w:val="24"/>
    </w:rPr>
  </w:style>
  <w:style w:type="character" w:customStyle="1" w:styleId="font91">
    <w:name w:val="font91"/>
    <w:basedOn w:val="Numatytasispastraiposriftas"/>
    <w:rsid w:val="00ED565F"/>
    <w:rPr>
      <w:rFonts w:ascii="Times New Roman" w:hAnsi="Times New Roman" w:cs="Times New Roman" w:hint="default"/>
      <w:b/>
      <w:bCs/>
      <w:i/>
      <w:iCs/>
      <w:strike w:val="0"/>
      <w:dstrike w:val="0"/>
      <w:color w:val="000000"/>
      <w:sz w:val="24"/>
      <w:szCs w:val="24"/>
      <w:u w:val="none"/>
      <w:effect w:val="none"/>
    </w:rPr>
  </w:style>
  <w:style w:type="character" w:customStyle="1" w:styleId="font81">
    <w:name w:val="font81"/>
    <w:basedOn w:val="Numatytasispastraiposriftas"/>
    <w:rsid w:val="00ED565F"/>
    <w:rPr>
      <w:rFonts w:ascii="Times New Roman" w:hAnsi="Times New Roman" w:cs="Times New Roman" w:hint="default"/>
      <w:b/>
      <w:bCs/>
      <w:i w:val="0"/>
      <w:iCs w:val="0"/>
      <w:strike w:val="0"/>
      <w:dstrike w:val="0"/>
      <w:color w:val="000000"/>
      <w:sz w:val="24"/>
      <w:szCs w:val="24"/>
      <w:u w:val="none"/>
      <w:effect w:val="none"/>
    </w:rPr>
  </w:style>
  <w:style w:type="character" w:customStyle="1" w:styleId="font71">
    <w:name w:val="font71"/>
    <w:basedOn w:val="Numatytasispastraiposriftas"/>
    <w:rsid w:val="00ED565F"/>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61">
    <w:name w:val="font61"/>
    <w:basedOn w:val="Numatytasispastraiposriftas"/>
    <w:rsid w:val="00ED565F"/>
    <w:rPr>
      <w:rFonts w:ascii="Times New Roman" w:hAnsi="Times New Roman" w:cs="Times New Roman" w:hint="default"/>
      <w:b w:val="0"/>
      <w:bCs w:val="0"/>
      <w:i/>
      <w:iCs/>
      <w:strike w:val="0"/>
      <w:dstrike w:val="0"/>
      <w:color w:val="000000"/>
      <w:sz w:val="24"/>
      <w:szCs w:val="24"/>
      <w:u w:val="none"/>
      <w:effect w:val="none"/>
    </w:rPr>
  </w:style>
  <w:style w:type="paragraph" w:styleId="Pataisymai">
    <w:name w:val="Revision"/>
    <w:uiPriority w:val="99"/>
    <w:semiHidden/>
    <w:rsid w:val="005940B1"/>
    <w:rPr>
      <w:rFonts w:ascii="Arial" w:hAnsi="Arial" w:cs="Arial"/>
    </w:rPr>
  </w:style>
  <w:style w:type="paragraph" w:customStyle="1" w:styleId="msonormalcxspmiddle">
    <w:name w:val="msonormalcxspmiddle"/>
    <w:basedOn w:val="prastasis"/>
    <w:rsid w:val="005940B1"/>
    <w:pPr>
      <w:spacing w:before="100" w:beforeAutospacing="1" w:after="100" w:afterAutospacing="1" w:line="240" w:lineRule="auto"/>
    </w:pPr>
    <w:rPr>
      <w:rFonts w:ascii="Times New Roman" w:hAnsi="Times New Roman"/>
      <w:sz w:val="24"/>
      <w:szCs w:val="24"/>
    </w:rPr>
  </w:style>
  <w:style w:type="character" w:styleId="Vietosrezervavimoenklotekstas">
    <w:name w:val="Placeholder Text"/>
    <w:basedOn w:val="Numatytasispastraiposriftas"/>
    <w:semiHidden/>
    <w:rsid w:val="005940B1"/>
    <w:rPr>
      <w:color w:val="808080"/>
    </w:rPr>
  </w:style>
  <w:style w:type="character" w:customStyle="1" w:styleId="Vietosrezervavimoenklotekstas1">
    <w:name w:val="Vietos rezervavimo ženklo tekstas1"/>
    <w:rsid w:val="005940B1"/>
    <w:rPr>
      <w:color w:val="808080"/>
    </w:rPr>
  </w:style>
  <w:style w:type="character" w:customStyle="1" w:styleId="KomentarotekstasDiagrama1">
    <w:name w:val="Komentaro tekstas Diagrama1"/>
    <w:uiPriority w:val="99"/>
    <w:semiHidden/>
    <w:rsid w:val="005940B1"/>
    <w:rPr>
      <w:rFonts w:ascii="Calibri" w:eastAsia="Calibri" w:hAnsi="Calibri" w:cs="Calibri" w:hint="default"/>
      <w:lang w:eastAsia="zh-CN"/>
    </w:rPr>
  </w:style>
  <w:style w:type="table" w:customStyle="1" w:styleId="Lentelstinklelis3">
    <w:name w:val="Lentelės tinklelis3"/>
    <w:basedOn w:val="prastojilentel"/>
    <w:uiPriority w:val="59"/>
    <w:rsid w:val="005940B1"/>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uiPriority w:val="59"/>
    <w:rsid w:val="005940B1"/>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uiPriority w:val="59"/>
    <w:rsid w:val="005940B1"/>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5940B1"/>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176273">
      <w:bodyDiv w:val="1"/>
      <w:marLeft w:val="0"/>
      <w:marRight w:val="0"/>
      <w:marTop w:val="0"/>
      <w:marBottom w:val="0"/>
      <w:divBdr>
        <w:top w:val="none" w:sz="0" w:space="0" w:color="auto"/>
        <w:left w:val="none" w:sz="0" w:space="0" w:color="auto"/>
        <w:bottom w:val="none" w:sz="0" w:space="0" w:color="auto"/>
        <w:right w:val="none" w:sz="0" w:space="0" w:color="auto"/>
      </w:divBdr>
    </w:div>
    <w:div w:id="290599098">
      <w:bodyDiv w:val="1"/>
      <w:marLeft w:val="0"/>
      <w:marRight w:val="0"/>
      <w:marTop w:val="0"/>
      <w:marBottom w:val="0"/>
      <w:divBdr>
        <w:top w:val="none" w:sz="0" w:space="0" w:color="auto"/>
        <w:left w:val="none" w:sz="0" w:space="0" w:color="auto"/>
        <w:bottom w:val="none" w:sz="0" w:space="0" w:color="auto"/>
        <w:right w:val="none" w:sz="0" w:space="0" w:color="auto"/>
      </w:divBdr>
    </w:div>
    <w:div w:id="390495252">
      <w:bodyDiv w:val="1"/>
      <w:marLeft w:val="0"/>
      <w:marRight w:val="0"/>
      <w:marTop w:val="0"/>
      <w:marBottom w:val="0"/>
      <w:divBdr>
        <w:top w:val="none" w:sz="0" w:space="0" w:color="auto"/>
        <w:left w:val="none" w:sz="0" w:space="0" w:color="auto"/>
        <w:bottom w:val="none" w:sz="0" w:space="0" w:color="auto"/>
        <w:right w:val="none" w:sz="0" w:space="0" w:color="auto"/>
      </w:divBdr>
    </w:div>
    <w:div w:id="762844881">
      <w:bodyDiv w:val="1"/>
      <w:marLeft w:val="0"/>
      <w:marRight w:val="0"/>
      <w:marTop w:val="0"/>
      <w:marBottom w:val="0"/>
      <w:divBdr>
        <w:top w:val="none" w:sz="0" w:space="0" w:color="auto"/>
        <w:left w:val="none" w:sz="0" w:space="0" w:color="auto"/>
        <w:bottom w:val="none" w:sz="0" w:space="0" w:color="auto"/>
        <w:right w:val="none" w:sz="0" w:space="0" w:color="auto"/>
      </w:divBdr>
    </w:div>
    <w:div w:id="795756267">
      <w:bodyDiv w:val="1"/>
      <w:marLeft w:val="0"/>
      <w:marRight w:val="0"/>
      <w:marTop w:val="0"/>
      <w:marBottom w:val="0"/>
      <w:divBdr>
        <w:top w:val="none" w:sz="0" w:space="0" w:color="auto"/>
        <w:left w:val="none" w:sz="0" w:space="0" w:color="auto"/>
        <w:bottom w:val="none" w:sz="0" w:space="0" w:color="auto"/>
        <w:right w:val="none" w:sz="0" w:space="0" w:color="auto"/>
      </w:divBdr>
    </w:div>
    <w:div w:id="1175999390">
      <w:bodyDiv w:val="1"/>
      <w:marLeft w:val="0"/>
      <w:marRight w:val="0"/>
      <w:marTop w:val="0"/>
      <w:marBottom w:val="0"/>
      <w:divBdr>
        <w:top w:val="none" w:sz="0" w:space="0" w:color="auto"/>
        <w:left w:val="none" w:sz="0" w:space="0" w:color="auto"/>
        <w:bottom w:val="none" w:sz="0" w:space="0" w:color="auto"/>
        <w:right w:val="none" w:sz="0" w:space="0" w:color="auto"/>
      </w:divBdr>
    </w:div>
    <w:div w:id="1219702316">
      <w:bodyDiv w:val="1"/>
      <w:marLeft w:val="0"/>
      <w:marRight w:val="0"/>
      <w:marTop w:val="0"/>
      <w:marBottom w:val="0"/>
      <w:divBdr>
        <w:top w:val="none" w:sz="0" w:space="0" w:color="auto"/>
        <w:left w:val="none" w:sz="0" w:space="0" w:color="auto"/>
        <w:bottom w:val="none" w:sz="0" w:space="0" w:color="auto"/>
        <w:right w:val="none" w:sz="0" w:space="0" w:color="auto"/>
      </w:divBdr>
    </w:div>
    <w:div w:id="1247110918">
      <w:bodyDiv w:val="1"/>
      <w:marLeft w:val="188"/>
      <w:marRight w:val="188"/>
      <w:marTop w:val="0"/>
      <w:marBottom w:val="0"/>
      <w:divBdr>
        <w:top w:val="none" w:sz="0" w:space="0" w:color="auto"/>
        <w:left w:val="none" w:sz="0" w:space="0" w:color="auto"/>
        <w:bottom w:val="none" w:sz="0" w:space="0" w:color="auto"/>
        <w:right w:val="none" w:sz="0" w:space="0" w:color="auto"/>
      </w:divBdr>
      <w:divsChild>
        <w:div w:id="1944729335">
          <w:marLeft w:val="0"/>
          <w:marRight w:val="0"/>
          <w:marTop w:val="0"/>
          <w:marBottom w:val="0"/>
          <w:divBdr>
            <w:top w:val="none" w:sz="0" w:space="0" w:color="auto"/>
            <w:left w:val="none" w:sz="0" w:space="0" w:color="auto"/>
            <w:bottom w:val="none" w:sz="0" w:space="0" w:color="auto"/>
            <w:right w:val="none" w:sz="0" w:space="0" w:color="auto"/>
          </w:divBdr>
        </w:div>
      </w:divsChild>
    </w:div>
    <w:div w:id="1391534065">
      <w:bodyDiv w:val="1"/>
      <w:marLeft w:val="0"/>
      <w:marRight w:val="0"/>
      <w:marTop w:val="0"/>
      <w:marBottom w:val="0"/>
      <w:divBdr>
        <w:top w:val="none" w:sz="0" w:space="0" w:color="auto"/>
        <w:left w:val="none" w:sz="0" w:space="0" w:color="auto"/>
        <w:bottom w:val="none" w:sz="0" w:space="0" w:color="auto"/>
        <w:right w:val="none" w:sz="0" w:space="0" w:color="auto"/>
      </w:divBdr>
    </w:div>
    <w:div w:id="1559513949">
      <w:bodyDiv w:val="1"/>
      <w:marLeft w:val="0"/>
      <w:marRight w:val="0"/>
      <w:marTop w:val="0"/>
      <w:marBottom w:val="0"/>
      <w:divBdr>
        <w:top w:val="none" w:sz="0" w:space="0" w:color="auto"/>
        <w:left w:val="none" w:sz="0" w:space="0" w:color="auto"/>
        <w:bottom w:val="none" w:sz="0" w:space="0" w:color="auto"/>
        <w:right w:val="none" w:sz="0" w:space="0" w:color="auto"/>
      </w:divBdr>
    </w:div>
    <w:div w:id="1892765366">
      <w:bodyDiv w:val="1"/>
      <w:marLeft w:val="0"/>
      <w:marRight w:val="0"/>
      <w:marTop w:val="0"/>
      <w:marBottom w:val="0"/>
      <w:divBdr>
        <w:top w:val="none" w:sz="0" w:space="0" w:color="auto"/>
        <w:left w:val="none" w:sz="0" w:space="0" w:color="auto"/>
        <w:bottom w:val="none" w:sz="0" w:space="0" w:color="auto"/>
        <w:right w:val="none" w:sz="0" w:space="0" w:color="auto"/>
      </w:divBdr>
    </w:div>
    <w:div w:id="2080864909">
      <w:bodyDiv w:val="1"/>
      <w:marLeft w:val="0"/>
      <w:marRight w:val="0"/>
      <w:marTop w:val="0"/>
      <w:marBottom w:val="0"/>
      <w:divBdr>
        <w:top w:val="none" w:sz="0" w:space="0" w:color="auto"/>
        <w:left w:val="none" w:sz="0" w:space="0" w:color="auto"/>
        <w:bottom w:val="none" w:sz="0" w:space="0" w:color="auto"/>
        <w:right w:val="none" w:sz="0" w:space="0" w:color="auto"/>
      </w:divBdr>
      <w:divsChild>
        <w:div w:id="857696497">
          <w:marLeft w:val="0"/>
          <w:marRight w:val="0"/>
          <w:marTop w:val="0"/>
          <w:marBottom w:val="0"/>
          <w:divBdr>
            <w:top w:val="none" w:sz="0" w:space="0" w:color="auto"/>
            <w:left w:val="none" w:sz="0" w:space="0" w:color="auto"/>
            <w:bottom w:val="none" w:sz="0" w:space="0" w:color="auto"/>
            <w:right w:val="none" w:sz="0" w:space="0" w:color="auto"/>
          </w:divBdr>
          <w:divsChild>
            <w:div w:id="1185090645">
              <w:marLeft w:val="0"/>
              <w:marRight w:val="0"/>
              <w:marTop w:val="0"/>
              <w:marBottom w:val="0"/>
              <w:divBdr>
                <w:top w:val="none" w:sz="0" w:space="0" w:color="auto"/>
                <w:left w:val="none" w:sz="0" w:space="0" w:color="auto"/>
                <w:bottom w:val="none" w:sz="0" w:space="0" w:color="auto"/>
                <w:right w:val="none" w:sz="0" w:space="0" w:color="auto"/>
              </w:divBdr>
              <w:divsChild>
                <w:div w:id="554049787">
                  <w:marLeft w:val="0"/>
                  <w:marRight w:val="0"/>
                  <w:marTop w:val="0"/>
                  <w:marBottom w:val="0"/>
                  <w:divBdr>
                    <w:top w:val="none" w:sz="0" w:space="0" w:color="auto"/>
                    <w:left w:val="none" w:sz="0" w:space="0" w:color="auto"/>
                    <w:bottom w:val="none" w:sz="0" w:space="0" w:color="auto"/>
                    <w:right w:val="none" w:sz="0" w:space="0" w:color="auto"/>
                  </w:divBdr>
                  <w:divsChild>
                    <w:div w:id="1839223734">
                      <w:marLeft w:val="0"/>
                      <w:marRight w:val="0"/>
                      <w:marTop w:val="0"/>
                      <w:marBottom w:val="0"/>
                      <w:divBdr>
                        <w:top w:val="none" w:sz="0" w:space="0" w:color="auto"/>
                        <w:left w:val="none" w:sz="0" w:space="0" w:color="auto"/>
                        <w:bottom w:val="none" w:sz="0" w:space="0" w:color="auto"/>
                        <w:right w:val="none" w:sz="0" w:space="0" w:color="auto"/>
                      </w:divBdr>
                      <w:divsChild>
                        <w:div w:id="1258174891">
                          <w:marLeft w:val="0"/>
                          <w:marRight w:val="0"/>
                          <w:marTop w:val="0"/>
                          <w:marBottom w:val="0"/>
                          <w:divBdr>
                            <w:top w:val="single" w:sz="8" w:space="1" w:color="auto"/>
                            <w:left w:val="single" w:sz="8" w:space="4" w:color="auto"/>
                            <w:bottom w:val="single" w:sz="8" w:space="1" w:color="auto"/>
                            <w:right w:val="single" w:sz="8" w:space="14"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34043-3B54-4A44-B369-4848E928D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65775</Words>
  <Characters>37493</Characters>
  <Application>Microsoft Office Word</Application>
  <DocSecurity>0</DocSecurity>
  <Lines>312</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103062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m05374</dc:creator>
  <cp:lastModifiedBy>Eglė Muraškienė</cp:lastModifiedBy>
  <cp:revision>2</cp:revision>
  <cp:lastPrinted>2017-05-18T06:49:00Z</cp:lastPrinted>
  <dcterms:created xsi:type="dcterms:W3CDTF">2017-11-02T12:50:00Z</dcterms:created>
  <dcterms:modified xsi:type="dcterms:W3CDTF">2017-11-02T12:50:00Z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