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423C">
        <w:rPr>
          <w:rFonts w:ascii="Times New Roman" w:hAnsi="Times New Roman"/>
          <w:sz w:val="24"/>
          <w:szCs w:val="24"/>
          <w:lang w:val="lt-LT"/>
        </w:rPr>
        <w:t>kovo 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62423C">
        <w:rPr>
          <w:rFonts w:ascii="Times New Roman" w:hAnsi="Times New Roman"/>
          <w:sz w:val="24"/>
          <w:szCs w:val="24"/>
          <w:lang w:val="lt-LT"/>
        </w:rPr>
        <w:t>109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Start w:id="9" w:name="_GoBack"/>
      <w:bookmarkEnd w:id="9"/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0028B1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0028B1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CPVA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R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0028B1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028B1">
        <w:rPr>
          <w:rFonts w:ascii="Times New Roman" w:hAnsi="Times New Roman"/>
          <w:sz w:val="24"/>
          <w:szCs w:val="24"/>
          <w:lang w:val="lt-LT"/>
        </w:rPr>
        <w:t>Socialini</w:t>
      </w:r>
      <w:r w:rsidR="00FC6F4A">
        <w:rPr>
          <w:rFonts w:ascii="Times New Roman" w:hAnsi="Times New Roman"/>
          <w:sz w:val="24"/>
          <w:szCs w:val="24"/>
          <w:lang w:val="lt-LT"/>
        </w:rPr>
        <w:t>ų</w:t>
      </w:r>
      <w:r w:rsidR="00002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paslaugų infrastruktūros </w:t>
      </w:r>
      <w:r w:rsidR="000028B1">
        <w:rPr>
          <w:rFonts w:ascii="Times New Roman" w:hAnsi="Times New Roman"/>
          <w:sz w:val="24"/>
          <w:szCs w:val="24"/>
          <w:lang w:val="lt-LT"/>
        </w:rPr>
        <w:t>plėtra“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7-</w:t>
      </w:r>
      <w:r w:rsidR="001931AC">
        <w:rPr>
          <w:rFonts w:ascii="Times New Roman" w:hAnsi="Times New Roman"/>
          <w:sz w:val="24"/>
          <w:szCs w:val="24"/>
          <w:lang w:val="lt-LT"/>
        </w:rPr>
        <w:t>6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</w:t>
      </w:r>
      <w:r w:rsidR="0045326E">
        <w:rPr>
          <w:rFonts w:ascii="Times New Roman" w:eastAsia="Calibri" w:hAnsi="Times New Roman"/>
          <w:sz w:val="24"/>
          <w:szCs w:val="24"/>
          <w:lang w:val="lt-LT"/>
        </w:rPr>
        <w:t>. 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1931AC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Šiaulių regiono projektų sąrašo patvirtinimo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7589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7589E">
        <w:rPr>
          <w:rFonts w:ascii="Times New Roman" w:hAnsi="Times New Roman"/>
          <w:sz w:val="24"/>
          <w:szCs w:val="24"/>
          <w:lang w:val="lt-LT"/>
        </w:rPr>
        <w:t>i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081D97">
        <w:rPr>
          <w:rFonts w:ascii="Times New Roman" w:hAnsi="Times New Roman"/>
          <w:sz w:val="24"/>
          <w:szCs w:val="24"/>
          <w:lang w:val="lt-LT"/>
        </w:rPr>
        <w:t xml:space="preserve"> 8 prioriteto „Socialinė</w:t>
      </w:r>
      <w:r w:rsidR="00C832D6">
        <w:rPr>
          <w:rFonts w:ascii="Times New Roman" w:hAnsi="Times New Roman"/>
          <w:sz w:val="24"/>
          <w:szCs w:val="24"/>
          <w:lang w:val="lt-LT"/>
        </w:rPr>
        <w:t>s įtraukties didinimas ir kova su skurdu“ įgyvendinimo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7589E">
        <w:rPr>
          <w:rFonts w:ascii="Times New Roman" w:hAnsi="Times New Roman"/>
          <w:sz w:val="24"/>
          <w:szCs w:val="24"/>
          <w:lang w:val="lt-LT"/>
        </w:rPr>
        <w:t>ės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4978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</w:t>
      </w:r>
      <w:r w:rsidR="0077589E">
        <w:rPr>
          <w:rFonts w:ascii="Times New Roman" w:hAnsi="Times New Roman"/>
          <w:sz w:val="24"/>
          <w:szCs w:val="24"/>
          <w:lang w:val="lt-LT"/>
        </w:rPr>
        <w:t>ų paslaugų infrastruktūros plėtra</w:t>
      </w:r>
      <w:r w:rsidR="002A5038">
        <w:rPr>
          <w:rFonts w:ascii="Times New Roman" w:hAnsi="Times New Roman"/>
          <w:sz w:val="24"/>
          <w:szCs w:val="24"/>
          <w:lang w:val="lt-LT"/>
        </w:rPr>
        <w:t>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C7009A">
        <w:rPr>
          <w:rFonts w:ascii="Times New Roman" w:hAnsi="Times New Roman"/>
          <w:sz w:val="24"/>
          <w:szCs w:val="24"/>
          <w:lang w:val="lt-LT"/>
        </w:rPr>
        <w:t>ES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</w:t>
      </w:r>
      <w:r w:rsidR="00B1195A">
        <w:rPr>
          <w:rFonts w:ascii="Times New Roman" w:hAnsi="Times New Roman"/>
          <w:sz w:val="24"/>
          <w:szCs w:val="24"/>
          <w:lang w:val="lt-LT"/>
        </w:rPr>
        <w:t>Telšių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regiono projektų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1195A">
        <w:rPr>
          <w:rFonts w:ascii="Times New Roman" w:hAnsi="Times New Roman"/>
          <w:sz w:val="24"/>
          <w:szCs w:val="24"/>
          <w:lang w:val="lt-LT"/>
        </w:rPr>
        <w:t>8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B1195A">
        <w:rPr>
          <w:rFonts w:ascii="Times New Roman" w:eastAsia="Calibri" w:hAnsi="Times New Roman"/>
          <w:sz w:val="24"/>
          <w:szCs w:val="24"/>
          <w:lang w:val="lt-LT"/>
        </w:rPr>
        <w:t>Telšių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</w:t>
      </w:r>
      <w:r w:rsidR="001E65C1">
        <w:rPr>
          <w:rFonts w:ascii="Times New Roman" w:eastAsia="Calibri" w:hAnsi="Times New Roman"/>
          <w:sz w:val="24"/>
          <w:szCs w:val="24"/>
          <w:lang w:val="lt-LT"/>
        </w:rPr>
        <w:t>2016 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spalio </w:t>
      </w:r>
      <w:r w:rsidR="00B1195A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</w:t>
      </w:r>
      <w:r w:rsidR="007355CA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B1195A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B1195A">
        <w:rPr>
          <w:rFonts w:ascii="Times New Roman" w:eastAsia="Calibri" w:hAnsi="Times New Roman"/>
          <w:sz w:val="24"/>
          <w:szCs w:val="24"/>
          <w:lang w:val="lt-LT"/>
        </w:rPr>
        <w:t>37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B1195A">
        <w:rPr>
          <w:rFonts w:ascii="Times New Roman" w:eastAsia="Calibri" w:hAnsi="Times New Roman"/>
          <w:sz w:val="24"/>
          <w:szCs w:val="24"/>
          <w:lang w:val="lt-LT"/>
        </w:rPr>
        <w:t>Dėl Lietuvos Respublikos socialinės apsaugos ir darbo ministerijos 2014</w:t>
      </w:r>
      <w:r w:rsidR="00B1195A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1195A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1195A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įgyvendinimo priemonės Nr. 08.1.1-CPVA-R-407 „Socialinių paslaugų infrastruktūros plėtra“ iš Europos Sąjungos struktūrinių fondų lėšų siūlomų bendrai finansuoti Telšių regiono projektų sąrašo patvirtinimo</w:t>
      </w:r>
      <w:r w:rsidR="002A5038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B21C6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101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pas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l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augų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 xml:space="preserve">infrastruktūros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466AB">
        <w:rPr>
          <w:rFonts w:ascii="Times New Roman" w:eastAsia="Calibri" w:hAnsi="Times New Roman"/>
          <w:sz w:val="24"/>
          <w:szCs w:val="24"/>
          <w:lang w:val="lt-LT"/>
        </w:rPr>
        <w:t>ir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 xml:space="preserve">vasario 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Telšių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3928C2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Pr="001B4963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D57D0" w:rsidRPr="001B496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 w:rsidRPr="001B496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B4963" w:rsidRPr="001B4963">
        <w:rPr>
          <w:rFonts w:ascii="Times New Roman" w:eastAsia="Calibri" w:hAnsi="Times New Roman"/>
          <w:sz w:val="24"/>
          <w:szCs w:val="24"/>
          <w:lang w:val="lt-LT"/>
        </w:rPr>
        <w:t>211</w:t>
      </w:r>
      <w:r w:rsidR="0043203C" w:rsidRPr="001B4963">
        <w:rPr>
          <w:rFonts w:ascii="Times New Roman" w:hAnsi="Times New Roman"/>
          <w:sz w:val="24"/>
          <w:szCs w:val="24"/>
        </w:rPr>
        <w:t xml:space="preserve"> </w:t>
      </w:r>
      <w:r w:rsidR="001B4963" w:rsidRPr="001B4963">
        <w:rPr>
          <w:rFonts w:ascii="Times New Roman" w:hAnsi="Times New Roman"/>
          <w:sz w:val="24"/>
          <w:szCs w:val="24"/>
        </w:rPr>
        <w:t>205</w:t>
      </w:r>
      <w:r w:rsidR="0043203C" w:rsidRPr="001B4963">
        <w:rPr>
          <w:rFonts w:ascii="Times New Roman" w:hAnsi="Times New Roman"/>
          <w:sz w:val="24"/>
          <w:szCs w:val="24"/>
        </w:rPr>
        <w:t>,</w:t>
      </w:r>
      <w:r w:rsidR="001B4963" w:rsidRPr="001B4963">
        <w:rPr>
          <w:rFonts w:ascii="Times New Roman" w:hAnsi="Times New Roman"/>
          <w:sz w:val="24"/>
          <w:szCs w:val="24"/>
        </w:rPr>
        <w:t>00</w:t>
      </w:r>
      <w:r w:rsidR="007822B7" w:rsidRPr="001B4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1B4963">
        <w:rPr>
          <w:rFonts w:ascii="Times New Roman" w:eastAsia="Calibri" w:hAnsi="Times New Roman"/>
          <w:sz w:val="24"/>
          <w:szCs w:val="24"/>
          <w:lang w:val="lt-LT"/>
        </w:rPr>
        <w:t xml:space="preserve">dviejų 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1B4963">
        <w:rPr>
          <w:rFonts w:ascii="Times New Roman" w:eastAsia="Calibri" w:hAnsi="Times New Roman"/>
          <w:sz w:val="24"/>
          <w:szCs w:val="24"/>
          <w:lang w:val="lt-LT"/>
        </w:rPr>
        <w:t>vienuolikos tūkstančių dviejų šimtų penkių</w:t>
      </w:r>
      <w:r w:rsidR="00780587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F2" w:rsidRDefault="009907F2">
      <w:r>
        <w:separator/>
      </w:r>
    </w:p>
  </w:endnote>
  <w:endnote w:type="continuationSeparator" w:id="0">
    <w:p w:rsidR="009907F2" w:rsidRDefault="0099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F2" w:rsidRDefault="009907F2">
      <w:r>
        <w:separator/>
      </w:r>
    </w:p>
  </w:footnote>
  <w:footnote w:type="continuationSeparator" w:id="0">
    <w:p w:rsidR="009907F2" w:rsidRDefault="0099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423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E5B"/>
    <w:rsid w:val="00073A2E"/>
    <w:rsid w:val="00074F48"/>
    <w:rsid w:val="00081D97"/>
    <w:rsid w:val="000B1E95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CF2"/>
    <w:rsid w:val="0027430E"/>
    <w:rsid w:val="00281A2E"/>
    <w:rsid w:val="00282CB9"/>
    <w:rsid w:val="002830E3"/>
    <w:rsid w:val="002907DB"/>
    <w:rsid w:val="002A07D8"/>
    <w:rsid w:val="002A1696"/>
    <w:rsid w:val="002A3187"/>
    <w:rsid w:val="002A5038"/>
    <w:rsid w:val="002B637F"/>
    <w:rsid w:val="002C3984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6D55"/>
    <w:rsid w:val="004A4D20"/>
    <w:rsid w:val="004A5F27"/>
    <w:rsid w:val="004B30BB"/>
    <w:rsid w:val="004B397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7564"/>
    <w:rsid w:val="00545DDF"/>
    <w:rsid w:val="005466AB"/>
    <w:rsid w:val="00552499"/>
    <w:rsid w:val="0055548D"/>
    <w:rsid w:val="005630F1"/>
    <w:rsid w:val="0057531C"/>
    <w:rsid w:val="00576B2E"/>
    <w:rsid w:val="00576C15"/>
    <w:rsid w:val="00581F7F"/>
    <w:rsid w:val="005831B9"/>
    <w:rsid w:val="005972B2"/>
    <w:rsid w:val="005973F6"/>
    <w:rsid w:val="005B67EF"/>
    <w:rsid w:val="005D2A0C"/>
    <w:rsid w:val="005D4799"/>
    <w:rsid w:val="005E39B9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72F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A17C0"/>
    <w:rsid w:val="008C7C0A"/>
    <w:rsid w:val="008D1DF2"/>
    <w:rsid w:val="008D77F8"/>
    <w:rsid w:val="008D79C0"/>
    <w:rsid w:val="008E677B"/>
    <w:rsid w:val="00910187"/>
    <w:rsid w:val="00912EAE"/>
    <w:rsid w:val="00921E62"/>
    <w:rsid w:val="00924302"/>
    <w:rsid w:val="0093247A"/>
    <w:rsid w:val="00940A8B"/>
    <w:rsid w:val="00947836"/>
    <w:rsid w:val="009522BA"/>
    <w:rsid w:val="00954862"/>
    <w:rsid w:val="00954D1D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1040B"/>
    <w:rsid w:val="00A106A5"/>
    <w:rsid w:val="00A208CC"/>
    <w:rsid w:val="00A45A92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F3435"/>
    <w:rsid w:val="00C01BCB"/>
    <w:rsid w:val="00C14310"/>
    <w:rsid w:val="00C2154D"/>
    <w:rsid w:val="00C23B62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660C"/>
    <w:rsid w:val="00DA5319"/>
    <w:rsid w:val="00DB7346"/>
    <w:rsid w:val="00DE1DC7"/>
    <w:rsid w:val="00DE658E"/>
    <w:rsid w:val="00DF1785"/>
    <w:rsid w:val="00DF79A5"/>
    <w:rsid w:val="00E05952"/>
    <w:rsid w:val="00E10CC3"/>
    <w:rsid w:val="00E17E91"/>
    <w:rsid w:val="00E278BB"/>
    <w:rsid w:val="00E54978"/>
    <w:rsid w:val="00E64DF1"/>
    <w:rsid w:val="00E75E54"/>
    <w:rsid w:val="00E760D4"/>
    <w:rsid w:val="00E86C99"/>
    <w:rsid w:val="00EA4496"/>
    <w:rsid w:val="00EB21C6"/>
    <w:rsid w:val="00EB42C8"/>
    <w:rsid w:val="00EC7AD9"/>
    <w:rsid w:val="00ED0F83"/>
    <w:rsid w:val="00EE3CDF"/>
    <w:rsid w:val="00EF21B1"/>
    <w:rsid w:val="00F3305E"/>
    <w:rsid w:val="00F33BDC"/>
    <w:rsid w:val="00F45FF5"/>
    <w:rsid w:val="00F47AC6"/>
    <w:rsid w:val="00F54BC4"/>
    <w:rsid w:val="00F75E48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395EC-4BC3-4766-9E08-0412788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2017-02-27T13:51:00Z</cp:lastPrinted>
  <dcterms:created xsi:type="dcterms:W3CDTF">2017-02-27T11:37:00Z</dcterms:created>
  <dcterms:modified xsi:type="dcterms:W3CDTF">2017-03-07T07:03:00Z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1626329638</vt:i4>
  </property>
  <property fmtid="{D5CDD505-2E9C-101B-9397-08002B2CF9AE}" pid="3" name="_NewReviewCycle">
    <vt:lpwstr/>
  </property>
  <property fmtid="{D5CDD505-2E9C-101B-9397-08002B2CF9AE}" pid="4" name="_EmailSubject">
    <vt:lpwstr>ES 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2060671788</vt:i4>
  </property>
</Properties>
</file>