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C8" w:rsidRPr="007129C8" w:rsidRDefault="007129C8" w:rsidP="007129C8">
      <w:pPr>
        <w:jc w:val="center"/>
        <w:rPr>
          <w:b/>
          <w:lang w:val="en-US"/>
        </w:rPr>
      </w:pPr>
      <w:bookmarkStart w:id="0" w:name="_GoBack"/>
      <w:bookmarkEnd w:id="0"/>
      <w:r w:rsidRPr="007129C8">
        <w:rPr>
          <w:b/>
          <w:lang w:val="en-US"/>
        </w:rPr>
        <w:t>08.1.2-CPVA-R-408 “SOCIALINIO B</w:t>
      </w:r>
      <w:r w:rsidRPr="007129C8">
        <w:rPr>
          <w:b/>
        </w:rPr>
        <w:t>Ū</w:t>
      </w:r>
      <w:r w:rsidRPr="007129C8">
        <w:rPr>
          <w:b/>
          <w:lang w:val="en-US"/>
        </w:rPr>
        <w:t>STO FONDO PLĖTRA”</w:t>
      </w:r>
    </w:p>
    <w:p w:rsidR="004F2303" w:rsidRDefault="0047437C" w:rsidP="0047437C">
      <w:pPr>
        <w:jc w:val="center"/>
        <w:rPr>
          <w:b/>
          <w:szCs w:val="24"/>
        </w:rPr>
      </w:pPr>
      <w:r>
        <w:rPr>
          <w:b/>
          <w:szCs w:val="24"/>
        </w:rPr>
        <w:t xml:space="preserve">PROJEKTŲ FINANSAVIMO SĄLYGŲ APRAŠO </w:t>
      </w:r>
      <w:r w:rsidR="0002797D">
        <w:rPr>
          <w:b/>
          <w:szCs w:val="24"/>
        </w:rPr>
        <w:t xml:space="preserve">(PFSA) </w:t>
      </w:r>
      <w:r>
        <w:rPr>
          <w:b/>
          <w:szCs w:val="24"/>
        </w:rPr>
        <w:t>PROJE</w:t>
      </w:r>
      <w:r w:rsidRPr="00781CA4">
        <w:rPr>
          <w:b/>
          <w:szCs w:val="24"/>
        </w:rPr>
        <w:t>KT</w:t>
      </w:r>
      <w:r w:rsidR="004F2303">
        <w:rPr>
          <w:b/>
          <w:szCs w:val="24"/>
        </w:rPr>
        <w:t>AS</w:t>
      </w:r>
    </w:p>
    <w:p w:rsidR="0002797D" w:rsidRDefault="0084121A" w:rsidP="0047437C">
      <w:pPr>
        <w:jc w:val="center"/>
        <w:rPr>
          <w:b/>
          <w:szCs w:val="24"/>
        </w:rPr>
      </w:pPr>
      <w:r>
        <w:rPr>
          <w:b/>
          <w:szCs w:val="24"/>
        </w:rPr>
        <w:t xml:space="preserve"> </w:t>
      </w:r>
    </w:p>
    <w:p w:rsidR="0047437C" w:rsidRDefault="0084121A" w:rsidP="0047437C">
      <w:pPr>
        <w:jc w:val="center"/>
        <w:rPr>
          <w:b/>
          <w:szCs w:val="24"/>
        </w:rPr>
      </w:pPr>
      <w:r>
        <w:rPr>
          <w:b/>
          <w:szCs w:val="24"/>
        </w:rPr>
        <w:t>INFORMACIJA APIE VIEŠO DERINIMO METU GAUTUS PASIŪLYMUS IR PASTABAS BEI JŲ ĮVERTINIMAS</w:t>
      </w:r>
    </w:p>
    <w:p w:rsidR="0051500C" w:rsidRDefault="0051500C" w:rsidP="0047437C">
      <w:pPr>
        <w:jc w:val="center"/>
        <w:rPr>
          <w:b/>
          <w:szCs w:val="24"/>
        </w:rPr>
      </w:pPr>
    </w:p>
    <w:p w:rsidR="0051500C" w:rsidRDefault="00D84D0A" w:rsidP="00D84D0A">
      <w:pPr>
        <w:rPr>
          <w:b/>
          <w:szCs w:val="24"/>
        </w:rPr>
      </w:pPr>
      <w:r>
        <w:rPr>
          <w:b/>
          <w:szCs w:val="24"/>
        </w:rPr>
        <w:t xml:space="preserve">Derinimo laikotarpis: </w:t>
      </w:r>
      <w:r w:rsidR="007129C8">
        <w:rPr>
          <w:szCs w:val="24"/>
        </w:rPr>
        <w:t>2015 m. gegužės 8</w:t>
      </w:r>
      <w:r w:rsidRPr="00D84D0A">
        <w:rPr>
          <w:szCs w:val="24"/>
        </w:rPr>
        <w:t xml:space="preserve"> d. – 2015 m. </w:t>
      </w:r>
      <w:r w:rsidR="007129C8">
        <w:rPr>
          <w:szCs w:val="24"/>
        </w:rPr>
        <w:t>gegužės</w:t>
      </w:r>
      <w:r w:rsidRPr="00D84D0A">
        <w:rPr>
          <w:szCs w:val="24"/>
        </w:rPr>
        <w:t xml:space="preserve"> </w:t>
      </w:r>
      <w:r w:rsidR="007129C8">
        <w:rPr>
          <w:szCs w:val="24"/>
        </w:rPr>
        <w:t>25</w:t>
      </w:r>
      <w:r w:rsidRPr="00D84D0A">
        <w:rPr>
          <w:szCs w:val="24"/>
        </w:rPr>
        <w:t xml:space="preserve"> d.</w:t>
      </w:r>
      <w:r>
        <w:rPr>
          <w:b/>
          <w:szCs w:val="24"/>
        </w:rPr>
        <w:t xml:space="preserve"> </w:t>
      </w:r>
    </w:p>
    <w:p w:rsidR="0084121A" w:rsidRDefault="0002797D" w:rsidP="0002797D">
      <w:pPr>
        <w:rPr>
          <w:b/>
          <w:szCs w:val="22"/>
        </w:rPr>
      </w:pPr>
      <w:r w:rsidRPr="0084121A">
        <w:rPr>
          <w:b/>
          <w:szCs w:val="22"/>
        </w:rPr>
        <w:t>Institucija</w:t>
      </w:r>
      <w:r>
        <w:rPr>
          <w:b/>
          <w:szCs w:val="22"/>
        </w:rPr>
        <w:t xml:space="preserve">, pateikusi pasiūlymą, pastabą: </w:t>
      </w:r>
      <w:r w:rsidR="007129C8">
        <w:t>Šakių rajono savivaldybės administracija</w:t>
      </w:r>
    </w:p>
    <w:p w:rsidR="0002797D" w:rsidRDefault="0002797D" w:rsidP="0002797D">
      <w:pPr>
        <w:rPr>
          <w:szCs w:val="22"/>
        </w:rPr>
      </w:pPr>
      <w:r>
        <w:rPr>
          <w:b/>
          <w:szCs w:val="22"/>
        </w:rPr>
        <w:t xml:space="preserve">Pateikimo data: </w:t>
      </w:r>
      <w:r>
        <w:rPr>
          <w:szCs w:val="22"/>
        </w:rPr>
        <w:t xml:space="preserve">2015 m. </w:t>
      </w:r>
      <w:r w:rsidR="007129C8">
        <w:rPr>
          <w:szCs w:val="22"/>
        </w:rPr>
        <w:t>gegužės</w:t>
      </w:r>
      <w:r>
        <w:rPr>
          <w:szCs w:val="22"/>
        </w:rPr>
        <w:t xml:space="preserve"> </w:t>
      </w:r>
      <w:r w:rsidR="007129C8">
        <w:rPr>
          <w:szCs w:val="22"/>
        </w:rPr>
        <w:t>2</w:t>
      </w:r>
      <w:r>
        <w:rPr>
          <w:szCs w:val="22"/>
        </w:rPr>
        <w:t>1 d.</w:t>
      </w:r>
    </w:p>
    <w:p w:rsidR="007129C8" w:rsidRDefault="007129C8" w:rsidP="0002797D">
      <w:pPr>
        <w:rPr>
          <w:b/>
          <w:szCs w:val="24"/>
        </w:rPr>
      </w:pPr>
      <w:r>
        <w:rPr>
          <w:b/>
          <w:szCs w:val="24"/>
        </w:rPr>
        <w:t xml:space="preserve"> </w:t>
      </w:r>
    </w:p>
    <w:tbl>
      <w:tblPr>
        <w:tblStyle w:val="Lentelstinklelis"/>
        <w:tblW w:w="10093" w:type="dxa"/>
        <w:tblInd w:w="-459" w:type="dxa"/>
        <w:tblLayout w:type="fixed"/>
        <w:tblLook w:val="04A0" w:firstRow="1" w:lastRow="0" w:firstColumn="1" w:lastColumn="0" w:noHBand="0" w:noVBand="1"/>
      </w:tblPr>
      <w:tblGrid>
        <w:gridCol w:w="567"/>
        <w:gridCol w:w="4282"/>
        <w:gridCol w:w="5244"/>
      </w:tblGrid>
      <w:tr w:rsidR="0002797D" w:rsidRPr="0084121A" w:rsidTr="00921F89">
        <w:tc>
          <w:tcPr>
            <w:tcW w:w="567" w:type="dxa"/>
          </w:tcPr>
          <w:p w:rsidR="0002797D" w:rsidRPr="0084121A" w:rsidRDefault="0002797D" w:rsidP="006335BE">
            <w:pPr>
              <w:jc w:val="center"/>
              <w:rPr>
                <w:b/>
                <w:szCs w:val="22"/>
              </w:rPr>
            </w:pPr>
            <w:r w:rsidRPr="0084121A">
              <w:rPr>
                <w:b/>
                <w:szCs w:val="22"/>
              </w:rPr>
              <w:t>Nr.</w:t>
            </w:r>
          </w:p>
        </w:tc>
        <w:tc>
          <w:tcPr>
            <w:tcW w:w="4282" w:type="dxa"/>
          </w:tcPr>
          <w:p w:rsidR="0002797D" w:rsidRPr="0084121A" w:rsidRDefault="0002797D" w:rsidP="006335BE">
            <w:pPr>
              <w:jc w:val="center"/>
              <w:rPr>
                <w:b/>
                <w:szCs w:val="22"/>
              </w:rPr>
            </w:pPr>
            <w:r>
              <w:rPr>
                <w:b/>
                <w:szCs w:val="22"/>
              </w:rPr>
              <w:t>Pasiūlymai, pastabos</w:t>
            </w:r>
          </w:p>
        </w:tc>
        <w:tc>
          <w:tcPr>
            <w:tcW w:w="5244" w:type="dxa"/>
          </w:tcPr>
          <w:p w:rsidR="0002797D" w:rsidRPr="0084121A" w:rsidRDefault="0002797D" w:rsidP="0084121A">
            <w:pPr>
              <w:jc w:val="center"/>
              <w:rPr>
                <w:b/>
                <w:szCs w:val="22"/>
              </w:rPr>
            </w:pPr>
            <w:r>
              <w:rPr>
                <w:b/>
                <w:szCs w:val="22"/>
              </w:rPr>
              <w:t>Paaiškinimai</w:t>
            </w:r>
            <w:r w:rsidRPr="0084121A">
              <w:rPr>
                <w:b/>
                <w:szCs w:val="22"/>
              </w:rPr>
              <w:t>, kodėl į pastabą</w:t>
            </w:r>
            <w:r>
              <w:rPr>
                <w:b/>
                <w:szCs w:val="22"/>
              </w:rPr>
              <w:t>/pasiūlymą</w:t>
            </w:r>
            <w:r w:rsidRPr="0084121A">
              <w:rPr>
                <w:b/>
                <w:szCs w:val="22"/>
              </w:rPr>
              <w:t xml:space="preserve"> </w:t>
            </w:r>
            <w:r w:rsidR="00415DC4">
              <w:rPr>
                <w:b/>
                <w:szCs w:val="22"/>
              </w:rPr>
              <w:t>atsižvelgta/</w:t>
            </w:r>
            <w:r w:rsidRPr="0084121A">
              <w:rPr>
                <w:b/>
                <w:szCs w:val="22"/>
              </w:rPr>
              <w:t>neatsižvelgta</w:t>
            </w:r>
          </w:p>
        </w:tc>
      </w:tr>
      <w:tr w:rsidR="0002797D" w:rsidRPr="0084121A" w:rsidTr="00921F89">
        <w:trPr>
          <w:trHeight w:val="71"/>
        </w:trPr>
        <w:tc>
          <w:tcPr>
            <w:tcW w:w="567" w:type="dxa"/>
          </w:tcPr>
          <w:p w:rsidR="0002797D" w:rsidRPr="00FD6A82" w:rsidRDefault="00FD6A82" w:rsidP="00FD6A82">
            <w:pPr>
              <w:rPr>
                <w:szCs w:val="22"/>
              </w:rPr>
            </w:pPr>
            <w:r w:rsidRPr="00FD6A82">
              <w:rPr>
                <w:szCs w:val="22"/>
              </w:rPr>
              <w:t>1</w:t>
            </w:r>
            <w:r>
              <w:rPr>
                <w:szCs w:val="22"/>
              </w:rPr>
              <w:t>.</w:t>
            </w:r>
          </w:p>
        </w:tc>
        <w:tc>
          <w:tcPr>
            <w:tcW w:w="4282" w:type="dxa"/>
          </w:tcPr>
          <w:p w:rsidR="007129C8" w:rsidRPr="007129C8" w:rsidRDefault="007129C8" w:rsidP="007129C8">
            <w:pPr>
              <w:rPr>
                <w:sz w:val="24"/>
                <w:szCs w:val="24"/>
              </w:rPr>
            </w:pPr>
            <w:r w:rsidRPr="007129C8">
              <w:rPr>
                <w:sz w:val="24"/>
                <w:szCs w:val="24"/>
              </w:rPr>
              <w:t>Teikiama pastaba dėl 21.1. punkto, kuriame rašoma, kad projektuose numatomi rekonstruoti ar remontuoti pastatai turi būti pareiškėjų valdomi nuosavybės teise. Kadangi pareiškėja yra savivaldybės administracija (13 punktas), tai pastatai negali būti savivaldybės administracijos nuosavybė. Nes pastatai nuosavybės teise priklauso – savivaldybei, o savivaldybės administracija (ar kita savivaldybės biudžetinė įstaiga) juos valdo patikėjimo teise.  </w:t>
            </w:r>
          </w:p>
          <w:p w:rsidR="0002797D" w:rsidRPr="007129C8" w:rsidRDefault="0002797D" w:rsidP="0002797D">
            <w:pPr>
              <w:rPr>
                <w:sz w:val="24"/>
                <w:szCs w:val="24"/>
              </w:rPr>
            </w:pPr>
          </w:p>
        </w:tc>
        <w:tc>
          <w:tcPr>
            <w:tcW w:w="5244" w:type="dxa"/>
          </w:tcPr>
          <w:p w:rsidR="007129C8" w:rsidRDefault="002953A4" w:rsidP="007129C8">
            <w:pPr>
              <w:rPr>
                <w:sz w:val="24"/>
                <w:szCs w:val="24"/>
              </w:rPr>
            </w:pPr>
            <w:r w:rsidRPr="006943D2">
              <w:rPr>
                <w:szCs w:val="22"/>
              </w:rPr>
              <w:t>Atsižvelgta</w:t>
            </w:r>
            <w:r w:rsidR="007129C8">
              <w:rPr>
                <w:szCs w:val="22"/>
              </w:rPr>
              <w:t xml:space="preserve">, </w:t>
            </w:r>
            <w:r w:rsidR="007129C8">
              <w:rPr>
                <w:sz w:val="24"/>
                <w:szCs w:val="24"/>
              </w:rPr>
              <w:t>21.1. punkto formuluotė bus pakoreguota ir planuojama išdėstyti taip:</w:t>
            </w:r>
          </w:p>
          <w:p w:rsidR="0002797D" w:rsidRPr="006943D2" w:rsidRDefault="007129C8" w:rsidP="007129C8">
            <w:pPr>
              <w:rPr>
                <w:szCs w:val="22"/>
              </w:rPr>
            </w:pPr>
            <w:r>
              <w:rPr>
                <w:sz w:val="24"/>
                <w:szCs w:val="24"/>
              </w:rPr>
              <w:t xml:space="preserve">„21.1. projektuose numatomi rekonstruoti ar remontuoti </w:t>
            </w:r>
            <w:r w:rsidRPr="007129C8">
              <w:rPr>
                <w:sz w:val="24"/>
                <w:szCs w:val="24"/>
              </w:rPr>
              <w:t>pastatai turi priklausyti savivaldybei nuosavybės teise, taip pat žemės sklypai, kuriuose numatoma statyti, rekonstruoti ar kapitališkai remontuoti pastatus, turi būti savivaldybės valdomi</w:t>
            </w:r>
            <w:r>
              <w:rPr>
                <w:sz w:val="24"/>
                <w:szCs w:val="24"/>
              </w:rPr>
              <w:t xml:space="preserve"> nuosavybės teise ar patikėjimo teise arba gauti panaudos (nuomos) sutartimi ne trumpesniam kaip 90 metų laikotarpiui.“</w:t>
            </w:r>
          </w:p>
        </w:tc>
      </w:tr>
    </w:tbl>
    <w:p w:rsidR="0047437C" w:rsidRDefault="0047437C" w:rsidP="0047437C">
      <w:pPr>
        <w:rPr>
          <w:szCs w:val="24"/>
        </w:rPr>
      </w:pPr>
    </w:p>
    <w:sectPr w:rsidR="0047437C" w:rsidSect="006943D2">
      <w:headerReference w:type="default" r:id="rId8"/>
      <w:pgSz w:w="11906" w:h="16838"/>
      <w:pgMar w:top="1560" w:right="567" w:bottom="1134"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74" w:rsidRDefault="00D71574" w:rsidP="00252049">
      <w:r>
        <w:separator/>
      </w:r>
    </w:p>
  </w:endnote>
  <w:endnote w:type="continuationSeparator" w:id="0">
    <w:p w:rsidR="00D71574" w:rsidRDefault="00D71574" w:rsidP="0025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74" w:rsidRDefault="00D71574" w:rsidP="00252049">
      <w:r>
        <w:separator/>
      </w:r>
    </w:p>
  </w:footnote>
  <w:footnote w:type="continuationSeparator" w:id="0">
    <w:p w:rsidR="00D71574" w:rsidRDefault="00D71574" w:rsidP="0025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591471"/>
      <w:docPartObj>
        <w:docPartGallery w:val="Page Numbers (Top of Page)"/>
        <w:docPartUnique/>
      </w:docPartObj>
    </w:sdtPr>
    <w:sdtEndPr/>
    <w:sdtContent>
      <w:p w:rsidR="00DE7DA1" w:rsidRDefault="00792CD3">
        <w:pPr>
          <w:pStyle w:val="Antrats"/>
          <w:jc w:val="center"/>
        </w:pPr>
        <w:r>
          <w:fldChar w:fldCharType="begin"/>
        </w:r>
        <w:r w:rsidR="007A3226">
          <w:instrText>PAGE   \* MERGEFORMAT</w:instrText>
        </w:r>
        <w:r>
          <w:fldChar w:fldCharType="separate"/>
        </w:r>
        <w:r w:rsidR="007129C8">
          <w:rPr>
            <w:noProof/>
          </w:rPr>
          <w:t>2</w:t>
        </w:r>
        <w:r>
          <w:fldChar w:fldCharType="end"/>
        </w:r>
      </w:p>
    </w:sdtContent>
  </w:sdt>
  <w:p w:rsidR="00DE7DA1" w:rsidRDefault="00D715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437C"/>
    <w:rsid w:val="0002797D"/>
    <w:rsid w:val="00071EAA"/>
    <w:rsid w:val="00086B46"/>
    <w:rsid w:val="000A4995"/>
    <w:rsid w:val="001829B2"/>
    <w:rsid w:val="00252049"/>
    <w:rsid w:val="00270CDE"/>
    <w:rsid w:val="002953A4"/>
    <w:rsid w:val="0030442B"/>
    <w:rsid w:val="00311A49"/>
    <w:rsid w:val="003374D7"/>
    <w:rsid w:val="003606F9"/>
    <w:rsid w:val="00376A13"/>
    <w:rsid w:val="0038782C"/>
    <w:rsid w:val="003D4ACA"/>
    <w:rsid w:val="00415DC4"/>
    <w:rsid w:val="0047437C"/>
    <w:rsid w:val="004F2303"/>
    <w:rsid w:val="0051500C"/>
    <w:rsid w:val="00547906"/>
    <w:rsid w:val="00560B72"/>
    <w:rsid w:val="005913FA"/>
    <w:rsid w:val="005B1709"/>
    <w:rsid w:val="00690BD4"/>
    <w:rsid w:val="0069420E"/>
    <w:rsid w:val="006943D2"/>
    <w:rsid w:val="006E7D9D"/>
    <w:rsid w:val="007129C8"/>
    <w:rsid w:val="00723F6B"/>
    <w:rsid w:val="00792CD3"/>
    <w:rsid w:val="007A1B56"/>
    <w:rsid w:val="007A3226"/>
    <w:rsid w:val="007B42FB"/>
    <w:rsid w:val="0084121A"/>
    <w:rsid w:val="0088192F"/>
    <w:rsid w:val="008C4647"/>
    <w:rsid w:val="00912EEF"/>
    <w:rsid w:val="00921F89"/>
    <w:rsid w:val="00941D76"/>
    <w:rsid w:val="00995CB4"/>
    <w:rsid w:val="009D039C"/>
    <w:rsid w:val="009D1D72"/>
    <w:rsid w:val="00A35F93"/>
    <w:rsid w:val="00AD0E00"/>
    <w:rsid w:val="00AD32C2"/>
    <w:rsid w:val="00AF1487"/>
    <w:rsid w:val="00B9212B"/>
    <w:rsid w:val="00B97F4C"/>
    <w:rsid w:val="00BB316D"/>
    <w:rsid w:val="00C20B9C"/>
    <w:rsid w:val="00C93257"/>
    <w:rsid w:val="00CE2C75"/>
    <w:rsid w:val="00CF72A1"/>
    <w:rsid w:val="00D71574"/>
    <w:rsid w:val="00D84D0A"/>
    <w:rsid w:val="00D85BB1"/>
    <w:rsid w:val="00D93910"/>
    <w:rsid w:val="00E14E5E"/>
    <w:rsid w:val="00E40590"/>
    <w:rsid w:val="00E44D2A"/>
    <w:rsid w:val="00E846A0"/>
    <w:rsid w:val="00EC07DD"/>
    <w:rsid w:val="00EC7FE3"/>
    <w:rsid w:val="00EF2374"/>
    <w:rsid w:val="00F71CA4"/>
    <w:rsid w:val="00F74901"/>
    <w:rsid w:val="00FD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37C"/>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7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7437C"/>
    <w:pPr>
      <w:ind w:left="720"/>
      <w:contextualSpacing/>
    </w:pPr>
  </w:style>
  <w:style w:type="paragraph" w:customStyle="1" w:styleId="Default">
    <w:name w:val="Default"/>
    <w:rsid w:val="004743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7437C"/>
    <w:pPr>
      <w:tabs>
        <w:tab w:val="center" w:pos="4819"/>
        <w:tab w:val="right" w:pos="9638"/>
      </w:tabs>
    </w:pPr>
  </w:style>
  <w:style w:type="character" w:customStyle="1" w:styleId="AntratsDiagrama">
    <w:name w:val="Antraštės Diagrama"/>
    <w:basedOn w:val="Numatytasispastraiposriftas"/>
    <w:link w:val="Antrats"/>
    <w:uiPriority w:val="99"/>
    <w:rsid w:val="0047437C"/>
    <w:rPr>
      <w:rFonts w:ascii="Times New Roman" w:eastAsia="Times New Roman" w:hAnsi="Times New Roman" w:cs="Times New Roman"/>
      <w:sz w:val="24"/>
      <w:szCs w:val="20"/>
    </w:rPr>
  </w:style>
  <w:style w:type="paragraph" w:styleId="prastasistinklapis">
    <w:name w:val="Normal (Web)"/>
    <w:basedOn w:val="prastasis"/>
    <w:uiPriority w:val="99"/>
    <w:unhideWhenUsed/>
    <w:rsid w:val="0002797D"/>
    <w:pPr>
      <w:spacing w:before="100" w:beforeAutospacing="1" w:after="100" w:afterAutospacing="1"/>
      <w:jc w:val="left"/>
    </w:pPr>
    <w:rPr>
      <w:rFonts w:eastAsiaTheme="minorHAnsi"/>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37C"/>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7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7437C"/>
    <w:pPr>
      <w:ind w:left="720"/>
      <w:contextualSpacing/>
    </w:pPr>
  </w:style>
  <w:style w:type="paragraph" w:customStyle="1" w:styleId="Default">
    <w:name w:val="Default"/>
    <w:rsid w:val="004743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7437C"/>
    <w:pPr>
      <w:tabs>
        <w:tab w:val="center" w:pos="4819"/>
        <w:tab w:val="right" w:pos="9638"/>
      </w:tabs>
    </w:pPr>
  </w:style>
  <w:style w:type="character" w:customStyle="1" w:styleId="AntratsDiagrama">
    <w:name w:val="Antraštės Diagrama"/>
    <w:basedOn w:val="Numatytasispastraiposriftas"/>
    <w:link w:val="Antrats"/>
    <w:uiPriority w:val="99"/>
    <w:rsid w:val="0047437C"/>
    <w:rPr>
      <w:rFonts w:ascii="Times New Roman" w:eastAsia="Times New Roman" w:hAnsi="Times New Roman" w:cs="Times New Roman"/>
      <w:sz w:val="24"/>
      <w:szCs w:val="20"/>
    </w:rPr>
  </w:style>
  <w:style w:type="paragraph" w:styleId="prastasistinklapis">
    <w:name w:val="Normal (Web)"/>
    <w:basedOn w:val="prastasis"/>
    <w:uiPriority w:val="99"/>
    <w:unhideWhenUsed/>
    <w:rsid w:val="0002797D"/>
    <w:pPr>
      <w:spacing w:before="100" w:beforeAutospacing="1" w:after="100" w:afterAutospacing="1"/>
      <w:jc w:val="left"/>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2496">
      <w:bodyDiv w:val="1"/>
      <w:marLeft w:val="0"/>
      <w:marRight w:val="0"/>
      <w:marTop w:val="0"/>
      <w:marBottom w:val="0"/>
      <w:divBdr>
        <w:top w:val="none" w:sz="0" w:space="0" w:color="auto"/>
        <w:left w:val="none" w:sz="0" w:space="0" w:color="auto"/>
        <w:bottom w:val="none" w:sz="0" w:space="0" w:color="auto"/>
        <w:right w:val="none" w:sz="0" w:space="0" w:color="auto"/>
      </w:divBdr>
    </w:div>
    <w:div w:id="664943328">
      <w:bodyDiv w:val="1"/>
      <w:marLeft w:val="0"/>
      <w:marRight w:val="0"/>
      <w:marTop w:val="0"/>
      <w:marBottom w:val="0"/>
      <w:divBdr>
        <w:top w:val="none" w:sz="0" w:space="0" w:color="auto"/>
        <w:left w:val="none" w:sz="0" w:space="0" w:color="auto"/>
        <w:bottom w:val="none" w:sz="0" w:space="0" w:color="auto"/>
        <w:right w:val="none" w:sz="0" w:space="0" w:color="auto"/>
      </w:divBdr>
    </w:div>
    <w:div w:id="764813802">
      <w:bodyDiv w:val="1"/>
      <w:marLeft w:val="0"/>
      <w:marRight w:val="0"/>
      <w:marTop w:val="0"/>
      <w:marBottom w:val="0"/>
      <w:divBdr>
        <w:top w:val="none" w:sz="0" w:space="0" w:color="auto"/>
        <w:left w:val="none" w:sz="0" w:space="0" w:color="auto"/>
        <w:bottom w:val="none" w:sz="0" w:space="0" w:color="auto"/>
        <w:right w:val="none" w:sz="0" w:space="0" w:color="auto"/>
      </w:divBdr>
    </w:div>
    <w:div w:id="1004019010">
      <w:bodyDiv w:val="1"/>
      <w:marLeft w:val="0"/>
      <w:marRight w:val="0"/>
      <w:marTop w:val="0"/>
      <w:marBottom w:val="0"/>
      <w:divBdr>
        <w:top w:val="none" w:sz="0" w:space="0" w:color="auto"/>
        <w:left w:val="none" w:sz="0" w:space="0" w:color="auto"/>
        <w:bottom w:val="none" w:sz="0" w:space="0" w:color="auto"/>
        <w:right w:val="none" w:sz="0" w:space="0" w:color="auto"/>
      </w:divBdr>
    </w:div>
    <w:div w:id="20616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875</Words>
  <Characters>500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4</cp:revision>
  <cp:lastPrinted>2015-03-16T13:33:00Z</cp:lastPrinted>
  <dcterms:created xsi:type="dcterms:W3CDTF">2015-05-29T09:59:00Z</dcterms:created>
  <dcterms:modified xsi:type="dcterms:W3CDTF">2015-05-29T10:37:00Z</dcterms:modified>
</cp:coreProperties>
</file>