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077" w:rsidRPr="00DA7077" w:rsidRDefault="00DA7077" w:rsidP="00DA7077">
      <w:pPr>
        <w:tabs>
          <w:tab w:val="left" w:pos="0"/>
          <w:tab w:val="left" w:pos="284"/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A7077">
        <w:rPr>
          <w:rFonts w:ascii="Times New Roman" w:eastAsia="Times New Roman" w:hAnsi="Times New Roman" w:cs="Times New Roman"/>
          <w:b/>
          <w:sz w:val="24"/>
          <w:szCs w:val="24"/>
        </w:rPr>
        <w:t xml:space="preserve">Pagal 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priemonės </w:t>
      </w:r>
      <w:r w:rsidRPr="00DA7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Nr. 08.4.2-ESFA-R-615 ,,</w:t>
      </w:r>
      <w:r w:rsidRPr="00DA70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Priemonių, gerinančių ambulatorinių sveikatos priežiūros paslaugų prieinamumą tuberkulioze sergantiems asmenims, įgyvendinimas</w:t>
      </w:r>
      <w:r w:rsidRPr="00DA7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 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projektų finansavimo sąlygų</w:t>
      </w:r>
      <w:r w:rsidRPr="00DA7077">
        <w:rPr>
          <w:rFonts w:ascii="Times New Roman" w:eastAsia="Times New Roman" w:hAnsi="Times New Roman" w:cs="Times New Roman"/>
          <w:b/>
          <w:sz w:val="24"/>
          <w:szCs w:val="24"/>
        </w:rPr>
        <w:t xml:space="preserve"> aprašą priemonei skiriamos ES struktūrinių fondų lėšos turi būti 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proporcingai paskirstytos regiono </w:t>
      </w:r>
      <w:r w:rsidRPr="00DA7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savivaldybėms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pagal </w:t>
      </w:r>
      <w:r w:rsidRPr="00DA70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tuberkulioze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sergančių asmenų skaičių jose </w:t>
      </w:r>
      <w:r w:rsidRPr="00DA7077">
        <w:rPr>
          <w:rFonts w:ascii="Times New Roman" w:hAnsi="Times New Roman" w:cs="Times New Roman"/>
          <w:b/>
          <w:sz w:val="24"/>
          <w:szCs w:val="24"/>
        </w:rPr>
        <w:t>(</w:t>
      </w:r>
      <w:r w:rsidRPr="00DA70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pagal Tuberkuliozės valstybės informacinės sistemos duomenis):</w:t>
      </w:r>
    </w:p>
    <w:p w:rsidR="00DA7077" w:rsidRPr="00772209" w:rsidRDefault="00DA7077" w:rsidP="00DA7077">
      <w:pPr>
        <w:tabs>
          <w:tab w:val="left" w:pos="0"/>
          <w:tab w:val="left" w:pos="284"/>
          <w:tab w:val="left" w:pos="567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933"/>
        <w:gridCol w:w="3572"/>
      </w:tblGrid>
      <w:tr w:rsidR="00DA7077" w:rsidRPr="00772209" w:rsidTr="001D6E49">
        <w:trPr>
          <w:trHeight w:val="1900"/>
          <w:jc w:val="center"/>
        </w:trPr>
        <w:tc>
          <w:tcPr>
            <w:tcW w:w="732" w:type="dxa"/>
            <w:vMerge w:val="restart"/>
            <w:shd w:val="clear" w:color="auto" w:fill="auto"/>
            <w:noWrap/>
            <w:vAlign w:val="bottom"/>
            <w:hideMark/>
          </w:tcPr>
          <w:p w:rsidR="00DA7077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077" w:rsidRPr="00DA7077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0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   </w:t>
            </w:r>
          </w:p>
          <w:p w:rsidR="00DA7077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077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077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Užregistruoti tuberkuliozės atvejai (paplitimas) (A15-A19)</w:t>
            </w:r>
          </w:p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7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 lėšų paskirstymas pagal savivaldybes, Eur</w:t>
            </w:r>
          </w:p>
          <w:p w:rsidR="00DA7077" w:rsidRPr="00DA7077" w:rsidRDefault="00DA7077" w:rsidP="004F4C8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vMerge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shd w:val="clear" w:color="auto" w:fill="auto"/>
            <w:noWrap/>
            <w:vAlign w:val="bottom"/>
            <w:hideMark/>
          </w:tcPr>
          <w:p w:rsidR="00DA7077" w:rsidRPr="00DA7077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7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Lietuvoje</w:t>
            </w:r>
          </w:p>
        </w:tc>
        <w:tc>
          <w:tcPr>
            <w:tcW w:w="3572" w:type="dxa"/>
            <w:shd w:val="clear" w:color="auto" w:fill="auto"/>
            <w:noWrap/>
            <w:vAlign w:val="bottom"/>
            <w:hideMark/>
          </w:tcPr>
          <w:p w:rsidR="00DA7077" w:rsidRPr="00DA7077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7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850 000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Druskininkų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Alytaus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Alytaus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Lazdijų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Varėnos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Jonavos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Kaišiadorių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Kėdainių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Prienų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Birštono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Raseinių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Klaipėdos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Palangos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Klaipėdos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Neringos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Kretingos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Skuodo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Šilutės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Marijampolės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Kalvarijos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Kazlų Rūdos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Vilkaviškio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Panevėžio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Kupiškio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15 644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Pasvalio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Rokiškio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Šiaulių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23 756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Akmenės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Joniškio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Kelmės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Tauragės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Pagėgių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Jurbarko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Šilalės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Telšių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Mažeikių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Plungės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Rietavo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Utenos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Anykščių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Ignalinos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Molėtų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Zarasų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Visagino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03B59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B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Vilniaus m.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Širvintų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Šalčininkų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Švenčionių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Trakų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Elektrėnų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Ukmergės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065</w:t>
            </w:r>
          </w:p>
        </w:tc>
      </w:tr>
      <w:tr w:rsidR="00DA7077" w:rsidRPr="00772209" w:rsidTr="001D6E49">
        <w:trPr>
          <w:trHeight w:val="315"/>
          <w:jc w:val="center"/>
        </w:trPr>
        <w:tc>
          <w:tcPr>
            <w:tcW w:w="732" w:type="dxa"/>
            <w:shd w:val="clear" w:color="auto" w:fill="auto"/>
            <w:noWrap/>
            <w:vAlign w:val="bottom"/>
            <w:hideMark/>
          </w:tcPr>
          <w:p w:rsidR="00DA7077" w:rsidRPr="00772209" w:rsidRDefault="00DA7077" w:rsidP="001D6E49">
            <w:pPr>
              <w:tabs>
                <w:tab w:val="left" w:pos="0"/>
              </w:tabs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209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9F0A60" w:rsidRDefault="00DA7077" w:rsidP="001D6E49">
            <w:pPr>
              <w:tabs>
                <w:tab w:val="left" w:pos="154"/>
              </w:tabs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raj. sav.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077" w:rsidRPr="00A703F1" w:rsidRDefault="00DA7077" w:rsidP="00DA7077">
            <w:pPr>
              <w:tabs>
                <w:tab w:val="left" w:pos="0"/>
              </w:tabs>
              <w:spacing w:after="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  <w:r w:rsidRPr="00A703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</w:tr>
    </w:tbl>
    <w:p w:rsidR="00DA7077" w:rsidRDefault="00DA7077" w:rsidP="00DA7077">
      <w:pPr>
        <w:tabs>
          <w:tab w:val="left" w:pos="0"/>
          <w:tab w:val="left" w:pos="851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7077" w:rsidRPr="00772209" w:rsidRDefault="00DA7077" w:rsidP="00DA7077">
      <w:pPr>
        <w:tabs>
          <w:tab w:val="left" w:pos="0"/>
          <w:tab w:val="left" w:pos="851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7077" w:rsidRDefault="00DA7077" w:rsidP="00DA7077">
      <w:pPr>
        <w:jc w:val="center"/>
      </w:pPr>
      <w:r>
        <w:t>__________________</w:t>
      </w:r>
    </w:p>
    <w:sectPr w:rsidR="00DA70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77"/>
    <w:rsid w:val="004F4C8F"/>
    <w:rsid w:val="006C68A1"/>
    <w:rsid w:val="00DA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30FA2-B0FD-4896-B534-B1CF0B4D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A7077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Vilimas</dc:creator>
  <cp:keywords/>
  <dc:description/>
  <cp:lastModifiedBy>Agnė Raukštienė</cp:lastModifiedBy>
  <cp:revision>2</cp:revision>
  <dcterms:created xsi:type="dcterms:W3CDTF">2017-11-06T12:42:00Z</dcterms:created>
  <dcterms:modified xsi:type="dcterms:W3CDTF">2017-11-06T12:42:00Z</dcterms:modified>
</cp:coreProperties>
</file>