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47A1C" w14:textId="77777777" w:rsidR="00EF79AA" w:rsidRPr="006F6E0D" w:rsidRDefault="003E3C7D">
      <w:pPr>
        <w:overflowPunct w:val="0"/>
        <w:jc w:val="center"/>
        <w:textAlignment w:val="baseline"/>
        <w:rPr>
          <w:b/>
          <w:szCs w:val="24"/>
        </w:rPr>
      </w:pPr>
      <w:r w:rsidRPr="006F6E0D">
        <w:rPr>
          <w:b/>
          <w:szCs w:val="24"/>
          <w:lang w:eastAsia="lt-LT"/>
        </w:rPr>
        <w:t xml:space="preserve">PRIEMONĖ </w:t>
      </w:r>
      <w:r w:rsidRPr="006F6E0D">
        <w:rPr>
          <w:b/>
          <w:szCs w:val="24"/>
        </w:rPr>
        <w:t>NR. 09.1.3-CPVA-V-704 „ŠVIETIMO PRIEINAMUMO DIDINIMAS“</w:t>
      </w:r>
    </w:p>
    <w:p w14:paraId="55AD3B78" w14:textId="77777777" w:rsidR="00EF79AA" w:rsidRPr="006F6E0D" w:rsidRDefault="00EF79AA">
      <w:pPr>
        <w:overflowPunct w:val="0"/>
        <w:jc w:val="center"/>
        <w:textAlignment w:val="baseline"/>
        <w:rPr>
          <w:b/>
          <w:szCs w:val="24"/>
        </w:rPr>
      </w:pPr>
    </w:p>
    <w:p w14:paraId="71CF4661" w14:textId="77777777" w:rsidR="00EF79AA" w:rsidRPr="006F6E0D" w:rsidRDefault="003E3C7D">
      <w:pPr>
        <w:tabs>
          <w:tab w:val="left" w:pos="0"/>
          <w:tab w:val="left" w:pos="567"/>
        </w:tabs>
        <w:ind w:left="851" w:hanging="284"/>
        <w:rPr>
          <w:szCs w:val="24"/>
          <w:lang w:eastAsia="lt-LT"/>
        </w:rPr>
      </w:pPr>
      <w:r w:rsidRPr="006F6E0D">
        <w:rPr>
          <w:szCs w:val="24"/>
          <w:lang w:eastAsia="lt-LT"/>
        </w:rPr>
        <w:t>1.</w:t>
      </w:r>
      <w:r w:rsidRPr="006F6E0D">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EF79AA" w:rsidRPr="006F6E0D" w14:paraId="240EFC2F" w14:textId="77777777">
        <w:tc>
          <w:tcPr>
            <w:tcW w:w="9634" w:type="dxa"/>
            <w:hideMark/>
          </w:tcPr>
          <w:p w14:paraId="37CBE4A2" w14:textId="77777777" w:rsidR="00EF79AA" w:rsidRPr="006F6E0D" w:rsidRDefault="003E3C7D">
            <w:pPr>
              <w:tabs>
                <w:tab w:val="left" w:pos="567"/>
              </w:tabs>
              <w:overflowPunct w:val="0"/>
              <w:ind w:firstLine="459"/>
              <w:jc w:val="both"/>
              <w:textAlignment w:val="baseline"/>
              <w:rPr>
                <w:szCs w:val="24"/>
                <w:lang w:eastAsia="lt-LT"/>
              </w:rPr>
            </w:pPr>
            <w:r w:rsidRPr="006F6E0D">
              <w:rPr>
                <w:szCs w:val="24"/>
              </w:rPr>
              <w:t>1.1. Priemonės įgyvendinimas finansuojamas Europos regioninės plėtros fondo lėšomis.</w:t>
            </w:r>
          </w:p>
        </w:tc>
      </w:tr>
      <w:tr w:rsidR="00EF79AA" w:rsidRPr="006F6E0D" w14:paraId="48C9B5EA" w14:textId="77777777">
        <w:tc>
          <w:tcPr>
            <w:tcW w:w="9634" w:type="dxa"/>
            <w:hideMark/>
          </w:tcPr>
          <w:p w14:paraId="6DED6F0A" w14:textId="77777777" w:rsidR="00EF79AA" w:rsidRPr="006F6E0D" w:rsidRDefault="003E3C7D">
            <w:pPr>
              <w:tabs>
                <w:tab w:val="left" w:pos="567"/>
              </w:tabs>
              <w:overflowPunct w:val="0"/>
              <w:ind w:firstLine="459"/>
              <w:jc w:val="both"/>
              <w:textAlignment w:val="baseline"/>
              <w:rPr>
                <w:szCs w:val="24"/>
                <w:lang w:eastAsia="lt-LT"/>
              </w:rPr>
            </w:pPr>
            <w:r w:rsidRPr="006F6E0D">
              <w:rPr>
                <w:szCs w:val="24"/>
              </w:rPr>
              <w:t>1.2. Įgyvendinant priemonę, prisidedama prie uždavinio „</w:t>
            </w:r>
            <w:r w:rsidRPr="006F6E0D">
              <w:rPr>
                <w:rFonts w:eastAsia="AngsanaUPC"/>
                <w:bCs/>
                <w:szCs w:val="24"/>
                <w:lang w:eastAsia="lt-LT"/>
              </w:rPr>
              <w:t>Padidinti bendrojo ugdymo ir neformaliojo švietimo įstaigų (ypač vykdančių ikimokyklinio ir priešmokyklinio ugdymo programas) tinklo veiklos efektyvumą</w:t>
            </w:r>
            <w:r w:rsidRPr="006F6E0D">
              <w:rPr>
                <w:szCs w:val="24"/>
                <w:lang w:val="en-GB" w:eastAsia="lt-LT"/>
              </w:rPr>
              <w:t>“</w:t>
            </w:r>
            <w:r w:rsidRPr="006F6E0D">
              <w:rPr>
                <w:szCs w:val="24"/>
              </w:rPr>
              <w:t xml:space="preserve"> įgyvendinimo.</w:t>
            </w:r>
          </w:p>
        </w:tc>
      </w:tr>
      <w:tr w:rsidR="00EF79AA" w:rsidRPr="006F6E0D" w14:paraId="44401BF9" w14:textId="77777777">
        <w:tc>
          <w:tcPr>
            <w:tcW w:w="9634" w:type="dxa"/>
            <w:hideMark/>
          </w:tcPr>
          <w:p w14:paraId="7D549F68" w14:textId="77777777" w:rsidR="00EF79AA" w:rsidRPr="006F6E0D" w:rsidRDefault="003E3C7D">
            <w:pPr>
              <w:tabs>
                <w:tab w:val="left" w:pos="540"/>
              </w:tabs>
              <w:overflowPunct w:val="0"/>
              <w:ind w:firstLine="459"/>
              <w:jc w:val="both"/>
              <w:textAlignment w:val="baseline"/>
              <w:rPr>
                <w:rFonts w:eastAsia="Calibri"/>
                <w:szCs w:val="24"/>
              </w:rPr>
            </w:pPr>
            <w:r w:rsidRPr="006F6E0D">
              <w:rPr>
                <w:szCs w:val="24"/>
              </w:rPr>
              <w:t>1.3. Remiamos veiklos:</w:t>
            </w:r>
          </w:p>
          <w:p w14:paraId="32744AF9" w14:textId="77777777" w:rsidR="00EF79AA" w:rsidRPr="006F6E0D" w:rsidRDefault="003E3C7D">
            <w:pPr>
              <w:tabs>
                <w:tab w:val="left" w:pos="1026"/>
              </w:tabs>
              <w:overflowPunct w:val="0"/>
              <w:ind w:left="34" w:firstLine="425"/>
              <w:jc w:val="both"/>
              <w:textAlignment w:val="baseline"/>
              <w:rPr>
                <w:szCs w:val="24"/>
              </w:rPr>
            </w:pPr>
            <w:r w:rsidRPr="006F6E0D">
              <w:rPr>
                <w:szCs w:val="24"/>
              </w:rPr>
              <w:t>1.3.1. tikslinių transporto priemonių, palengvinančių ugdymo įstaigų pasiekiamumą, įsigijimas;</w:t>
            </w:r>
          </w:p>
          <w:p w14:paraId="326D0567" w14:textId="77777777" w:rsidR="00EF79AA" w:rsidRPr="006F6E0D" w:rsidRDefault="003E3C7D">
            <w:pPr>
              <w:tabs>
                <w:tab w:val="left" w:pos="1026"/>
              </w:tabs>
              <w:overflowPunct w:val="0"/>
              <w:ind w:firstLine="459"/>
              <w:jc w:val="both"/>
              <w:textAlignment w:val="baseline"/>
              <w:rPr>
                <w:szCs w:val="24"/>
              </w:rPr>
            </w:pPr>
            <w:r w:rsidRPr="006F6E0D">
              <w:rPr>
                <w:szCs w:val="24"/>
              </w:rPr>
              <w:t>1.3.2. bendrojo ugdymo mokyklų tinklo tobulinimas ir šiuolaikinių edukacinių erdvių kūrimas bendrojo ugdymo įstaigose;</w:t>
            </w:r>
          </w:p>
          <w:p w14:paraId="1B751D2F" w14:textId="77777777" w:rsidR="00EF79AA" w:rsidRPr="006F6E0D" w:rsidRDefault="003E3C7D">
            <w:pPr>
              <w:tabs>
                <w:tab w:val="left" w:pos="1026"/>
              </w:tabs>
              <w:overflowPunct w:val="0"/>
              <w:ind w:firstLine="459"/>
              <w:jc w:val="both"/>
              <w:textAlignment w:val="baseline"/>
              <w:rPr>
                <w:szCs w:val="24"/>
              </w:rPr>
            </w:pPr>
            <w:r w:rsidRPr="006F6E0D">
              <w:rPr>
                <w:szCs w:val="24"/>
              </w:rPr>
              <w:t>1.3.3. specialiųjų mokymo priemonių ir ugdymui skirtų techninės pagalbos priemonių įsigijimas;</w:t>
            </w:r>
          </w:p>
          <w:p w14:paraId="76ED429A" w14:textId="77777777" w:rsidR="00EF79AA" w:rsidRPr="006F6E0D" w:rsidRDefault="003E3C7D">
            <w:pPr>
              <w:tabs>
                <w:tab w:val="left" w:pos="1026"/>
              </w:tabs>
              <w:overflowPunct w:val="0"/>
              <w:ind w:firstLine="459"/>
              <w:jc w:val="both"/>
              <w:textAlignment w:val="baseline"/>
              <w:rPr>
                <w:szCs w:val="24"/>
              </w:rPr>
            </w:pPr>
            <w:r w:rsidRPr="006F6E0D">
              <w:rPr>
                <w:szCs w:val="24"/>
              </w:rPr>
              <w:t>1.3.4. valstybinių vaikų vasaros edukacinių  stovyklų ir sveiką gyvenseną skatinančių neformaliojo švietimo erdvių renovacija ir įrengimas;</w:t>
            </w:r>
          </w:p>
          <w:p w14:paraId="0721066F" w14:textId="77777777" w:rsidR="00EF79AA" w:rsidRPr="006F6E0D" w:rsidRDefault="003E3C7D">
            <w:pPr>
              <w:tabs>
                <w:tab w:val="left" w:pos="1026"/>
              </w:tabs>
              <w:overflowPunct w:val="0"/>
              <w:ind w:firstLine="459"/>
              <w:jc w:val="both"/>
              <w:textAlignment w:val="baseline"/>
              <w:rPr>
                <w:szCs w:val="24"/>
              </w:rPr>
            </w:pPr>
            <w:r w:rsidRPr="006F6E0D">
              <w:rPr>
                <w:szCs w:val="24"/>
              </w:rPr>
              <w:t>1.3.5. vaikų socializacijos centrų infrastruktūros modernizavimas ir plėtra;</w:t>
            </w:r>
          </w:p>
          <w:p w14:paraId="190086CD" w14:textId="77777777" w:rsidR="00EF79AA" w:rsidRPr="006F6E0D" w:rsidRDefault="003E3C7D">
            <w:pPr>
              <w:tabs>
                <w:tab w:val="left" w:pos="1026"/>
              </w:tabs>
              <w:overflowPunct w:val="0"/>
              <w:ind w:firstLine="459"/>
              <w:jc w:val="both"/>
              <w:textAlignment w:val="baseline"/>
              <w:rPr>
                <w:szCs w:val="24"/>
              </w:rPr>
            </w:pPr>
            <w:r w:rsidRPr="006F6E0D">
              <w:rPr>
                <w:szCs w:val="24"/>
              </w:rPr>
              <w:t>1.3.6. bendrojo ugdymo mokyklų  aprūpinimas priemonėmis, skirtomis gamtos  ir technologinių mokslų mokymui.</w:t>
            </w:r>
          </w:p>
        </w:tc>
      </w:tr>
      <w:tr w:rsidR="00EF79AA" w:rsidRPr="006F6E0D" w14:paraId="18B85D51" w14:textId="77777777">
        <w:tc>
          <w:tcPr>
            <w:tcW w:w="9634" w:type="dxa"/>
            <w:hideMark/>
          </w:tcPr>
          <w:p w14:paraId="6A7DED75" w14:textId="77777777" w:rsidR="00EF79AA" w:rsidRPr="006F6E0D" w:rsidRDefault="003E3C7D">
            <w:pPr>
              <w:tabs>
                <w:tab w:val="left" w:pos="567"/>
              </w:tabs>
              <w:overflowPunct w:val="0"/>
              <w:ind w:firstLine="459"/>
              <w:jc w:val="both"/>
              <w:textAlignment w:val="baseline"/>
              <w:rPr>
                <w:szCs w:val="24"/>
              </w:rPr>
            </w:pPr>
            <w:r w:rsidRPr="006F6E0D">
              <w:rPr>
                <w:szCs w:val="24"/>
              </w:rPr>
              <w:t>1.4. Galimi pareiškėjai:</w:t>
            </w:r>
          </w:p>
          <w:p w14:paraId="7C0B7EB6" w14:textId="77777777" w:rsidR="00EF79AA" w:rsidRPr="006F6E0D" w:rsidRDefault="003E3C7D">
            <w:pPr>
              <w:overflowPunct w:val="0"/>
              <w:ind w:left="709" w:hanging="250"/>
              <w:jc w:val="both"/>
              <w:textAlignment w:val="baseline"/>
              <w:rPr>
                <w:szCs w:val="24"/>
              </w:rPr>
            </w:pPr>
            <w:r w:rsidRPr="006F6E0D">
              <w:rPr>
                <w:szCs w:val="24"/>
              </w:rPr>
              <w:t xml:space="preserve">1.4.1. </w:t>
            </w:r>
            <w:r w:rsidRPr="006F6E0D">
              <w:rPr>
                <w:rFonts w:eastAsia="Calibri"/>
                <w:szCs w:val="24"/>
              </w:rPr>
              <w:t>Švietimo ir mokslo ministerijos Švietimo aprūpinimo centras</w:t>
            </w:r>
            <w:r w:rsidRPr="006F6E0D">
              <w:rPr>
                <w:szCs w:val="24"/>
              </w:rPr>
              <w:t>;</w:t>
            </w:r>
          </w:p>
          <w:p w14:paraId="60090AD2" w14:textId="77777777" w:rsidR="00EF79AA" w:rsidRPr="006F6E0D" w:rsidRDefault="003E3C7D">
            <w:pPr>
              <w:tabs>
                <w:tab w:val="left" w:pos="567"/>
              </w:tabs>
              <w:overflowPunct w:val="0"/>
              <w:ind w:left="709" w:hanging="250"/>
              <w:jc w:val="both"/>
              <w:textAlignment w:val="baseline"/>
              <w:rPr>
                <w:szCs w:val="24"/>
              </w:rPr>
            </w:pPr>
            <w:r w:rsidRPr="006F6E0D">
              <w:rPr>
                <w:szCs w:val="24"/>
              </w:rPr>
              <w:t xml:space="preserve">1.4.2. </w:t>
            </w:r>
            <w:r w:rsidRPr="006F6E0D">
              <w:rPr>
                <w:rFonts w:eastAsia="Calibri"/>
                <w:szCs w:val="24"/>
              </w:rPr>
              <w:t>Specialiosios pedagogikos ir psichologijos centras</w:t>
            </w:r>
            <w:r w:rsidRPr="006F6E0D">
              <w:rPr>
                <w:szCs w:val="24"/>
              </w:rPr>
              <w:t>;</w:t>
            </w:r>
          </w:p>
          <w:p w14:paraId="55F0FA1F" w14:textId="77777777" w:rsidR="00EF79AA" w:rsidRPr="006F6E0D" w:rsidRDefault="003E3C7D">
            <w:pPr>
              <w:tabs>
                <w:tab w:val="left" w:pos="567"/>
              </w:tabs>
              <w:overflowPunct w:val="0"/>
              <w:ind w:left="709" w:hanging="250"/>
              <w:jc w:val="both"/>
              <w:textAlignment w:val="baseline"/>
              <w:rPr>
                <w:szCs w:val="24"/>
              </w:rPr>
            </w:pPr>
            <w:r w:rsidRPr="006F6E0D">
              <w:rPr>
                <w:szCs w:val="24"/>
              </w:rPr>
              <w:t xml:space="preserve">1.4.3. </w:t>
            </w:r>
            <w:r w:rsidRPr="006F6E0D">
              <w:rPr>
                <w:rFonts w:eastAsia="Calibri"/>
                <w:szCs w:val="24"/>
              </w:rPr>
              <w:t>Valstybiniai vaikų neformaliojo švietimo teikėjai</w:t>
            </w:r>
            <w:r w:rsidRPr="006F6E0D">
              <w:rPr>
                <w:szCs w:val="24"/>
              </w:rPr>
              <w:t>.</w:t>
            </w:r>
            <w:r w:rsidRPr="006F6E0D">
              <w:rPr>
                <w:szCs w:val="24"/>
              </w:rPr>
              <w:tab/>
            </w:r>
          </w:p>
        </w:tc>
      </w:tr>
      <w:tr w:rsidR="00EF79AA" w:rsidRPr="006F6E0D" w14:paraId="0DA7D878" w14:textId="77777777">
        <w:tc>
          <w:tcPr>
            <w:tcW w:w="9634" w:type="dxa"/>
            <w:hideMark/>
          </w:tcPr>
          <w:p w14:paraId="73E0AF09" w14:textId="77777777" w:rsidR="00EF79AA" w:rsidRPr="006F6E0D" w:rsidRDefault="003E3C7D">
            <w:pPr>
              <w:tabs>
                <w:tab w:val="left" w:pos="488"/>
              </w:tabs>
              <w:overflowPunct w:val="0"/>
              <w:ind w:firstLine="459"/>
              <w:jc w:val="both"/>
              <w:textAlignment w:val="baseline"/>
              <w:rPr>
                <w:szCs w:val="24"/>
              </w:rPr>
            </w:pPr>
            <w:r w:rsidRPr="006F6E0D">
              <w:rPr>
                <w:szCs w:val="24"/>
              </w:rPr>
              <w:t>1.5. Galimi partneriai: savivaldybių administracijos, asociacijos ir kiti viešieji juridiniai asmenys, veikiantys švietimo srityje.</w:t>
            </w:r>
          </w:p>
        </w:tc>
      </w:tr>
    </w:tbl>
    <w:p w14:paraId="7B283228" w14:textId="77777777" w:rsidR="00EF79AA" w:rsidRPr="006F6E0D" w:rsidRDefault="00EF79AA">
      <w:pPr>
        <w:rPr>
          <w:szCs w:val="24"/>
        </w:rPr>
      </w:pPr>
    </w:p>
    <w:p w14:paraId="50191C12" w14:textId="77777777" w:rsidR="00EF79AA" w:rsidRPr="006F6E0D" w:rsidRDefault="003E3C7D">
      <w:pPr>
        <w:tabs>
          <w:tab w:val="left" w:pos="0"/>
          <w:tab w:val="left" w:pos="567"/>
        </w:tabs>
        <w:ind w:left="851" w:hanging="284"/>
        <w:jc w:val="both"/>
        <w:rPr>
          <w:szCs w:val="24"/>
          <w:lang w:eastAsia="lt-LT"/>
        </w:rPr>
      </w:pPr>
      <w:r w:rsidRPr="006F6E0D">
        <w:rPr>
          <w:szCs w:val="24"/>
          <w:lang w:eastAsia="lt-LT"/>
        </w:rPr>
        <w:t>2.</w:t>
      </w:r>
      <w:r w:rsidRPr="006F6E0D">
        <w:rPr>
          <w:szCs w:val="24"/>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F79AA" w:rsidRPr="006F6E0D" w14:paraId="10762CB5" w14:textId="77777777">
        <w:trPr>
          <w:trHeight w:val="291"/>
        </w:trPr>
        <w:tc>
          <w:tcPr>
            <w:tcW w:w="9639" w:type="dxa"/>
            <w:tcBorders>
              <w:bottom w:val="single" w:sz="4" w:space="0" w:color="auto"/>
            </w:tcBorders>
            <w:shd w:val="clear" w:color="auto" w:fill="auto"/>
          </w:tcPr>
          <w:p w14:paraId="6E56BBF9" w14:textId="77777777" w:rsidR="00EF79AA" w:rsidRPr="006F6E0D" w:rsidRDefault="003E3C7D">
            <w:pPr>
              <w:tabs>
                <w:tab w:val="left" w:pos="0"/>
                <w:tab w:val="left" w:pos="567"/>
              </w:tabs>
              <w:overflowPunct w:val="0"/>
              <w:ind w:firstLine="346"/>
              <w:jc w:val="both"/>
              <w:textAlignment w:val="baseline"/>
              <w:rPr>
                <w:szCs w:val="24"/>
              </w:rPr>
            </w:pPr>
            <w:r w:rsidRPr="006F6E0D">
              <w:rPr>
                <w:szCs w:val="24"/>
              </w:rPr>
              <w:t>Negrąžinamoji subsidija.</w:t>
            </w:r>
          </w:p>
        </w:tc>
      </w:tr>
    </w:tbl>
    <w:p w14:paraId="209DC8F0" w14:textId="77777777" w:rsidR="00EF79AA" w:rsidRPr="006F6E0D" w:rsidRDefault="00EF79AA">
      <w:pPr>
        <w:tabs>
          <w:tab w:val="left" w:pos="0"/>
          <w:tab w:val="left" w:pos="567"/>
        </w:tabs>
        <w:overflowPunct w:val="0"/>
        <w:jc w:val="both"/>
        <w:textAlignment w:val="baseline"/>
        <w:rPr>
          <w:szCs w:val="24"/>
          <w:lang w:eastAsia="lt-LT"/>
        </w:rPr>
      </w:pPr>
    </w:p>
    <w:p w14:paraId="603266F8" w14:textId="77777777" w:rsidR="00EF79AA" w:rsidRPr="006F6E0D" w:rsidRDefault="003E3C7D">
      <w:pPr>
        <w:tabs>
          <w:tab w:val="left" w:pos="0"/>
          <w:tab w:val="left" w:pos="567"/>
        </w:tabs>
        <w:ind w:left="851" w:hanging="284"/>
        <w:jc w:val="both"/>
        <w:rPr>
          <w:szCs w:val="24"/>
          <w:lang w:eastAsia="lt-LT"/>
        </w:rPr>
      </w:pPr>
      <w:r w:rsidRPr="006F6E0D">
        <w:rPr>
          <w:szCs w:val="24"/>
          <w:lang w:eastAsia="lt-LT"/>
        </w:rPr>
        <w:t>3.</w:t>
      </w:r>
      <w:r w:rsidRPr="006F6E0D">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3FBF0EB8" w14:textId="77777777">
        <w:tc>
          <w:tcPr>
            <w:tcW w:w="9634" w:type="dxa"/>
            <w:shd w:val="clear" w:color="auto" w:fill="auto"/>
          </w:tcPr>
          <w:p w14:paraId="08A51263" w14:textId="77777777" w:rsidR="00EF79AA" w:rsidRPr="006F6E0D" w:rsidRDefault="003E3C7D">
            <w:pPr>
              <w:tabs>
                <w:tab w:val="left" w:pos="0"/>
                <w:tab w:val="left" w:pos="567"/>
              </w:tabs>
              <w:overflowPunct w:val="0"/>
              <w:ind w:firstLine="346"/>
              <w:jc w:val="both"/>
              <w:textAlignment w:val="baseline"/>
              <w:rPr>
                <w:szCs w:val="24"/>
              </w:rPr>
            </w:pPr>
            <w:r w:rsidRPr="006F6E0D">
              <w:rPr>
                <w:szCs w:val="24"/>
                <w:lang w:eastAsia="lt-LT"/>
              </w:rPr>
              <w:t>Valstybės projektų planavimas.</w:t>
            </w:r>
          </w:p>
        </w:tc>
      </w:tr>
    </w:tbl>
    <w:p w14:paraId="1FA48FDF" w14:textId="77777777" w:rsidR="00EF79AA" w:rsidRPr="006F6E0D" w:rsidRDefault="00EF79AA">
      <w:pPr>
        <w:tabs>
          <w:tab w:val="left" w:pos="0"/>
          <w:tab w:val="left" w:pos="567"/>
        </w:tabs>
        <w:overflowPunct w:val="0"/>
        <w:jc w:val="both"/>
        <w:textAlignment w:val="baseline"/>
        <w:rPr>
          <w:szCs w:val="24"/>
          <w:lang w:eastAsia="lt-LT"/>
        </w:rPr>
      </w:pPr>
    </w:p>
    <w:p w14:paraId="07302E7D" w14:textId="77777777" w:rsidR="00EF79AA" w:rsidRPr="006F6E0D" w:rsidRDefault="003E3C7D">
      <w:pPr>
        <w:tabs>
          <w:tab w:val="left" w:pos="0"/>
          <w:tab w:val="left" w:pos="567"/>
        </w:tabs>
        <w:ind w:left="851" w:hanging="284"/>
        <w:jc w:val="both"/>
        <w:rPr>
          <w:szCs w:val="24"/>
          <w:lang w:eastAsia="lt-LT"/>
        </w:rPr>
      </w:pPr>
      <w:r w:rsidRPr="006F6E0D">
        <w:rPr>
          <w:szCs w:val="24"/>
          <w:lang w:eastAsia="lt-LT"/>
        </w:rPr>
        <w:t>4.</w:t>
      </w:r>
      <w:r w:rsidRPr="006F6E0D">
        <w:rPr>
          <w:szCs w:val="24"/>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F79AA" w:rsidRPr="006F6E0D" w14:paraId="2930A4B5" w14:textId="77777777">
        <w:tc>
          <w:tcPr>
            <w:tcW w:w="9639" w:type="dxa"/>
            <w:shd w:val="clear" w:color="auto" w:fill="auto"/>
          </w:tcPr>
          <w:p w14:paraId="5E742808" w14:textId="77777777" w:rsidR="00EF79AA" w:rsidRPr="006F6E0D" w:rsidRDefault="003E3C7D">
            <w:pPr>
              <w:tabs>
                <w:tab w:val="left" w:pos="0"/>
                <w:tab w:val="left" w:pos="567"/>
              </w:tabs>
              <w:overflowPunct w:val="0"/>
              <w:ind w:firstLine="459"/>
              <w:jc w:val="both"/>
              <w:textAlignment w:val="baseline"/>
              <w:rPr>
                <w:szCs w:val="24"/>
              </w:rPr>
            </w:pPr>
            <w:r w:rsidRPr="006F6E0D">
              <w:rPr>
                <w:szCs w:val="24"/>
              </w:rPr>
              <w:t>Viešoji įstaiga Centrinė projektų valdymo agentūra.</w:t>
            </w:r>
          </w:p>
        </w:tc>
      </w:tr>
    </w:tbl>
    <w:p w14:paraId="4A2B7983" w14:textId="77777777" w:rsidR="00EF79AA" w:rsidRPr="006F6E0D" w:rsidRDefault="00EF79AA">
      <w:pPr>
        <w:tabs>
          <w:tab w:val="left" w:pos="0"/>
          <w:tab w:val="left" w:pos="567"/>
        </w:tabs>
        <w:overflowPunct w:val="0"/>
        <w:ind w:left="644"/>
        <w:jc w:val="both"/>
        <w:textAlignment w:val="baseline"/>
        <w:rPr>
          <w:szCs w:val="24"/>
          <w:lang w:eastAsia="lt-LT"/>
        </w:rPr>
      </w:pPr>
    </w:p>
    <w:p w14:paraId="00E1748E" w14:textId="77777777" w:rsidR="00EF79AA" w:rsidRPr="006F6E0D" w:rsidRDefault="003E3C7D">
      <w:pPr>
        <w:tabs>
          <w:tab w:val="left" w:pos="851"/>
        </w:tabs>
        <w:ind w:firstLine="567"/>
        <w:contextualSpacing/>
        <w:jc w:val="both"/>
        <w:rPr>
          <w:color w:val="000000"/>
          <w:szCs w:val="24"/>
        </w:rPr>
      </w:pPr>
      <w:r w:rsidRPr="006F6E0D">
        <w:rPr>
          <w:color w:val="000000"/>
          <w:szCs w:val="24"/>
        </w:rPr>
        <w:t>5.</w:t>
      </w:r>
      <w:r w:rsidRPr="006F6E0D">
        <w:rPr>
          <w:color w:val="000000"/>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F79AA" w:rsidRPr="006F6E0D" w14:paraId="3009C93B" w14:textId="77777777">
        <w:tc>
          <w:tcPr>
            <w:tcW w:w="9629" w:type="dxa"/>
          </w:tcPr>
          <w:p w14:paraId="64411685" w14:textId="77777777" w:rsidR="00EF79AA" w:rsidRPr="006F6E0D" w:rsidRDefault="003E3C7D">
            <w:pPr>
              <w:tabs>
                <w:tab w:val="left" w:pos="851"/>
              </w:tabs>
              <w:ind w:firstLine="480"/>
              <w:contextualSpacing/>
              <w:jc w:val="both"/>
              <w:rPr>
                <w:color w:val="000000"/>
                <w:szCs w:val="24"/>
              </w:rPr>
            </w:pPr>
            <w:r w:rsidRPr="006F6E0D">
              <w:rPr>
                <w:color w:val="000000"/>
                <w:szCs w:val="24"/>
              </w:rPr>
              <w:t>Papildomi reikalavimai netaikomi.</w:t>
            </w:r>
          </w:p>
        </w:tc>
      </w:tr>
    </w:tbl>
    <w:p w14:paraId="0279A45E" w14:textId="77777777" w:rsidR="00EF79AA" w:rsidRPr="006F6E0D" w:rsidRDefault="00EF79AA">
      <w:pPr>
        <w:tabs>
          <w:tab w:val="left" w:pos="0"/>
          <w:tab w:val="left" w:pos="567"/>
        </w:tabs>
        <w:overflowPunct w:val="0"/>
        <w:jc w:val="both"/>
        <w:textAlignment w:val="baseline"/>
        <w:rPr>
          <w:bCs/>
          <w:szCs w:val="24"/>
          <w:lang w:eastAsia="lt-LT"/>
        </w:rPr>
      </w:pPr>
    </w:p>
    <w:p w14:paraId="0FA36C04" w14:textId="77777777" w:rsidR="00EF79AA" w:rsidRPr="006F6E0D" w:rsidRDefault="003E3C7D">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jc w:val="both"/>
        <w:rPr>
          <w:szCs w:val="24"/>
        </w:rPr>
      </w:pPr>
      <w:r w:rsidRPr="006F6E0D">
        <w:rPr>
          <w:szCs w:val="24"/>
        </w:rPr>
        <w:t>6. Priemonės įgyvendinimo stebėsenos rodikliai</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4"/>
        <w:gridCol w:w="2932"/>
        <w:gridCol w:w="1415"/>
        <w:gridCol w:w="2149"/>
        <w:gridCol w:w="1865"/>
      </w:tblGrid>
      <w:tr w:rsidR="00EF79AA" w:rsidRPr="006F6E0D" w14:paraId="5571508C" w14:textId="77777777">
        <w:tc>
          <w:tcPr>
            <w:tcW w:w="1284" w:type="dxa"/>
            <w:tcMar>
              <w:top w:w="0" w:type="dxa"/>
              <w:left w:w="108" w:type="dxa"/>
              <w:bottom w:w="0" w:type="dxa"/>
              <w:right w:w="108" w:type="dxa"/>
            </w:tcMar>
            <w:hideMark/>
          </w:tcPr>
          <w:p w14:paraId="0B737BF9" w14:textId="77777777" w:rsidR="00EF79AA" w:rsidRPr="006F6E0D" w:rsidRDefault="003E3C7D">
            <w:pPr>
              <w:jc w:val="center"/>
              <w:textAlignment w:val="baseline"/>
              <w:rPr>
                <w:szCs w:val="24"/>
                <w:lang w:eastAsia="lt-LT"/>
              </w:rPr>
            </w:pPr>
            <w:r w:rsidRPr="006F6E0D">
              <w:rPr>
                <w:szCs w:val="24"/>
                <w:lang w:eastAsia="lt-LT"/>
              </w:rPr>
              <w:t>Stebėsenos rodiklio kodas</w:t>
            </w:r>
          </w:p>
        </w:tc>
        <w:tc>
          <w:tcPr>
            <w:tcW w:w="2932" w:type="dxa"/>
            <w:tcMar>
              <w:top w:w="0" w:type="dxa"/>
              <w:left w:w="108" w:type="dxa"/>
              <w:bottom w:w="0" w:type="dxa"/>
              <w:right w:w="108" w:type="dxa"/>
            </w:tcMar>
            <w:hideMark/>
          </w:tcPr>
          <w:p w14:paraId="6867B182" w14:textId="77777777" w:rsidR="00EF79AA" w:rsidRPr="006F6E0D" w:rsidRDefault="003E3C7D">
            <w:pPr>
              <w:jc w:val="center"/>
              <w:textAlignment w:val="baseline"/>
              <w:rPr>
                <w:szCs w:val="24"/>
                <w:lang w:eastAsia="lt-LT"/>
              </w:rPr>
            </w:pPr>
            <w:r w:rsidRPr="006F6E0D">
              <w:rPr>
                <w:szCs w:val="24"/>
                <w:lang w:eastAsia="lt-LT"/>
              </w:rPr>
              <w:t>Stebėsenos rodiklio pavadinimas</w:t>
            </w:r>
          </w:p>
        </w:tc>
        <w:tc>
          <w:tcPr>
            <w:tcW w:w="1415" w:type="dxa"/>
            <w:tcMar>
              <w:top w:w="0" w:type="dxa"/>
              <w:left w:w="108" w:type="dxa"/>
              <w:bottom w:w="0" w:type="dxa"/>
              <w:right w:w="108" w:type="dxa"/>
            </w:tcMar>
            <w:hideMark/>
          </w:tcPr>
          <w:p w14:paraId="6D11AEF3" w14:textId="77777777" w:rsidR="00EF79AA" w:rsidRPr="006F6E0D" w:rsidRDefault="003E3C7D">
            <w:pPr>
              <w:jc w:val="center"/>
              <w:textAlignment w:val="baseline"/>
              <w:rPr>
                <w:szCs w:val="24"/>
                <w:lang w:eastAsia="lt-LT"/>
              </w:rPr>
            </w:pPr>
            <w:r w:rsidRPr="006F6E0D">
              <w:rPr>
                <w:szCs w:val="24"/>
                <w:lang w:eastAsia="lt-LT"/>
              </w:rPr>
              <w:t>Matavimo vienetas</w:t>
            </w:r>
          </w:p>
        </w:tc>
        <w:tc>
          <w:tcPr>
            <w:tcW w:w="2149" w:type="dxa"/>
            <w:tcMar>
              <w:top w:w="0" w:type="dxa"/>
              <w:left w:w="108" w:type="dxa"/>
              <w:bottom w:w="0" w:type="dxa"/>
              <w:right w:w="108" w:type="dxa"/>
            </w:tcMar>
            <w:hideMark/>
          </w:tcPr>
          <w:p w14:paraId="5A71A19A" w14:textId="77777777" w:rsidR="00EF79AA" w:rsidRPr="006F6E0D" w:rsidRDefault="003E3C7D">
            <w:pPr>
              <w:jc w:val="center"/>
              <w:textAlignment w:val="baseline"/>
              <w:rPr>
                <w:szCs w:val="24"/>
                <w:lang w:eastAsia="lt-LT"/>
              </w:rPr>
            </w:pPr>
            <w:r w:rsidRPr="006F6E0D">
              <w:rPr>
                <w:szCs w:val="24"/>
                <w:lang w:eastAsia="lt-LT"/>
              </w:rPr>
              <w:t>Tarpinė reikšmė 2018 m. gruodžio 31 d.</w:t>
            </w:r>
          </w:p>
        </w:tc>
        <w:tc>
          <w:tcPr>
            <w:tcW w:w="1865" w:type="dxa"/>
            <w:tcMar>
              <w:top w:w="0" w:type="dxa"/>
              <w:left w:w="108" w:type="dxa"/>
              <w:bottom w:w="0" w:type="dxa"/>
              <w:right w:w="108" w:type="dxa"/>
            </w:tcMar>
            <w:hideMark/>
          </w:tcPr>
          <w:p w14:paraId="54517E91" w14:textId="77777777" w:rsidR="00EF79AA" w:rsidRPr="006F6E0D" w:rsidRDefault="003E3C7D">
            <w:pPr>
              <w:jc w:val="center"/>
              <w:textAlignment w:val="baseline"/>
              <w:rPr>
                <w:szCs w:val="24"/>
                <w:lang w:eastAsia="lt-LT"/>
              </w:rPr>
            </w:pPr>
            <w:r w:rsidRPr="006F6E0D">
              <w:rPr>
                <w:szCs w:val="24"/>
                <w:lang w:eastAsia="lt-LT"/>
              </w:rPr>
              <w:t>Galutinė reikšmė 2023 m. gruodžio 31 d.</w:t>
            </w:r>
          </w:p>
        </w:tc>
      </w:tr>
      <w:tr w:rsidR="00EF79AA" w:rsidRPr="006F6E0D" w14:paraId="5082B4A2" w14:textId="77777777">
        <w:tc>
          <w:tcPr>
            <w:tcW w:w="1284" w:type="dxa"/>
            <w:tcMar>
              <w:top w:w="0" w:type="dxa"/>
              <w:left w:w="108" w:type="dxa"/>
              <w:bottom w:w="0" w:type="dxa"/>
              <w:right w:w="108" w:type="dxa"/>
            </w:tcMar>
            <w:hideMark/>
          </w:tcPr>
          <w:p w14:paraId="772BFCD2" w14:textId="77777777" w:rsidR="00EF79AA" w:rsidRPr="006F6E0D" w:rsidRDefault="003E3C7D">
            <w:pPr>
              <w:textAlignment w:val="baseline"/>
              <w:rPr>
                <w:szCs w:val="24"/>
                <w:lang w:eastAsia="lt-LT"/>
              </w:rPr>
            </w:pPr>
            <w:r w:rsidRPr="006F6E0D">
              <w:rPr>
                <w:szCs w:val="24"/>
                <w:lang w:eastAsia="lt-LT"/>
              </w:rPr>
              <w:t>R.S.381</w:t>
            </w:r>
          </w:p>
        </w:tc>
        <w:tc>
          <w:tcPr>
            <w:tcW w:w="2932" w:type="dxa"/>
            <w:tcMar>
              <w:top w:w="0" w:type="dxa"/>
              <w:left w:w="108" w:type="dxa"/>
              <w:bottom w:w="0" w:type="dxa"/>
              <w:right w:w="108" w:type="dxa"/>
            </w:tcMar>
            <w:hideMark/>
          </w:tcPr>
          <w:p w14:paraId="6D8F0F0E" w14:textId="77777777" w:rsidR="00EF79AA" w:rsidRPr="006F6E0D" w:rsidRDefault="003E3C7D">
            <w:pPr>
              <w:textAlignment w:val="baseline"/>
              <w:rPr>
                <w:szCs w:val="24"/>
                <w:lang w:eastAsia="lt-LT"/>
              </w:rPr>
            </w:pPr>
            <w:r w:rsidRPr="006F6E0D">
              <w:rPr>
                <w:szCs w:val="24"/>
                <w:lang w:eastAsia="lt-LT"/>
              </w:rPr>
              <w:t>„Bendrojo ugdymo mokinių, kurie mokosi bent už 289 tūkst. eurų pagal veiksmų programą ERPF lėšomis atnaujintose įstaigose, dalis“</w:t>
            </w:r>
          </w:p>
        </w:tc>
        <w:tc>
          <w:tcPr>
            <w:tcW w:w="1415" w:type="dxa"/>
            <w:tcMar>
              <w:top w:w="0" w:type="dxa"/>
              <w:left w:w="108" w:type="dxa"/>
              <w:bottom w:w="0" w:type="dxa"/>
              <w:right w:w="108" w:type="dxa"/>
            </w:tcMar>
            <w:hideMark/>
          </w:tcPr>
          <w:p w14:paraId="24417536" w14:textId="77777777" w:rsidR="00EF79AA" w:rsidRPr="006F6E0D" w:rsidRDefault="003E3C7D">
            <w:pPr>
              <w:textAlignment w:val="baseline"/>
              <w:rPr>
                <w:szCs w:val="24"/>
                <w:lang w:eastAsia="lt-LT"/>
              </w:rPr>
            </w:pPr>
            <w:r w:rsidRPr="006F6E0D">
              <w:rPr>
                <w:szCs w:val="24"/>
                <w:lang w:eastAsia="lt-LT"/>
              </w:rPr>
              <w:t>Procentai</w:t>
            </w:r>
          </w:p>
        </w:tc>
        <w:tc>
          <w:tcPr>
            <w:tcW w:w="2149" w:type="dxa"/>
            <w:tcMar>
              <w:top w:w="0" w:type="dxa"/>
              <w:left w:w="108" w:type="dxa"/>
              <w:bottom w:w="0" w:type="dxa"/>
              <w:right w:w="108" w:type="dxa"/>
            </w:tcMar>
            <w:hideMark/>
          </w:tcPr>
          <w:p w14:paraId="7E3A6C75" w14:textId="77777777" w:rsidR="00EF79AA" w:rsidRPr="006F6E0D" w:rsidRDefault="003E3C7D">
            <w:pPr>
              <w:textAlignment w:val="baseline"/>
              <w:rPr>
                <w:szCs w:val="24"/>
                <w:lang w:eastAsia="lt-LT"/>
              </w:rPr>
            </w:pPr>
            <w:r w:rsidRPr="006F6E0D">
              <w:rPr>
                <w:szCs w:val="24"/>
                <w:lang w:eastAsia="lt-LT"/>
              </w:rPr>
              <w:t>36,24</w:t>
            </w:r>
          </w:p>
        </w:tc>
        <w:tc>
          <w:tcPr>
            <w:tcW w:w="1865" w:type="dxa"/>
            <w:tcMar>
              <w:top w:w="0" w:type="dxa"/>
              <w:left w:w="108" w:type="dxa"/>
              <w:bottom w:w="0" w:type="dxa"/>
              <w:right w:w="108" w:type="dxa"/>
            </w:tcMar>
            <w:hideMark/>
          </w:tcPr>
          <w:p w14:paraId="225FCE86" w14:textId="77777777" w:rsidR="00EF79AA" w:rsidRPr="006F6E0D" w:rsidRDefault="003E3C7D">
            <w:pPr>
              <w:textAlignment w:val="baseline"/>
              <w:rPr>
                <w:szCs w:val="24"/>
                <w:lang w:eastAsia="lt-LT"/>
              </w:rPr>
            </w:pPr>
            <w:r w:rsidRPr="006F6E0D">
              <w:rPr>
                <w:szCs w:val="24"/>
                <w:lang w:eastAsia="lt-LT"/>
              </w:rPr>
              <w:t>48</w:t>
            </w:r>
          </w:p>
        </w:tc>
      </w:tr>
      <w:tr w:rsidR="00EF79AA" w:rsidRPr="006F6E0D" w14:paraId="702E287C" w14:textId="77777777">
        <w:tc>
          <w:tcPr>
            <w:tcW w:w="1284" w:type="dxa"/>
            <w:tcMar>
              <w:top w:w="0" w:type="dxa"/>
              <w:left w:w="108" w:type="dxa"/>
              <w:bottom w:w="0" w:type="dxa"/>
              <w:right w:w="108" w:type="dxa"/>
            </w:tcMar>
            <w:hideMark/>
          </w:tcPr>
          <w:p w14:paraId="41588F68" w14:textId="77777777" w:rsidR="00EF79AA" w:rsidRPr="006F6E0D" w:rsidRDefault="003E3C7D">
            <w:pPr>
              <w:textAlignment w:val="baseline"/>
              <w:rPr>
                <w:szCs w:val="24"/>
                <w:lang w:eastAsia="lt-LT"/>
              </w:rPr>
            </w:pPr>
            <w:r w:rsidRPr="006F6E0D">
              <w:rPr>
                <w:szCs w:val="24"/>
                <w:lang w:eastAsia="lt-LT"/>
              </w:rPr>
              <w:t>P.B.235</w:t>
            </w:r>
          </w:p>
        </w:tc>
        <w:tc>
          <w:tcPr>
            <w:tcW w:w="2932" w:type="dxa"/>
            <w:tcMar>
              <w:top w:w="0" w:type="dxa"/>
              <w:left w:w="108" w:type="dxa"/>
              <w:bottom w:w="0" w:type="dxa"/>
              <w:right w:w="108" w:type="dxa"/>
            </w:tcMar>
            <w:hideMark/>
          </w:tcPr>
          <w:p w14:paraId="7D82597A" w14:textId="77777777" w:rsidR="00EF79AA" w:rsidRPr="006F6E0D" w:rsidRDefault="003E3C7D">
            <w:pPr>
              <w:textAlignment w:val="baseline"/>
              <w:rPr>
                <w:szCs w:val="24"/>
                <w:lang w:eastAsia="lt-LT"/>
              </w:rPr>
            </w:pPr>
            <w:r w:rsidRPr="006F6E0D">
              <w:rPr>
                <w:szCs w:val="24"/>
                <w:lang w:eastAsia="lt-LT"/>
              </w:rPr>
              <w:t>„Investicijas gavusios vaikų priežiūros arba švietimo infrastruktūros pajėgumas“</w:t>
            </w:r>
          </w:p>
        </w:tc>
        <w:tc>
          <w:tcPr>
            <w:tcW w:w="1415" w:type="dxa"/>
            <w:tcMar>
              <w:top w:w="0" w:type="dxa"/>
              <w:left w:w="108" w:type="dxa"/>
              <w:bottom w:w="0" w:type="dxa"/>
              <w:right w:w="108" w:type="dxa"/>
            </w:tcMar>
            <w:hideMark/>
          </w:tcPr>
          <w:p w14:paraId="0CAF8F37" w14:textId="77777777" w:rsidR="00EF79AA" w:rsidRPr="006F6E0D" w:rsidRDefault="003E3C7D">
            <w:pPr>
              <w:textAlignment w:val="baseline"/>
              <w:rPr>
                <w:szCs w:val="24"/>
                <w:lang w:eastAsia="lt-LT"/>
              </w:rPr>
            </w:pPr>
            <w:r w:rsidRPr="006F6E0D">
              <w:rPr>
                <w:szCs w:val="24"/>
                <w:lang w:eastAsia="lt-LT"/>
              </w:rPr>
              <w:t>Skaičius</w:t>
            </w:r>
          </w:p>
        </w:tc>
        <w:tc>
          <w:tcPr>
            <w:tcW w:w="2149" w:type="dxa"/>
            <w:tcMar>
              <w:top w:w="0" w:type="dxa"/>
              <w:left w:w="108" w:type="dxa"/>
              <w:bottom w:w="0" w:type="dxa"/>
              <w:right w:w="108" w:type="dxa"/>
            </w:tcMar>
            <w:hideMark/>
          </w:tcPr>
          <w:p w14:paraId="4615E80D" w14:textId="77777777" w:rsidR="00EF79AA" w:rsidRPr="006F6E0D" w:rsidRDefault="003E3C7D">
            <w:pPr>
              <w:textAlignment w:val="baseline"/>
              <w:rPr>
                <w:szCs w:val="24"/>
                <w:lang w:eastAsia="lt-LT"/>
              </w:rPr>
            </w:pPr>
            <w:r w:rsidRPr="006F6E0D">
              <w:rPr>
                <w:szCs w:val="24"/>
                <w:lang w:eastAsia="lt-LT"/>
              </w:rPr>
              <w:t>5000</w:t>
            </w:r>
          </w:p>
        </w:tc>
        <w:tc>
          <w:tcPr>
            <w:tcW w:w="1865" w:type="dxa"/>
            <w:tcMar>
              <w:top w:w="0" w:type="dxa"/>
              <w:left w:w="108" w:type="dxa"/>
              <w:bottom w:w="0" w:type="dxa"/>
              <w:right w:w="108" w:type="dxa"/>
            </w:tcMar>
            <w:hideMark/>
          </w:tcPr>
          <w:p w14:paraId="517427F8" w14:textId="77777777" w:rsidR="00EF79AA" w:rsidRPr="006F6E0D" w:rsidRDefault="003E3C7D">
            <w:pPr>
              <w:textAlignment w:val="baseline"/>
              <w:rPr>
                <w:szCs w:val="24"/>
                <w:lang w:eastAsia="lt-LT"/>
              </w:rPr>
            </w:pPr>
            <w:r w:rsidRPr="006F6E0D">
              <w:rPr>
                <w:szCs w:val="24"/>
                <w:lang w:eastAsia="lt-LT"/>
              </w:rPr>
              <w:t>18851</w:t>
            </w:r>
          </w:p>
        </w:tc>
      </w:tr>
      <w:tr w:rsidR="00EF79AA" w:rsidRPr="006F6E0D" w14:paraId="23AA404E" w14:textId="77777777">
        <w:tc>
          <w:tcPr>
            <w:tcW w:w="1284" w:type="dxa"/>
            <w:tcMar>
              <w:top w:w="0" w:type="dxa"/>
              <w:left w:w="108" w:type="dxa"/>
              <w:bottom w:w="0" w:type="dxa"/>
              <w:right w:w="108" w:type="dxa"/>
            </w:tcMar>
            <w:hideMark/>
          </w:tcPr>
          <w:p w14:paraId="35D4239E" w14:textId="77777777" w:rsidR="00EF79AA" w:rsidRPr="006F6E0D" w:rsidRDefault="003E3C7D">
            <w:pPr>
              <w:textAlignment w:val="baseline"/>
              <w:rPr>
                <w:szCs w:val="24"/>
                <w:lang w:eastAsia="lt-LT"/>
              </w:rPr>
            </w:pPr>
            <w:r w:rsidRPr="006F6E0D">
              <w:rPr>
                <w:szCs w:val="24"/>
                <w:lang w:eastAsia="lt-LT"/>
              </w:rPr>
              <w:lastRenderedPageBreak/>
              <w:t>P.S.379</w:t>
            </w:r>
          </w:p>
        </w:tc>
        <w:tc>
          <w:tcPr>
            <w:tcW w:w="2932" w:type="dxa"/>
            <w:tcMar>
              <w:top w:w="0" w:type="dxa"/>
              <w:left w:w="108" w:type="dxa"/>
              <w:bottom w:w="0" w:type="dxa"/>
              <w:right w:w="108" w:type="dxa"/>
            </w:tcMar>
            <w:hideMark/>
          </w:tcPr>
          <w:p w14:paraId="266746EE" w14:textId="77777777" w:rsidR="00EF79AA" w:rsidRPr="006F6E0D" w:rsidRDefault="003E3C7D">
            <w:pPr>
              <w:textAlignment w:val="baseline"/>
              <w:rPr>
                <w:szCs w:val="24"/>
                <w:lang w:eastAsia="lt-LT"/>
              </w:rPr>
            </w:pPr>
            <w:r w:rsidRPr="006F6E0D">
              <w:rPr>
                <w:szCs w:val="24"/>
                <w:lang w:eastAsia="lt-LT"/>
              </w:rPr>
              <w:t>„Švietimo ir kitų švietimo teikėjų įstaigos, kuriose pagal veiksmų programą ERPF lėšomis sukurta ar atnaujinta ne mažiau nei viena edukacinė erdvė“</w:t>
            </w:r>
          </w:p>
        </w:tc>
        <w:tc>
          <w:tcPr>
            <w:tcW w:w="1415" w:type="dxa"/>
            <w:tcMar>
              <w:top w:w="0" w:type="dxa"/>
              <w:left w:w="108" w:type="dxa"/>
              <w:bottom w:w="0" w:type="dxa"/>
              <w:right w:w="108" w:type="dxa"/>
            </w:tcMar>
            <w:hideMark/>
          </w:tcPr>
          <w:p w14:paraId="6318ECD4" w14:textId="77777777" w:rsidR="00EF79AA" w:rsidRPr="006F6E0D" w:rsidRDefault="003E3C7D">
            <w:pPr>
              <w:textAlignment w:val="baseline"/>
              <w:rPr>
                <w:szCs w:val="24"/>
                <w:lang w:eastAsia="lt-LT"/>
              </w:rPr>
            </w:pPr>
            <w:r w:rsidRPr="006F6E0D">
              <w:rPr>
                <w:szCs w:val="24"/>
                <w:lang w:eastAsia="lt-LT"/>
              </w:rPr>
              <w:t>Skaičius</w:t>
            </w:r>
          </w:p>
        </w:tc>
        <w:tc>
          <w:tcPr>
            <w:tcW w:w="2149" w:type="dxa"/>
            <w:tcMar>
              <w:top w:w="0" w:type="dxa"/>
              <w:left w:w="108" w:type="dxa"/>
              <w:bottom w:w="0" w:type="dxa"/>
              <w:right w:w="108" w:type="dxa"/>
            </w:tcMar>
            <w:hideMark/>
          </w:tcPr>
          <w:p w14:paraId="4E426F16" w14:textId="77777777" w:rsidR="00EF79AA" w:rsidRPr="006F6E0D" w:rsidRDefault="003E3C7D">
            <w:pPr>
              <w:textAlignment w:val="baseline"/>
              <w:rPr>
                <w:szCs w:val="24"/>
                <w:lang w:eastAsia="lt-LT"/>
              </w:rPr>
            </w:pPr>
            <w:r w:rsidRPr="006F6E0D">
              <w:rPr>
                <w:szCs w:val="24"/>
                <w:lang w:eastAsia="lt-LT"/>
              </w:rPr>
              <w:t>3</w:t>
            </w:r>
          </w:p>
        </w:tc>
        <w:tc>
          <w:tcPr>
            <w:tcW w:w="1865" w:type="dxa"/>
            <w:tcMar>
              <w:top w:w="0" w:type="dxa"/>
              <w:left w:w="108" w:type="dxa"/>
              <w:bottom w:w="0" w:type="dxa"/>
              <w:right w:w="108" w:type="dxa"/>
            </w:tcMar>
            <w:hideMark/>
          </w:tcPr>
          <w:p w14:paraId="65AC724F" w14:textId="77777777" w:rsidR="00EF79AA" w:rsidRPr="006F6E0D" w:rsidRDefault="003E3C7D">
            <w:pPr>
              <w:textAlignment w:val="baseline"/>
              <w:rPr>
                <w:szCs w:val="24"/>
                <w:lang w:eastAsia="lt-LT"/>
              </w:rPr>
            </w:pPr>
            <w:r w:rsidRPr="006F6E0D">
              <w:rPr>
                <w:szCs w:val="24"/>
                <w:lang w:eastAsia="lt-LT"/>
              </w:rPr>
              <w:t>17</w:t>
            </w:r>
          </w:p>
        </w:tc>
      </w:tr>
      <w:tr w:rsidR="00EF79AA" w:rsidRPr="006F6E0D" w14:paraId="6F8C0D91" w14:textId="77777777">
        <w:tc>
          <w:tcPr>
            <w:tcW w:w="1284" w:type="dxa"/>
            <w:tcMar>
              <w:top w:w="0" w:type="dxa"/>
              <w:left w:w="108" w:type="dxa"/>
              <w:bottom w:w="0" w:type="dxa"/>
              <w:right w:w="108" w:type="dxa"/>
            </w:tcMar>
            <w:hideMark/>
          </w:tcPr>
          <w:p w14:paraId="5571B0A0" w14:textId="77777777" w:rsidR="00EF79AA" w:rsidRPr="006F6E0D" w:rsidRDefault="003E3C7D">
            <w:pPr>
              <w:textAlignment w:val="baseline"/>
              <w:rPr>
                <w:szCs w:val="24"/>
                <w:lang w:eastAsia="lt-LT"/>
              </w:rPr>
            </w:pPr>
            <w:r w:rsidRPr="006F6E0D">
              <w:rPr>
                <w:szCs w:val="24"/>
                <w:lang w:eastAsia="lt-LT"/>
              </w:rPr>
              <w:t>P.N.722</w:t>
            </w:r>
          </w:p>
        </w:tc>
        <w:tc>
          <w:tcPr>
            <w:tcW w:w="2932" w:type="dxa"/>
            <w:tcMar>
              <w:top w:w="0" w:type="dxa"/>
              <w:left w:w="108" w:type="dxa"/>
              <w:bottom w:w="0" w:type="dxa"/>
              <w:right w:w="108" w:type="dxa"/>
            </w:tcMar>
            <w:hideMark/>
          </w:tcPr>
          <w:p w14:paraId="0591BE20" w14:textId="77777777" w:rsidR="00EF79AA" w:rsidRPr="006F6E0D" w:rsidRDefault="003E3C7D">
            <w:pPr>
              <w:textAlignment w:val="baseline"/>
              <w:rPr>
                <w:szCs w:val="24"/>
                <w:lang w:eastAsia="lt-LT"/>
              </w:rPr>
            </w:pPr>
            <w:r w:rsidRPr="006F6E0D">
              <w:rPr>
                <w:szCs w:val="24"/>
                <w:lang w:eastAsia="lt-LT"/>
              </w:rPr>
              <w:t>„Pagal veiksmų programą ERPF lėšomis atnaujintos bendrojo ugdymo mokyklos“</w:t>
            </w:r>
          </w:p>
        </w:tc>
        <w:tc>
          <w:tcPr>
            <w:tcW w:w="1415" w:type="dxa"/>
            <w:tcMar>
              <w:top w:w="0" w:type="dxa"/>
              <w:left w:w="108" w:type="dxa"/>
              <w:bottom w:w="0" w:type="dxa"/>
              <w:right w:w="108" w:type="dxa"/>
            </w:tcMar>
            <w:hideMark/>
          </w:tcPr>
          <w:p w14:paraId="4337767D" w14:textId="77777777" w:rsidR="00EF79AA" w:rsidRPr="006F6E0D" w:rsidRDefault="003E3C7D">
            <w:pPr>
              <w:textAlignment w:val="baseline"/>
              <w:rPr>
                <w:szCs w:val="24"/>
                <w:lang w:eastAsia="lt-LT"/>
              </w:rPr>
            </w:pPr>
            <w:r w:rsidRPr="006F6E0D">
              <w:rPr>
                <w:szCs w:val="24"/>
                <w:lang w:eastAsia="lt-LT"/>
              </w:rPr>
              <w:t>Skaičius</w:t>
            </w:r>
          </w:p>
        </w:tc>
        <w:tc>
          <w:tcPr>
            <w:tcW w:w="2149" w:type="dxa"/>
            <w:tcMar>
              <w:top w:w="0" w:type="dxa"/>
              <w:left w:w="108" w:type="dxa"/>
              <w:bottom w:w="0" w:type="dxa"/>
              <w:right w:w="108" w:type="dxa"/>
            </w:tcMar>
            <w:hideMark/>
          </w:tcPr>
          <w:p w14:paraId="41C98156" w14:textId="77777777" w:rsidR="00EF79AA" w:rsidRPr="006F6E0D" w:rsidRDefault="003E3C7D">
            <w:pPr>
              <w:textAlignment w:val="baseline"/>
              <w:rPr>
                <w:szCs w:val="24"/>
                <w:lang w:eastAsia="lt-LT"/>
              </w:rPr>
            </w:pPr>
            <w:r w:rsidRPr="006F6E0D">
              <w:rPr>
                <w:szCs w:val="24"/>
                <w:lang w:eastAsia="lt-LT"/>
              </w:rPr>
              <w:t>3</w:t>
            </w:r>
          </w:p>
        </w:tc>
        <w:tc>
          <w:tcPr>
            <w:tcW w:w="1865" w:type="dxa"/>
            <w:tcMar>
              <w:top w:w="0" w:type="dxa"/>
              <w:left w:w="108" w:type="dxa"/>
              <w:bottom w:w="0" w:type="dxa"/>
              <w:right w:w="108" w:type="dxa"/>
            </w:tcMar>
            <w:hideMark/>
          </w:tcPr>
          <w:p w14:paraId="6A73979B" w14:textId="77777777" w:rsidR="00EF79AA" w:rsidRPr="006F6E0D" w:rsidRDefault="003E3C7D">
            <w:pPr>
              <w:textAlignment w:val="baseline"/>
              <w:rPr>
                <w:szCs w:val="24"/>
                <w:lang w:eastAsia="lt-LT"/>
              </w:rPr>
            </w:pPr>
            <w:r w:rsidRPr="006F6E0D">
              <w:rPr>
                <w:szCs w:val="24"/>
                <w:lang w:eastAsia="lt-LT"/>
              </w:rPr>
              <w:t>16</w:t>
            </w:r>
          </w:p>
        </w:tc>
      </w:tr>
      <w:tr w:rsidR="00EF79AA" w:rsidRPr="006F6E0D" w14:paraId="7FC5119B" w14:textId="77777777">
        <w:tc>
          <w:tcPr>
            <w:tcW w:w="1284" w:type="dxa"/>
            <w:tcMar>
              <w:top w:w="0" w:type="dxa"/>
              <w:left w:w="108" w:type="dxa"/>
              <w:bottom w:w="0" w:type="dxa"/>
              <w:right w:w="108" w:type="dxa"/>
            </w:tcMar>
            <w:hideMark/>
          </w:tcPr>
          <w:p w14:paraId="6AF161F8" w14:textId="77777777" w:rsidR="00EF79AA" w:rsidRPr="006F6E0D" w:rsidRDefault="003E3C7D">
            <w:pPr>
              <w:textAlignment w:val="baseline"/>
              <w:rPr>
                <w:szCs w:val="24"/>
                <w:lang w:eastAsia="lt-LT"/>
              </w:rPr>
            </w:pPr>
            <w:r w:rsidRPr="006F6E0D">
              <w:rPr>
                <w:szCs w:val="24"/>
                <w:lang w:eastAsia="lt-LT"/>
              </w:rPr>
              <w:t>P.N.723</w:t>
            </w:r>
          </w:p>
        </w:tc>
        <w:tc>
          <w:tcPr>
            <w:tcW w:w="2932" w:type="dxa"/>
            <w:tcMar>
              <w:top w:w="0" w:type="dxa"/>
              <w:left w:w="108" w:type="dxa"/>
              <w:bottom w:w="0" w:type="dxa"/>
              <w:right w:w="108" w:type="dxa"/>
            </w:tcMar>
            <w:hideMark/>
          </w:tcPr>
          <w:p w14:paraId="49484F52" w14:textId="77777777" w:rsidR="00EF79AA" w:rsidRPr="006F6E0D" w:rsidRDefault="003E3C7D">
            <w:pPr>
              <w:textAlignment w:val="baseline"/>
              <w:rPr>
                <w:szCs w:val="24"/>
                <w:lang w:eastAsia="lt-LT"/>
              </w:rPr>
            </w:pPr>
            <w:r w:rsidRPr="006F6E0D">
              <w:rPr>
                <w:szCs w:val="24"/>
                <w:lang w:eastAsia="lt-LT"/>
              </w:rPr>
              <w:t>„Pagal veiksmų programą ERPF lėšomis atnaujintos neformaliojo ugdymo įstaigos“</w:t>
            </w:r>
          </w:p>
        </w:tc>
        <w:tc>
          <w:tcPr>
            <w:tcW w:w="1415" w:type="dxa"/>
            <w:tcMar>
              <w:top w:w="0" w:type="dxa"/>
              <w:left w:w="108" w:type="dxa"/>
              <w:bottom w:w="0" w:type="dxa"/>
              <w:right w:w="108" w:type="dxa"/>
            </w:tcMar>
            <w:hideMark/>
          </w:tcPr>
          <w:p w14:paraId="7617C9BD" w14:textId="77777777" w:rsidR="00EF79AA" w:rsidRPr="006F6E0D" w:rsidRDefault="003E3C7D">
            <w:pPr>
              <w:textAlignment w:val="baseline"/>
              <w:rPr>
                <w:szCs w:val="24"/>
                <w:lang w:eastAsia="lt-LT"/>
              </w:rPr>
            </w:pPr>
            <w:r w:rsidRPr="006F6E0D">
              <w:rPr>
                <w:szCs w:val="24"/>
                <w:lang w:eastAsia="lt-LT"/>
              </w:rPr>
              <w:t>Skaičius</w:t>
            </w:r>
          </w:p>
        </w:tc>
        <w:tc>
          <w:tcPr>
            <w:tcW w:w="2149" w:type="dxa"/>
            <w:tcMar>
              <w:top w:w="0" w:type="dxa"/>
              <w:left w:w="108" w:type="dxa"/>
              <w:bottom w:w="0" w:type="dxa"/>
              <w:right w:w="108" w:type="dxa"/>
            </w:tcMar>
            <w:hideMark/>
          </w:tcPr>
          <w:p w14:paraId="09A34668" w14:textId="77777777" w:rsidR="00EF79AA" w:rsidRPr="006F6E0D" w:rsidRDefault="003E3C7D">
            <w:pPr>
              <w:textAlignment w:val="baseline"/>
              <w:rPr>
                <w:szCs w:val="24"/>
                <w:lang w:eastAsia="lt-LT"/>
              </w:rPr>
            </w:pPr>
            <w:r w:rsidRPr="006F6E0D">
              <w:rPr>
                <w:szCs w:val="24"/>
                <w:lang w:eastAsia="lt-LT"/>
              </w:rPr>
              <w:t>0</w:t>
            </w:r>
          </w:p>
        </w:tc>
        <w:tc>
          <w:tcPr>
            <w:tcW w:w="1865" w:type="dxa"/>
            <w:tcMar>
              <w:top w:w="0" w:type="dxa"/>
              <w:left w:w="108" w:type="dxa"/>
              <w:bottom w:w="0" w:type="dxa"/>
              <w:right w:w="108" w:type="dxa"/>
            </w:tcMar>
            <w:hideMark/>
          </w:tcPr>
          <w:p w14:paraId="57D0C93D" w14:textId="77777777" w:rsidR="00EF79AA" w:rsidRPr="006F6E0D" w:rsidRDefault="003E3C7D">
            <w:pPr>
              <w:textAlignment w:val="baseline"/>
              <w:rPr>
                <w:szCs w:val="24"/>
                <w:lang w:eastAsia="lt-LT"/>
              </w:rPr>
            </w:pPr>
            <w:r w:rsidRPr="006F6E0D">
              <w:rPr>
                <w:szCs w:val="24"/>
                <w:lang w:eastAsia="lt-LT"/>
              </w:rPr>
              <w:t>2</w:t>
            </w:r>
          </w:p>
        </w:tc>
      </w:tr>
      <w:tr w:rsidR="00EF79AA" w:rsidRPr="006F6E0D" w14:paraId="165D6752" w14:textId="77777777">
        <w:tc>
          <w:tcPr>
            <w:tcW w:w="1284" w:type="dxa"/>
            <w:tcMar>
              <w:top w:w="0" w:type="dxa"/>
              <w:left w:w="108" w:type="dxa"/>
              <w:bottom w:w="0" w:type="dxa"/>
              <w:right w:w="108" w:type="dxa"/>
            </w:tcMar>
            <w:hideMark/>
          </w:tcPr>
          <w:p w14:paraId="46416F74" w14:textId="77777777" w:rsidR="00EF79AA" w:rsidRPr="006F6E0D" w:rsidRDefault="003E3C7D">
            <w:pPr>
              <w:textAlignment w:val="baseline"/>
              <w:rPr>
                <w:szCs w:val="24"/>
                <w:lang w:eastAsia="lt-LT"/>
              </w:rPr>
            </w:pPr>
            <w:r w:rsidRPr="006F6E0D">
              <w:rPr>
                <w:szCs w:val="24"/>
                <w:lang w:eastAsia="lt-LT"/>
              </w:rPr>
              <w:t>P.N.731</w:t>
            </w:r>
          </w:p>
        </w:tc>
        <w:tc>
          <w:tcPr>
            <w:tcW w:w="2932" w:type="dxa"/>
            <w:tcMar>
              <w:top w:w="0" w:type="dxa"/>
              <w:left w:w="108" w:type="dxa"/>
              <w:bottom w:w="0" w:type="dxa"/>
              <w:right w:w="108" w:type="dxa"/>
            </w:tcMar>
            <w:hideMark/>
          </w:tcPr>
          <w:p w14:paraId="575D90A1" w14:textId="77777777" w:rsidR="00EF79AA" w:rsidRPr="006F6E0D" w:rsidRDefault="003E3C7D">
            <w:pPr>
              <w:textAlignment w:val="baseline"/>
              <w:rPr>
                <w:szCs w:val="24"/>
                <w:lang w:eastAsia="lt-LT"/>
              </w:rPr>
            </w:pPr>
            <w:r w:rsidRPr="006F6E0D">
              <w:rPr>
                <w:szCs w:val="24"/>
                <w:lang w:eastAsia="lt-LT"/>
              </w:rPr>
              <w:t>„Įsigyti mokykliniai autobusai“</w:t>
            </w:r>
          </w:p>
        </w:tc>
        <w:tc>
          <w:tcPr>
            <w:tcW w:w="1415" w:type="dxa"/>
            <w:tcMar>
              <w:top w:w="0" w:type="dxa"/>
              <w:left w:w="108" w:type="dxa"/>
              <w:bottom w:w="0" w:type="dxa"/>
              <w:right w:w="108" w:type="dxa"/>
            </w:tcMar>
            <w:hideMark/>
          </w:tcPr>
          <w:p w14:paraId="3B824203" w14:textId="77777777" w:rsidR="00EF79AA" w:rsidRPr="006F6E0D" w:rsidRDefault="003E3C7D">
            <w:pPr>
              <w:textAlignment w:val="baseline"/>
              <w:rPr>
                <w:szCs w:val="24"/>
                <w:lang w:eastAsia="lt-LT"/>
              </w:rPr>
            </w:pPr>
            <w:r w:rsidRPr="006F6E0D">
              <w:rPr>
                <w:szCs w:val="24"/>
                <w:lang w:eastAsia="lt-LT"/>
              </w:rPr>
              <w:t>Skaičius</w:t>
            </w:r>
          </w:p>
        </w:tc>
        <w:tc>
          <w:tcPr>
            <w:tcW w:w="2149" w:type="dxa"/>
            <w:tcMar>
              <w:top w:w="0" w:type="dxa"/>
              <w:left w:w="108" w:type="dxa"/>
              <w:bottom w:w="0" w:type="dxa"/>
              <w:right w:w="108" w:type="dxa"/>
            </w:tcMar>
            <w:hideMark/>
          </w:tcPr>
          <w:p w14:paraId="0F2B388C" w14:textId="77777777" w:rsidR="00EF79AA" w:rsidRPr="006F6E0D" w:rsidRDefault="003E3C7D">
            <w:pPr>
              <w:textAlignment w:val="baseline"/>
              <w:rPr>
                <w:szCs w:val="24"/>
                <w:lang w:eastAsia="lt-LT"/>
              </w:rPr>
            </w:pPr>
            <w:r w:rsidRPr="006F6E0D">
              <w:rPr>
                <w:szCs w:val="24"/>
                <w:lang w:eastAsia="lt-LT"/>
              </w:rPr>
              <w:t>30</w:t>
            </w:r>
          </w:p>
        </w:tc>
        <w:tc>
          <w:tcPr>
            <w:tcW w:w="1865" w:type="dxa"/>
            <w:tcMar>
              <w:top w:w="0" w:type="dxa"/>
              <w:left w:w="108" w:type="dxa"/>
              <w:bottom w:w="0" w:type="dxa"/>
              <w:right w:w="108" w:type="dxa"/>
            </w:tcMar>
            <w:hideMark/>
          </w:tcPr>
          <w:p w14:paraId="082502F8" w14:textId="77777777" w:rsidR="00EF79AA" w:rsidRDefault="003E3C7D">
            <w:pPr>
              <w:textAlignment w:val="baseline"/>
              <w:rPr>
                <w:strike/>
                <w:szCs w:val="24"/>
                <w:lang w:eastAsia="lt-LT"/>
              </w:rPr>
            </w:pPr>
            <w:r w:rsidRPr="002462B8">
              <w:rPr>
                <w:strike/>
                <w:szCs w:val="24"/>
                <w:lang w:eastAsia="lt-LT"/>
              </w:rPr>
              <w:t>140</w:t>
            </w:r>
          </w:p>
          <w:p w14:paraId="0EEF88BD" w14:textId="77777777" w:rsidR="002462B8" w:rsidRPr="002462B8" w:rsidRDefault="002462B8">
            <w:pPr>
              <w:textAlignment w:val="baseline"/>
              <w:rPr>
                <w:b/>
                <w:szCs w:val="24"/>
                <w:lang w:eastAsia="lt-LT"/>
              </w:rPr>
            </w:pPr>
            <w:r>
              <w:rPr>
                <w:b/>
                <w:szCs w:val="24"/>
                <w:lang w:eastAsia="lt-LT"/>
              </w:rPr>
              <w:t>24</w:t>
            </w:r>
            <w:r w:rsidRPr="002462B8">
              <w:rPr>
                <w:b/>
                <w:szCs w:val="24"/>
                <w:lang w:eastAsia="lt-LT"/>
              </w:rPr>
              <w:t>0</w:t>
            </w:r>
          </w:p>
        </w:tc>
      </w:tr>
      <w:tr w:rsidR="00EF79AA" w:rsidRPr="006F6E0D" w14:paraId="203E029D" w14:textId="77777777">
        <w:tc>
          <w:tcPr>
            <w:tcW w:w="1284" w:type="dxa"/>
            <w:tcMar>
              <w:top w:w="0" w:type="dxa"/>
              <w:left w:w="108" w:type="dxa"/>
              <w:bottom w:w="0" w:type="dxa"/>
              <w:right w:w="108" w:type="dxa"/>
            </w:tcMar>
            <w:hideMark/>
          </w:tcPr>
          <w:p w14:paraId="18517228" w14:textId="77777777" w:rsidR="00EF79AA" w:rsidRPr="006F6E0D" w:rsidRDefault="003E3C7D">
            <w:pPr>
              <w:textAlignment w:val="baseline"/>
              <w:rPr>
                <w:szCs w:val="24"/>
                <w:lang w:eastAsia="lt-LT"/>
              </w:rPr>
            </w:pPr>
            <w:r w:rsidRPr="006F6E0D">
              <w:rPr>
                <w:szCs w:val="24"/>
                <w:lang w:eastAsia="lt-LT"/>
              </w:rPr>
              <w:t>P.N.732</w:t>
            </w:r>
          </w:p>
        </w:tc>
        <w:tc>
          <w:tcPr>
            <w:tcW w:w="2932" w:type="dxa"/>
            <w:tcMar>
              <w:top w:w="0" w:type="dxa"/>
              <w:left w:w="108" w:type="dxa"/>
              <w:bottom w:w="0" w:type="dxa"/>
              <w:right w:w="108" w:type="dxa"/>
            </w:tcMar>
            <w:hideMark/>
          </w:tcPr>
          <w:p w14:paraId="0795394F" w14:textId="77777777" w:rsidR="00EF79AA" w:rsidRPr="006F6E0D" w:rsidRDefault="003E3C7D">
            <w:pPr>
              <w:textAlignment w:val="baseline"/>
              <w:rPr>
                <w:szCs w:val="24"/>
                <w:lang w:eastAsia="lt-LT"/>
              </w:rPr>
            </w:pPr>
            <w:r w:rsidRPr="006F6E0D">
              <w:rPr>
                <w:szCs w:val="24"/>
                <w:lang w:eastAsia="lt-LT"/>
              </w:rPr>
              <w:t>„Įsigyti specialiųjų mokymo priemonių ir ugdymui skirtų techninės pagalbos priemonių komplektai“</w:t>
            </w:r>
          </w:p>
        </w:tc>
        <w:tc>
          <w:tcPr>
            <w:tcW w:w="1415" w:type="dxa"/>
            <w:tcMar>
              <w:top w:w="0" w:type="dxa"/>
              <w:left w:w="108" w:type="dxa"/>
              <w:bottom w:w="0" w:type="dxa"/>
              <w:right w:w="108" w:type="dxa"/>
            </w:tcMar>
            <w:hideMark/>
          </w:tcPr>
          <w:p w14:paraId="02C437D6" w14:textId="77777777" w:rsidR="00EF79AA" w:rsidRPr="006F6E0D" w:rsidRDefault="003E3C7D">
            <w:pPr>
              <w:textAlignment w:val="baseline"/>
              <w:rPr>
                <w:szCs w:val="24"/>
                <w:lang w:eastAsia="lt-LT"/>
              </w:rPr>
            </w:pPr>
            <w:r w:rsidRPr="006F6E0D">
              <w:rPr>
                <w:szCs w:val="24"/>
                <w:lang w:eastAsia="lt-LT"/>
              </w:rPr>
              <w:t>Skaičius</w:t>
            </w:r>
          </w:p>
        </w:tc>
        <w:tc>
          <w:tcPr>
            <w:tcW w:w="2149" w:type="dxa"/>
            <w:tcMar>
              <w:top w:w="0" w:type="dxa"/>
              <w:left w:w="108" w:type="dxa"/>
              <w:bottom w:w="0" w:type="dxa"/>
              <w:right w:w="108" w:type="dxa"/>
            </w:tcMar>
            <w:hideMark/>
          </w:tcPr>
          <w:p w14:paraId="3C9EBFB2" w14:textId="77777777" w:rsidR="00EF79AA" w:rsidRPr="006F6E0D" w:rsidRDefault="003E3C7D">
            <w:pPr>
              <w:textAlignment w:val="baseline"/>
              <w:rPr>
                <w:szCs w:val="24"/>
                <w:lang w:eastAsia="lt-LT"/>
              </w:rPr>
            </w:pPr>
            <w:r w:rsidRPr="006F6E0D">
              <w:rPr>
                <w:szCs w:val="24"/>
                <w:lang w:eastAsia="lt-LT"/>
              </w:rPr>
              <w:t>4</w:t>
            </w:r>
          </w:p>
        </w:tc>
        <w:tc>
          <w:tcPr>
            <w:tcW w:w="1865" w:type="dxa"/>
            <w:tcMar>
              <w:top w:w="0" w:type="dxa"/>
              <w:left w:w="108" w:type="dxa"/>
              <w:bottom w:w="0" w:type="dxa"/>
              <w:right w:w="108" w:type="dxa"/>
            </w:tcMar>
            <w:hideMark/>
          </w:tcPr>
          <w:p w14:paraId="312CD6ED" w14:textId="77777777" w:rsidR="00EF79AA" w:rsidRPr="006F6E0D" w:rsidRDefault="003E3C7D">
            <w:pPr>
              <w:textAlignment w:val="baseline"/>
              <w:rPr>
                <w:szCs w:val="24"/>
                <w:lang w:eastAsia="lt-LT"/>
              </w:rPr>
            </w:pPr>
            <w:r w:rsidRPr="006F6E0D">
              <w:rPr>
                <w:szCs w:val="24"/>
                <w:lang w:eastAsia="lt-LT"/>
              </w:rPr>
              <w:t>20</w:t>
            </w:r>
          </w:p>
        </w:tc>
      </w:tr>
    </w:tbl>
    <w:p w14:paraId="05F70393" w14:textId="77777777" w:rsidR="00EF79AA" w:rsidRPr="006F6E0D" w:rsidRDefault="00EF79AA">
      <w:pPr>
        <w:rPr>
          <w:szCs w:val="24"/>
        </w:rPr>
      </w:pPr>
    </w:p>
    <w:p w14:paraId="7050DD44" w14:textId="77777777" w:rsidR="00EF79AA" w:rsidRPr="006F6E0D" w:rsidRDefault="003E3C7D">
      <w:pPr>
        <w:tabs>
          <w:tab w:val="left" w:pos="0"/>
          <w:tab w:val="left" w:pos="567"/>
        </w:tabs>
        <w:ind w:left="851" w:hanging="284"/>
        <w:jc w:val="both"/>
        <w:rPr>
          <w:szCs w:val="24"/>
          <w:lang w:eastAsia="lt-LT"/>
        </w:rPr>
      </w:pPr>
      <w:r w:rsidRPr="006F6E0D">
        <w:rPr>
          <w:szCs w:val="24"/>
          <w:lang w:eastAsia="lt-LT"/>
        </w:rPr>
        <w:t>7.</w:t>
      </w:r>
      <w:r w:rsidRPr="006F6E0D">
        <w:rPr>
          <w:szCs w:val="24"/>
          <w:lang w:eastAsia="lt-LT"/>
        </w:rPr>
        <w:tab/>
      </w:r>
      <w:r w:rsidRPr="006F6E0D">
        <w:rPr>
          <w:bCs/>
          <w:szCs w:val="24"/>
          <w:lang w:eastAsia="lt-LT"/>
        </w:rPr>
        <w:t>Priemonės finansavimo šaltiniai</w:t>
      </w:r>
    </w:p>
    <w:p w14:paraId="694562C0" w14:textId="77777777" w:rsidR="00EF79AA" w:rsidRPr="006F6E0D" w:rsidRDefault="003E3C7D">
      <w:pPr>
        <w:tabs>
          <w:tab w:val="left" w:pos="0"/>
          <w:tab w:val="left" w:pos="142"/>
          <w:tab w:val="left" w:pos="7088"/>
          <w:tab w:val="left" w:pos="8364"/>
        </w:tabs>
        <w:overflowPunct w:val="0"/>
        <w:ind w:right="2664" w:firstLine="6096"/>
        <w:textAlignment w:val="baseline"/>
        <w:rPr>
          <w:bCs/>
          <w:szCs w:val="24"/>
          <w:lang w:eastAsia="lt-LT"/>
        </w:rPr>
      </w:pPr>
      <w:r w:rsidRPr="006F6E0D">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30"/>
        <w:gridCol w:w="1276"/>
        <w:gridCol w:w="1274"/>
        <w:gridCol w:w="31"/>
        <w:gridCol w:w="1559"/>
        <w:gridCol w:w="1247"/>
        <w:gridCol w:w="1304"/>
      </w:tblGrid>
      <w:tr w:rsidR="00EF79AA" w:rsidRPr="006F6E0D" w14:paraId="676DE241" w14:textId="77777777">
        <w:trPr>
          <w:trHeight w:val="454"/>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25EA5311" w14:textId="77777777" w:rsidR="00EF79AA" w:rsidRPr="006F6E0D" w:rsidRDefault="003E3C7D">
            <w:pPr>
              <w:tabs>
                <w:tab w:val="left" w:pos="0"/>
                <w:tab w:val="left" w:pos="142"/>
              </w:tabs>
              <w:overflowPunct w:val="0"/>
              <w:jc w:val="center"/>
              <w:textAlignment w:val="baseline"/>
              <w:rPr>
                <w:bCs/>
                <w:szCs w:val="24"/>
                <w:lang w:eastAsia="lt-LT"/>
              </w:rPr>
            </w:pPr>
            <w:r w:rsidRPr="006F6E0D">
              <w:rPr>
                <w:bCs/>
                <w:szCs w:val="24"/>
                <w:lang w:eastAsia="lt-LT"/>
              </w:rPr>
              <w:t>Projektams skiriamas finansavimas</w:t>
            </w:r>
          </w:p>
        </w:tc>
        <w:tc>
          <w:tcPr>
            <w:tcW w:w="6691" w:type="dxa"/>
            <w:gridSpan w:val="6"/>
            <w:tcBorders>
              <w:top w:val="single" w:sz="4" w:space="0" w:color="auto"/>
              <w:left w:val="single" w:sz="4" w:space="0" w:color="auto"/>
              <w:bottom w:val="single" w:sz="4" w:space="0" w:color="auto"/>
              <w:right w:val="single" w:sz="4" w:space="0" w:color="auto"/>
            </w:tcBorders>
            <w:vAlign w:val="center"/>
          </w:tcPr>
          <w:p w14:paraId="29817B8F" w14:textId="77777777" w:rsidR="00EF79AA" w:rsidRPr="006F6E0D" w:rsidRDefault="003E3C7D">
            <w:pPr>
              <w:tabs>
                <w:tab w:val="left" w:pos="0"/>
                <w:tab w:val="left" w:pos="142"/>
              </w:tabs>
              <w:overflowPunct w:val="0"/>
              <w:jc w:val="center"/>
              <w:textAlignment w:val="baseline"/>
              <w:rPr>
                <w:bCs/>
                <w:szCs w:val="24"/>
                <w:lang w:eastAsia="lt-LT"/>
              </w:rPr>
            </w:pPr>
            <w:r w:rsidRPr="006F6E0D">
              <w:rPr>
                <w:bCs/>
                <w:szCs w:val="24"/>
                <w:lang w:eastAsia="lt-LT"/>
              </w:rPr>
              <w:t>Kiti projektų finansavimo šaltiniai</w:t>
            </w:r>
          </w:p>
        </w:tc>
      </w:tr>
      <w:tr w:rsidR="00EF79AA" w:rsidRPr="006F6E0D" w14:paraId="65826C60" w14:textId="77777777">
        <w:trPr>
          <w:trHeight w:val="454"/>
          <w:tblHeader/>
        </w:trPr>
        <w:tc>
          <w:tcPr>
            <w:tcW w:w="1418" w:type="dxa"/>
            <w:vMerge w:val="restart"/>
            <w:tcBorders>
              <w:top w:val="single" w:sz="4" w:space="0" w:color="auto"/>
              <w:left w:val="single" w:sz="4" w:space="0" w:color="auto"/>
              <w:right w:val="single" w:sz="4" w:space="0" w:color="auto"/>
            </w:tcBorders>
            <w:vAlign w:val="center"/>
          </w:tcPr>
          <w:p w14:paraId="7D8DD87D" w14:textId="77777777" w:rsidR="00EF79AA" w:rsidRPr="006F6E0D" w:rsidRDefault="003E3C7D">
            <w:pPr>
              <w:overflowPunct w:val="0"/>
              <w:ind w:left="-108" w:right="-108"/>
              <w:jc w:val="center"/>
              <w:textAlignment w:val="baseline"/>
              <w:rPr>
                <w:bCs/>
                <w:szCs w:val="24"/>
                <w:lang w:eastAsia="lt-LT"/>
              </w:rPr>
            </w:pPr>
            <w:r w:rsidRPr="006F6E0D">
              <w:rPr>
                <w:bCs/>
                <w:szCs w:val="24"/>
                <w:lang w:eastAsia="lt-LT"/>
              </w:rPr>
              <w:t>ES struktūrinių fondų</w:t>
            </w:r>
          </w:p>
          <w:p w14:paraId="45B71D6F" w14:textId="77777777" w:rsidR="00EF79AA" w:rsidRPr="006F6E0D" w:rsidRDefault="003E3C7D">
            <w:pPr>
              <w:overflowPunct w:val="0"/>
              <w:ind w:left="-108" w:right="-108"/>
              <w:jc w:val="center"/>
              <w:textAlignment w:val="baseline"/>
              <w:rPr>
                <w:bCs/>
                <w:szCs w:val="24"/>
                <w:lang w:eastAsia="lt-LT"/>
              </w:rPr>
            </w:pPr>
            <w:r w:rsidRPr="006F6E0D">
              <w:rPr>
                <w:bCs/>
                <w:szCs w:val="24"/>
                <w:lang w:eastAsia="lt-LT"/>
              </w:rPr>
              <w:t>lėšos – iki</w:t>
            </w:r>
          </w:p>
        </w:tc>
        <w:tc>
          <w:tcPr>
            <w:tcW w:w="8221" w:type="dxa"/>
            <w:gridSpan w:val="7"/>
            <w:tcBorders>
              <w:top w:val="single" w:sz="4" w:space="0" w:color="auto"/>
              <w:left w:val="single" w:sz="4" w:space="0" w:color="auto"/>
              <w:right w:val="single" w:sz="4" w:space="0" w:color="auto"/>
            </w:tcBorders>
            <w:vAlign w:val="center"/>
          </w:tcPr>
          <w:p w14:paraId="1CF10611" w14:textId="77777777" w:rsidR="00EF79AA" w:rsidRPr="006F6E0D" w:rsidRDefault="003E3C7D">
            <w:pPr>
              <w:tabs>
                <w:tab w:val="left" w:pos="0"/>
                <w:tab w:val="left" w:pos="142"/>
              </w:tabs>
              <w:overflowPunct w:val="0"/>
              <w:jc w:val="center"/>
              <w:textAlignment w:val="baseline"/>
              <w:rPr>
                <w:bCs/>
                <w:szCs w:val="24"/>
                <w:lang w:eastAsia="lt-LT"/>
              </w:rPr>
            </w:pPr>
            <w:r w:rsidRPr="006F6E0D">
              <w:rPr>
                <w:bCs/>
                <w:szCs w:val="24"/>
                <w:lang w:eastAsia="lt-LT"/>
              </w:rPr>
              <w:t>Nacionalinės lėšos</w:t>
            </w:r>
          </w:p>
        </w:tc>
      </w:tr>
      <w:tr w:rsidR="00EF79AA" w:rsidRPr="006F6E0D" w14:paraId="399FB7C4" w14:textId="77777777">
        <w:trPr>
          <w:cantSplit/>
          <w:trHeight w:val="1020"/>
          <w:tblHeader/>
        </w:trPr>
        <w:tc>
          <w:tcPr>
            <w:tcW w:w="1418" w:type="dxa"/>
            <w:vMerge/>
            <w:tcBorders>
              <w:left w:val="single" w:sz="4" w:space="0" w:color="auto"/>
              <w:right w:val="single" w:sz="4" w:space="0" w:color="auto"/>
            </w:tcBorders>
            <w:vAlign w:val="center"/>
            <w:hideMark/>
          </w:tcPr>
          <w:p w14:paraId="5784938A" w14:textId="77777777" w:rsidR="00EF79AA" w:rsidRPr="006F6E0D" w:rsidRDefault="00EF79AA">
            <w:pPr>
              <w:overflowPunct w:val="0"/>
              <w:jc w:val="center"/>
              <w:textAlignment w:val="baseline"/>
              <w:rPr>
                <w:bCs/>
                <w:szCs w:val="24"/>
                <w:lang w:eastAsia="lt-LT"/>
              </w:rPr>
            </w:pP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141CE7DB" w14:textId="77777777" w:rsidR="00EF79AA" w:rsidRPr="006F6E0D" w:rsidRDefault="003E3C7D">
            <w:pPr>
              <w:overflowPunct w:val="0"/>
              <w:jc w:val="center"/>
              <w:textAlignment w:val="baseline"/>
              <w:rPr>
                <w:bCs/>
                <w:szCs w:val="24"/>
                <w:lang w:eastAsia="lt-LT"/>
              </w:rPr>
            </w:pPr>
            <w:r w:rsidRPr="006F6E0D">
              <w:rPr>
                <w:bCs/>
                <w:szCs w:val="24"/>
                <w:lang w:eastAsia="lt-LT"/>
              </w:rPr>
              <w:t>Lietuvos Respublikos valstybės biudžeto lėšos – iki</w:t>
            </w:r>
          </w:p>
        </w:tc>
        <w:tc>
          <w:tcPr>
            <w:tcW w:w="6691" w:type="dxa"/>
            <w:gridSpan w:val="6"/>
            <w:tcBorders>
              <w:top w:val="single" w:sz="4" w:space="0" w:color="auto"/>
              <w:left w:val="single" w:sz="4" w:space="0" w:color="auto"/>
              <w:bottom w:val="single" w:sz="4" w:space="0" w:color="auto"/>
              <w:right w:val="single" w:sz="4" w:space="0" w:color="auto"/>
            </w:tcBorders>
            <w:vAlign w:val="center"/>
          </w:tcPr>
          <w:p w14:paraId="33F7846A"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Projektų vykdytojų lėšos</w:t>
            </w:r>
          </w:p>
        </w:tc>
      </w:tr>
      <w:tr w:rsidR="00EF79AA" w:rsidRPr="006F6E0D" w14:paraId="0E9B9662"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3F59AB33" w14:textId="77777777" w:rsidR="00EF79AA" w:rsidRPr="006F6E0D" w:rsidRDefault="00EF79AA">
            <w:pPr>
              <w:overflowPunct w:val="0"/>
              <w:jc w:val="center"/>
              <w:textAlignment w:val="baseline"/>
              <w:rPr>
                <w:bCs/>
                <w:szCs w:val="24"/>
                <w:lang w:eastAsia="lt-LT"/>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E09AAED" w14:textId="77777777" w:rsidR="00EF79AA" w:rsidRPr="006F6E0D" w:rsidRDefault="00EF79AA">
            <w:pPr>
              <w:overflowPunct w:val="0"/>
              <w:jc w:val="center"/>
              <w:textAlignment w:val="baseline"/>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3EF396B"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Iš viso –</w:t>
            </w:r>
          </w:p>
          <w:p w14:paraId="0B7A5FF8"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ne mažiau kaip</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14:paraId="70C05301"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3D4A1F"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Savivaldybės biudžeto</w:t>
            </w:r>
          </w:p>
          <w:p w14:paraId="53514B5F"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lėšos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C5599E"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Kitos viešosios lėšos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E0C07FE"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Privačios lėšos</w:t>
            </w:r>
          </w:p>
        </w:tc>
      </w:tr>
      <w:tr w:rsidR="00EF79AA" w:rsidRPr="006F6E0D" w14:paraId="471C9119" w14:textId="77777777">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01E4F1CA" w14:textId="77777777" w:rsidR="00EF79AA" w:rsidRPr="006F6E0D" w:rsidRDefault="003E3C7D">
            <w:pPr>
              <w:tabs>
                <w:tab w:val="left" w:pos="488"/>
                <w:tab w:val="left" w:pos="601"/>
                <w:tab w:val="left" w:pos="630"/>
                <w:tab w:val="left" w:pos="772"/>
              </w:tabs>
              <w:ind w:left="459"/>
              <w:contextualSpacing/>
              <w:rPr>
                <w:szCs w:val="24"/>
                <w:lang w:eastAsia="lt-LT"/>
              </w:rPr>
            </w:pPr>
            <w:r w:rsidRPr="006F6E0D">
              <w:rPr>
                <w:szCs w:val="24"/>
                <w:lang w:eastAsia="lt-LT"/>
              </w:rPr>
              <w:t>1.</w:t>
            </w:r>
            <w:r w:rsidRPr="006F6E0D">
              <w:rPr>
                <w:szCs w:val="24"/>
                <w:lang w:eastAsia="lt-LT"/>
              </w:rPr>
              <w:tab/>
              <w:t>Priemonės finansavimo šaltiniai, neįskaitant veiklos lėšų rezervo ir jam finansuoti skiriamų lėšų</w:t>
            </w:r>
          </w:p>
        </w:tc>
      </w:tr>
      <w:tr w:rsidR="00EF79AA" w:rsidRPr="006F6E0D" w14:paraId="5B25FD34"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DF74733" w14:textId="77777777" w:rsidR="00EF79AA" w:rsidRDefault="003E3C7D">
            <w:pPr>
              <w:tabs>
                <w:tab w:val="left" w:pos="0"/>
              </w:tabs>
              <w:overflowPunct w:val="0"/>
              <w:jc w:val="center"/>
              <w:textAlignment w:val="baseline"/>
              <w:rPr>
                <w:bCs/>
                <w:strike/>
                <w:szCs w:val="24"/>
                <w:lang w:eastAsia="lt-LT"/>
              </w:rPr>
            </w:pPr>
            <w:r w:rsidRPr="003629CA">
              <w:rPr>
                <w:bCs/>
                <w:strike/>
                <w:szCs w:val="24"/>
                <w:lang w:eastAsia="lt-LT"/>
              </w:rPr>
              <w:t>24 245 768</w:t>
            </w:r>
          </w:p>
          <w:p w14:paraId="02733537" w14:textId="77777777" w:rsidR="003629CA" w:rsidRPr="003629CA" w:rsidRDefault="003629CA">
            <w:pPr>
              <w:tabs>
                <w:tab w:val="left" w:pos="0"/>
              </w:tabs>
              <w:overflowPunct w:val="0"/>
              <w:jc w:val="center"/>
              <w:textAlignment w:val="baseline"/>
              <w:rPr>
                <w:b/>
                <w:bCs/>
                <w:szCs w:val="24"/>
                <w:lang w:eastAsia="lt-LT"/>
              </w:rPr>
            </w:pPr>
            <w:r>
              <w:rPr>
                <w:b/>
                <w:bCs/>
                <w:szCs w:val="24"/>
                <w:lang w:eastAsia="lt-LT"/>
              </w:rPr>
              <w:t>28 920 768</w:t>
            </w:r>
          </w:p>
        </w:tc>
        <w:tc>
          <w:tcPr>
            <w:tcW w:w="1530" w:type="dxa"/>
            <w:tcBorders>
              <w:top w:val="single" w:sz="4" w:space="0" w:color="auto"/>
              <w:left w:val="single" w:sz="4" w:space="0" w:color="auto"/>
              <w:bottom w:val="single" w:sz="4" w:space="0" w:color="auto"/>
              <w:right w:val="single" w:sz="4" w:space="0" w:color="auto"/>
            </w:tcBorders>
            <w:vAlign w:val="center"/>
          </w:tcPr>
          <w:p w14:paraId="18CD2F9D" w14:textId="77777777" w:rsidR="00EF79AA" w:rsidRDefault="003E3C7D">
            <w:pPr>
              <w:tabs>
                <w:tab w:val="left" w:pos="0"/>
              </w:tabs>
              <w:overflowPunct w:val="0"/>
              <w:jc w:val="center"/>
              <w:textAlignment w:val="baseline"/>
              <w:rPr>
                <w:bCs/>
                <w:strike/>
                <w:szCs w:val="24"/>
                <w:lang w:eastAsia="lt-LT"/>
              </w:rPr>
            </w:pPr>
            <w:r w:rsidRPr="003629CA">
              <w:rPr>
                <w:bCs/>
                <w:strike/>
                <w:szCs w:val="24"/>
                <w:lang w:eastAsia="lt-LT"/>
              </w:rPr>
              <w:t>3 715 080</w:t>
            </w:r>
          </w:p>
          <w:p w14:paraId="12A84918" w14:textId="77777777" w:rsidR="003629CA" w:rsidRPr="003629CA" w:rsidRDefault="00950465">
            <w:pPr>
              <w:tabs>
                <w:tab w:val="left" w:pos="0"/>
              </w:tabs>
              <w:overflowPunct w:val="0"/>
              <w:jc w:val="center"/>
              <w:textAlignment w:val="baseline"/>
              <w:rPr>
                <w:b/>
                <w:bCs/>
                <w:szCs w:val="24"/>
                <w:lang w:eastAsia="lt-LT"/>
              </w:rPr>
            </w:pPr>
            <w:r>
              <w:rPr>
                <w:b/>
                <w:bCs/>
                <w:szCs w:val="24"/>
                <w:lang w:eastAsia="lt-LT"/>
              </w:rPr>
              <w:t>4</w:t>
            </w:r>
            <w:r w:rsidR="003629CA">
              <w:rPr>
                <w:b/>
                <w:bCs/>
                <w:szCs w:val="24"/>
                <w:lang w:eastAsia="lt-LT"/>
              </w:rPr>
              <w:t xml:space="preserve"> 540 080</w:t>
            </w:r>
          </w:p>
        </w:tc>
        <w:tc>
          <w:tcPr>
            <w:tcW w:w="1276" w:type="dxa"/>
            <w:tcBorders>
              <w:top w:val="single" w:sz="4" w:space="0" w:color="auto"/>
              <w:left w:val="single" w:sz="4" w:space="0" w:color="auto"/>
              <w:bottom w:val="single" w:sz="4" w:space="0" w:color="auto"/>
              <w:right w:val="single" w:sz="4" w:space="0" w:color="auto"/>
            </w:tcBorders>
            <w:vAlign w:val="center"/>
          </w:tcPr>
          <w:p w14:paraId="5D08EAE5"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3A28307A"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0</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32D897A1"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3A3DD720"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7172C615"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0</w:t>
            </w:r>
          </w:p>
        </w:tc>
      </w:tr>
      <w:tr w:rsidR="00EF79AA" w:rsidRPr="006F6E0D" w14:paraId="613B5500" w14:textId="77777777">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5B6F8B2E" w14:textId="77777777" w:rsidR="00EF79AA" w:rsidRPr="006F6E0D" w:rsidRDefault="003E3C7D">
            <w:pPr>
              <w:tabs>
                <w:tab w:val="left" w:pos="0"/>
                <w:tab w:val="left" w:pos="914"/>
              </w:tabs>
              <w:ind w:left="720" w:hanging="232"/>
              <w:contextualSpacing/>
              <w:rPr>
                <w:szCs w:val="24"/>
                <w:lang w:eastAsia="lt-LT"/>
              </w:rPr>
            </w:pPr>
            <w:r w:rsidRPr="006F6E0D">
              <w:rPr>
                <w:szCs w:val="24"/>
                <w:lang w:eastAsia="lt-LT"/>
              </w:rPr>
              <w:t>2.</w:t>
            </w:r>
            <w:r w:rsidRPr="006F6E0D">
              <w:rPr>
                <w:szCs w:val="24"/>
                <w:lang w:eastAsia="lt-LT"/>
              </w:rPr>
              <w:tab/>
              <w:t>Veiklos lėšų rezervas ir jam finansuoti skiriamos nacionalinės lėšos</w:t>
            </w:r>
          </w:p>
        </w:tc>
      </w:tr>
      <w:tr w:rsidR="00EF79AA" w:rsidRPr="006F6E0D" w14:paraId="59764030"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C38D36B"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6B13715B"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3F0A6D1"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223C9C62"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0A482A21"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0D84F541"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40C17A1B"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r w:rsidR="00EF79AA" w:rsidRPr="006F6E0D" w14:paraId="38F0F3BF" w14:textId="77777777">
        <w:trPr>
          <w:trHeight w:val="249"/>
        </w:trPr>
        <w:tc>
          <w:tcPr>
            <w:tcW w:w="9639" w:type="dxa"/>
            <w:gridSpan w:val="8"/>
            <w:tcBorders>
              <w:top w:val="single" w:sz="4" w:space="0" w:color="auto"/>
              <w:left w:val="single" w:sz="4" w:space="0" w:color="auto"/>
              <w:bottom w:val="single" w:sz="4" w:space="0" w:color="auto"/>
              <w:right w:val="single" w:sz="4" w:space="0" w:color="auto"/>
            </w:tcBorders>
          </w:tcPr>
          <w:p w14:paraId="28895E3C" w14:textId="77777777" w:rsidR="00EF79AA" w:rsidRPr="006F6E0D" w:rsidRDefault="003E3C7D">
            <w:pPr>
              <w:tabs>
                <w:tab w:val="left" w:pos="0"/>
              </w:tabs>
              <w:ind w:left="720" w:hanging="232"/>
              <w:contextualSpacing/>
              <w:rPr>
                <w:szCs w:val="24"/>
                <w:lang w:eastAsia="lt-LT"/>
              </w:rPr>
            </w:pPr>
            <w:r w:rsidRPr="006F6E0D">
              <w:rPr>
                <w:szCs w:val="24"/>
                <w:lang w:eastAsia="lt-LT"/>
              </w:rPr>
              <w:t>3.</w:t>
            </w:r>
            <w:r w:rsidRPr="006F6E0D">
              <w:rPr>
                <w:szCs w:val="24"/>
                <w:lang w:eastAsia="lt-LT"/>
              </w:rPr>
              <w:tab/>
              <w:t xml:space="preserve">Iš viso </w:t>
            </w:r>
          </w:p>
        </w:tc>
      </w:tr>
      <w:tr w:rsidR="00EF79AA" w:rsidRPr="006F6E0D" w14:paraId="2B3DD20E"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EC3B8F6" w14:textId="77777777" w:rsidR="00EF79AA" w:rsidRDefault="003E3C7D">
            <w:pPr>
              <w:tabs>
                <w:tab w:val="left" w:pos="0"/>
              </w:tabs>
              <w:overflowPunct w:val="0"/>
              <w:jc w:val="center"/>
              <w:textAlignment w:val="baseline"/>
              <w:rPr>
                <w:bCs/>
                <w:strike/>
                <w:szCs w:val="24"/>
                <w:lang w:eastAsia="lt-LT"/>
              </w:rPr>
            </w:pPr>
            <w:r w:rsidRPr="003629CA">
              <w:rPr>
                <w:bCs/>
                <w:strike/>
                <w:szCs w:val="24"/>
                <w:lang w:eastAsia="lt-LT"/>
              </w:rPr>
              <w:t>24 245 768</w:t>
            </w:r>
          </w:p>
          <w:p w14:paraId="059B6F4A" w14:textId="77777777" w:rsidR="003629CA" w:rsidRPr="003629CA" w:rsidRDefault="003629CA">
            <w:pPr>
              <w:tabs>
                <w:tab w:val="left" w:pos="0"/>
              </w:tabs>
              <w:overflowPunct w:val="0"/>
              <w:jc w:val="center"/>
              <w:textAlignment w:val="baseline"/>
              <w:rPr>
                <w:b/>
                <w:bCs/>
                <w:szCs w:val="24"/>
                <w:lang w:eastAsia="lt-LT"/>
              </w:rPr>
            </w:pPr>
            <w:r>
              <w:rPr>
                <w:b/>
                <w:bCs/>
                <w:szCs w:val="24"/>
                <w:lang w:eastAsia="lt-LT"/>
              </w:rPr>
              <w:t>28 920 768</w:t>
            </w:r>
          </w:p>
        </w:tc>
        <w:tc>
          <w:tcPr>
            <w:tcW w:w="1530" w:type="dxa"/>
            <w:tcBorders>
              <w:top w:val="single" w:sz="4" w:space="0" w:color="auto"/>
              <w:left w:val="single" w:sz="4" w:space="0" w:color="auto"/>
              <w:bottom w:val="single" w:sz="4" w:space="0" w:color="auto"/>
              <w:right w:val="single" w:sz="4" w:space="0" w:color="auto"/>
            </w:tcBorders>
            <w:vAlign w:val="center"/>
          </w:tcPr>
          <w:p w14:paraId="37092D05" w14:textId="77777777" w:rsidR="00EF79AA" w:rsidRDefault="003E3C7D">
            <w:pPr>
              <w:tabs>
                <w:tab w:val="left" w:pos="0"/>
              </w:tabs>
              <w:overflowPunct w:val="0"/>
              <w:jc w:val="center"/>
              <w:textAlignment w:val="baseline"/>
              <w:rPr>
                <w:bCs/>
                <w:strike/>
                <w:szCs w:val="24"/>
                <w:lang w:eastAsia="lt-LT"/>
              </w:rPr>
            </w:pPr>
            <w:r w:rsidRPr="003629CA">
              <w:rPr>
                <w:bCs/>
                <w:strike/>
                <w:szCs w:val="24"/>
                <w:lang w:eastAsia="lt-LT"/>
              </w:rPr>
              <w:t>3 715 080</w:t>
            </w:r>
          </w:p>
          <w:p w14:paraId="7610E910" w14:textId="77777777" w:rsidR="003629CA" w:rsidRPr="003629CA" w:rsidRDefault="00950465">
            <w:pPr>
              <w:tabs>
                <w:tab w:val="left" w:pos="0"/>
              </w:tabs>
              <w:overflowPunct w:val="0"/>
              <w:jc w:val="center"/>
              <w:textAlignment w:val="baseline"/>
              <w:rPr>
                <w:b/>
                <w:bCs/>
                <w:szCs w:val="24"/>
                <w:lang w:eastAsia="lt-LT"/>
              </w:rPr>
            </w:pPr>
            <w:r>
              <w:rPr>
                <w:b/>
                <w:bCs/>
                <w:szCs w:val="24"/>
                <w:lang w:eastAsia="lt-LT"/>
              </w:rPr>
              <w:t>4</w:t>
            </w:r>
            <w:r w:rsidR="003629CA">
              <w:rPr>
                <w:b/>
                <w:bCs/>
                <w:szCs w:val="24"/>
                <w:lang w:eastAsia="lt-LT"/>
              </w:rPr>
              <w:t xml:space="preserve"> 540 080</w:t>
            </w:r>
          </w:p>
        </w:tc>
        <w:tc>
          <w:tcPr>
            <w:tcW w:w="1276" w:type="dxa"/>
            <w:tcBorders>
              <w:top w:val="single" w:sz="4" w:space="0" w:color="auto"/>
              <w:left w:val="single" w:sz="4" w:space="0" w:color="auto"/>
              <w:bottom w:val="single" w:sz="4" w:space="0" w:color="auto"/>
              <w:right w:val="single" w:sz="4" w:space="0" w:color="auto"/>
            </w:tcBorders>
            <w:vAlign w:val="center"/>
          </w:tcPr>
          <w:p w14:paraId="01C9F943"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3C6C28ED"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1C6ADEAC"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4AED3D68"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0A599F38"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bl>
    <w:p w14:paraId="7DB02B17" w14:textId="77777777" w:rsidR="00EF79AA" w:rsidRPr="006F6E0D" w:rsidRDefault="00EF79AA">
      <w:pPr>
        <w:tabs>
          <w:tab w:val="left" w:pos="0"/>
          <w:tab w:val="left" w:pos="567"/>
        </w:tabs>
        <w:overflowPunct w:val="0"/>
        <w:ind w:firstLine="60"/>
        <w:jc w:val="center"/>
        <w:textAlignment w:val="baseline"/>
        <w:rPr>
          <w:b/>
          <w:szCs w:val="24"/>
        </w:rPr>
      </w:pPr>
    </w:p>
    <w:p w14:paraId="6A72008C" w14:textId="77777777" w:rsidR="00EF79AA" w:rsidRPr="006F6E0D" w:rsidRDefault="00EF79AA">
      <w:pPr>
        <w:tabs>
          <w:tab w:val="left" w:pos="0"/>
          <w:tab w:val="left" w:pos="567"/>
        </w:tabs>
        <w:overflowPunct w:val="0"/>
        <w:jc w:val="center"/>
        <w:textAlignment w:val="baseline"/>
        <w:rPr>
          <w:b/>
          <w:szCs w:val="24"/>
        </w:rPr>
      </w:pPr>
    </w:p>
    <w:p w14:paraId="328BE9FB" w14:textId="77777777" w:rsidR="00EF79AA" w:rsidRPr="006F6E0D" w:rsidRDefault="003E3C7D">
      <w:pPr>
        <w:overflowPunct w:val="0"/>
        <w:jc w:val="center"/>
        <w:textAlignment w:val="baseline"/>
        <w:rPr>
          <w:b/>
          <w:szCs w:val="24"/>
        </w:rPr>
      </w:pPr>
      <w:r w:rsidRPr="006F6E0D">
        <w:rPr>
          <w:b/>
          <w:szCs w:val="24"/>
        </w:rPr>
        <w:t>PRIEMONĖ NR. 09.4.1-ESFA-V-713 „PROFESINIO MOKYMO IR MOKYMOSI VISĄ GYVENIMĄ VALDYMO, KOKYBĖS IR PATRAUKLUMO UŽTIKRINIMO SISTEMŲ IR PROCESŲ STIPRINIMAS“</w:t>
      </w:r>
    </w:p>
    <w:p w14:paraId="3C9C03F9" w14:textId="77777777" w:rsidR="00EF79AA" w:rsidRPr="006F6E0D" w:rsidRDefault="00EF79AA">
      <w:pPr>
        <w:overflowPunct w:val="0"/>
        <w:jc w:val="center"/>
        <w:textAlignment w:val="baseline"/>
        <w:rPr>
          <w:szCs w:val="24"/>
          <w:lang w:eastAsia="lt-LT"/>
        </w:rPr>
      </w:pPr>
    </w:p>
    <w:p w14:paraId="48512D5D" w14:textId="77777777" w:rsidR="00EF79AA" w:rsidRPr="006F6E0D" w:rsidRDefault="00EF79AA">
      <w:pPr>
        <w:overflowPunct w:val="0"/>
        <w:jc w:val="center"/>
        <w:textAlignment w:val="baseline"/>
        <w:rPr>
          <w:szCs w:val="24"/>
          <w:lang w:eastAsia="lt-LT"/>
        </w:rPr>
      </w:pPr>
    </w:p>
    <w:p w14:paraId="6D4634AE" w14:textId="77777777" w:rsidR="00EF79AA" w:rsidRPr="006F6E0D" w:rsidRDefault="003E3C7D">
      <w:pPr>
        <w:tabs>
          <w:tab w:val="left" w:pos="0"/>
          <w:tab w:val="left" w:pos="567"/>
        </w:tabs>
        <w:ind w:left="851" w:hanging="284"/>
        <w:rPr>
          <w:szCs w:val="24"/>
          <w:lang w:eastAsia="lt-LT"/>
        </w:rPr>
      </w:pPr>
      <w:r w:rsidRPr="006F6E0D">
        <w:rPr>
          <w:szCs w:val="24"/>
          <w:lang w:eastAsia="lt-LT"/>
        </w:rPr>
        <w:t>1.</w:t>
      </w:r>
      <w:r w:rsidRPr="006F6E0D">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EF79AA" w:rsidRPr="006F6E0D" w14:paraId="2F1F8C3A" w14:textId="77777777">
        <w:tc>
          <w:tcPr>
            <w:tcW w:w="9634" w:type="dxa"/>
            <w:shd w:val="clear" w:color="auto" w:fill="auto"/>
            <w:hideMark/>
          </w:tcPr>
          <w:p w14:paraId="395FE6A1" w14:textId="77777777" w:rsidR="00EF79AA" w:rsidRPr="006F6E0D" w:rsidRDefault="003E3C7D">
            <w:pPr>
              <w:tabs>
                <w:tab w:val="left" w:pos="567"/>
              </w:tabs>
              <w:overflowPunct w:val="0"/>
              <w:ind w:firstLine="459"/>
              <w:jc w:val="both"/>
              <w:textAlignment w:val="baseline"/>
              <w:rPr>
                <w:szCs w:val="24"/>
                <w:lang w:eastAsia="lt-LT"/>
              </w:rPr>
            </w:pPr>
            <w:r w:rsidRPr="006F6E0D">
              <w:rPr>
                <w:szCs w:val="24"/>
              </w:rPr>
              <w:t xml:space="preserve">1.1. Priemonės įgyvendinimas finansuojamas Europos socialinio fondo lėšomis. </w:t>
            </w:r>
          </w:p>
        </w:tc>
      </w:tr>
      <w:tr w:rsidR="00EF79AA" w:rsidRPr="006F6E0D" w14:paraId="5E361D24" w14:textId="77777777">
        <w:tc>
          <w:tcPr>
            <w:tcW w:w="9634" w:type="dxa"/>
            <w:shd w:val="clear" w:color="auto" w:fill="auto"/>
            <w:hideMark/>
          </w:tcPr>
          <w:p w14:paraId="68534976" w14:textId="77777777" w:rsidR="00EF79AA" w:rsidRPr="006F6E0D" w:rsidRDefault="003E3C7D">
            <w:pPr>
              <w:tabs>
                <w:tab w:val="left" w:pos="567"/>
              </w:tabs>
              <w:overflowPunct w:val="0"/>
              <w:ind w:firstLine="459"/>
              <w:jc w:val="both"/>
              <w:textAlignment w:val="baseline"/>
              <w:rPr>
                <w:szCs w:val="24"/>
                <w:lang w:eastAsia="lt-LT"/>
              </w:rPr>
            </w:pPr>
            <w:r w:rsidRPr="006F6E0D">
              <w:rPr>
                <w:szCs w:val="24"/>
              </w:rPr>
              <w:t>1.2. Įgyvendinant priemonę, prisidedama prie uždavinio „</w:t>
            </w:r>
            <w:r w:rsidRPr="006F6E0D">
              <w:rPr>
                <w:rFonts w:eastAsia="AngsanaUPC"/>
                <w:bCs/>
                <w:szCs w:val="24"/>
                <w:lang w:eastAsia="lt-LT"/>
              </w:rPr>
              <w:t>Padidinti profesinio ir suaugusiųjų mokymo atitiktį darbo rinkos poreikiams ir patrauklumą</w:t>
            </w:r>
            <w:r w:rsidRPr="006F6E0D">
              <w:rPr>
                <w:bCs/>
                <w:szCs w:val="24"/>
              </w:rPr>
              <w:t>“</w:t>
            </w:r>
            <w:r w:rsidRPr="006F6E0D">
              <w:rPr>
                <w:szCs w:val="24"/>
              </w:rPr>
              <w:t xml:space="preserve"> įgyvendinimo.</w:t>
            </w:r>
          </w:p>
        </w:tc>
      </w:tr>
      <w:tr w:rsidR="00EF79AA" w:rsidRPr="006F6E0D" w14:paraId="4FC7684C" w14:textId="77777777">
        <w:tc>
          <w:tcPr>
            <w:tcW w:w="9634" w:type="dxa"/>
            <w:shd w:val="clear" w:color="auto" w:fill="auto"/>
          </w:tcPr>
          <w:p w14:paraId="5D08CFC8" w14:textId="77777777" w:rsidR="00EF79AA" w:rsidRPr="006F6E0D" w:rsidRDefault="003E3C7D">
            <w:pPr>
              <w:tabs>
                <w:tab w:val="left" w:pos="540"/>
              </w:tabs>
              <w:overflowPunct w:val="0"/>
              <w:ind w:firstLine="459"/>
              <w:jc w:val="both"/>
              <w:textAlignment w:val="baseline"/>
              <w:rPr>
                <w:szCs w:val="24"/>
              </w:rPr>
            </w:pPr>
            <w:r w:rsidRPr="006F6E0D">
              <w:rPr>
                <w:szCs w:val="24"/>
              </w:rPr>
              <w:t>1.3. Remiamos veiklos:</w:t>
            </w:r>
          </w:p>
          <w:p w14:paraId="36182677" w14:textId="77777777" w:rsidR="00EF79AA" w:rsidRPr="006F6E0D" w:rsidRDefault="003E3C7D">
            <w:pPr>
              <w:tabs>
                <w:tab w:val="left" w:pos="540"/>
              </w:tabs>
              <w:overflowPunct w:val="0"/>
              <w:ind w:firstLine="459"/>
              <w:jc w:val="both"/>
              <w:textAlignment w:val="baseline"/>
              <w:rPr>
                <w:szCs w:val="24"/>
              </w:rPr>
            </w:pPr>
            <w:r w:rsidRPr="006F6E0D">
              <w:rPr>
                <w:szCs w:val="24"/>
              </w:rPr>
              <w:t>1.3.1. profesinio mokymo ir mokymosi visą gyvenimą informacinių sistemų ir registrų plėtra, sąsajų tarpusavyje ir su kitomis valstybės informacinėmis sistemomis ir registrais gerinimas, švietimo politikos stebėsenos ir vertinimo stiprinimas, švietimo procesų valdymo priemonių diegimas profesiniame mokyme ir mokymesi visą gyvenimą ir suaugusiųjų mokymosi poreikių, mokymų efektyvumo, pritaikomumo tyrimai;</w:t>
            </w:r>
          </w:p>
          <w:p w14:paraId="578871E7" w14:textId="77777777" w:rsidR="00EF79AA" w:rsidRPr="006F6E0D" w:rsidRDefault="003E3C7D">
            <w:pPr>
              <w:tabs>
                <w:tab w:val="left" w:pos="540"/>
              </w:tabs>
              <w:overflowPunct w:val="0"/>
              <w:ind w:firstLine="459"/>
              <w:jc w:val="both"/>
              <w:textAlignment w:val="baseline"/>
              <w:rPr>
                <w:szCs w:val="24"/>
              </w:rPr>
            </w:pPr>
            <w:r w:rsidRPr="006F6E0D">
              <w:rPr>
                <w:szCs w:val="24"/>
              </w:rPr>
              <w:t>1.3.2. išorinis ir vidinis profesinio mokymo įstaigų ir programų vertinimas ir vertinimo rezultatų sklaida;</w:t>
            </w:r>
          </w:p>
          <w:p w14:paraId="2886A07B" w14:textId="77777777" w:rsidR="00EF79AA" w:rsidRPr="006F6E0D" w:rsidRDefault="003E3C7D">
            <w:pPr>
              <w:tabs>
                <w:tab w:val="left" w:pos="540"/>
              </w:tabs>
              <w:overflowPunct w:val="0"/>
              <w:ind w:firstLine="459"/>
              <w:jc w:val="both"/>
              <w:textAlignment w:val="baseline"/>
              <w:rPr>
                <w:szCs w:val="24"/>
              </w:rPr>
            </w:pPr>
            <w:r w:rsidRPr="006F6E0D">
              <w:rPr>
                <w:szCs w:val="24"/>
              </w:rPr>
              <w:t>1.3.3. mokymosi visą gyvenimą sampratos populiarinimas ir profesinio mokymo patrauklumo didinimas.</w:t>
            </w:r>
          </w:p>
        </w:tc>
      </w:tr>
      <w:tr w:rsidR="00EF79AA" w:rsidRPr="006F6E0D" w14:paraId="4D0C07FD" w14:textId="77777777">
        <w:tc>
          <w:tcPr>
            <w:tcW w:w="9634" w:type="dxa"/>
            <w:shd w:val="clear" w:color="auto" w:fill="auto"/>
          </w:tcPr>
          <w:p w14:paraId="2FF90EBE" w14:textId="77777777" w:rsidR="00EF79AA" w:rsidRPr="006F6E0D" w:rsidRDefault="003E3C7D">
            <w:pPr>
              <w:tabs>
                <w:tab w:val="left" w:pos="567"/>
              </w:tabs>
              <w:overflowPunct w:val="0"/>
              <w:ind w:firstLine="459"/>
              <w:jc w:val="both"/>
              <w:textAlignment w:val="baseline"/>
              <w:rPr>
                <w:szCs w:val="24"/>
              </w:rPr>
            </w:pPr>
            <w:r w:rsidRPr="006F6E0D">
              <w:rPr>
                <w:szCs w:val="24"/>
              </w:rPr>
              <w:t>1.4. Galimi pareiškėjai:</w:t>
            </w:r>
          </w:p>
          <w:p w14:paraId="00B74E6B" w14:textId="77777777" w:rsidR="00EF79AA" w:rsidRPr="006F6E0D" w:rsidRDefault="003E3C7D">
            <w:pPr>
              <w:tabs>
                <w:tab w:val="left" w:pos="567"/>
              </w:tabs>
              <w:overflowPunct w:val="0"/>
              <w:ind w:firstLine="459"/>
              <w:jc w:val="both"/>
              <w:textAlignment w:val="baseline"/>
              <w:rPr>
                <w:szCs w:val="24"/>
              </w:rPr>
            </w:pPr>
            <w:r w:rsidRPr="006F6E0D">
              <w:rPr>
                <w:szCs w:val="24"/>
              </w:rPr>
              <w:t>1.4.1. Švietimo informacinių technologijų centras;</w:t>
            </w:r>
          </w:p>
          <w:p w14:paraId="1348059D" w14:textId="77777777" w:rsidR="00EF79AA" w:rsidRPr="006F6E0D" w:rsidRDefault="003E3C7D">
            <w:pPr>
              <w:tabs>
                <w:tab w:val="left" w:pos="488"/>
              </w:tabs>
              <w:overflowPunct w:val="0"/>
              <w:ind w:firstLine="459"/>
              <w:jc w:val="both"/>
              <w:textAlignment w:val="baseline"/>
              <w:rPr>
                <w:szCs w:val="24"/>
              </w:rPr>
            </w:pPr>
            <w:r w:rsidRPr="006F6E0D">
              <w:rPr>
                <w:szCs w:val="24"/>
              </w:rPr>
              <w:t>1.4.2. Kvalifikacijų ir profesinio mokymo plėtros centras.</w:t>
            </w:r>
          </w:p>
        </w:tc>
      </w:tr>
      <w:tr w:rsidR="00EF79AA" w:rsidRPr="006F6E0D" w14:paraId="2152190E" w14:textId="77777777">
        <w:tc>
          <w:tcPr>
            <w:tcW w:w="9634" w:type="dxa"/>
            <w:shd w:val="clear" w:color="auto" w:fill="auto"/>
          </w:tcPr>
          <w:p w14:paraId="619B63D7" w14:textId="77777777" w:rsidR="00EF79AA" w:rsidRPr="006F6E0D" w:rsidRDefault="003E3C7D">
            <w:pPr>
              <w:tabs>
                <w:tab w:val="left" w:pos="488"/>
              </w:tabs>
              <w:overflowPunct w:val="0"/>
              <w:ind w:firstLine="459"/>
              <w:jc w:val="both"/>
              <w:textAlignment w:val="baseline"/>
              <w:rPr>
                <w:szCs w:val="24"/>
              </w:rPr>
            </w:pPr>
            <w:r w:rsidRPr="006F6E0D">
              <w:rPr>
                <w:szCs w:val="24"/>
              </w:rPr>
              <w:t>1.5. Galimi partneriai: viešieji juridiniai asmenys, veikiantys švietimo srityje.</w:t>
            </w:r>
          </w:p>
        </w:tc>
      </w:tr>
    </w:tbl>
    <w:p w14:paraId="659801C7" w14:textId="77777777" w:rsidR="00EF79AA" w:rsidRPr="006F6E0D" w:rsidRDefault="00EF79AA">
      <w:pPr>
        <w:tabs>
          <w:tab w:val="left" w:pos="0"/>
          <w:tab w:val="left" w:pos="567"/>
        </w:tabs>
        <w:overflowPunct w:val="0"/>
        <w:jc w:val="both"/>
        <w:textAlignment w:val="baseline"/>
        <w:rPr>
          <w:szCs w:val="24"/>
          <w:lang w:eastAsia="lt-LT"/>
        </w:rPr>
      </w:pPr>
    </w:p>
    <w:p w14:paraId="13892B61" w14:textId="77777777" w:rsidR="00EF79AA" w:rsidRPr="006F6E0D" w:rsidRDefault="003E3C7D">
      <w:pPr>
        <w:tabs>
          <w:tab w:val="left" w:pos="0"/>
          <w:tab w:val="left" w:pos="567"/>
        </w:tabs>
        <w:ind w:left="851" w:hanging="284"/>
        <w:jc w:val="both"/>
        <w:rPr>
          <w:szCs w:val="24"/>
          <w:lang w:eastAsia="lt-LT"/>
        </w:rPr>
      </w:pPr>
      <w:r w:rsidRPr="006F6E0D">
        <w:rPr>
          <w:szCs w:val="24"/>
          <w:lang w:eastAsia="lt-LT"/>
        </w:rPr>
        <w:t>2.</w:t>
      </w:r>
      <w:r w:rsidRPr="006F6E0D">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2E3BDA9B" w14:textId="77777777">
        <w:trPr>
          <w:trHeight w:val="291"/>
        </w:trPr>
        <w:tc>
          <w:tcPr>
            <w:tcW w:w="9634" w:type="dxa"/>
            <w:tcBorders>
              <w:bottom w:val="single" w:sz="4" w:space="0" w:color="auto"/>
            </w:tcBorders>
            <w:shd w:val="clear" w:color="auto" w:fill="auto"/>
          </w:tcPr>
          <w:p w14:paraId="1051D3ED" w14:textId="77777777" w:rsidR="00EF79AA" w:rsidRPr="006F6E0D" w:rsidRDefault="003E3C7D">
            <w:pPr>
              <w:tabs>
                <w:tab w:val="left" w:pos="0"/>
                <w:tab w:val="left" w:pos="567"/>
              </w:tabs>
              <w:overflowPunct w:val="0"/>
              <w:ind w:firstLine="459"/>
              <w:jc w:val="both"/>
              <w:textAlignment w:val="baseline"/>
              <w:rPr>
                <w:szCs w:val="24"/>
              </w:rPr>
            </w:pPr>
            <w:r w:rsidRPr="006F6E0D">
              <w:rPr>
                <w:szCs w:val="24"/>
              </w:rPr>
              <w:t>Negrąžinamoji subsidija.</w:t>
            </w:r>
          </w:p>
        </w:tc>
      </w:tr>
    </w:tbl>
    <w:p w14:paraId="493E25EE" w14:textId="77777777" w:rsidR="00EF79AA" w:rsidRPr="006F6E0D" w:rsidRDefault="00EF79AA">
      <w:pPr>
        <w:tabs>
          <w:tab w:val="left" w:pos="0"/>
          <w:tab w:val="left" w:pos="567"/>
        </w:tabs>
        <w:overflowPunct w:val="0"/>
        <w:jc w:val="both"/>
        <w:textAlignment w:val="baseline"/>
        <w:rPr>
          <w:szCs w:val="24"/>
          <w:lang w:eastAsia="lt-LT"/>
        </w:rPr>
      </w:pPr>
    </w:p>
    <w:p w14:paraId="7041E916" w14:textId="77777777" w:rsidR="00EF79AA" w:rsidRPr="006F6E0D" w:rsidRDefault="003E3C7D">
      <w:pPr>
        <w:tabs>
          <w:tab w:val="left" w:pos="0"/>
          <w:tab w:val="left" w:pos="567"/>
        </w:tabs>
        <w:ind w:left="851" w:hanging="284"/>
        <w:jc w:val="both"/>
        <w:rPr>
          <w:szCs w:val="24"/>
          <w:lang w:eastAsia="lt-LT"/>
        </w:rPr>
      </w:pPr>
      <w:r w:rsidRPr="006F6E0D">
        <w:rPr>
          <w:szCs w:val="24"/>
          <w:lang w:eastAsia="lt-LT"/>
        </w:rPr>
        <w:t>3.</w:t>
      </w:r>
      <w:r w:rsidRPr="006F6E0D">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7A559339" w14:textId="77777777">
        <w:tc>
          <w:tcPr>
            <w:tcW w:w="9634" w:type="dxa"/>
            <w:shd w:val="clear" w:color="auto" w:fill="auto"/>
          </w:tcPr>
          <w:p w14:paraId="2B97D1BA" w14:textId="77777777" w:rsidR="00EF79AA" w:rsidRPr="006F6E0D" w:rsidRDefault="003E3C7D">
            <w:pPr>
              <w:tabs>
                <w:tab w:val="left" w:pos="0"/>
                <w:tab w:val="left" w:pos="567"/>
              </w:tabs>
              <w:overflowPunct w:val="0"/>
              <w:ind w:firstLine="459"/>
              <w:jc w:val="both"/>
              <w:textAlignment w:val="baseline"/>
              <w:rPr>
                <w:szCs w:val="24"/>
              </w:rPr>
            </w:pPr>
            <w:r w:rsidRPr="006F6E0D">
              <w:rPr>
                <w:szCs w:val="24"/>
                <w:lang w:eastAsia="lt-LT"/>
              </w:rPr>
              <w:t>Valstybės projektų planavimas.</w:t>
            </w:r>
          </w:p>
        </w:tc>
      </w:tr>
    </w:tbl>
    <w:p w14:paraId="3FFDFCED" w14:textId="77777777" w:rsidR="00EF79AA" w:rsidRPr="006F6E0D" w:rsidRDefault="00EF79AA">
      <w:pPr>
        <w:tabs>
          <w:tab w:val="left" w:pos="0"/>
          <w:tab w:val="left" w:pos="567"/>
        </w:tabs>
        <w:overflowPunct w:val="0"/>
        <w:jc w:val="both"/>
        <w:textAlignment w:val="baseline"/>
        <w:rPr>
          <w:szCs w:val="24"/>
          <w:lang w:eastAsia="lt-LT"/>
        </w:rPr>
      </w:pPr>
    </w:p>
    <w:p w14:paraId="0DDCD675" w14:textId="77777777" w:rsidR="00EF79AA" w:rsidRPr="006F6E0D" w:rsidRDefault="003E3C7D">
      <w:pPr>
        <w:tabs>
          <w:tab w:val="left" w:pos="0"/>
          <w:tab w:val="left" w:pos="709"/>
        </w:tabs>
        <w:ind w:firstLine="567"/>
        <w:jc w:val="both"/>
        <w:rPr>
          <w:szCs w:val="24"/>
          <w:lang w:eastAsia="lt-LT"/>
        </w:rPr>
      </w:pPr>
      <w:r w:rsidRPr="006F6E0D">
        <w:rPr>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F79AA" w:rsidRPr="006F6E0D" w14:paraId="0B8ADEBE" w14:textId="77777777">
        <w:tc>
          <w:tcPr>
            <w:tcW w:w="9185" w:type="dxa"/>
            <w:shd w:val="clear" w:color="auto" w:fill="auto"/>
          </w:tcPr>
          <w:p w14:paraId="6C1C0F7B" w14:textId="77777777" w:rsidR="00EF79AA" w:rsidRPr="006F6E0D" w:rsidRDefault="003E3C7D">
            <w:pPr>
              <w:tabs>
                <w:tab w:val="left" w:pos="0"/>
                <w:tab w:val="left" w:pos="567"/>
              </w:tabs>
              <w:overflowPunct w:val="0"/>
              <w:ind w:firstLine="459"/>
              <w:jc w:val="both"/>
              <w:textAlignment w:val="baseline"/>
              <w:rPr>
                <w:szCs w:val="24"/>
              </w:rPr>
            </w:pPr>
            <w:r w:rsidRPr="006F6E0D">
              <w:rPr>
                <w:szCs w:val="24"/>
              </w:rPr>
              <w:t>Europos socialinio fondo agentūra.</w:t>
            </w:r>
          </w:p>
        </w:tc>
      </w:tr>
    </w:tbl>
    <w:p w14:paraId="698FD8A4" w14:textId="77777777" w:rsidR="00EF79AA" w:rsidRPr="006F6E0D" w:rsidRDefault="00EF79AA">
      <w:pPr>
        <w:rPr>
          <w:szCs w:val="24"/>
        </w:rPr>
      </w:pPr>
    </w:p>
    <w:p w14:paraId="4E76FF91" w14:textId="77777777" w:rsidR="00EF79AA" w:rsidRPr="006F6E0D" w:rsidRDefault="003E3C7D">
      <w:pPr>
        <w:tabs>
          <w:tab w:val="left" w:pos="851"/>
        </w:tabs>
        <w:ind w:firstLine="567"/>
        <w:contextualSpacing/>
        <w:jc w:val="both"/>
        <w:rPr>
          <w:szCs w:val="24"/>
        </w:rPr>
      </w:pPr>
      <w:r w:rsidRPr="006F6E0D">
        <w:rPr>
          <w:szCs w:val="24"/>
        </w:rPr>
        <w:t>5.</w:t>
      </w:r>
      <w:r w:rsidRPr="006F6E0D">
        <w:rPr>
          <w:szCs w:val="24"/>
        </w:rPr>
        <w:tab/>
        <w:t>Reikalavimai, taikomi priemonei atskirti nuo kitų iš ES bei kitos tarptautinės finansinės paramos finansuojamų programų priemonių</w:t>
      </w:r>
    </w:p>
    <w:p w14:paraId="46373E68" w14:textId="77777777" w:rsidR="00EF79AA" w:rsidRPr="006F6E0D" w:rsidRDefault="003E3C7D">
      <w:pPr>
        <w:pBdr>
          <w:top w:val="single" w:sz="4" w:space="1" w:color="auto"/>
          <w:left w:val="single" w:sz="4" w:space="0" w:color="auto"/>
          <w:bottom w:val="single" w:sz="4" w:space="1" w:color="auto"/>
          <w:right w:val="single" w:sz="4" w:space="0" w:color="auto"/>
        </w:pBdr>
        <w:tabs>
          <w:tab w:val="left" w:pos="142"/>
          <w:tab w:val="left" w:pos="567"/>
        </w:tabs>
        <w:overflowPunct w:val="0"/>
        <w:ind w:firstLine="567"/>
        <w:jc w:val="both"/>
        <w:textAlignment w:val="baseline"/>
        <w:rPr>
          <w:szCs w:val="24"/>
        </w:rPr>
      </w:pPr>
      <w:r w:rsidRPr="006F6E0D">
        <w:rPr>
          <w:szCs w:val="24"/>
          <w:lang w:eastAsia="lt-LT"/>
        </w:rPr>
        <w:t xml:space="preserve">Pagal 1.3.2 papunktyje nurodytą veiklą nefinansuojamas </w:t>
      </w:r>
      <w:r w:rsidRPr="006F6E0D">
        <w:rPr>
          <w:szCs w:val="24"/>
        </w:rPr>
        <w:t>profesinio mokymo programų išorinis vertinimas ir vidinių profesinio mokymo kokybės užtikrinimo mechanizmų įdiegimas profesinio mokymo įstaigose, kurie buvo finansuoti 2007–2013 m. Žmogiškųjų išteklių plėtros veiksmų programos 2 prioriteto „Mokymasis visą gyvenimą“ VP1-2.2-ŠMM-04-V priemonės „Aukščiausios kokybės formaliojo ir neformaliojo mokymo paslaugų teikimas“ lėšomis.</w:t>
      </w:r>
    </w:p>
    <w:p w14:paraId="506208BA" w14:textId="77777777" w:rsidR="00EF79AA" w:rsidRPr="006F6E0D" w:rsidRDefault="00EF79AA">
      <w:pPr>
        <w:tabs>
          <w:tab w:val="left" w:pos="0"/>
          <w:tab w:val="left" w:pos="567"/>
        </w:tabs>
        <w:overflowPunct w:val="0"/>
        <w:ind w:left="1004"/>
        <w:textAlignment w:val="baseline"/>
        <w:rPr>
          <w:szCs w:val="24"/>
          <w:lang w:eastAsia="lt-LT"/>
        </w:rPr>
      </w:pPr>
    </w:p>
    <w:p w14:paraId="5BF5A574" w14:textId="77777777" w:rsidR="00EF79AA" w:rsidRPr="006F6E0D" w:rsidRDefault="003E3C7D">
      <w:pPr>
        <w:tabs>
          <w:tab w:val="left" w:pos="567"/>
        </w:tabs>
        <w:overflowPunct w:val="0"/>
        <w:ind w:firstLine="567"/>
        <w:textAlignment w:val="baseline"/>
        <w:rPr>
          <w:bCs/>
          <w:szCs w:val="24"/>
        </w:rPr>
      </w:pPr>
      <w:r w:rsidRPr="006F6E0D">
        <w:rPr>
          <w:bCs/>
          <w:szCs w:val="24"/>
          <w:lang w:val="en-GB"/>
        </w:rPr>
        <w:t xml:space="preserve">6. </w:t>
      </w:r>
      <w:r w:rsidRPr="006F6E0D">
        <w:rPr>
          <w:bCs/>
          <w:szCs w:val="24"/>
        </w:rPr>
        <w:t>Priemonės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1"/>
        <w:gridCol w:w="2234"/>
        <w:gridCol w:w="1416"/>
        <w:gridCol w:w="2158"/>
        <w:gridCol w:w="1725"/>
      </w:tblGrid>
      <w:tr w:rsidR="00EF79AA" w:rsidRPr="006F6E0D" w14:paraId="3B2EF40B" w14:textId="77777777">
        <w:tc>
          <w:tcPr>
            <w:tcW w:w="2101" w:type="dxa"/>
            <w:tcBorders>
              <w:top w:val="single" w:sz="4" w:space="0" w:color="auto"/>
              <w:left w:val="single" w:sz="4" w:space="0" w:color="auto"/>
              <w:bottom w:val="single" w:sz="4" w:space="0" w:color="auto"/>
              <w:right w:val="single" w:sz="4" w:space="0" w:color="auto"/>
            </w:tcBorders>
            <w:hideMark/>
          </w:tcPr>
          <w:p w14:paraId="79D943D4" w14:textId="77777777" w:rsidR="00EF79AA" w:rsidRPr="006F6E0D" w:rsidRDefault="003E3C7D">
            <w:pPr>
              <w:tabs>
                <w:tab w:val="left" w:pos="284"/>
              </w:tabs>
              <w:overflowPunct w:val="0"/>
              <w:spacing w:line="256" w:lineRule="auto"/>
              <w:jc w:val="center"/>
              <w:textAlignment w:val="baseline"/>
              <w:rPr>
                <w:szCs w:val="24"/>
                <w:lang w:eastAsia="lt-LT"/>
              </w:rPr>
            </w:pPr>
            <w:r w:rsidRPr="006F6E0D">
              <w:rPr>
                <w:szCs w:val="24"/>
                <w:lang w:eastAsia="lt-LT"/>
              </w:rPr>
              <w:t>Stebėsenos rodiklio kodas</w:t>
            </w:r>
          </w:p>
        </w:tc>
        <w:tc>
          <w:tcPr>
            <w:tcW w:w="2234" w:type="dxa"/>
            <w:tcBorders>
              <w:top w:val="single" w:sz="4" w:space="0" w:color="auto"/>
              <w:left w:val="single" w:sz="4" w:space="0" w:color="auto"/>
              <w:bottom w:val="single" w:sz="4" w:space="0" w:color="auto"/>
              <w:right w:val="single" w:sz="4" w:space="0" w:color="auto"/>
            </w:tcBorders>
            <w:hideMark/>
          </w:tcPr>
          <w:p w14:paraId="1F0C236A"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Stebėsenos rodiklio pavadinimas</w:t>
            </w:r>
          </w:p>
        </w:tc>
        <w:tc>
          <w:tcPr>
            <w:tcW w:w="1416" w:type="dxa"/>
            <w:tcBorders>
              <w:top w:val="single" w:sz="4" w:space="0" w:color="auto"/>
              <w:left w:val="single" w:sz="4" w:space="0" w:color="auto"/>
              <w:bottom w:val="single" w:sz="4" w:space="0" w:color="auto"/>
              <w:right w:val="single" w:sz="4" w:space="0" w:color="auto"/>
            </w:tcBorders>
            <w:hideMark/>
          </w:tcPr>
          <w:p w14:paraId="2FB755AD"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Matavimo vienetas</w:t>
            </w:r>
          </w:p>
        </w:tc>
        <w:tc>
          <w:tcPr>
            <w:tcW w:w="2158" w:type="dxa"/>
            <w:tcBorders>
              <w:top w:val="single" w:sz="4" w:space="0" w:color="auto"/>
              <w:left w:val="single" w:sz="4" w:space="0" w:color="auto"/>
              <w:bottom w:val="single" w:sz="4" w:space="0" w:color="auto"/>
              <w:right w:val="single" w:sz="4" w:space="0" w:color="auto"/>
            </w:tcBorders>
            <w:hideMark/>
          </w:tcPr>
          <w:p w14:paraId="275EA238"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Tarpinė reikšmė 2018 m. gruodžio 31 d.</w:t>
            </w:r>
          </w:p>
        </w:tc>
        <w:tc>
          <w:tcPr>
            <w:tcW w:w="1725" w:type="dxa"/>
            <w:tcBorders>
              <w:top w:val="single" w:sz="4" w:space="0" w:color="auto"/>
              <w:left w:val="single" w:sz="4" w:space="0" w:color="auto"/>
              <w:bottom w:val="single" w:sz="4" w:space="0" w:color="auto"/>
              <w:right w:val="single" w:sz="4" w:space="0" w:color="auto"/>
            </w:tcBorders>
            <w:hideMark/>
          </w:tcPr>
          <w:p w14:paraId="7482060C"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Galutinė reikšmė 2023 m. gruodžio 31 d.</w:t>
            </w:r>
          </w:p>
        </w:tc>
      </w:tr>
      <w:tr w:rsidR="00EF79AA" w:rsidRPr="006F6E0D" w14:paraId="37C132DF" w14:textId="77777777">
        <w:tc>
          <w:tcPr>
            <w:tcW w:w="2101" w:type="dxa"/>
            <w:tcBorders>
              <w:top w:val="single" w:sz="4" w:space="0" w:color="auto"/>
              <w:left w:val="single" w:sz="4" w:space="0" w:color="auto"/>
              <w:bottom w:val="single" w:sz="4" w:space="0" w:color="auto"/>
              <w:right w:val="single" w:sz="4" w:space="0" w:color="auto"/>
            </w:tcBorders>
            <w:hideMark/>
          </w:tcPr>
          <w:p w14:paraId="1355233D" w14:textId="77777777" w:rsidR="00EF79AA" w:rsidRPr="006F6E0D" w:rsidRDefault="003E3C7D">
            <w:pPr>
              <w:tabs>
                <w:tab w:val="left" w:pos="0"/>
              </w:tabs>
              <w:overflowPunct w:val="0"/>
              <w:spacing w:line="256" w:lineRule="auto"/>
              <w:textAlignment w:val="baseline"/>
              <w:rPr>
                <w:szCs w:val="24"/>
                <w:lang w:eastAsia="lt-LT"/>
              </w:rPr>
            </w:pPr>
            <w:r w:rsidRPr="006F6E0D">
              <w:rPr>
                <w:iCs/>
                <w:szCs w:val="24"/>
                <w:lang w:eastAsia="lt-LT"/>
              </w:rPr>
              <w:t>R.S.391</w:t>
            </w:r>
          </w:p>
        </w:tc>
        <w:tc>
          <w:tcPr>
            <w:tcW w:w="2234" w:type="dxa"/>
            <w:tcBorders>
              <w:top w:val="single" w:sz="4" w:space="0" w:color="auto"/>
              <w:left w:val="single" w:sz="4" w:space="0" w:color="auto"/>
              <w:bottom w:val="single" w:sz="4" w:space="0" w:color="auto"/>
              <w:right w:val="single" w:sz="4" w:space="0" w:color="auto"/>
            </w:tcBorders>
            <w:hideMark/>
          </w:tcPr>
          <w:p w14:paraId="44359B73"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„Mokinių, kurie mokosi pagal profesinio mokymo programas, kurios pagal veiksmų programą ESF lėšomis buvo įvertintos išoriniu vertinimu, dalis“</w:t>
            </w:r>
          </w:p>
        </w:tc>
        <w:tc>
          <w:tcPr>
            <w:tcW w:w="1416" w:type="dxa"/>
            <w:tcBorders>
              <w:top w:val="single" w:sz="4" w:space="0" w:color="auto"/>
              <w:left w:val="single" w:sz="4" w:space="0" w:color="auto"/>
              <w:bottom w:val="single" w:sz="4" w:space="0" w:color="auto"/>
              <w:right w:val="single" w:sz="4" w:space="0" w:color="auto"/>
            </w:tcBorders>
            <w:hideMark/>
          </w:tcPr>
          <w:p w14:paraId="57995EC5"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Procentai</w:t>
            </w:r>
          </w:p>
        </w:tc>
        <w:tc>
          <w:tcPr>
            <w:tcW w:w="2158" w:type="dxa"/>
            <w:tcBorders>
              <w:top w:val="single" w:sz="4" w:space="0" w:color="auto"/>
              <w:left w:val="single" w:sz="4" w:space="0" w:color="auto"/>
              <w:bottom w:val="single" w:sz="4" w:space="0" w:color="auto"/>
              <w:right w:val="single" w:sz="4" w:space="0" w:color="auto"/>
            </w:tcBorders>
            <w:hideMark/>
          </w:tcPr>
          <w:p w14:paraId="31D59D29"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35</w:t>
            </w:r>
          </w:p>
        </w:tc>
        <w:tc>
          <w:tcPr>
            <w:tcW w:w="1725" w:type="dxa"/>
            <w:tcBorders>
              <w:top w:val="single" w:sz="4" w:space="0" w:color="auto"/>
              <w:left w:val="single" w:sz="4" w:space="0" w:color="auto"/>
              <w:bottom w:val="single" w:sz="4" w:space="0" w:color="auto"/>
              <w:right w:val="single" w:sz="4" w:space="0" w:color="auto"/>
            </w:tcBorders>
            <w:hideMark/>
          </w:tcPr>
          <w:p w14:paraId="6AFAEF74"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55</w:t>
            </w:r>
          </w:p>
        </w:tc>
      </w:tr>
      <w:tr w:rsidR="00EF79AA" w:rsidRPr="006F6E0D" w14:paraId="22E07E8F" w14:textId="77777777">
        <w:tc>
          <w:tcPr>
            <w:tcW w:w="2101" w:type="dxa"/>
            <w:tcBorders>
              <w:top w:val="single" w:sz="4" w:space="0" w:color="auto"/>
              <w:left w:val="single" w:sz="4" w:space="0" w:color="auto"/>
              <w:bottom w:val="single" w:sz="4" w:space="0" w:color="auto"/>
              <w:right w:val="single" w:sz="4" w:space="0" w:color="auto"/>
            </w:tcBorders>
          </w:tcPr>
          <w:p w14:paraId="09C96710" w14:textId="77777777" w:rsidR="00EF79AA" w:rsidRPr="006F6E0D" w:rsidRDefault="003E3C7D">
            <w:pPr>
              <w:tabs>
                <w:tab w:val="left" w:pos="0"/>
              </w:tabs>
              <w:overflowPunct w:val="0"/>
              <w:spacing w:line="256" w:lineRule="auto"/>
              <w:textAlignment w:val="baseline"/>
              <w:rPr>
                <w:iCs/>
                <w:szCs w:val="24"/>
                <w:lang w:eastAsia="lt-LT"/>
              </w:rPr>
            </w:pPr>
            <w:r w:rsidRPr="006F6E0D">
              <w:rPr>
                <w:iCs/>
                <w:szCs w:val="24"/>
                <w:lang w:eastAsia="lt-LT"/>
              </w:rPr>
              <w:lastRenderedPageBreak/>
              <w:t>R.N.706</w:t>
            </w:r>
          </w:p>
        </w:tc>
        <w:tc>
          <w:tcPr>
            <w:tcW w:w="2234" w:type="dxa"/>
            <w:tcBorders>
              <w:top w:val="single" w:sz="4" w:space="0" w:color="auto"/>
              <w:left w:val="single" w:sz="4" w:space="0" w:color="auto"/>
              <w:bottom w:val="single" w:sz="4" w:space="0" w:color="auto"/>
              <w:right w:val="single" w:sz="4" w:space="0" w:color="auto"/>
            </w:tcBorders>
          </w:tcPr>
          <w:p w14:paraId="0E838052"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„Pirminio profesinio mokymo programas pasirinkusių mokinių dalis“</w:t>
            </w:r>
          </w:p>
        </w:tc>
        <w:tc>
          <w:tcPr>
            <w:tcW w:w="1416" w:type="dxa"/>
            <w:tcBorders>
              <w:top w:val="single" w:sz="4" w:space="0" w:color="auto"/>
              <w:left w:val="single" w:sz="4" w:space="0" w:color="auto"/>
              <w:bottom w:val="single" w:sz="4" w:space="0" w:color="auto"/>
              <w:right w:val="single" w:sz="4" w:space="0" w:color="auto"/>
            </w:tcBorders>
          </w:tcPr>
          <w:p w14:paraId="65DE8368"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Procentai</w:t>
            </w:r>
          </w:p>
        </w:tc>
        <w:tc>
          <w:tcPr>
            <w:tcW w:w="2158" w:type="dxa"/>
            <w:tcBorders>
              <w:top w:val="single" w:sz="4" w:space="0" w:color="auto"/>
              <w:left w:val="single" w:sz="4" w:space="0" w:color="auto"/>
              <w:bottom w:val="single" w:sz="4" w:space="0" w:color="auto"/>
              <w:right w:val="single" w:sz="4" w:space="0" w:color="auto"/>
            </w:tcBorders>
          </w:tcPr>
          <w:p w14:paraId="246420C6"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10</w:t>
            </w:r>
          </w:p>
        </w:tc>
        <w:tc>
          <w:tcPr>
            <w:tcW w:w="1725" w:type="dxa"/>
            <w:tcBorders>
              <w:top w:val="single" w:sz="4" w:space="0" w:color="auto"/>
              <w:left w:val="single" w:sz="4" w:space="0" w:color="auto"/>
              <w:bottom w:val="single" w:sz="4" w:space="0" w:color="auto"/>
              <w:right w:val="single" w:sz="4" w:space="0" w:color="auto"/>
            </w:tcBorders>
          </w:tcPr>
          <w:p w14:paraId="304A064D"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10,5</w:t>
            </w:r>
          </w:p>
        </w:tc>
      </w:tr>
      <w:tr w:rsidR="00EF79AA" w:rsidRPr="006F6E0D" w14:paraId="7B755DEF" w14:textId="77777777">
        <w:trPr>
          <w:trHeight w:val="1018"/>
        </w:trPr>
        <w:tc>
          <w:tcPr>
            <w:tcW w:w="2101" w:type="dxa"/>
            <w:tcBorders>
              <w:top w:val="single" w:sz="4" w:space="0" w:color="auto"/>
              <w:left w:val="single" w:sz="4" w:space="0" w:color="auto"/>
              <w:bottom w:val="single" w:sz="4" w:space="0" w:color="auto"/>
              <w:right w:val="single" w:sz="4" w:space="0" w:color="auto"/>
            </w:tcBorders>
            <w:hideMark/>
          </w:tcPr>
          <w:p w14:paraId="1963EB79" w14:textId="77777777" w:rsidR="00EF79AA" w:rsidRPr="006F6E0D" w:rsidRDefault="003E3C7D">
            <w:pPr>
              <w:tabs>
                <w:tab w:val="left" w:pos="0"/>
              </w:tabs>
              <w:overflowPunct w:val="0"/>
              <w:spacing w:line="256" w:lineRule="auto"/>
              <w:textAlignment w:val="baseline"/>
              <w:rPr>
                <w:szCs w:val="24"/>
                <w:lang w:eastAsia="lt-LT"/>
              </w:rPr>
            </w:pPr>
            <w:r w:rsidRPr="006F6E0D">
              <w:rPr>
                <w:iCs/>
                <w:szCs w:val="24"/>
                <w:lang w:eastAsia="lt-LT"/>
              </w:rPr>
              <w:t>P.S.401</w:t>
            </w:r>
          </w:p>
        </w:tc>
        <w:tc>
          <w:tcPr>
            <w:tcW w:w="2234" w:type="dxa"/>
            <w:tcBorders>
              <w:top w:val="single" w:sz="4" w:space="0" w:color="auto"/>
              <w:left w:val="single" w:sz="4" w:space="0" w:color="auto"/>
              <w:bottom w:val="single" w:sz="4" w:space="0" w:color="auto"/>
              <w:right w:val="single" w:sz="4" w:space="0" w:color="auto"/>
            </w:tcBorders>
            <w:hideMark/>
          </w:tcPr>
          <w:p w14:paraId="294D4B4A"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„Profesinio mokymo programos, kurios pagal veiksmų programą ESF lėšomis buvo įvertintos išoriniu vertinimu“</w:t>
            </w:r>
          </w:p>
        </w:tc>
        <w:tc>
          <w:tcPr>
            <w:tcW w:w="1416" w:type="dxa"/>
            <w:tcBorders>
              <w:top w:val="single" w:sz="4" w:space="0" w:color="auto"/>
              <w:left w:val="single" w:sz="4" w:space="0" w:color="auto"/>
              <w:bottom w:val="single" w:sz="4" w:space="0" w:color="auto"/>
              <w:right w:val="single" w:sz="4" w:space="0" w:color="auto"/>
            </w:tcBorders>
            <w:hideMark/>
          </w:tcPr>
          <w:p w14:paraId="154E108E"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Skaičius</w:t>
            </w:r>
          </w:p>
        </w:tc>
        <w:tc>
          <w:tcPr>
            <w:tcW w:w="2158" w:type="dxa"/>
            <w:tcBorders>
              <w:top w:val="single" w:sz="4" w:space="0" w:color="auto"/>
              <w:left w:val="single" w:sz="4" w:space="0" w:color="auto"/>
              <w:bottom w:val="single" w:sz="4" w:space="0" w:color="auto"/>
              <w:right w:val="single" w:sz="4" w:space="0" w:color="auto"/>
            </w:tcBorders>
            <w:hideMark/>
          </w:tcPr>
          <w:p w14:paraId="6EDDD3AD"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10</w:t>
            </w:r>
          </w:p>
        </w:tc>
        <w:tc>
          <w:tcPr>
            <w:tcW w:w="1725" w:type="dxa"/>
            <w:tcBorders>
              <w:top w:val="single" w:sz="4" w:space="0" w:color="auto"/>
              <w:left w:val="single" w:sz="4" w:space="0" w:color="auto"/>
              <w:bottom w:val="single" w:sz="4" w:space="0" w:color="auto"/>
              <w:right w:val="single" w:sz="4" w:space="0" w:color="auto"/>
            </w:tcBorders>
            <w:hideMark/>
          </w:tcPr>
          <w:p w14:paraId="4F0E879C"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50</w:t>
            </w:r>
          </w:p>
        </w:tc>
      </w:tr>
      <w:tr w:rsidR="00EF79AA" w:rsidRPr="006F6E0D" w14:paraId="403FD443" w14:textId="77777777">
        <w:trPr>
          <w:trHeight w:val="1018"/>
        </w:trPr>
        <w:tc>
          <w:tcPr>
            <w:tcW w:w="2101" w:type="dxa"/>
            <w:tcBorders>
              <w:top w:val="single" w:sz="4" w:space="0" w:color="auto"/>
              <w:left w:val="single" w:sz="4" w:space="0" w:color="auto"/>
              <w:bottom w:val="single" w:sz="4" w:space="0" w:color="auto"/>
              <w:right w:val="single" w:sz="4" w:space="0" w:color="auto"/>
            </w:tcBorders>
            <w:hideMark/>
          </w:tcPr>
          <w:p w14:paraId="60A19A1A" w14:textId="77777777" w:rsidR="00EF79AA" w:rsidRPr="006F6E0D" w:rsidRDefault="003E3C7D">
            <w:pPr>
              <w:tabs>
                <w:tab w:val="left" w:pos="0"/>
              </w:tabs>
              <w:overflowPunct w:val="0"/>
              <w:spacing w:line="256" w:lineRule="auto"/>
              <w:textAlignment w:val="baseline"/>
              <w:rPr>
                <w:szCs w:val="24"/>
              </w:rPr>
            </w:pPr>
            <w:r w:rsidRPr="006F6E0D">
              <w:rPr>
                <w:szCs w:val="24"/>
              </w:rPr>
              <w:t>P.N.715</w:t>
            </w:r>
          </w:p>
        </w:tc>
        <w:tc>
          <w:tcPr>
            <w:tcW w:w="2234" w:type="dxa"/>
            <w:tcBorders>
              <w:top w:val="single" w:sz="4" w:space="0" w:color="auto"/>
              <w:left w:val="single" w:sz="4" w:space="0" w:color="auto"/>
              <w:bottom w:val="single" w:sz="4" w:space="0" w:color="auto"/>
              <w:right w:val="single" w:sz="4" w:space="0" w:color="auto"/>
            </w:tcBorders>
            <w:hideMark/>
          </w:tcPr>
          <w:p w14:paraId="32A1B016"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„Surengti mokymosi visą gyvenimą sampratos ir profesinio mokymo populiarinimo renginiai“</w:t>
            </w:r>
          </w:p>
        </w:tc>
        <w:tc>
          <w:tcPr>
            <w:tcW w:w="1416" w:type="dxa"/>
            <w:tcBorders>
              <w:top w:val="single" w:sz="4" w:space="0" w:color="auto"/>
              <w:left w:val="single" w:sz="4" w:space="0" w:color="auto"/>
              <w:bottom w:val="single" w:sz="4" w:space="0" w:color="auto"/>
              <w:right w:val="single" w:sz="4" w:space="0" w:color="auto"/>
            </w:tcBorders>
            <w:hideMark/>
          </w:tcPr>
          <w:p w14:paraId="7FED1142"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Skaičius</w:t>
            </w:r>
          </w:p>
        </w:tc>
        <w:tc>
          <w:tcPr>
            <w:tcW w:w="2158" w:type="dxa"/>
            <w:tcBorders>
              <w:top w:val="single" w:sz="4" w:space="0" w:color="auto"/>
              <w:left w:val="single" w:sz="4" w:space="0" w:color="auto"/>
              <w:bottom w:val="single" w:sz="4" w:space="0" w:color="auto"/>
              <w:right w:val="single" w:sz="4" w:space="0" w:color="auto"/>
            </w:tcBorders>
            <w:hideMark/>
          </w:tcPr>
          <w:p w14:paraId="44BC05F1"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4</w:t>
            </w:r>
          </w:p>
        </w:tc>
        <w:tc>
          <w:tcPr>
            <w:tcW w:w="1725" w:type="dxa"/>
            <w:tcBorders>
              <w:top w:val="single" w:sz="4" w:space="0" w:color="auto"/>
              <w:left w:val="single" w:sz="4" w:space="0" w:color="auto"/>
              <w:bottom w:val="single" w:sz="4" w:space="0" w:color="auto"/>
              <w:right w:val="single" w:sz="4" w:space="0" w:color="auto"/>
            </w:tcBorders>
            <w:hideMark/>
          </w:tcPr>
          <w:p w14:paraId="7C3CB6DA"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20</w:t>
            </w:r>
          </w:p>
        </w:tc>
      </w:tr>
      <w:tr w:rsidR="00EF79AA" w:rsidRPr="006F6E0D" w14:paraId="6D080A15" w14:textId="77777777">
        <w:trPr>
          <w:trHeight w:val="1018"/>
        </w:trPr>
        <w:tc>
          <w:tcPr>
            <w:tcW w:w="2101" w:type="dxa"/>
            <w:tcBorders>
              <w:top w:val="single" w:sz="4" w:space="0" w:color="auto"/>
              <w:left w:val="single" w:sz="4" w:space="0" w:color="auto"/>
              <w:bottom w:val="single" w:sz="4" w:space="0" w:color="auto"/>
              <w:right w:val="single" w:sz="4" w:space="0" w:color="auto"/>
            </w:tcBorders>
            <w:hideMark/>
          </w:tcPr>
          <w:p w14:paraId="6BBEECF9" w14:textId="77777777" w:rsidR="00EF79AA" w:rsidRPr="006F6E0D" w:rsidRDefault="003E3C7D">
            <w:pPr>
              <w:tabs>
                <w:tab w:val="left" w:pos="0"/>
              </w:tabs>
              <w:overflowPunct w:val="0"/>
              <w:spacing w:line="256" w:lineRule="auto"/>
              <w:textAlignment w:val="baseline"/>
              <w:rPr>
                <w:szCs w:val="24"/>
              </w:rPr>
            </w:pPr>
            <w:r w:rsidRPr="006F6E0D">
              <w:rPr>
                <w:szCs w:val="24"/>
              </w:rPr>
              <w:t>P.N.716</w:t>
            </w:r>
          </w:p>
        </w:tc>
        <w:tc>
          <w:tcPr>
            <w:tcW w:w="2234" w:type="dxa"/>
            <w:tcBorders>
              <w:top w:val="single" w:sz="4" w:space="0" w:color="auto"/>
              <w:left w:val="single" w:sz="4" w:space="0" w:color="auto"/>
              <w:bottom w:val="single" w:sz="4" w:space="0" w:color="auto"/>
              <w:right w:val="single" w:sz="4" w:space="0" w:color="auto"/>
            </w:tcBorders>
            <w:hideMark/>
          </w:tcPr>
          <w:p w14:paraId="1695F61C"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„Sukurtos ir (arba) atnaujintos informacinės sistemos ir (arba) registrai“</w:t>
            </w:r>
          </w:p>
        </w:tc>
        <w:tc>
          <w:tcPr>
            <w:tcW w:w="1416" w:type="dxa"/>
            <w:tcBorders>
              <w:top w:val="single" w:sz="4" w:space="0" w:color="auto"/>
              <w:left w:val="single" w:sz="4" w:space="0" w:color="auto"/>
              <w:bottom w:val="single" w:sz="4" w:space="0" w:color="auto"/>
              <w:right w:val="single" w:sz="4" w:space="0" w:color="auto"/>
            </w:tcBorders>
            <w:hideMark/>
          </w:tcPr>
          <w:p w14:paraId="120F4825"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Skaičius</w:t>
            </w:r>
          </w:p>
        </w:tc>
        <w:tc>
          <w:tcPr>
            <w:tcW w:w="2158" w:type="dxa"/>
            <w:tcBorders>
              <w:top w:val="single" w:sz="4" w:space="0" w:color="auto"/>
              <w:left w:val="single" w:sz="4" w:space="0" w:color="auto"/>
              <w:bottom w:val="single" w:sz="4" w:space="0" w:color="auto"/>
              <w:right w:val="single" w:sz="4" w:space="0" w:color="auto"/>
            </w:tcBorders>
            <w:hideMark/>
          </w:tcPr>
          <w:p w14:paraId="6F4F8137"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0</w:t>
            </w:r>
          </w:p>
        </w:tc>
        <w:tc>
          <w:tcPr>
            <w:tcW w:w="1725" w:type="dxa"/>
            <w:tcBorders>
              <w:top w:val="single" w:sz="4" w:space="0" w:color="auto"/>
              <w:left w:val="single" w:sz="4" w:space="0" w:color="auto"/>
              <w:bottom w:val="single" w:sz="4" w:space="0" w:color="auto"/>
              <w:right w:val="single" w:sz="4" w:space="0" w:color="auto"/>
            </w:tcBorders>
            <w:hideMark/>
          </w:tcPr>
          <w:p w14:paraId="581D09A6"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3</w:t>
            </w:r>
          </w:p>
        </w:tc>
      </w:tr>
    </w:tbl>
    <w:p w14:paraId="6877AD3B" w14:textId="77777777" w:rsidR="00EF79AA" w:rsidRPr="006F6E0D" w:rsidRDefault="00EF79AA">
      <w:pPr>
        <w:rPr>
          <w:szCs w:val="24"/>
        </w:rPr>
      </w:pPr>
    </w:p>
    <w:p w14:paraId="523D95F6" w14:textId="77777777" w:rsidR="00EF79AA" w:rsidRPr="006F6E0D" w:rsidRDefault="003E3C7D">
      <w:pPr>
        <w:tabs>
          <w:tab w:val="left" w:pos="567"/>
        </w:tabs>
        <w:overflowPunct w:val="0"/>
        <w:ind w:firstLine="567"/>
        <w:textAlignment w:val="baseline"/>
        <w:rPr>
          <w:bCs/>
          <w:szCs w:val="24"/>
        </w:rPr>
      </w:pPr>
      <w:r w:rsidRPr="006F6E0D">
        <w:rPr>
          <w:bCs/>
          <w:szCs w:val="24"/>
        </w:rPr>
        <w:t>7. Priemonės finansavimo šaltiniai</w:t>
      </w:r>
    </w:p>
    <w:p w14:paraId="1FAEDCEE" w14:textId="77777777" w:rsidR="00EF79AA" w:rsidRPr="006F6E0D" w:rsidRDefault="003E3C7D">
      <w:pPr>
        <w:tabs>
          <w:tab w:val="left" w:pos="0"/>
          <w:tab w:val="left" w:pos="142"/>
          <w:tab w:val="left" w:pos="7088"/>
          <w:tab w:val="left" w:pos="8364"/>
        </w:tabs>
        <w:overflowPunct w:val="0"/>
        <w:ind w:right="2664" w:firstLine="6096"/>
        <w:textAlignment w:val="baseline"/>
        <w:rPr>
          <w:rFonts w:eastAsia="Calibri"/>
          <w:bCs/>
          <w:szCs w:val="24"/>
          <w:lang w:eastAsia="lt-LT"/>
        </w:rPr>
      </w:pPr>
      <w:r w:rsidRPr="006F6E0D">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419"/>
        <w:gridCol w:w="1420"/>
        <w:gridCol w:w="1299"/>
      </w:tblGrid>
      <w:tr w:rsidR="00EF79AA" w:rsidRPr="006F6E0D" w14:paraId="0CF7996A" w14:textId="77777777">
        <w:trPr>
          <w:trHeight w:val="454"/>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125E52C8" w14:textId="77777777" w:rsidR="00EF79AA" w:rsidRPr="006F6E0D" w:rsidRDefault="003E3C7D">
            <w:pPr>
              <w:tabs>
                <w:tab w:val="left" w:pos="0"/>
                <w:tab w:val="left" w:pos="142"/>
              </w:tabs>
              <w:overflowPunct w:val="0"/>
              <w:spacing w:line="256" w:lineRule="auto"/>
              <w:jc w:val="center"/>
              <w:textAlignment w:val="baseline"/>
              <w:rPr>
                <w:bCs/>
                <w:szCs w:val="24"/>
                <w:lang w:eastAsia="lt-LT"/>
              </w:rPr>
            </w:pPr>
            <w:r w:rsidRPr="006F6E0D">
              <w:rPr>
                <w:bCs/>
                <w:szCs w:val="24"/>
                <w:lang w:eastAsia="lt-LT"/>
              </w:rPr>
              <w:t>Projektams skiriamas finansavimas</w:t>
            </w:r>
          </w:p>
        </w:tc>
        <w:tc>
          <w:tcPr>
            <w:tcW w:w="6803" w:type="dxa"/>
            <w:gridSpan w:val="5"/>
            <w:tcBorders>
              <w:top w:val="single" w:sz="4" w:space="0" w:color="auto"/>
              <w:left w:val="single" w:sz="4" w:space="0" w:color="auto"/>
              <w:bottom w:val="single" w:sz="4" w:space="0" w:color="auto"/>
              <w:right w:val="single" w:sz="4" w:space="0" w:color="auto"/>
            </w:tcBorders>
            <w:vAlign w:val="center"/>
            <w:hideMark/>
          </w:tcPr>
          <w:p w14:paraId="479A7E99" w14:textId="77777777" w:rsidR="00EF79AA" w:rsidRPr="006F6E0D" w:rsidRDefault="003E3C7D">
            <w:pPr>
              <w:tabs>
                <w:tab w:val="left" w:pos="0"/>
                <w:tab w:val="left" w:pos="142"/>
              </w:tabs>
              <w:overflowPunct w:val="0"/>
              <w:spacing w:line="256" w:lineRule="auto"/>
              <w:jc w:val="center"/>
              <w:textAlignment w:val="baseline"/>
              <w:rPr>
                <w:bCs/>
                <w:szCs w:val="24"/>
                <w:lang w:eastAsia="lt-LT"/>
              </w:rPr>
            </w:pPr>
            <w:r w:rsidRPr="006F6E0D">
              <w:rPr>
                <w:bCs/>
                <w:szCs w:val="24"/>
                <w:lang w:eastAsia="lt-LT"/>
              </w:rPr>
              <w:t>Kiti projektų finansavimo šaltiniai</w:t>
            </w:r>
          </w:p>
        </w:tc>
      </w:tr>
      <w:tr w:rsidR="00EF79AA" w:rsidRPr="006F6E0D" w14:paraId="785BD2E8" w14:textId="77777777">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11C52538" w14:textId="77777777" w:rsidR="00EF79AA" w:rsidRPr="006F6E0D" w:rsidRDefault="003E3C7D">
            <w:pPr>
              <w:overflowPunct w:val="0"/>
              <w:spacing w:line="256" w:lineRule="auto"/>
              <w:ind w:left="-108" w:right="-108"/>
              <w:jc w:val="center"/>
              <w:textAlignment w:val="baseline"/>
              <w:rPr>
                <w:bCs/>
                <w:szCs w:val="24"/>
                <w:lang w:eastAsia="lt-LT"/>
              </w:rPr>
            </w:pPr>
            <w:r w:rsidRPr="006F6E0D">
              <w:rPr>
                <w:bCs/>
                <w:szCs w:val="24"/>
                <w:lang w:eastAsia="lt-LT"/>
              </w:rPr>
              <w:t>ES struktūrinių fondų</w:t>
            </w:r>
          </w:p>
          <w:p w14:paraId="5331812D" w14:textId="77777777" w:rsidR="00EF79AA" w:rsidRPr="006F6E0D" w:rsidRDefault="003E3C7D">
            <w:pPr>
              <w:overflowPunct w:val="0"/>
              <w:spacing w:line="256" w:lineRule="auto"/>
              <w:ind w:left="-108" w:right="-108"/>
              <w:jc w:val="center"/>
              <w:textAlignment w:val="baseline"/>
              <w:rPr>
                <w:bCs/>
                <w:szCs w:val="24"/>
                <w:lang w:eastAsia="lt-LT"/>
              </w:rPr>
            </w:pPr>
            <w:r w:rsidRPr="006F6E0D">
              <w:rPr>
                <w:bCs/>
                <w:szCs w:val="24"/>
                <w:lang w:eastAsia="lt-LT"/>
              </w:rPr>
              <w:t>lėšos – iki</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2D357F27" w14:textId="77777777" w:rsidR="00EF79AA" w:rsidRPr="006F6E0D" w:rsidRDefault="003E3C7D">
            <w:pPr>
              <w:tabs>
                <w:tab w:val="left" w:pos="0"/>
                <w:tab w:val="left" w:pos="142"/>
              </w:tabs>
              <w:overflowPunct w:val="0"/>
              <w:spacing w:line="256" w:lineRule="auto"/>
              <w:jc w:val="center"/>
              <w:textAlignment w:val="baseline"/>
              <w:rPr>
                <w:bCs/>
                <w:szCs w:val="24"/>
                <w:lang w:eastAsia="lt-LT"/>
              </w:rPr>
            </w:pPr>
            <w:r w:rsidRPr="006F6E0D">
              <w:rPr>
                <w:bCs/>
                <w:szCs w:val="24"/>
                <w:lang w:eastAsia="lt-LT"/>
              </w:rPr>
              <w:t>Nacionalinės lėšos</w:t>
            </w:r>
          </w:p>
        </w:tc>
      </w:tr>
      <w:tr w:rsidR="00EF79AA" w:rsidRPr="006F6E0D" w14:paraId="4A3928A7" w14:textId="77777777">
        <w:trPr>
          <w:cantSplit/>
          <w:trHeight w:val="664"/>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B70304" w14:textId="77777777" w:rsidR="00EF79AA" w:rsidRPr="006F6E0D" w:rsidRDefault="00EF79AA">
            <w:pPr>
              <w:overflowPunct w:val="0"/>
              <w:spacing w:line="256" w:lineRule="auto"/>
              <w:jc w:val="center"/>
              <w:textAlignment w:val="baseline"/>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8FBB0A9" w14:textId="77777777" w:rsidR="00EF79AA" w:rsidRPr="006F6E0D" w:rsidRDefault="003E3C7D">
            <w:pPr>
              <w:overflowPunct w:val="0"/>
              <w:spacing w:line="256" w:lineRule="auto"/>
              <w:jc w:val="center"/>
              <w:textAlignment w:val="baseline"/>
              <w:rPr>
                <w:bCs/>
                <w:szCs w:val="24"/>
                <w:lang w:eastAsia="lt-LT"/>
              </w:rPr>
            </w:pPr>
            <w:r w:rsidRPr="006F6E0D">
              <w:rPr>
                <w:bCs/>
                <w:szCs w:val="24"/>
                <w:lang w:eastAsia="lt-LT"/>
              </w:rPr>
              <w:t>Lietuvos Respublikos valstybės biudžeto lėšos – iki</w:t>
            </w:r>
          </w:p>
        </w:tc>
        <w:tc>
          <w:tcPr>
            <w:tcW w:w="6803" w:type="dxa"/>
            <w:gridSpan w:val="5"/>
            <w:tcBorders>
              <w:top w:val="single" w:sz="4" w:space="0" w:color="auto"/>
              <w:left w:val="single" w:sz="4" w:space="0" w:color="auto"/>
              <w:bottom w:val="single" w:sz="4" w:space="0" w:color="auto"/>
              <w:right w:val="single" w:sz="4" w:space="0" w:color="auto"/>
            </w:tcBorders>
            <w:vAlign w:val="center"/>
          </w:tcPr>
          <w:p w14:paraId="3AB4EEC7"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Projektų vykdytojų lėšos</w:t>
            </w:r>
          </w:p>
        </w:tc>
      </w:tr>
      <w:tr w:rsidR="00EF79AA" w:rsidRPr="006F6E0D" w14:paraId="1C86469B" w14:textId="77777777">
        <w:trPr>
          <w:cantSplit/>
          <w:trHeight w:val="1020"/>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DD958C7" w14:textId="77777777" w:rsidR="00EF79AA" w:rsidRPr="006F6E0D" w:rsidRDefault="00EF79AA">
            <w:pPr>
              <w:overflowPunct w:val="0"/>
              <w:spacing w:line="256" w:lineRule="auto"/>
              <w:jc w:val="center"/>
              <w:textAlignment w:val="baseline"/>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2F700E" w14:textId="77777777" w:rsidR="00EF79AA" w:rsidRPr="006F6E0D" w:rsidRDefault="00EF79AA">
            <w:pPr>
              <w:overflowPunct w:val="0"/>
              <w:spacing w:line="256" w:lineRule="auto"/>
              <w:jc w:val="center"/>
              <w:textAlignment w:val="baseline"/>
              <w:rPr>
                <w:bCs/>
                <w:szCs w:val="24"/>
                <w:lang w:eastAsia="lt-LT"/>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4EAB7E8" w14:textId="77777777" w:rsidR="00EF79AA" w:rsidRPr="006F6E0D" w:rsidRDefault="003E3C7D">
            <w:pPr>
              <w:tabs>
                <w:tab w:val="left" w:pos="0"/>
              </w:tabs>
              <w:overflowPunct w:val="0"/>
              <w:spacing w:line="256" w:lineRule="auto"/>
              <w:ind w:right="-108"/>
              <w:jc w:val="center"/>
              <w:textAlignment w:val="baseline"/>
              <w:rPr>
                <w:bCs/>
                <w:szCs w:val="24"/>
                <w:lang w:eastAsia="lt-LT"/>
              </w:rPr>
            </w:pPr>
            <w:r w:rsidRPr="006F6E0D">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9E0B8E" w14:textId="77777777" w:rsidR="00EF79AA" w:rsidRPr="006F6E0D" w:rsidRDefault="003E3C7D">
            <w:pPr>
              <w:tabs>
                <w:tab w:val="left" w:pos="0"/>
              </w:tabs>
              <w:overflowPunct w:val="0"/>
              <w:spacing w:line="256" w:lineRule="auto"/>
              <w:ind w:right="-108"/>
              <w:jc w:val="center"/>
              <w:textAlignment w:val="baseline"/>
              <w:rPr>
                <w:bCs/>
                <w:szCs w:val="24"/>
                <w:lang w:eastAsia="lt-LT"/>
              </w:rPr>
            </w:pPr>
            <w:r w:rsidRPr="006F6E0D">
              <w:rPr>
                <w:bCs/>
                <w:szCs w:val="24"/>
                <w:lang w:eastAsia="lt-LT"/>
              </w:rPr>
              <w:t>Lietuvos Respublikos valstybės biudžeto lėšos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92E4357" w14:textId="77777777" w:rsidR="00EF79AA" w:rsidRPr="006F6E0D" w:rsidRDefault="003E3C7D">
            <w:pPr>
              <w:tabs>
                <w:tab w:val="left" w:pos="0"/>
              </w:tabs>
              <w:overflowPunct w:val="0"/>
              <w:spacing w:line="256" w:lineRule="auto"/>
              <w:ind w:right="-108"/>
              <w:jc w:val="center"/>
              <w:textAlignment w:val="baseline"/>
              <w:rPr>
                <w:bCs/>
                <w:szCs w:val="24"/>
                <w:lang w:eastAsia="lt-LT"/>
              </w:rPr>
            </w:pPr>
            <w:r w:rsidRPr="006F6E0D">
              <w:rPr>
                <w:bCs/>
                <w:szCs w:val="24"/>
                <w:lang w:eastAsia="lt-LT"/>
              </w:rPr>
              <w:t>Savivaldybės biudžeto</w:t>
            </w:r>
          </w:p>
          <w:p w14:paraId="7EDA4B13" w14:textId="77777777" w:rsidR="00EF79AA" w:rsidRPr="006F6E0D" w:rsidRDefault="003E3C7D">
            <w:pPr>
              <w:tabs>
                <w:tab w:val="left" w:pos="0"/>
              </w:tabs>
              <w:overflowPunct w:val="0"/>
              <w:spacing w:line="256" w:lineRule="auto"/>
              <w:ind w:right="-108"/>
              <w:jc w:val="center"/>
              <w:textAlignment w:val="baseline"/>
              <w:rPr>
                <w:bCs/>
                <w:szCs w:val="24"/>
                <w:lang w:eastAsia="lt-LT"/>
              </w:rPr>
            </w:pPr>
            <w:r w:rsidRPr="006F6E0D">
              <w:rPr>
                <w:bCs/>
                <w:szCs w:val="24"/>
                <w:lang w:eastAsia="lt-LT"/>
              </w:rPr>
              <w:t>lėšos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77F1C74" w14:textId="77777777" w:rsidR="00EF79AA" w:rsidRPr="006F6E0D" w:rsidRDefault="003E3C7D">
            <w:pPr>
              <w:tabs>
                <w:tab w:val="left" w:pos="0"/>
              </w:tabs>
              <w:overflowPunct w:val="0"/>
              <w:spacing w:line="256" w:lineRule="auto"/>
              <w:ind w:right="-108"/>
              <w:jc w:val="center"/>
              <w:textAlignment w:val="baseline"/>
              <w:rPr>
                <w:bCs/>
                <w:szCs w:val="24"/>
                <w:lang w:eastAsia="lt-LT"/>
              </w:rPr>
            </w:pPr>
            <w:r w:rsidRPr="006F6E0D">
              <w:rPr>
                <w:bCs/>
                <w:szCs w:val="24"/>
                <w:lang w:eastAsia="lt-LT"/>
              </w:rPr>
              <w:t>Kitos viešosios lėšos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2734E0F"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Privačios lėšos</w:t>
            </w:r>
          </w:p>
        </w:tc>
      </w:tr>
      <w:tr w:rsidR="00EF79AA" w:rsidRPr="006F6E0D" w14:paraId="0E670C5A" w14:textId="77777777">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664F61C7" w14:textId="77777777" w:rsidR="00EF79AA" w:rsidRPr="006F6E0D" w:rsidRDefault="003E3C7D">
            <w:pPr>
              <w:tabs>
                <w:tab w:val="left" w:pos="360"/>
                <w:tab w:val="left" w:pos="459"/>
                <w:tab w:val="left" w:pos="601"/>
                <w:tab w:val="left" w:pos="743"/>
              </w:tabs>
              <w:overflowPunct w:val="0"/>
              <w:spacing w:line="256" w:lineRule="auto"/>
              <w:ind w:left="459"/>
              <w:textAlignment w:val="baseline"/>
              <w:rPr>
                <w:szCs w:val="24"/>
                <w:lang w:val="en-GB"/>
              </w:rPr>
            </w:pPr>
            <w:r w:rsidRPr="006F6E0D">
              <w:rPr>
                <w:szCs w:val="24"/>
                <w:lang w:eastAsia="lt-LT"/>
              </w:rPr>
              <w:t>1.</w:t>
            </w:r>
            <w:r w:rsidRPr="006F6E0D">
              <w:rPr>
                <w:szCs w:val="24"/>
                <w:lang w:eastAsia="lt-LT"/>
              </w:rPr>
              <w:tab/>
            </w:r>
            <w:r w:rsidRPr="006F6E0D">
              <w:rPr>
                <w:szCs w:val="24"/>
                <w:lang w:val="en-GB"/>
              </w:rPr>
              <w:t>Priemonės finansavimo šaltiniai, neįskaitant veiklos lėšų rezervo ir jam finansuoti skiriamų lėšų</w:t>
            </w:r>
          </w:p>
        </w:tc>
      </w:tr>
      <w:tr w:rsidR="00EF79AA" w:rsidRPr="006F6E0D" w14:paraId="1649C1B9"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2251923E" w14:textId="77777777" w:rsidR="00EF79AA" w:rsidRDefault="003E3C7D">
            <w:pPr>
              <w:tabs>
                <w:tab w:val="left" w:pos="0"/>
              </w:tabs>
              <w:overflowPunct w:val="0"/>
              <w:spacing w:line="256" w:lineRule="auto"/>
              <w:jc w:val="center"/>
              <w:textAlignment w:val="baseline"/>
              <w:rPr>
                <w:bCs/>
                <w:strike/>
                <w:szCs w:val="24"/>
                <w:lang w:eastAsia="lt-LT"/>
              </w:rPr>
            </w:pPr>
            <w:r w:rsidRPr="00D57B43">
              <w:rPr>
                <w:bCs/>
                <w:strike/>
                <w:szCs w:val="24"/>
                <w:lang w:eastAsia="lt-LT"/>
              </w:rPr>
              <w:t>12 387 465</w:t>
            </w:r>
          </w:p>
          <w:p w14:paraId="2E641B2F" w14:textId="77777777" w:rsidR="00D57B43" w:rsidRPr="00D57B43" w:rsidRDefault="00D57B43">
            <w:pPr>
              <w:tabs>
                <w:tab w:val="left" w:pos="0"/>
              </w:tabs>
              <w:overflowPunct w:val="0"/>
              <w:spacing w:line="256" w:lineRule="auto"/>
              <w:jc w:val="center"/>
              <w:textAlignment w:val="baseline"/>
              <w:rPr>
                <w:b/>
                <w:bCs/>
                <w:szCs w:val="24"/>
                <w:lang w:eastAsia="lt-LT"/>
              </w:rPr>
            </w:pPr>
            <w:r>
              <w:rPr>
                <w:b/>
                <w:bCs/>
                <w:szCs w:val="24"/>
                <w:lang w:eastAsia="lt-LT"/>
              </w:rPr>
              <w:t>11 387 465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39890"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AB0B8E2"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B19782"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0E3529"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C1A450E"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6D7F7CA"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r w:rsidR="00EF79AA" w:rsidRPr="006F6E0D" w14:paraId="6D82B661" w14:textId="77777777">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269998AC" w14:textId="77777777" w:rsidR="00EF79AA" w:rsidRPr="006F6E0D" w:rsidRDefault="003E3C7D">
            <w:pPr>
              <w:tabs>
                <w:tab w:val="left" w:pos="0"/>
                <w:tab w:val="left" w:pos="743"/>
              </w:tabs>
              <w:overflowPunct w:val="0"/>
              <w:spacing w:line="256" w:lineRule="auto"/>
              <w:ind w:left="601" w:hanging="142"/>
              <w:textAlignment w:val="baseline"/>
              <w:rPr>
                <w:szCs w:val="24"/>
                <w:lang w:val="en-GB"/>
              </w:rPr>
            </w:pPr>
            <w:r w:rsidRPr="006F6E0D">
              <w:rPr>
                <w:szCs w:val="24"/>
                <w:lang w:eastAsia="lt-LT"/>
              </w:rPr>
              <w:t>2.</w:t>
            </w:r>
            <w:r w:rsidRPr="006F6E0D">
              <w:rPr>
                <w:szCs w:val="24"/>
                <w:lang w:eastAsia="lt-LT"/>
              </w:rPr>
              <w:tab/>
            </w:r>
            <w:r w:rsidRPr="006F6E0D">
              <w:rPr>
                <w:szCs w:val="24"/>
                <w:lang w:val="en-GB"/>
              </w:rPr>
              <w:t>Veiklos lėšų rezervas ir jam finansuoti skiriamos nacionalinės lėšos</w:t>
            </w:r>
          </w:p>
        </w:tc>
      </w:tr>
      <w:tr w:rsidR="00EF79AA" w:rsidRPr="006F6E0D" w14:paraId="5467F65C"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4A9B9469"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94CA5"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D1E413E"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B99F32"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81D196E"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F6569C0"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096CDF5"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r w:rsidR="00EF79AA" w:rsidRPr="006F6E0D" w14:paraId="7B6D33E4" w14:textId="77777777">
        <w:trPr>
          <w:trHeight w:val="433"/>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36316C4" w14:textId="77777777" w:rsidR="00EF79AA" w:rsidRPr="006F6E0D" w:rsidRDefault="003E3C7D">
            <w:pPr>
              <w:tabs>
                <w:tab w:val="left" w:pos="0"/>
                <w:tab w:val="left" w:pos="743"/>
              </w:tabs>
              <w:spacing w:line="256" w:lineRule="auto"/>
              <w:ind w:left="601" w:hanging="142"/>
              <w:rPr>
                <w:szCs w:val="24"/>
                <w:lang w:eastAsia="lt-LT"/>
              </w:rPr>
            </w:pPr>
            <w:r w:rsidRPr="006F6E0D">
              <w:rPr>
                <w:szCs w:val="24"/>
                <w:lang w:eastAsia="lt-LT"/>
              </w:rPr>
              <w:t>3.</w:t>
            </w:r>
            <w:r w:rsidRPr="006F6E0D">
              <w:rPr>
                <w:szCs w:val="24"/>
                <w:lang w:eastAsia="lt-LT"/>
              </w:rPr>
              <w:tab/>
              <w:t xml:space="preserve">Iš viso </w:t>
            </w:r>
          </w:p>
        </w:tc>
      </w:tr>
      <w:tr w:rsidR="00EF79AA" w:rsidRPr="006F6E0D" w14:paraId="01CA3115"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276CB81A" w14:textId="77777777" w:rsidR="00EF79AA" w:rsidRDefault="003E3C7D">
            <w:pPr>
              <w:tabs>
                <w:tab w:val="left" w:pos="0"/>
              </w:tabs>
              <w:overflowPunct w:val="0"/>
              <w:spacing w:line="256" w:lineRule="auto"/>
              <w:jc w:val="center"/>
              <w:textAlignment w:val="baseline"/>
              <w:rPr>
                <w:bCs/>
                <w:strike/>
                <w:szCs w:val="24"/>
                <w:lang w:eastAsia="lt-LT"/>
              </w:rPr>
            </w:pPr>
            <w:r w:rsidRPr="00D57B43">
              <w:rPr>
                <w:bCs/>
                <w:strike/>
                <w:szCs w:val="24"/>
                <w:lang w:eastAsia="lt-LT"/>
              </w:rPr>
              <w:t>12 387 465</w:t>
            </w:r>
          </w:p>
          <w:p w14:paraId="10DF841B" w14:textId="77777777" w:rsidR="00D57B43" w:rsidRPr="00D57B43" w:rsidRDefault="00D57B43">
            <w:pPr>
              <w:tabs>
                <w:tab w:val="left" w:pos="0"/>
              </w:tabs>
              <w:overflowPunct w:val="0"/>
              <w:spacing w:line="256" w:lineRule="auto"/>
              <w:jc w:val="center"/>
              <w:textAlignment w:val="baseline"/>
              <w:rPr>
                <w:b/>
                <w:bCs/>
                <w:szCs w:val="24"/>
                <w:lang w:eastAsia="lt-LT"/>
              </w:rPr>
            </w:pPr>
            <w:r>
              <w:rPr>
                <w:b/>
                <w:bCs/>
                <w:szCs w:val="24"/>
                <w:lang w:eastAsia="lt-LT"/>
              </w:rPr>
              <w:t>11 387 465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DBBE4C"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E20562F"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97041F"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185D1D6"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5CFB78A"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CC0F6D6"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bl>
    <w:p w14:paraId="44C9B517" w14:textId="77777777" w:rsidR="00EF79AA" w:rsidRPr="006F6E0D" w:rsidRDefault="00EF79AA">
      <w:pPr>
        <w:tabs>
          <w:tab w:val="left" w:pos="0"/>
          <w:tab w:val="left" w:pos="567"/>
        </w:tabs>
        <w:overflowPunct w:val="0"/>
        <w:textAlignment w:val="baseline"/>
        <w:rPr>
          <w:b/>
          <w:szCs w:val="24"/>
        </w:rPr>
      </w:pPr>
    </w:p>
    <w:p w14:paraId="0935119F" w14:textId="77777777" w:rsidR="00EF79AA" w:rsidRPr="006F6E0D" w:rsidRDefault="00EF79AA">
      <w:pPr>
        <w:tabs>
          <w:tab w:val="left" w:pos="0"/>
          <w:tab w:val="left" w:pos="567"/>
        </w:tabs>
        <w:overflowPunct w:val="0"/>
        <w:jc w:val="center"/>
        <w:textAlignment w:val="baseline"/>
        <w:rPr>
          <w:b/>
          <w:szCs w:val="24"/>
        </w:rPr>
      </w:pPr>
    </w:p>
    <w:p w14:paraId="53F1B835" w14:textId="77777777" w:rsidR="00EF79AA" w:rsidRPr="006F6E0D" w:rsidRDefault="003E3C7D">
      <w:pPr>
        <w:tabs>
          <w:tab w:val="left" w:pos="0"/>
          <w:tab w:val="left" w:pos="567"/>
        </w:tabs>
        <w:overflowPunct w:val="0"/>
        <w:jc w:val="center"/>
        <w:textAlignment w:val="baseline"/>
        <w:rPr>
          <w:b/>
          <w:szCs w:val="24"/>
        </w:rPr>
      </w:pPr>
      <w:r w:rsidRPr="006F6E0D">
        <w:rPr>
          <w:b/>
          <w:szCs w:val="24"/>
        </w:rPr>
        <w:t>VIENUOLIKTASIS SKIRSNIS</w:t>
      </w:r>
    </w:p>
    <w:p w14:paraId="7B34B2F9" w14:textId="77777777" w:rsidR="00EF79AA" w:rsidRPr="006F6E0D" w:rsidRDefault="003E3C7D">
      <w:pPr>
        <w:overflowPunct w:val="0"/>
        <w:jc w:val="center"/>
        <w:textAlignment w:val="baseline"/>
        <w:rPr>
          <w:b/>
          <w:szCs w:val="24"/>
        </w:rPr>
      </w:pPr>
      <w:r w:rsidRPr="006F6E0D">
        <w:rPr>
          <w:b/>
          <w:szCs w:val="24"/>
        </w:rPr>
        <w:lastRenderedPageBreak/>
        <w:t>PRIEMONĖ NR. 09.4.2-ESFA-K-714 „FORMALIOJO IR NEFORMALIOJO MOKYMOSI GALIMYBIŲ PLĖTRA“</w:t>
      </w:r>
    </w:p>
    <w:p w14:paraId="2FC305FA" w14:textId="77777777" w:rsidR="00EF79AA" w:rsidRPr="006F6E0D" w:rsidRDefault="00EF79AA">
      <w:pPr>
        <w:overflowPunct w:val="0"/>
        <w:ind w:firstLine="567"/>
        <w:textAlignment w:val="baseline"/>
        <w:rPr>
          <w:szCs w:val="24"/>
        </w:rPr>
      </w:pPr>
    </w:p>
    <w:p w14:paraId="67C903B0" w14:textId="77777777" w:rsidR="00EF79AA" w:rsidRPr="006F6E0D" w:rsidRDefault="003E3C7D">
      <w:pPr>
        <w:tabs>
          <w:tab w:val="left" w:pos="0"/>
          <w:tab w:val="left" w:pos="567"/>
          <w:tab w:val="left" w:pos="851"/>
        </w:tabs>
        <w:ind w:left="709" w:hanging="142"/>
        <w:rPr>
          <w:szCs w:val="24"/>
        </w:rPr>
      </w:pPr>
      <w:r w:rsidRPr="006F6E0D">
        <w:rPr>
          <w:szCs w:val="24"/>
        </w:rPr>
        <w:t>1.</w:t>
      </w:r>
      <w:r w:rsidRPr="006F6E0D">
        <w:rPr>
          <w:szCs w:val="24"/>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EF79AA" w:rsidRPr="006F6E0D" w14:paraId="6CAB4B4C" w14:textId="77777777">
        <w:tc>
          <w:tcPr>
            <w:tcW w:w="9639" w:type="dxa"/>
            <w:tcBorders>
              <w:top w:val="single" w:sz="4" w:space="0" w:color="auto"/>
              <w:left w:val="single" w:sz="4" w:space="0" w:color="auto"/>
              <w:bottom w:val="nil"/>
              <w:right w:val="single" w:sz="4" w:space="0" w:color="auto"/>
            </w:tcBorders>
            <w:hideMark/>
          </w:tcPr>
          <w:p w14:paraId="259F55CC" w14:textId="77777777" w:rsidR="00EF79AA" w:rsidRPr="006F6E0D" w:rsidRDefault="003E3C7D">
            <w:pPr>
              <w:tabs>
                <w:tab w:val="left" w:pos="567"/>
              </w:tabs>
              <w:overflowPunct w:val="0"/>
              <w:ind w:firstLine="459"/>
              <w:jc w:val="both"/>
              <w:textAlignment w:val="baseline"/>
              <w:rPr>
                <w:szCs w:val="24"/>
              </w:rPr>
            </w:pPr>
            <w:r w:rsidRPr="006F6E0D">
              <w:rPr>
                <w:szCs w:val="24"/>
              </w:rPr>
              <w:t xml:space="preserve">1.1. Priemonės įgyvendinimas finansuojamas Europos socialinio fondo lėšomis. </w:t>
            </w:r>
          </w:p>
        </w:tc>
      </w:tr>
      <w:tr w:rsidR="00EF79AA" w:rsidRPr="006F6E0D" w14:paraId="4E634512" w14:textId="77777777">
        <w:tc>
          <w:tcPr>
            <w:tcW w:w="9639" w:type="dxa"/>
            <w:tcBorders>
              <w:top w:val="nil"/>
              <w:left w:val="single" w:sz="4" w:space="0" w:color="auto"/>
              <w:bottom w:val="nil"/>
              <w:right w:val="single" w:sz="4" w:space="0" w:color="auto"/>
            </w:tcBorders>
            <w:hideMark/>
          </w:tcPr>
          <w:p w14:paraId="02749ACC" w14:textId="77777777" w:rsidR="00EF79AA" w:rsidRPr="006F6E0D" w:rsidRDefault="003E3C7D">
            <w:pPr>
              <w:tabs>
                <w:tab w:val="left" w:pos="567"/>
              </w:tabs>
              <w:overflowPunct w:val="0"/>
              <w:ind w:firstLine="459"/>
              <w:jc w:val="both"/>
              <w:textAlignment w:val="baseline"/>
              <w:rPr>
                <w:szCs w:val="24"/>
              </w:rPr>
            </w:pPr>
            <w:r w:rsidRPr="006F6E0D">
              <w:rPr>
                <w:szCs w:val="24"/>
              </w:rPr>
              <w:t>1.2. Įgyvendinant priemonę, prisidedama prie konkretaus uždavinio „</w:t>
            </w:r>
            <w:r w:rsidRPr="006F6E0D">
              <w:rPr>
                <w:bCs/>
                <w:iCs/>
                <w:szCs w:val="24"/>
              </w:rPr>
              <w:t>Sukurti sąlygas ir paskatas mokymuisi visą gyvenimą, užtikrinant veiksmingą pagalbą tobulinantis</w:t>
            </w:r>
            <w:r w:rsidRPr="006F6E0D">
              <w:rPr>
                <w:bCs/>
                <w:szCs w:val="24"/>
              </w:rPr>
              <w:t>“</w:t>
            </w:r>
            <w:r w:rsidRPr="006F6E0D">
              <w:rPr>
                <w:szCs w:val="24"/>
              </w:rPr>
              <w:t xml:space="preserve"> įgyvendinimo.</w:t>
            </w:r>
          </w:p>
        </w:tc>
      </w:tr>
      <w:tr w:rsidR="00EF79AA" w:rsidRPr="006F6E0D" w14:paraId="5714B7FA" w14:textId="77777777">
        <w:tc>
          <w:tcPr>
            <w:tcW w:w="9639" w:type="dxa"/>
            <w:tcBorders>
              <w:top w:val="nil"/>
              <w:left w:val="single" w:sz="4" w:space="0" w:color="auto"/>
              <w:bottom w:val="nil"/>
              <w:right w:val="single" w:sz="4" w:space="0" w:color="auto"/>
            </w:tcBorders>
            <w:hideMark/>
          </w:tcPr>
          <w:p w14:paraId="515DAFE3" w14:textId="77777777" w:rsidR="00EF79AA" w:rsidRPr="006F6E0D" w:rsidRDefault="003E3C7D">
            <w:pPr>
              <w:tabs>
                <w:tab w:val="left" w:pos="540"/>
              </w:tabs>
              <w:overflowPunct w:val="0"/>
              <w:ind w:firstLine="459"/>
              <w:jc w:val="both"/>
              <w:textAlignment w:val="baseline"/>
              <w:rPr>
                <w:szCs w:val="24"/>
              </w:rPr>
            </w:pPr>
            <w:r w:rsidRPr="006F6E0D">
              <w:rPr>
                <w:szCs w:val="24"/>
              </w:rPr>
              <w:t>1.3. Remiamos veiklos:</w:t>
            </w:r>
          </w:p>
          <w:p w14:paraId="12317AF9" w14:textId="77777777" w:rsidR="00EF79AA" w:rsidRPr="006F6E0D" w:rsidRDefault="003E3C7D">
            <w:pPr>
              <w:overflowPunct w:val="0"/>
              <w:ind w:right="140" w:firstLine="459"/>
              <w:jc w:val="both"/>
              <w:textAlignment w:val="baseline"/>
              <w:rPr>
                <w:szCs w:val="24"/>
              </w:rPr>
            </w:pPr>
            <w:r w:rsidRPr="006F6E0D">
              <w:rPr>
                <w:szCs w:val="24"/>
              </w:rPr>
              <w:t>1.3.1. suaugusiųjų, nebaigusių bendrojo ugdymo programos ir norinčių ją baigti (atskirai arba kartu su profesine kvalifikacija), įtraukimas į mokymo programas;</w:t>
            </w:r>
          </w:p>
          <w:p w14:paraId="0F475E54" w14:textId="77777777" w:rsidR="00EF79AA" w:rsidRPr="006F6E0D" w:rsidRDefault="003E3C7D">
            <w:pPr>
              <w:tabs>
                <w:tab w:val="left" w:pos="540"/>
              </w:tabs>
              <w:overflowPunct w:val="0"/>
              <w:ind w:right="140" w:firstLine="459"/>
              <w:jc w:val="both"/>
              <w:textAlignment w:val="baseline"/>
              <w:rPr>
                <w:szCs w:val="24"/>
              </w:rPr>
            </w:pPr>
            <w:r w:rsidRPr="006F6E0D">
              <w:rPr>
                <w:szCs w:val="24"/>
              </w:rPr>
              <w:t>1.3.2. profesijos mokytojų technologinių kompetencijų tobulinimas;</w:t>
            </w:r>
          </w:p>
          <w:p w14:paraId="3FFA7503" w14:textId="77777777" w:rsidR="00EF79AA" w:rsidRPr="006F6E0D" w:rsidRDefault="003E3C7D">
            <w:pPr>
              <w:tabs>
                <w:tab w:val="left" w:pos="459"/>
              </w:tabs>
              <w:overflowPunct w:val="0"/>
              <w:ind w:firstLine="459"/>
              <w:jc w:val="both"/>
              <w:textAlignment w:val="baseline"/>
              <w:rPr>
                <w:szCs w:val="24"/>
                <w:lang w:val="en-GB" w:eastAsia="lt-LT"/>
              </w:rPr>
            </w:pPr>
            <w:r w:rsidRPr="006F6E0D">
              <w:rPr>
                <w:szCs w:val="24"/>
                <w:lang w:val="en-GB" w:eastAsia="lt-LT"/>
              </w:rPr>
              <w:t>1.3.3. mokytojų, siekiančių įgyti aukštojo mokslo kvalifikaciją arba jos dalį, įtraukimas į mokymo programas;</w:t>
            </w:r>
          </w:p>
          <w:p w14:paraId="0667CC49" w14:textId="77777777" w:rsidR="00EF79AA" w:rsidRPr="006F6E0D" w:rsidRDefault="003E3C7D">
            <w:pPr>
              <w:tabs>
                <w:tab w:val="left" w:pos="567"/>
              </w:tabs>
              <w:overflowPunct w:val="0"/>
              <w:ind w:firstLine="459"/>
              <w:jc w:val="both"/>
              <w:textAlignment w:val="baseline"/>
              <w:rPr>
                <w:szCs w:val="24"/>
              </w:rPr>
            </w:pPr>
            <w:r w:rsidRPr="006F6E0D">
              <w:rPr>
                <w:szCs w:val="24"/>
                <w:lang w:val="en-GB" w:eastAsia="lt-LT"/>
              </w:rPr>
              <w:t xml:space="preserve">1.3.4. senjorų mokymosi galimybių plėtra. </w:t>
            </w:r>
          </w:p>
        </w:tc>
      </w:tr>
      <w:tr w:rsidR="00EF79AA" w:rsidRPr="006F6E0D" w14:paraId="25E99F6E" w14:textId="77777777">
        <w:tc>
          <w:tcPr>
            <w:tcW w:w="9639" w:type="dxa"/>
            <w:tcBorders>
              <w:top w:val="nil"/>
              <w:left w:val="single" w:sz="4" w:space="0" w:color="auto"/>
              <w:bottom w:val="nil"/>
              <w:right w:val="single" w:sz="4" w:space="0" w:color="auto"/>
            </w:tcBorders>
            <w:hideMark/>
          </w:tcPr>
          <w:p w14:paraId="50E2D925" w14:textId="77777777" w:rsidR="00EF79AA" w:rsidRPr="006F6E0D" w:rsidRDefault="003E3C7D">
            <w:pPr>
              <w:tabs>
                <w:tab w:val="left" w:pos="540"/>
              </w:tabs>
              <w:overflowPunct w:val="0"/>
              <w:ind w:firstLine="459"/>
              <w:jc w:val="both"/>
              <w:textAlignment w:val="baseline"/>
              <w:rPr>
                <w:szCs w:val="24"/>
              </w:rPr>
            </w:pPr>
            <w:r w:rsidRPr="006F6E0D">
              <w:rPr>
                <w:szCs w:val="24"/>
              </w:rPr>
              <w:t>1.4. Galimi pareiškėjai:</w:t>
            </w:r>
          </w:p>
          <w:p w14:paraId="29B14CCA" w14:textId="77777777" w:rsidR="00EF79AA" w:rsidRPr="006F6E0D" w:rsidRDefault="003E3C7D">
            <w:pPr>
              <w:tabs>
                <w:tab w:val="left" w:pos="567"/>
              </w:tabs>
              <w:overflowPunct w:val="0"/>
              <w:ind w:right="140" w:firstLine="459"/>
              <w:jc w:val="both"/>
              <w:textAlignment w:val="baseline"/>
              <w:rPr>
                <w:szCs w:val="24"/>
              </w:rPr>
            </w:pPr>
            <w:r w:rsidRPr="006F6E0D">
              <w:rPr>
                <w:szCs w:val="24"/>
              </w:rPr>
              <w:t>1.4.1. profesinio mokymo įstaigos;</w:t>
            </w:r>
          </w:p>
          <w:p w14:paraId="11DBADE3" w14:textId="77777777" w:rsidR="00EF79AA" w:rsidRPr="006F6E0D" w:rsidRDefault="003E3C7D">
            <w:pPr>
              <w:tabs>
                <w:tab w:val="left" w:pos="567"/>
              </w:tabs>
              <w:overflowPunct w:val="0"/>
              <w:ind w:right="140" w:firstLine="459"/>
              <w:jc w:val="both"/>
              <w:textAlignment w:val="baseline"/>
              <w:rPr>
                <w:szCs w:val="24"/>
              </w:rPr>
            </w:pPr>
            <w:r w:rsidRPr="006F6E0D">
              <w:rPr>
                <w:szCs w:val="24"/>
              </w:rPr>
              <w:t>1.4.2. suaugusiųjų švietimo centrai;</w:t>
            </w:r>
          </w:p>
          <w:p w14:paraId="33AAA266" w14:textId="77777777" w:rsidR="00EF79AA" w:rsidRPr="006F6E0D" w:rsidRDefault="003E3C7D">
            <w:pPr>
              <w:tabs>
                <w:tab w:val="left" w:pos="567"/>
              </w:tabs>
              <w:overflowPunct w:val="0"/>
              <w:ind w:right="140" w:firstLine="459"/>
              <w:jc w:val="both"/>
              <w:textAlignment w:val="baseline"/>
              <w:rPr>
                <w:szCs w:val="24"/>
              </w:rPr>
            </w:pPr>
            <w:r w:rsidRPr="006F6E0D">
              <w:rPr>
                <w:szCs w:val="24"/>
              </w:rPr>
              <w:t>1.4.3. darbdavių asociacijos;</w:t>
            </w:r>
          </w:p>
          <w:p w14:paraId="34250117" w14:textId="77777777" w:rsidR="00EF79AA" w:rsidRPr="006F6E0D" w:rsidRDefault="003E3C7D">
            <w:pPr>
              <w:tabs>
                <w:tab w:val="left" w:pos="567"/>
              </w:tabs>
              <w:overflowPunct w:val="0"/>
              <w:ind w:right="140" w:firstLine="459"/>
              <w:jc w:val="both"/>
              <w:textAlignment w:val="baseline"/>
              <w:rPr>
                <w:szCs w:val="24"/>
              </w:rPr>
            </w:pPr>
            <w:r w:rsidRPr="006F6E0D">
              <w:rPr>
                <w:szCs w:val="24"/>
              </w:rPr>
              <w:t>1.4.4. profesinio mokymo įstaigų asociacijos;</w:t>
            </w:r>
          </w:p>
          <w:p w14:paraId="0AA7A7A0" w14:textId="77777777" w:rsidR="00EF79AA" w:rsidRPr="006F6E0D" w:rsidRDefault="003E3C7D">
            <w:pPr>
              <w:tabs>
                <w:tab w:val="left" w:pos="567"/>
              </w:tabs>
              <w:overflowPunct w:val="0"/>
              <w:ind w:firstLine="459"/>
              <w:jc w:val="both"/>
              <w:textAlignment w:val="baseline"/>
              <w:rPr>
                <w:szCs w:val="24"/>
                <w:lang w:val="en-GB" w:eastAsia="lt-LT"/>
              </w:rPr>
            </w:pPr>
            <w:r w:rsidRPr="006F6E0D">
              <w:rPr>
                <w:szCs w:val="24"/>
                <w:lang w:val="en-GB" w:eastAsia="lt-LT"/>
              </w:rPr>
              <w:t>1.4.5. Lietuvos aukštosios mokyklos;</w:t>
            </w:r>
          </w:p>
          <w:p w14:paraId="5CD6578D" w14:textId="77777777" w:rsidR="00EF79AA" w:rsidRPr="006F6E0D" w:rsidRDefault="003E3C7D">
            <w:pPr>
              <w:tabs>
                <w:tab w:val="left" w:pos="567"/>
              </w:tabs>
              <w:overflowPunct w:val="0"/>
              <w:ind w:firstLine="459"/>
              <w:jc w:val="both"/>
              <w:textAlignment w:val="baseline"/>
              <w:rPr>
                <w:szCs w:val="24"/>
              </w:rPr>
            </w:pPr>
            <w:r w:rsidRPr="006F6E0D">
              <w:rPr>
                <w:szCs w:val="24"/>
                <w:lang w:val="en-GB" w:eastAsia="lt-LT"/>
              </w:rPr>
              <w:t>1.4.6. trečiojo amžiaus universitetai.</w:t>
            </w:r>
          </w:p>
        </w:tc>
      </w:tr>
      <w:tr w:rsidR="00EF79AA" w:rsidRPr="006F6E0D" w14:paraId="2C56E3C5" w14:textId="77777777">
        <w:tc>
          <w:tcPr>
            <w:tcW w:w="9639" w:type="dxa"/>
            <w:tcBorders>
              <w:top w:val="nil"/>
              <w:left w:val="single" w:sz="4" w:space="0" w:color="auto"/>
              <w:bottom w:val="single" w:sz="4" w:space="0" w:color="auto"/>
              <w:right w:val="single" w:sz="4" w:space="0" w:color="auto"/>
            </w:tcBorders>
            <w:hideMark/>
          </w:tcPr>
          <w:p w14:paraId="0E960552" w14:textId="77777777" w:rsidR="00EF79AA" w:rsidRPr="006F6E0D" w:rsidRDefault="003E3C7D">
            <w:pPr>
              <w:tabs>
                <w:tab w:val="left" w:pos="567"/>
              </w:tabs>
              <w:overflowPunct w:val="0"/>
              <w:ind w:firstLine="459"/>
              <w:jc w:val="both"/>
              <w:textAlignment w:val="baseline"/>
              <w:rPr>
                <w:szCs w:val="24"/>
              </w:rPr>
            </w:pPr>
            <w:r w:rsidRPr="006F6E0D">
              <w:rPr>
                <w:szCs w:val="24"/>
              </w:rPr>
              <w:t>1.5. Galimi partneriai: viešieji juridiniai asmenys, veikiantys švietimo srityje ir (arba) atstovaujantys darbdavius.</w:t>
            </w:r>
          </w:p>
        </w:tc>
      </w:tr>
    </w:tbl>
    <w:p w14:paraId="1C6CD343" w14:textId="77777777" w:rsidR="00EF79AA" w:rsidRPr="006F6E0D" w:rsidRDefault="00EF79AA">
      <w:pPr>
        <w:tabs>
          <w:tab w:val="left" w:pos="0"/>
          <w:tab w:val="left" w:pos="567"/>
        </w:tabs>
        <w:overflowPunct w:val="0"/>
        <w:jc w:val="both"/>
        <w:textAlignment w:val="baseline"/>
        <w:rPr>
          <w:szCs w:val="24"/>
        </w:rPr>
      </w:pPr>
    </w:p>
    <w:p w14:paraId="15F16AE3" w14:textId="77777777" w:rsidR="00EF79AA" w:rsidRPr="006F6E0D" w:rsidRDefault="003E3C7D">
      <w:pPr>
        <w:tabs>
          <w:tab w:val="left" w:pos="0"/>
          <w:tab w:val="left" w:pos="567"/>
          <w:tab w:val="left" w:pos="851"/>
        </w:tabs>
        <w:ind w:left="709" w:hanging="142"/>
        <w:jc w:val="both"/>
        <w:rPr>
          <w:szCs w:val="24"/>
        </w:rPr>
      </w:pPr>
      <w:r w:rsidRPr="006F6E0D">
        <w:rPr>
          <w:szCs w:val="24"/>
        </w:rPr>
        <w:t>2.</w:t>
      </w:r>
      <w:r w:rsidRPr="006F6E0D">
        <w:rPr>
          <w:szCs w:val="24"/>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F79AA" w:rsidRPr="006F6E0D" w14:paraId="7901831D" w14:textId="77777777">
        <w:trPr>
          <w:trHeight w:val="291"/>
        </w:trPr>
        <w:tc>
          <w:tcPr>
            <w:tcW w:w="9639" w:type="dxa"/>
            <w:tcBorders>
              <w:top w:val="single" w:sz="4" w:space="0" w:color="auto"/>
              <w:left w:val="single" w:sz="4" w:space="0" w:color="auto"/>
              <w:bottom w:val="single" w:sz="4" w:space="0" w:color="auto"/>
              <w:right w:val="single" w:sz="4" w:space="0" w:color="auto"/>
            </w:tcBorders>
            <w:hideMark/>
          </w:tcPr>
          <w:p w14:paraId="699E4D1F" w14:textId="77777777" w:rsidR="00EF79AA" w:rsidRPr="006F6E0D" w:rsidRDefault="003E3C7D">
            <w:pPr>
              <w:tabs>
                <w:tab w:val="left" w:pos="0"/>
                <w:tab w:val="left" w:pos="567"/>
              </w:tabs>
              <w:overflowPunct w:val="0"/>
              <w:ind w:firstLine="488"/>
              <w:jc w:val="both"/>
              <w:textAlignment w:val="baseline"/>
              <w:rPr>
                <w:szCs w:val="24"/>
              </w:rPr>
            </w:pPr>
            <w:r w:rsidRPr="006F6E0D">
              <w:rPr>
                <w:szCs w:val="24"/>
              </w:rPr>
              <w:t>Negrąžinamoji subsidija.</w:t>
            </w:r>
          </w:p>
        </w:tc>
      </w:tr>
    </w:tbl>
    <w:p w14:paraId="4A0FDC1B" w14:textId="77777777" w:rsidR="00EF79AA" w:rsidRPr="006F6E0D" w:rsidRDefault="00EF79AA">
      <w:pPr>
        <w:tabs>
          <w:tab w:val="left" w:pos="0"/>
          <w:tab w:val="left" w:pos="567"/>
        </w:tabs>
        <w:overflowPunct w:val="0"/>
        <w:jc w:val="both"/>
        <w:textAlignment w:val="baseline"/>
        <w:rPr>
          <w:szCs w:val="24"/>
        </w:rPr>
      </w:pPr>
    </w:p>
    <w:p w14:paraId="5D7BD94A" w14:textId="77777777" w:rsidR="00EF79AA" w:rsidRPr="006F6E0D" w:rsidRDefault="003E3C7D">
      <w:pPr>
        <w:tabs>
          <w:tab w:val="left" w:pos="0"/>
          <w:tab w:val="left" w:pos="567"/>
        </w:tabs>
        <w:ind w:left="851" w:hanging="284"/>
        <w:jc w:val="both"/>
        <w:rPr>
          <w:szCs w:val="24"/>
        </w:rPr>
      </w:pPr>
      <w:r w:rsidRPr="006F6E0D">
        <w:rPr>
          <w:szCs w:val="24"/>
        </w:rPr>
        <w:t>3.</w:t>
      </w:r>
      <w:r w:rsidRPr="006F6E0D">
        <w:rPr>
          <w:szCs w:val="24"/>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F79AA" w:rsidRPr="006F6E0D" w14:paraId="3EBBE70F" w14:textId="77777777">
        <w:tc>
          <w:tcPr>
            <w:tcW w:w="9639" w:type="dxa"/>
            <w:tcBorders>
              <w:top w:val="single" w:sz="4" w:space="0" w:color="auto"/>
              <w:left w:val="single" w:sz="4" w:space="0" w:color="auto"/>
              <w:bottom w:val="single" w:sz="4" w:space="0" w:color="auto"/>
              <w:right w:val="single" w:sz="4" w:space="0" w:color="auto"/>
            </w:tcBorders>
            <w:hideMark/>
          </w:tcPr>
          <w:p w14:paraId="734BD1C8" w14:textId="77777777" w:rsidR="00EF79AA" w:rsidRPr="006F6E0D" w:rsidRDefault="003E3C7D">
            <w:pPr>
              <w:tabs>
                <w:tab w:val="left" w:pos="567"/>
              </w:tabs>
              <w:overflowPunct w:val="0"/>
              <w:ind w:firstLine="488"/>
              <w:jc w:val="both"/>
              <w:textAlignment w:val="baseline"/>
              <w:rPr>
                <w:szCs w:val="24"/>
              </w:rPr>
            </w:pPr>
            <w:r w:rsidRPr="006F6E0D">
              <w:rPr>
                <w:szCs w:val="24"/>
              </w:rPr>
              <w:t>Projektų konkursas.</w:t>
            </w:r>
          </w:p>
        </w:tc>
      </w:tr>
    </w:tbl>
    <w:p w14:paraId="499BF899" w14:textId="77777777" w:rsidR="00EF79AA" w:rsidRPr="006F6E0D" w:rsidRDefault="00EF79AA">
      <w:pPr>
        <w:tabs>
          <w:tab w:val="left" w:pos="0"/>
          <w:tab w:val="left" w:pos="567"/>
        </w:tabs>
        <w:overflowPunct w:val="0"/>
        <w:jc w:val="both"/>
        <w:textAlignment w:val="baseline"/>
        <w:rPr>
          <w:szCs w:val="24"/>
        </w:rPr>
      </w:pPr>
    </w:p>
    <w:p w14:paraId="7F9CF0BA" w14:textId="77777777" w:rsidR="00EF79AA" w:rsidRPr="006F6E0D" w:rsidRDefault="003E3C7D">
      <w:pPr>
        <w:tabs>
          <w:tab w:val="left" w:pos="0"/>
          <w:tab w:val="left" w:pos="709"/>
        </w:tabs>
        <w:ind w:firstLine="567"/>
        <w:jc w:val="both"/>
        <w:rPr>
          <w:szCs w:val="24"/>
          <w:lang w:eastAsia="lt-LT"/>
        </w:rPr>
      </w:pPr>
      <w:r w:rsidRPr="006F6E0D">
        <w:rPr>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F79AA" w:rsidRPr="006F6E0D" w14:paraId="2810417E" w14:textId="77777777">
        <w:tc>
          <w:tcPr>
            <w:tcW w:w="9185" w:type="dxa"/>
            <w:shd w:val="clear" w:color="auto" w:fill="auto"/>
          </w:tcPr>
          <w:p w14:paraId="42CC0608" w14:textId="77777777" w:rsidR="00EF79AA" w:rsidRPr="006F6E0D" w:rsidRDefault="003E3C7D">
            <w:pPr>
              <w:tabs>
                <w:tab w:val="left" w:pos="0"/>
                <w:tab w:val="left" w:pos="567"/>
              </w:tabs>
              <w:overflowPunct w:val="0"/>
              <w:ind w:firstLine="459"/>
              <w:jc w:val="both"/>
              <w:textAlignment w:val="baseline"/>
              <w:rPr>
                <w:szCs w:val="24"/>
              </w:rPr>
            </w:pPr>
            <w:r w:rsidRPr="006F6E0D">
              <w:rPr>
                <w:szCs w:val="24"/>
              </w:rPr>
              <w:t>Europos socialinio fondo agentūra.</w:t>
            </w:r>
          </w:p>
        </w:tc>
      </w:tr>
    </w:tbl>
    <w:p w14:paraId="12AD376C" w14:textId="77777777" w:rsidR="00EF79AA" w:rsidRPr="006F6E0D" w:rsidRDefault="00EF79AA">
      <w:pPr>
        <w:rPr>
          <w:szCs w:val="24"/>
        </w:rPr>
      </w:pPr>
    </w:p>
    <w:p w14:paraId="1A33EA00" w14:textId="77777777" w:rsidR="00EF79AA" w:rsidRPr="006F6E0D" w:rsidRDefault="003E3C7D">
      <w:pPr>
        <w:tabs>
          <w:tab w:val="left" w:pos="851"/>
        </w:tabs>
        <w:ind w:firstLine="567"/>
        <w:contextualSpacing/>
        <w:jc w:val="both"/>
        <w:rPr>
          <w:szCs w:val="24"/>
        </w:rPr>
      </w:pPr>
      <w:r w:rsidRPr="006F6E0D">
        <w:rPr>
          <w:szCs w:val="24"/>
        </w:rPr>
        <w:t>5.</w:t>
      </w:r>
      <w:r w:rsidRPr="006F6E0D">
        <w:rPr>
          <w:szCs w:val="24"/>
        </w:rPr>
        <w:tab/>
        <w:t>Reikalavimai, taikomi priemonei atskirti nuo kitų iš ES bei kitos tarptautinės finansinės paramos finansuojamų programų priemonių</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EF79AA" w:rsidRPr="006F6E0D" w14:paraId="7F68BB26" w14:textId="77777777">
        <w:trPr>
          <w:trHeight w:val="4117"/>
        </w:trPr>
        <w:tc>
          <w:tcPr>
            <w:tcW w:w="9673" w:type="dxa"/>
          </w:tcPr>
          <w:p w14:paraId="54A4CB94" w14:textId="77777777" w:rsidR="00EF79AA" w:rsidRPr="006F6E0D" w:rsidRDefault="003E3C7D">
            <w:pPr>
              <w:tabs>
                <w:tab w:val="left" w:pos="567"/>
              </w:tabs>
              <w:overflowPunct w:val="0"/>
              <w:ind w:firstLine="488"/>
              <w:jc w:val="both"/>
              <w:textAlignment w:val="baseline"/>
              <w:rPr>
                <w:szCs w:val="24"/>
              </w:rPr>
            </w:pPr>
            <w:r w:rsidRPr="006F6E0D">
              <w:rPr>
                <w:szCs w:val="24"/>
              </w:rPr>
              <w:t>Pagal 1.3.1 papunktyje nurodytą veiklą finansuojami mokymai, susiję su bendruoju ugdymu ir formaliu profesiniu mokymu.</w:t>
            </w:r>
          </w:p>
          <w:p w14:paraId="5122D4D7" w14:textId="77777777" w:rsidR="00EF79AA" w:rsidRPr="006F6E0D" w:rsidRDefault="003E3C7D">
            <w:pPr>
              <w:tabs>
                <w:tab w:val="left" w:pos="851"/>
              </w:tabs>
              <w:ind w:firstLine="454"/>
              <w:contextualSpacing/>
              <w:jc w:val="both"/>
              <w:rPr>
                <w:szCs w:val="24"/>
              </w:rPr>
            </w:pPr>
            <w:r w:rsidRPr="006F6E0D">
              <w:rPr>
                <w:szCs w:val="24"/>
              </w:rPr>
              <w:t>Pagal 1.3.2 papunktyje nurodytą veiklą nefinansuojamas įmonių darbuotojų technologinių kompetencijų tobulinimas. Taip pat nefinansuojamas technologinių kompetencijų tobulinimo programų ir mokymo medžiagos parengimas, kuris buvo finansuotas 2007–2013 m. Žmogiškųjų išteklių plėtros veiksmų programos 2 prioriteto „Mokymasis visą gyvenimą“ VP1-2.2-ŠMM-02-V priemonės „Bendrojo lavinimo, profesinio mokymo institucijų ir aukštųjų mokyklų pedagoginio personalo kvalifikacijos tobulinimas“ lėšomis. Nefinansuojamų technologijų kompetencijų tobulinimo programų ir mokymo medžiagos sąrašas skelbiamas interneto svetainėje adresu http://www.pmdtkt.upc.smm.lt/.</w:t>
            </w:r>
          </w:p>
          <w:p w14:paraId="404C2169" w14:textId="77777777" w:rsidR="00EF79AA" w:rsidRPr="006F6E0D" w:rsidRDefault="003E3C7D">
            <w:pPr>
              <w:tabs>
                <w:tab w:val="left" w:pos="851"/>
              </w:tabs>
              <w:ind w:firstLine="454"/>
              <w:contextualSpacing/>
              <w:jc w:val="both"/>
              <w:rPr>
                <w:szCs w:val="24"/>
                <w:lang w:val="en-GB"/>
              </w:rPr>
            </w:pPr>
            <w:r w:rsidRPr="006F6E0D">
              <w:rPr>
                <w:szCs w:val="24"/>
                <w:lang w:val="en-GB"/>
              </w:rPr>
              <w:t>Pagal 1.3.3 papunktyje nurodytą veiklą finansuojamas formalusis mokymas 30-54 m. amžiaus asmenims, siekiantiems įgyti aukštąjį išsilavinimą, kurį asmuo pradeda projekto įgyvendinimo metu.</w:t>
            </w:r>
          </w:p>
          <w:p w14:paraId="43AA82CD" w14:textId="77777777" w:rsidR="00EF79AA" w:rsidRPr="006F6E0D" w:rsidRDefault="003E3C7D">
            <w:pPr>
              <w:tabs>
                <w:tab w:val="left" w:pos="851"/>
              </w:tabs>
              <w:ind w:firstLine="454"/>
              <w:contextualSpacing/>
              <w:jc w:val="both"/>
              <w:rPr>
                <w:szCs w:val="24"/>
              </w:rPr>
            </w:pPr>
            <w:r w:rsidRPr="006F6E0D">
              <w:rPr>
                <w:bCs/>
                <w:szCs w:val="24"/>
                <w:lang w:val="en-GB" w:eastAsia="lt-LT"/>
              </w:rPr>
              <w:t>Pagal 1.3.4 papunktyje nurodytą veiklą finansuojami mokymai, skirti pensinio amžiaus asmenims.</w:t>
            </w:r>
          </w:p>
        </w:tc>
      </w:tr>
    </w:tbl>
    <w:p w14:paraId="6FE0A859" w14:textId="77777777" w:rsidR="00EF79AA" w:rsidRPr="006F6E0D" w:rsidRDefault="00EF79AA">
      <w:pPr>
        <w:tabs>
          <w:tab w:val="left" w:pos="0"/>
          <w:tab w:val="left" w:pos="567"/>
        </w:tabs>
        <w:overflowPunct w:val="0"/>
        <w:jc w:val="both"/>
        <w:textAlignment w:val="baseline"/>
        <w:rPr>
          <w:bCs/>
          <w:szCs w:val="24"/>
        </w:rPr>
      </w:pPr>
    </w:p>
    <w:p w14:paraId="18A74ECD" w14:textId="77777777" w:rsidR="00EF79AA" w:rsidRPr="006F6E0D" w:rsidRDefault="003E3C7D">
      <w:pPr>
        <w:tabs>
          <w:tab w:val="left" w:pos="567"/>
        </w:tabs>
        <w:overflowPunct w:val="0"/>
        <w:ind w:firstLine="567"/>
        <w:textAlignment w:val="baseline"/>
        <w:rPr>
          <w:bCs/>
          <w:szCs w:val="24"/>
        </w:rPr>
      </w:pPr>
      <w:r w:rsidRPr="006F6E0D">
        <w:rPr>
          <w:bCs/>
          <w:szCs w:val="24"/>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834"/>
        <w:gridCol w:w="1275"/>
        <w:gridCol w:w="1984"/>
        <w:gridCol w:w="1983"/>
      </w:tblGrid>
      <w:tr w:rsidR="00EF79AA" w:rsidRPr="006F6E0D" w14:paraId="2D41723F" w14:textId="77777777">
        <w:tc>
          <w:tcPr>
            <w:tcW w:w="1555" w:type="dxa"/>
            <w:tcBorders>
              <w:top w:val="single" w:sz="4" w:space="0" w:color="auto"/>
              <w:left w:val="single" w:sz="4" w:space="0" w:color="auto"/>
              <w:bottom w:val="single" w:sz="4" w:space="0" w:color="auto"/>
              <w:right w:val="single" w:sz="4" w:space="0" w:color="auto"/>
            </w:tcBorders>
            <w:hideMark/>
          </w:tcPr>
          <w:p w14:paraId="6586DAAC" w14:textId="77777777" w:rsidR="00EF79AA" w:rsidRPr="006F6E0D" w:rsidRDefault="003E3C7D">
            <w:pPr>
              <w:tabs>
                <w:tab w:val="left" w:pos="284"/>
              </w:tabs>
              <w:overflowPunct w:val="0"/>
              <w:jc w:val="center"/>
              <w:textAlignment w:val="baseline"/>
              <w:rPr>
                <w:szCs w:val="24"/>
              </w:rPr>
            </w:pPr>
            <w:r w:rsidRPr="006F6E0D">
              <w:rPr>
                <w:szCs w:val="24"/>
              </w:rPr>
              <w:lastRenderedPageBreak/>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017FEE47" w14:textId="77777777" w:rsidR="00EF79AA" w:rsidRPr="006F6E0D" w:rsidRDefault="003E3C7D">
            <w:pPr>
              <w:tabs>
                <w:tab w:val="left" w:pos="0"/>
              </w:tabs>
              <w:overflowPunct w:val="0"/>
              <w:jc w:val="center"/>
              <w:textAlignment w:val="baseline"/>
              <w:rPr>
                <w:szCs w:val="24"/>
              </w:rPr>
            </w:pPr>
            <w:r w:rsidRPr="006F6E0D">
              <w:rPr>
                <w:szCs w:val="24"/>
              </w:rPr>
              <w:t>Stebėsenos rodiklio pavadinimas</w:t>
            </w:r>
          </w:p>
        </w:tc>
        <w:tc>
          <w:tcPr>
            <w:tcW w:w="1275" w:type="dxa"/>
            <w:tcBorders>
              <w:top w:val="single" w:sz="4" w:space="0" w:color="auto"/>
              <w:left w:val="single" w:sz="4" w:space="0" w:color="auto"/>
              <w:bottom w:val="single" w:sz="4" w:space="0" w:color="auto"/>
              <w:right w:val="single" w:sz="4" w:space="0" w:color="auto"/>
            </w:tcBorders>
            <w:hideMark/>
          </w:tcPr>
          <w:p w14:paraId="23E4BB96" w14:textId="77777777" w:rsidR="00EF79AA" w:rsidRPr="006F6E0D" w:rsidRDefault="003E3C7D">
            <w:pPr>
              <w:tabs>
                <w:tab w:val="left" w:pos="0"/>
              </w:tabs>
              <w:overflowPunct w:val="0"/>
              <w:jc w:val="center"/>
              <w:textAlignment w:val="baseline"/>
              <w:rPr>
                <w:szCs w:val="24"/>
              </w:rPr>
            </w:pPr>
            <w:r w:rsidRPr="006F6E0D">
              <w:rPr>
                <w:szCs w:val="24"/>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18FD4043" w14:textId="77777777" w:rsidR="00EF79AA" w:rsidRPr="006F6E0D" w:rsidRDefault="003E3C7D">
            <w:pPr>
              <w:tabs>
                <w:tab w:val="left" w:pos="0"/>
              </w:tabs>
              <w:overflowPunct w:val="0"/>
              <w:jc w:val="center"/>
              <w:textAlignment w:val="baseline"/>
              <w:rPr>
                <w:szCs w:val="24"/>
              </w:rPr>
            </w:pPr>
            <w:r w:rsidRPr="006F6E0D">
              <w:rPr>
                <w:szCs w:val="24"/>
              </w:rPr>
              <w:t>Tarpinė reikšmė 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4697165B" w14:textId="77777777" w:rsidR="00EF79AA" w:rsidRPr="006F6E0D" w:rsidRDefault="003E3C7D">
            <w:pPr>
              <w:tabs>
                <w:tab w:val="left" w:pos="0"/>
              </w:tabs>
              <w:overflowPunct w:val="0"/>
              <w:jc w:val="center"/>
              <w:textAlignment w:val="baseline"/>
              <w:rPr>
                <w:szCs w:val="24"/>
              </w:rPr>
            </w:pPr>
            <w:r w:rsidRPr="006F6E0D">
              <w:rPr>
                <w:szCs w:val="24"/>
              </w:rPr>
              <w:t>Galutinė reikšmė 2023 m. gruodžio 31 d.</w:t>
            </w:r>
          </w:p>
        </w:tc>
      </w:tr>
      <w:tr w:rsidR="00EF79AA" w:rsidRPr="006F6E0D" w14:paraId="4083F549" w14:textId="77777777">
        <w:tc>
          <w:tcPr>
            <w:tcW w:w="1555" w:type="dxa"/>
            <w:tcBorders>
              <w:top w:val="single" w:sz="4" w:space="0" w:color="auto"/>
              <w:left w:val="single" w:sz="4" w:space="0" w:color="auto"/>
              <w:bottom w:val="single" w:sz="4" w:space="0" w:color="auto"/>
              <w:right w:val="single" w:sz="4" w:space="0" w:color="auto"/>
            </w:tcBorders>
            <w:hideMark/>
          </w:tcPr>
          <w:p w14:paraId="42C89A20" w14:textId="77777777" w:rsidR="00EF79AA" w:rsidRPr="006F6E0D" w:rsidRDefault="003E3C7D">
            <w:pPr>
              <w:tabs>
                <w:tab w:val="left" w:pos="0"/>
              </w:tabs>
              <w:overflowPunct w:val="0"/>
              <w:textAlignment w:val="baseline"/>
              <w:rPr>
                <w:szCs w:val="24"/>
              </w:rPr>
            </w:pPr>
            <w:r w:rsidRPr="006F6E0D">
              <w:rPr>
                <w:iCs/>
                <w:szCs w:val="24"/>
              </w:rPr>
              <w:t>R.S.392</w:t>
            </w:r>
          </w:p>
        </w:tc>
        <w:tc>
          <w:tcPr>
            <w:tcW w:w="2835" w:type="dxa"/>
            <w:tcBorders>
              <w:top w:val="single" w:sz="4" w:space="0" w:color="auto"/>
              <w:left w:val="single" w:sz="4" w:space="0" w:color="auto"/>
              <w:bottom w:val="single" w:sz="4" w:space="0" w:color="auto"/>
              <w:right w:val="single" w:sz="4" w:space="0" w:color="auto"/>
            </w:tcBorders>
            <w:hideMark/>
          </w:tcPr>
          <w:p w14:paraId="24CDA328" w14:textId="77777777" w:rsidR="00EF79AA" w:rsidRPr="006F6E0D" w:rsidRDefault="003E3C7D">
            <w:pPr>
              <w:tabs>
                <w:tab w:val="left" w:pos="0"/>
              </w:tabs>
              <w:overflowPunct w:val="0"/>
              <w:textAlignment w:val="baseline"/>
              <w:rPr>
                <w:szCs w:val="24"/>
              </w:rPr>
            </w:pPr>
            <w:r w:rsidRPr="006F6E0D">
              <w:rPr>
                <w:szCs w:val="24"/>
              </w:rPr>
              <w:t>„Asmenų, kurie įgijo valstybės pripažįstamą kvalifikaciją po dalyvavimo ESF veiklose, dalis“</w:t>
            </w:r>
          </w:p>
        </w:tc>
        <w:tc>
          <w:tcPr>
            <w:tcW w:w="1275" w:type="dxa"/>
            <w:tcBorders>
              <w:top w:val="single" w:sz="4" w:space="0" w:color="auto"/>
              <w:left w:val="single" w:sz="4" w:space="0" w:color="auto"/>
              <w:bottom w:val="single" w:sz="4" w:space="0" w:color="auto"/>
              <w:right w:val="single" w:sz="4" w:space="0" w:color="auto"/>
            </w:tcBorders>
            <w:hideMark/>
          </w:tcPr>
          <w:p w14:paraId="7FF8EDB9" w14:textId="77777777" w:rsidR="00EF79AA" w:rsidRPr="006F6E0D" w:rsidRDefault="003E3C7D">
            <w:pPr>
              <w:tabs>
                <w:tab w:val="left" w:pos="0"/>
              </w:tabs>
              <w:overflowPunct w:val="0"/>
              <w:ind w:firstLine="24"/>
              <w:textAlignment w:val="baseline"/>
              <w:rPr>
                <w:i/>
                <w:szCs w:val="24"/>
              </w:rPr>
            </w:pPr>
            <w:r w:rsidRPr="006F6E0D">
              <w:rPr>
                <w:szCs w:val="24"/>
              </w:rPr>
              <w:t>Procentai</w:t>
            </w:r>
          </w:p>
        </w:tc>
        <w:tc>
          <w:tcPr>
            <w:tcW w:w="1985" w:type="dxa"/>
            <w:tcBorders>
              <w:top w:val="single" w:sz="4" w:space="0" w:color="auto"/>
              <w:left w:val="single" w:sz="4" w:space="0" w:color="auto"/>
              <w:bottom w:val="single" w:sz="4" w:space="0" w:color="auto"/>
              <w:right w:val="single" w:sz="4" w:space="0" w:color="auto"/>
            </w:tcBorders>
            <w:hideMark/>
          </w:tcPr>
          <w:p w14:paraId="0BC4DB41" w14:textId="77777777" w:rsidR="00EF79AA" w:rsidRPr="006F6E0D" w:rsidRDefault="003E3C7D">
            <w:pPr>
              <w:tabs>
                <w:tab w:val="left" w:pos="0"/>
                <w:tab w:val="left" w:pos="1320"/>
              </w:tabs>
              <w:overflowPunct w:val="0"/>
              <w:textAlignment w:val="baseline"/>
              <w:rPr>
                <w:szCs w:val="24"/>
              </w:rPr>
            </w:pPr>
            <w:r w:rsidRPr="006F6E0D">
              <w:rPr>
                <w:szCs w:val="24"/>
              </w:rPr>
              <w:t>80</w:t>
            </w:r>
          </w:p>
        </w:tc>
        <w:tc>
          <w:tcPr>
            <w:tcW w:w="1984" w:type="dxa"/>
            <w:tcBorders>
              <w:top w:val="single" w:sz="4" w:space="0" w:color="auto"/>
              <w:left w:val="single" w:sz="4" w:space="0" w:color="auto"/>
              <w:bottom w:val="single" w:sz="4" w:space="0" w:color="auto"/>
              <w:right w:val="single" w:sz="4" w:space="0" w:color="auto"/>
            </w:tcBorders>
            <w:hideMark/>
          </w:tcPr>
          <w:p w14:paraId="1A1C08A2" w14:textId="77777777" w:rsidR="00EF79AA" w:rsidRPr="006F6E0D" w:rsidRDefault="003E3C7D">
            <w:pPr>
              <w:tabs>
                <w:tab w:val="left" w:pos="0"/>
              </w:tabs>
              <w:overflowPunct w:val="0"/>
              <w:textAlignment w:val="baseline"/>
              <w:rPr>
                <w:szCs w:val="24"/>
              </w:rPr>
            </w:pPr>
            <w:r w:rsidRPr="006F6E0D">
              <w:rPr>
                <w:szCs w:val="24"/>
              </w:rPr>
              <w:t>80</w:t>
            </w:r>
          </w:p>
        </w:tc>
      </w:tr>
      <w:tr w:rsidR="00EF79AA" w:rsidRPr="006F6E0D" w14:paraId="49BE4987" w14:textId="77777777">
        <w:trPr>
          <w:trHeight w:val="1018"/>
        </w:trPr>
        <w:tc>
          <w:tcPr>
            <w:tcW w:w="1555" w:type="dxa"/>
            <w:tcBorders>
              <w:top w:val="single" w:sz="4" w:space="0" w:color="auto"/>
              <w:left w:val="single" w:sz="4" w:space="0" w:color="auto"/>
              <w:bottom w:val="single" w:sz="4" w:space="0" w:color="auto"/>
              <w:right w:val="single" w:sz="4" w:space="0" w:color="auto"/>
            </w:tcBorders>
            <w:hideMark/>
          </w:tcPr>
          <w:p w14:paraId="2165C178" w14:textId="77777777" w:rsidR="00EF79AA" w:rsidRPr="006F6E0D" w:rsidRDefault="003E3C7D">
            <w:pPr>
              <w:tabs>
                <w:tab w:val="left" w:pos="0"/>
              </w:tabs>
              <w:overflowPunct w:val="0"/>
              <w:textAlignment w:val="baseline"/>
              <w:rPr>
                <w:i/>
                <w:szCs w:val="24"/>
              </w:rPr>
            </w:pPr>
            <w:r w:rsidRPr="006F6E0D">
              <w:rPr>
                <w:szCs w:val="24"/>
              </w:rPr>
              <w:t>P.S.382</w:t>
            </w:r>
          </w:p>
        </w:tc>
        <w:tc>
          <w:tcPr>
            <w:tcW w:w="2835" w:type="dxa"/>
            <w:tcBorders>
              <w:top w:val="single" w:sz="4" w:space="0" w:color="auto"/>
              <w:left w:val="single" w:sz="4" w:space="0" w:color="auto"/>
              <w:bottom w:val="single" w:sz="4" w:space="0" w:color="auto"/>
              <w:right w:val="single" w:sz="4" w:space="0" w:color="auto"/>
            </w:tcBorders>
            <w:hideMark/>
          </w:tcPr>
          <w:p w14:paraId="57BBEB2A" w14:textId="77777777" w:rsidR="00EF79AA" w:rsidRPr="006F6E0D" w:rsidRDefault="003E3C7D">
            <w:pPr>
              <w:tabs>
                <w:tab w:val="left" w:pos="0"/>
              </w:tabs>
              <w:overflowPunct w:val="0"/>
              <w:textAlignment w:val="baseline"/>
              <w:rPr>
                <w:szCs w:val="24"/>
              </w:rPr>
            </w:pPr>
            <w:r w:rsidRPr="006F6E0D">
              <w:rPr>
                <w:szCs w:val="24"/>
              </w:rPr>
              <w:t>„Švietimo įstaigų darbuotojai, kurie dalyvavo ESF veiklose, skirtose mokytis pagal neformaliojo švietimo programas“</w:t>
            </w:r>
          </w:p>
        </w:tc>
        <w:tc>
          <w:tcPr>
            <w:tcW w:w="1275" w:type="dxa"/>
            <w:tcBorders>
              <w:top w:val="single" w:sz="4" w:space="0" w:color="auto"/>
              <w:left w:val="single" w:sz="4" w:space="0" w:color="auto"/>
              <w:bottom w:val="single" w:sz="4" w:space="0" w:color="auto"/>
              <w:right w:val="single" w:sz="4" w:space="0" w:color="auto"/>
            </w:tcBorders>
            <w:hideMark/>
          </w:tcPr>
          <w:p w14:paraId="5F398A8A" w14:textId="77777777" w:rsidR="00EF79AA" w:rsidRPr="006F6E0D" w:rsidRDefault="003E3C7D">
            <w:pPr>
              <w:tabs>
                <w:tab w:val="left" w:pos="0"/>
              </w:tabs>
              <w:overflowPunct w:val="0"/>
              <w:ind w:firstLine="24"/>
              <w:textAlignment w:val="baseline"/>
              <w:rPr>
                <w:szCs w:val="24"/>
              </w:rPr>
            </w:pPr>
            <w:r w:rsidRPr="006F6E0D">
              <w:rPr>
                <w:szCs w:val="24"/>
              </w:rPr>
              <w:t>Skaičius</w:t>
            </w:r>
          </w:p>
        </w:tc>
        <w:tc>
          <w:tcPr>
            <w:tcW w:w="1985" w:type="dxa"/>
            <w:tcBorders>
              <w:top w:val="single" w:sz="4" w:space="0" w:color="auto"/>
              <w:left w:val="single" w:sz="4" w:space="0" w:color="auto"/>
              <w:bottom w:val="single" w:sz="4" w:space="0" w:color="auto"/>
              <w:right w:val="single" w:sz="4" w:space="0" w:color="auto"/>
            </w:tcBorders>
            <w:hideMark/>
          </w:tcPr>
          <w:p w14:paraId="3D84B9A2" w14:textId="77777777" w:rsidR="00EF79AA" w:rsidRPr="006F6E0D" w:rsidRDefault="003E3C7D">
            <w:pPr>
              <w:tabs>
                <w:tab w:val="left" w:pos="0"/>
                <w:tab w:val="left" w:pos="312"/>
              </w:tabs>
              <w:overflowPunct w:val="0"/>
              <w:textAlignment w:val="baseline"/>
              <w:rPr>
                <w:szCs w:val="24"/>
              </w:rPr>
            </w:pPr>
            <w:r w:rsidRPr="006F6E0D">
              <w:rPr>
                <w:szCs w:val="24"/>
              </w:rPr>
              <w:t>160</w:t>
            </w:r>
          </w:p>
        </w:tc>
        <w:tc>
          <w:tcPr>
            <w:tcW w:w="1984" w:type="dxa"/>
            <w:tcBorders>
              <w:top w:val="single" w:sz="4" w:space="0" w:color="auto"/>
              <w:left w:val="single" w:sz="4" w:space="0" w:color="auto"/>
              <w:bottom w:val="single" w:sz="4" w:space="0" w:color="auto"/>
              <w:right w:val="single" w:sz="4" w:space="0" w:color="auto"/>
            </w:tcBorders>
            <w:hideMark/>
          </w:tcPr>
          <w:p w14:paraId="27D24C1A" w14:textId="77777777" w:rsidR="00EF79AA" w:rsidRPr="006F6E0D" w:rsidRDefault="003E3C7D">
            <w:pPr>
              <w:tabs>
                <w:tab w:val="left" w:pos="0"/>
              </w:tabs>
              <w:overflowPunct w:val="0"/>
              <w:textAlignment w:val="baseline"/>
              <w:rPr>
                <w:szCs w:val="24"/>
              </w:rPr>
            </w:pPr>
            <w:r w:rsidRPr="006F6E0D">
              <w:rPr>
                <w:szCs w:val="24"/>
              </w:rPr>
              <w:t>800</w:t>
            </w:r>
          </w:p>
        </w:tc>
      </w:tr>
      <w:tr w:rsidR="00EF79AA" w:rsidRPr="006F6E0D" w14:paraId="304C5DC5" w14:textId="77777777">
        <w:trPr>
          <w:trHeight w:val="557"/>
        </w:trPr>
        <w:tc>
          <w:tcPr>
            <w:tcW w:w="1555" w:type="dxa"/>
            <w:tcBorders>
              <w:top w:val="single" w:sz="4" w:space="0" w:color="auto"/>
              <w:left w:val="single" w:sz="4" w:space="0" w:color="auto"/>
              <w:bottom w:val="single" w:sz="4" w:space="0" w:color="auto"/>
              <w:right w:val="single" w:sz="4" w:space="0" w:color="auto"/>
            </w:tcBorders>
            <w:hideMark/>
          </w:tcPr>
          <w:p w14:paraId="24178FD8" w14:textId="77777777" w:rsidR="00EF79AA" w:rsidRPr="006F6E0D" w:rsidRDefault="003E3C7D">
            <w:pPr>
              <w:tabs>
                <w:tab w:val="left" w:pos="0"/>
              </w:tabs>
              <w:overflowPunct w:val="0"/>
              <w:textAlignment w:val="baseline"/>
              <w:rPr>
                <w:szCs w:val="24"/>
              </w:rPr>
            </w:pPr>
            <w:r w:rsidRPr="006F6E0D">
              <w:rPr>
                <w:iCs/>
                <w:szCs w:val="24"/>
              </w:rPr>
              <w:t>P.S.404</w:t>
            </w:r>
          </w:p>
        </w:tc>
        <w:tc>
          <w:tcPr>
            <w:tcW w:w="2835" w:type="dxa"/>
            <w:tcBorders>
              <w:top w:val="single" w:sz="4" w:space="0" w:color="auto"/>
              <w:left w:val="single" w:sz="4" w:space="0" w:color="auto"/>
              <w:bottom w:val="single" w:sz="4" w:space="0" w:color="auto"/>
              <w:right w:val="single" w:sz="4" w:space="0" w:color="auto"/>
            </w:tcBorders>
            <w:hideMark/>
          </w:tcPr>
          <w:p w14:paraId="36F6161B" w14:textId="77777777" w:rsidR="00EF79AA" w:rsidRPr="006F6E0D" w:rsidRDefault="003E3C7D">
            <w:pPr>
              <w:tabs>
                <w:tab w:val="left" w:pos="0"/>
              </w:tabs>
              <w:overflowPunct w:val="0"/>
              <w:textAlignment w:val="baseline"/>
              <w:rPr>
                <w:szCs w:val="24"/>
              </w:rPr>
            </w:pPr>
            <w:r w:rsidRPr="006F6E0D">
              <w:rPr>
                <w:szCs w:val="24"/>
              </w:rPr>
              <w:t>„Asmenys, kurie dalyvavo ESF veiklose, skirtose mokytis pagal formaliojo švietimo programas ar modulius“</w:t>
            </w:r>
          </w:p>
        </w:tc>
        <w:tc>
          <w:tcPr>
            <w:tcW w:w="1275" w:type="dxa"/>
            <w:tcBorders>
              <w:top w:val="single" w:sz="4" w:space="0" w:color="auto"/>
              <w:left w:val="single" w:sz="4" w:space="0" w:color="auto"/>
              <w:bottom w:val="single" w:sz="4" w:space="0" w:color="auto"/>
              <w:right w:val="single" w:sz="4" w:space="0" w:color="auto"/>
            </w:tcBorders>
            <w:hideMark/>
          </w:tcPr>
          <w:p w14:paraId="19BACBF9" w14:textId="77777777" w:rsidR="00EF79AA" w:rsidRPr="006F6E0D" w:rsidRDefault="003E3C7D">
            <w:pPr>
              <w:tabs>
                <w:tab w:val="left" w:pos="0"/>
              </w:tabs>
              <w:overflowPunct w:val="0"/>
              <w:ind w:firstLine="24"/>
              <w:textAlignment w:val="baseline"/>
              <w:rPr>
                <w:szCs w:val="24"/>
              </w:rPr>
            </w:pPr>
            <w:r w:rsidRPr="006F6E0D">
              <w:rPr>
                <w:szCs w:val="24"/>
              </w:rPr>
              <w:t>Skaičius</w:t>
            </w:r>
          </w:p>
        </w:tc>
        <w:tc>
          <w:tcPr>
            <w:tcW w:w="1985" w:type="dxa"/>
            <w:tcBorders>
              <w:top w:val="single" w:sz="4" w:space="0" w:color="auto"/>
              <w:left w:val="single" w:sz="4" w:space="0" w:color="auto"/>
              <w:bottom w:val="single" w:sz="4" w:space="0" w:color="auto"/>
              <w:right w:val="single" w:sz="4" w:space="0" w:color="auto"/>
            </w:tcBorders>
            <w:hideMark/>
          </w:tcPr>
          <w:p w14:paraId="2E2FD1D8" w14:textId="77777777" w:rsidR="00EF79AA" w:rsidRPr="006F6E0D" w:rsidRDefault="003E3C7D">
            <w:pPr>
              <w:tabs>
                <w:tab w:val="left" w:pos="0"/>
              </w:tabs>
              <w:overflowPunct w:val="0"/>
              <w:textAlignment w:val="baseline"/>
              <w:rPr>
                <w:szCs w:val="24"/>
              </w:rPr>
            </w:pPr>
            <w:r w:rsidRPr="006F6E0D">
              <w:rPr>
                <w:szCs w:val="24"/>
              </w:rPr>
              <w:t>183</w:t>
            </w:r>
          </w:p>
        </w:tc>
        <w:tc>
          <w:tcPr>
            <w:tcW w:w="1984" w:type="dxa"/>
            <w:tcBorders>
              <w:top w:val="single" w:sz="4" w:space="0" w:color="auto"/>
              <w:left w:val="single" w:sz="4" w:space="0" w:color="auto"/>
              <w:bottom w:val="single" w:sz="4" w:space="0" w:color="auto"/>
              <w:right w:val="single" w:sz="4" w:space="0" w:color="auto"/>
            </w:tcBorders>
            <w:hideMark/>
          </w:tcPr>
          <w:p w14:paraId="7B9222C2" w14:textId="77777777" w:rsidR="00EF79AA" w:rsidRPr="006F6E0D" w:rsidRDefault="003E3C7D">
            <w:pPr>
              <w:tabs>
                <w:tab w:val="left" w:pos="0"/>
              </w:tabs>
              <w:overflowPunct w:val="0"/>
              <w:textAlignment w:val="baseline"/>
              <w:rPr>
                <w:szCs w:val="24"/>
              </w:rPr>
            </w:pPr>
            <w:r w:rsidRPr="006F6E0D">
              <w:rPr>
                <w:szCs w:val="24"/>
              </w:rPr>
              <w:t>2400</w:t>
            </w:r>
          </w:p>
        </w:tc>
      </w:tr>
      <w:tr w:rsidR="00EF79AA" w:rsidRPr="006F6E0D" w14:paraId="61BAB0CC" w14:textId="77777777">
        <w:trPr>
          <w:trHeight w:val="1504"/>
        </w:trPr>
        <w:tc>
          <w:tcPr>
            <w:tcW w:w="1555" w:type="dxa"/>
            <w:tcBorders>
              <w:top w:val="single" w:sz="4" w:space="0" w:color="auto"/>
              <w:left w:val="single" w:sz="4" w:space="0" w:color="auto"/>
              <w:bottom w:val="single" w:sz="4" w:space="0" w:color="auto"/>
              <w:right w:val="single" w:sz="4" w:space="0" w:color="auto"/>
            </w:tcBorders>
            <w:hideMark/>
          </w:tcPr>
          <w:p w14:paraId="7CB61A9E" w14:textId="77777777" w:rsidR="00EF79AA" w:rsidRPr="006F6E0D" w:rsidRDefault="003E3C7D">
            <w:pPr>
              <w:tabs>
                <w:tab w:val="left" w:pos="0"/>
              </w:tabs>
              <w:overflowPunct w:val="0"/>
              <w:textAlignment w:val="baseline"/>
              <w:rPr>
                <w:szCs w:val="24"/>
              </w:rPr>
            </w:pPr>
            <w:r w:rsidRPr="006F6E0D">
              <w:rPr>
                <w:iCs/>
                <w:szCs w:val="24"/>
              </w:rPr>
              <w:t>P.S.405</w:t>
            </w:r>
          </w:p>
        </w:tc>
        <w:tc>
          <w:tcPr>
            <w:tcW w:w="2835" w:type="dxa"/>
            <w:tcBorders>
              <w:top w:val="single" w:sz="4" w:space="0" w:color="auto"/>
              <w:left w:val="single" w:sz="4" w:space="0" w:color="auto"/>
              <w:bottom w:val="single" w:sz="4" w:space="0" w:color="auto"/>
              <w:right w:val="single" w:sz="4" w:space="0" w:color="auto"/>
            </w:tcBorders>
            <w:hideMark/>
          </w:tcPr>
          <w:p w14:paraId="7128073F" w14:textId="77777777" w:rsidR="00EF79AA" w:rsidRPr="006F6E0D" w:rsidRDefault="003E3C7D">
            <w:pPr>
              <w:tabs>
                <w:tab w:val="left" w:pos="0"/>
              </w:tabs>
              <w:overflowPunct w:val="0"/>
              <w:textAlignment w:val="baseline"/>
              <w:rPr>
                <w:szCs w:val="24"/>
              </w:rPr>
            </w:pPr>
            <w:r w:rsidRPr="006F6E0D">
              <w:rPr>
                <w:szCs w:val="24"/>
              </w:rPr>
              <w:t>„Asmenys, kurie dalyvavo ESF veiklose, skirtose mokytis pagal neformaliojo švietimo programas“</w:t>
            </w:r>
          </w:p>
        </w:tc>
        <w:tc>
          <w:tcPr>
            <w:tcW w:w="1275" w:type="dxa"/>
            <w:tcBorders>
              <w:top w:val="single" w:sz="4" w:space="0" w:color="auto"/>
              <w:left w:val="single" w:sz="4" w:space="0" w:color="auto"/>
              <w:bottom w:val="single" w:sz="4" w:space="0" w:color="auto"/>
              <w:right w:val="single" w:sz="4" w:space="0" w:color="auto"/>
            </w:tcBorders>
            <w:hideMark/>
          </w:tcPr>
          <w:p w14:paraId="27AAF2CD" w14:textId="77777777" w:rsidR="00EF79AA" w:rsidRPr="006F6E0D" w:rsidRDefault="003E3C7D">
            <w:pPr>
              <w:tabs>
                <w:tab w:val="left" w:pos="0"/>
              </w:tabs>
              <w:overflowPunct w:val="0"/>
              <w:ind w:firstLine="24"/>
              <w:textAlignment w:val="baseline"/>
              <w:rPr>
                <w:szCs w:val="24"/>
              </w:rPr>
            </w:pPr>
            <w:r w:rsidRPr="006F6E0D">
              <w:rPr>
                <w:szCs w:val="24"/>
              </w:rPr>
              <w:t>Skaičius</w:t>
            </w:r>
          </w:p>
        </w:tc>
        <w:tc>
          <w:tcPr>
            <w:tcW w:w="1985" w:type="dxa"/>
            <w:tcBorders>
              <w:top w:val="single" w:sz="4" w:space="0" w:color="auto"/>
              <w:left w:val="single" w:sz="4" w:space="0" w:color="auto"/>
              <w:bottom w:val="single" w:sz="4" w:space="0" w:color="auto"/>
              <w:right w:val="single" w:sz="4" w:space="0" w:color="auto"/>
            </w:tcBorders>
            <w:hideMark/>
          </w:tcPr>
          <w:p w14:paraId="64316023" w14:textId="77777777" w:rsidR="00EF79AA" w:rsidRPr="006F6E0D" w:rsidRDefault="003E3C7D">
            <w:pPr>
              <w:tabs>
                <w:tab w:val="left" w:pos="0"/>
              </w:tabs>
              <w:overflowPunct w:val="0"/>
              <w:textAlignment w:val="baseline"/>
              <w:rPr>
                <w:szCs w:val="24"/>
              </w:rPr>
            </w:pPr>
            <w:r w:rsidRPr="006F6E0D">
              <w:rPr>
                <w:szCs w:val="24"/>
              </w:rPr>
              <w:t>394</w:t>
            </w:r>
          </w:p>
        </w:tc>
        <w:tc>
          <w:tcPr>
            <w:tcW w:w="1984" w:type="dxa"/>
            <w:tcBorders>
              <w:top w:val="single" w:sz="4" w:space="0" w:color="auto"/>
              <w:left w:val="single" w:sz="4" w:space="0" w:color="auto"/>
              <w:bottom w:val="single" w:sz="4" w:space="0" w:color="auto"/>
              <w:right w:val="single" w:sz="4" w:space="0" w:color="auto"/>
            </w:tcBorders>
            <w:hideMark/>
          </w:tcPr>
          <w:p w14:paraId="55420B5C" w14:textId="77777777" w:rsidR="00EF79AA" w:rsidRPr="006F6E0D" w:rsidRDefault="003E3C7D">
            <w:pPr>
              <w:tabs>
                <w:tab w:val="left" w:pos="0"/>
              </w:tabs>
              <w:overflowPunct w:val="0"/>
              <w:textAlignment w:val="baseline"/>
              <w:rPr>
                <w:szCs w:val="24"/>
              </w:rPr>
            </w:pPr>
            <w:r w:rsidRPr="006F6E0D">
              <w:rPr>
                <w:szCs w:val="24"/>
              </w:rPr>
              <w:t>1970</w:t>
            </w:r>
          </w:p>
        </w:tc>
      </w:tr>
    </w:tbl>
    <w:p w14:paraId="521D5CEC" w14:textId="77777777" w:rsidR="00EF79AA" w:rsidRPr="006F6E0D" w:rsidRDefault="00EF79AA">
      <w:pPr>
        <w:tabs>
          <w:tab w:val="left" w:pos="567"/>
        </w:tabs>
        <w:overflowPunct w:val="0"/>
        <w:ind w:firstLine="567"/>
        <w:textAlignment w:val="baseline"/>
        <w:rPr>
          <w:bCs/>
          <w:szCs w:val="24"/>
        </w:rPr>
      </w:pPr>
    </w:p>
    <w:p w14:paraId="4B82A944" w14:textId="77777777" w:rsidR="00EF79AA" w:rsidRPr="006F6E0D" w:rsidRDefault="003E3C7D">
      <w:pPr>
        <w:tabs>
          <w:tab w:val="left" w:pos="851"/>
        </w:tabs>
        <w:overflowPunct w:val="0"/>
        <w:ind w:firstLine="284"/>
        <w:textAlignment w:val="baseline"/>
        <w:rPr>
          <w:bCs/>
          <w:szCs w:val="24"/>
        </w:rPr>
      </w:pPr>
      <w:r w:rsidRPr="006F6E0D">
        <w:rPr>
          <w:bCs/>
          <w:szCs w:val="24"/>
        </w:rPr>
        <w:t>7. Priemonės finansavimo šaltiniai</w:t>
      </w:r>
    </w:p>
    <w:p w14:paraId="6EA4863E" w14:textId="77777777" w:rsidR="00EF79AA" w:rsidRPr="006F6E0D" w:rsidRDefault="003E3C7D">
      <w:pPr>
        <w:tabs>
          <w:tab w:val="left" w:pos="567"/>
          <w:tab w:val="left" w:pos="1304"/>
          <w:tab w:val="left" w:pos="7938"/>
          <w:tab w:val="right" w:pos="9638"/>
        </w:tabs>
        <w:overflowPunct w:val="0"/>
        <w:ind w:firstLine="7938"/>
        <w:textAlignment w:val="baseline"/>
        <w:rPr>
          <w:bCs/>
          <w:szCs w:val="24"/>
        </w:rPr>
      </w:pPr>
      <w:r w:rsidRPr="006F6E0D">
        <w:rPr>
          <w:szCs w:val="24"/>
        </w:rPr>
        <w:tab/>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7"/>
        <w:gridCol w:w="1215"/>
        <w:gridCol w:w="31"/>
        <w:gridCol w:w="1418"/>
        <w:gridCol w:w="29"/>
        <w:gridCol w:w="1420"/>
        <w:gridCol w:w="1390"/>
        <w:gridCol w:w="28"/>
        <w:gridCol w:w="1275"/>
      </w:tblGrid>
      <w:tr w:rsidR="00EF79AA" w:rsidRPr="006F6E0D" w14:paraId="516ECEA0" w14:textId="77777777">
        <w:trPr>
          <w:trHeight w:val="454"/>
          <w:tblHeader/>
        </w:trPr>
        <w:tc>
          <w:tcPr>
            <w:tcW w:w="2833" w:type="dxa"/>
            <w:gridSpan w:val="2"/>
            <w:tcBorders>
              <w:top w:val="single" w:sz="4" w:space="0" w:color="auto"/>
              <w:left w:val="single" w:sz="4" w:space="0" w:color="auto"/>
              <w:bottom w:val="single" w:sz="4" w:space="0" w:color="auto"/>
              <w:right w:val="single" w:sz="4" w:space="0" w:color="auto"/>
            </w:tcBorders>
            <w:vAlign w:val="center"/>
            <w:hideMark/>
          </w:tcPr>
          <w:p w14:paraId="38BEF1FC" w14:textId="77777777" w:rsidR="00EF79AA" w:rsidRPr="006F6E0D" w:rsidRDefault="003E3C7D">
            <w:pPr>
              <w:tabs>
                <w:tab w:val="left" w:pos="0"/>
                <w:tab w:val="left" w:pos="142"/>
              </w:tabs>
              <w:overflowPunct w:val="0"/>
              <w:jc w:val="center"/>
              <w:textAlignment w:val="baseline"/>
              <w:rPr>
                <w:bCs/>
                <w:szCs w:val="24"/>
              </w:rPr>
            </w:pPr>
            <w:r w:rsidRPr="006F6E0D">
              <w:rPr>
                <w:bCs/>
                <w:szCs w:val="24"/>
              </w:rPr>
              <w:t>Projektams skiriamas finansavimas</w:t>
            </w:r>
          </w:p>
        </w:tc>
        <w:tc>
          <w:tcPr>
            <w:tcW w:w="6806" w:type="dxa"/>
            <w:gridSpan w:val="8"/>
            <w:tcBorders>
              <w:top w:val="single" w:sz="4" w:space="0" w:color="auto"/>
              <w:left w:val="single" w:sz="4" w:space="0" w:color="auto"/>
              <w:bottom w:val="single" w:sz="4" w:space="0" w:color="auto"/>
              <w:right w:val="single" w:sz="4" w:space="0" w:color="auto"/>
            </w:tcBorders>
            <w:vAlign w:val="center"/>
            <w:hideMark/>
          </w:tcPr>
          <w:p w14:paraId="105614F6" w14:textId="77777777" w:rsidR="00EF79AA" w:rsidRPr="006F6E0D" w:rsidRDefault="003E3C7D">
            <w:pPr>
              <w:tabs>
                <w:tab w:val="left" w:pos="0"/>
                <w:tab w:val="left" w:pos="142"/>
              </w:tabs>
              <w:overflowPunct w:val="0"/>
              <w:jc w:val="center"/>
              <w:textAlignment w:val="baseline"/>
              <w:rPr>
                <w:bCs/>
                <w:szCs w:val="24"/>
              </w:rPr>
            </w:pPr>
            <w:r w:rsidRPr="006F6E0D">
              <w:rPr>
                <w:bCs/>
                <w:szCs w:val="24"/>
              </w:rPr>
              <w:t>Kiti projektų finansavimo šaltiniai</w:t>
            </w:r>
          </w:p>
        </w:tc>
      </w:tr>
      <w:tr w:rsidR="00EF79AA" w:rsidRPr="006F6E0D" w14:paraId="544D276A" w14:textId="77777777">
        <w:trPr>
          <w:trHeight w:val="454"/>
          <w:tblHeader/>
        </w:trPr>
        <w:tc>
          <w:tcPr>
            <w:tcW w:w="1416" w:type="dxa"/>
            <w:vMerge w:val="restart"/>
            <w:tcBorders>
              <w:top w:val="single" w:sz="4" w:space="0" w:color="auto"/>
              <w:left w:val="single" w:sz="4" w:space="0" w:color="auto"/>
              <w:bottom w:val="single" w:sz="4" w:space="0" w:color="auto"/>
              <w:right w:val="single" w:sz="4" w:space="0" w:color="auto"/>
            </w:tcBorders>
            <w:vAlign w:val="center"/>
          </w:tcPr>
          <w:p w14:paraId="22F99EE0" w14:textId="77777777" w:rsidR="00EF79AA" w:rsidRPr="006F6E0D" w:rsidRDefault="003E3C7D">
            <w:pPr>
              <w:overflowPunct w:val="0"/>
              <w:jc w:val="center"/>
              <w:textAlignment w:val="baseline"/>
              <w:rPr>
                <w:bCs/>
                <w:szCs w:val="24"/>
              </w:rPr>
            </w:pPr>
            <w:r w:rsidRPr="006F6E0D">
              <w:rPr>
                <w:bCs/>
                <w:szCs w:val="24"/>
              </w:rPr>
              <w:t>ES struktūrinių fondų</w:t>
            </w:r>
          </w:p>
          <w:p w14:paraId="5D50CD8B" w14:textId="77777777" w:rsidR="00EF79AA" w:rsidRPr="006F6E0D" w:rsidRDefault="003E3C7D">
            <w:pPr>
              <w:overflowPunct w:val="0"/>
              <w:jc w:val="center"/>
              <w:textAlignment w:val="baseline"/>
              <w:rPr>
                <w:bCs/>
                <w:szCs w:val="24"/>
              </w:rPr>
            </w:pPr>
            <w:r w:rsidRPr="006F6E0D">
              <w:rPr>
                <w:bCs/>
                <w:szCs w:val="24"/>
              </w:rPr>
              <w:t>lėšos – iki</w:t>
            </w:r>
          </w:p>
        </w:tc>
        <w:tc>
          <w:tcPr>
            <w:tcW w:w="8223" w:type="dxa"/>
            <w:gridSpan w:val="9"/>
            <w:tcBorders>
              <w:top w:val="single" w:sz="4" w:space="0" w:color="auto"/>
              <w:left w:val="single" w:sz="4" w:space="0" w:color="auto"/>
              <w:bottom w:val="single" w:sz="4" w:space="0" w:color="auto"/>
              <w:right w:val="single" w:sz="4" w:space="0" w:color="auto"/>
            </w:tcBorders>
            <w:vAlign w:val="center"/>
            <w:hideMark/>
          </w:tcPr>
          <w:p w14:paraId="7FEA22FC" w14:textId="77777777" w:rsidR="00EF79AA" w:rsidRPr="006F6E0D" w:rsidRDefault="003E3C7D">
            <w:pPr>
              <w:tabs>
                <w:tab w:val="left" w:pos="0"/>
                <w:tab w:val="left" w:pos="142"/>
              </w:tabs>
              <w:overflowPunct w:val="0"/>
              <w:jc w:val="center"/>
              <w:textAlignment w:val="baseline"/>
              <w:rPr>
                <w:bCs/>
                <w:szCs w:val="24"/>
              </w:rPr>
            </w:pPr>
            <w:r w:rsidRPr="006F6E0D">
              <w:rPr>
                <w:bCs/>
                <w:szCs w:val="24"/>
              </w:rPr>
              <w:t>Nacionalinės lėšos</w:t>
            </w:r>
          </w:p>
        </w:tc>
      </w:tr>
      <w:tr w:rsidR="00EF79AA" w:rsidRPr="006F6E0D" w14:paraId="694E5F1F" w14:textId="77777777">
        <w:trPr>
          <w:cantSplit/>
          <w:trHeight w:val="549"/>
          <w:tblHeader/>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EEDEFBD" w14:textId="77777777" w:rsidR="00EF79AA" w:rsidRPr="006F6E0D" w:rsidRDefault="00EF79AA">
            <w:pPr>
              <w:overflowPunct w:val="0"/>
              <w:jc w:val="center"/>
              <w:textAlignment w:val="baseline"/>
              <w:rPr>
                <w:bCs/>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9130484" w14:textId="77777777" w:rsidR="00EF79AA" w:rsidRPr="006F6E0D" w:rsidRDefault="003E3C7D">
            <w:pPr>
              <w:overflowPunct w:val="0"/>
              <w:jc w:val="center"/>
              <w:textAlignment w:val="baseline"/>
              <w:rPr>
                <w:bCs/>
                <w:szCs w:val="24"/>
              </w:rPr>
            </w:pPr>
            <w:r w:rsidRPr="006F6E0D">
              <w:rPr>
                <w:bCs/>
                <w:szCs w:val="24"/>
              </w:rPr>
              <w:t>Lietuvos Respublikos valstybės biudžeto lėšos – iki</w:t>
            </w:r>
          </w:p>
        </w:tc>
        <w:tc>
          <w:tcPr>
            <w:tcW w:w="6806" w:type="dxa"/>
            <w:gridSpan w:val="8"/>
            <w:tcBorders>
              <w:top w:val="single" w:sz="4" w:space="0" w:color="auto"/>
              <w:left w:val="single" w:sz="4" w:space="0" w:color="auto"/>
              <w:bottom w:val="single" w:sz="4" w:space="0" w:color="auto"/>
              <w:right w:val="single" w:sz="4" w:space="0" w:color="auto"/>
            </w:tcBorders>
            <w:vAlign w:val="center"/>
          </w:tcPr>
          <w:p w14:paraId="69A13A81" w14:textId="77777777" w:rsidR="00EF79AA" w:rsidRPr="006F6E0D" w:rsidRDefault="003E3C7D">
            <w:pPr>
              <w:tabs>
                <w:tab w:val="left" w:pos="0"/>
              </w:tabs>
              <w:overflowPunct w:val="0"/>
              <w:jc w:val="center"/>
              <w:textAlignment w:val="baseline"/>
              <w:rPr>
                <w:bCs/>
                <w:szCs w:val="24"/>
              </w:rPr>
            </w:pPr>
            <w:r w:rsidRPr="006F6E0D">
              <w:rPr>
                <w:bCs/>
                <w:szCs w:val="24"/>
              </w:rPr>
              <w:t>Projektų vykdytojų lėšos</w:t>
            </w:r>
          </w:p>
        </w:tc>
      </w:tr>
      <w:tr w:rsidR="00EF79AA" w:rsidRPr="006F6E0D" w14:paraId="148C18A6" w14:textId="77777777">
        <w:trPr>
          <w:cantSplit/>
          <w:trHeight w:val="1020"/>
          <w:tblHeader/>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7EA4168D" w14:textId="77777777" w:rsidR="00EF79AA" w:rsidRPr="006F6E0D" w:rsidRDefault="00EF79AA">
            <w:pPr>
              <w:overflowPunct w:val="0"/>
              <w:jc w:val="center"/>
              <w:textAlignment w:val="baseline"/>
              <w:rPr>
                <w:bCs/>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022DCF" w14:textId="77777777" w:rsidR="00EF79AA" w:rsidRPr="006F6E0D" w:rsidRDefault="00EF79AA">
            <w:pPr>
              <w:overflowPunct w:val="0"/>
              <w:jc w:val="center"/>
              <w:textAlignment w:val="baseline"/>
              <w:rPr>
                <w:bCs/>
                <w:szCs w:val="24"/>
              </w:rPr>
            </w:pPr>
          </w:p>
        </w:tc>
        <w:tc>
          <w:tcPr>
            <w:tcW w:w="1246" w:type="dxa"/>
            <w:gridSpan w:val="2"/>
            <w:tcBorders>
              <w:top w:val="single" w:sz="4" w:space="0" w:color="auto"/>
              <w:left w:val="single" w:sz="4" w:space="0" w:color="auto"/>
              <w:bottom w:val="single" w:sz="4" w:space="0" w:color="auto"/>
              <w:right w:val="single" w:sz="4" w:space="0" w:color="auto"/>
            </w:tcBorders>
            <w:vAlign w:val="center"/>
            <w:hideMark/>
          </w:tcPr>
          <w:p w14:paraId="06A45185" w14:textId="77777777" w:rsidR="00EF79AA" w:rsidRPr="006F6E0D" w:rsidRDefault="003E3C7D">
            <w:pPr>
              <w:tabs>
                <w:tab w:val="left" w:pos="0"/>
              </w:tabs>
              <w:overflowPunct w:val="0"/>
              <w:ind w:hanging="108"/>
              <w:jc w:val="center"/>
              <w:textAlignment w:val="baseline"/>
              <w:rPr>
                <w:bCs/>
                <w:szCs w:val="24"/>
              </w:rPr>
            </w:pPr>
            <w:r w:rsidRPr="006F6E0D">
              <w:rPr>
                <w:bCs/>
                <w:szCs w:val="24"/>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D7FD68" w14:textId="77777777" w:rsidR="00EF79AA" w:rsidRPr="006F6E0D" w:rsidRDefault="003E3C7D">
            <w:pPr>
              <w:tabs>
                <w:tab w:val="left" w:pos="0"/>
              </w:tabs>
              <w:overflowPunct w:val="0"/>
              <w:jc w:val="center"/>
              <w:textAlignment w:val="baseline"/>
              <w:rPr>
                <w:bCs/>
                <w:szCs w:val="24"/>
              </w:rPr>
            </w:pPr>
            <w:r w:rsidRPr="006F6E0D">
              <w:rPr>
                <w:bCs/>
                <w:szCs w:val="24"/>
              </w:rPr>
              <w:t>Lietuvos Respublikos valstybės biudžeto lėšos</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21716C" w14:textId="77777777" w:rsidR="00EF79AA" w:rsidRPr="006F6E0D" w:rsidRDefault="003E3C7D">
            <w:pPr>
              <w:tabs>
                <w:tab w:val="left" w:pos="0"/>
              </w:tabs>
              <w:overflowPunct w:val="0"/>
              <w:ind w:hanging="77"/>
              <w:jc w:val="center"/>
              <w:textAlignment w:val="baseline"/>
              <w:rPr>
                <w:bCs/>
                <w:szCs w:val="24"/>
              </w:rPr>
            </w:pPr>
            <w:r w:rsidRPr="006F6E0D">
              <w:rPr>
                <w:bCs/>
                <w:szCs w:val="24"/>
              </w:rPr>
              <w:t>Savivaldybės biudžeto</w:t>
            </w:r>
          </w:p>
          <w:p w14:paraId="3B0912A1" w14:textId="77777777" w:rsidR="00EF79AA" w:rsidRPr="006F6E0D" w:rsidRDefault="003E3C7D">
            <w:pPr>
              <w:tabs>
                <w:tab w:val="left" w:pos="0"/>
              </w:tabs>
              <w:overflowPunct w:val="0"/>
              <w:ind w:hanging="77"/>
              <w:jc w:val="center"/>
              <w:textAlignment w:val="baseline"/>
              <w:rPr>
                <w:bCs/>
                <w:szCs w:val="24"/>
              </w:rPr>
            </w:pPr>
            <w:r w:rsidRPr="006F6E0D">
              <w:rPr>
                <w:bCs/>
                <w:szCs w:val="24"/>
              </w:rPr>
              <w:t>lėšos</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61C6E85" w14:textId="77777777" w:rsidR="00EF79AA" w:rsidRPr="006F6E0D" w:rsidRDefault="003E3C7D">
            <w:pPr>
              <w:tabs>
                <w:tab w:val="left" w:pos="0"/>
              </w:tabs>
              <w:overflowPunct w:val="0"/>
              <w:jc w:val="center"/>
              <w:textAlignment w:val="baseline"/>
              <w:rPr>
                <w:bCs/>
                <w:szCs w:val="24"/>
              </w:rPr>
            </w:pPr>
            <w:r w:rsidRPr="006F6E0D">
              <w:rPr>
                <w:bCs/>
                <w:szCs w:val="24"/>
              </w:rPr>
              <w:t>Kitos viešosios lėšos</w:t>
            </w:r>
          </w:p>
        </w:tc>
        <w:tc>
          <w:tcPr>
            <w:tcW w:w="1303" w:type="dxa"/>
            <w:gridSpan w:val="2"/>
            <w:tcBorders>
              <w:top w:val="single" w:sz="4" w:space="0" w:color="auto"/>
              <w:left w:val="single" w:sz="4" w:space="0" w:color="auto"/>
              <w:bottom w:val="single" w:sz="4" w:space="0" w:color="auto"/>
              <w:right w:val="single" w:sz="4" w:space="0" w:color="auto"/>
            </w:tcBorders>
            <w:vAlign w:val="center"/>
            <w:hideMark/>
          </w:tcPr>
          <w:p w14:paraId="6BC8E1D2" w14:textId="77777777" w:rsidR="00EF79AA" w:rsidRPr="006F6E0D" w:rsidRDefault="003E3C7D">
            <w:pPr>
              <w:tabs>
                <w:tab w:val="left" w:pos="0"/>
              </w:tabs>
              <w:overflowPunct w:val="0"/>
              <w:jc w:val="center"/>
              <w:textAlignment w:val="baseline"/>
              <w:rPr>
                <w:bCs/>
                <w:szCs w:val="24"/>
              </w:rPr>
            </w:pPr>
            <w:r w:rsidRPr="006F6E0D">
              <w:rPr>
                <w:bCs/>
                <w:szCs w:val="24"/>
              </w:rPr>
              <w:t>Privačios lėšos</w:t>
            </w:r>
          </w:p>
        </w:tc>
      </w:tr>
      <w:tr w:rsidR="00EF79AA" w:rsidRPr="006F6E0D" w14:paraId="028B12A5" w14:textId="77777777">
        <w:trPr>
          <w:trHeight w:val="249"/>
        </w:trPr>
        <w:tc>
          <w:tcPr>
            <w:tcW w:w="9639" w:type="dxa"/>
            <w:gridSpan w:val="10"/>
            <w:tcBorders>
              <w:top w:val="single" w:sz="4" w:space="0" w:color="auto"/>
              <w:left w:val="single" w:sz="4" w:space="0" w:color="auto"/>
              <w:bottom w:val="single" w:sz="4" w:space="0" w:color="auto"/>
              <w:right w:val="single" w:sz="4" w:space="0" w:color="auto"/>
            </w:tcBorders>
            <w:hideMark/>
          </w:tcPr>
          <w:p w14:paraId="5D9A4662" w14:textId="77777777" w:rsidR="00EF79AA" w:rsidRPr="006F6E0D" w:rsidRDefault="003E3C7D">
            <w:pPr>
              <w:tabs>
                <w:tab w:val="left" w:pos="0"/>
                <w:tab w:val="left" w:pos="743"/>
              </w:tabs>
              <w:ind w:firstLine="459"/>
              <w:contextualSpacing/>
              <w:rPr>
                <w:szCs w:val="24"/>
              </w:rPr>
            </w:pPr>
            <w:r w:rsidRPr="006F6E0D">
              <w:rPr>
                <w:szCs w:val="24"/>
              </w:rPr>
              <w:t>1.</w:t>
            </w:r>
            <w:r w:rsidRPr="006F6E0D">
              <w:rPr>
                <w:szCs w:val="24"/>
              </w:rPr>
              <w:tab/>
              <w:t>Priemonės finansavimo šaltiniai, neįskaitant veiklos lėšų rezervo ir jam finansuoti skiriamų lėšų</w:t>
            </w:r>
          </w:p>
        </w:tc>
      </w:tr>
      <w:tr w:rsidR="00EF79AA" w:rsidRPr="006F6E0D" w14:paraId="410C9ED8" w14:textId="77777777">
        <w:trPr>
          <w:trHeight w:val="249"/>
        </w:trPr>
        <w:tc>
          <w:tcPr>
            <w:tcW w:w="1416" w:type="dxa"/>
            <w:tcBorders>
              <w:top w:val="single" w:sz="4" w:space="0" w:color="auto"/>
              <w:left w:val="single" w:sz="4" w:space="0" w:color="auto"/>
              <w:bottom w:val="single" w:sz="4" w:space="0" w:color="auto"/>
              <w:right w:val="single" w:sz="4" w:space="0" w:color="auto"/>
            </w:tcBorders>
            <w:vAlign w:val="center"/>
            <w:hideMark/>
          </w:tcPr>
          <w:p w14:paraId="2C56ECC7" w14:textId="77777777" w:rsidR="00EF79AA" w:rsidRDefault="003E3C7D">
            <w:pPr>
              <w:tabs>
                <w:tab w:val="left" w:pos="0"/>
              </w:tabs>
              <w:overflowPunct w:val="0"/>
              <w:ind w:firstLine="34"/>
              <w:jc w:val="center"/>
              <w:textAlignment w:val="baseline"/>
              <w:rPr>
                <w:bCs/>
                <w:strike/>
                <w:szCs w:val="24"/>
                <w:lang w:val="en-GB" w:eastAsia="lt-LT"/>
              </w:rPr>
            </w:pPr>
            <w:r w:rsidRPr="00D57B43">
              <w:rPr>
                <w:bCs/>
                <w:strike/>
                <w:szCs w:val="24"/>
                <w:lang w:val="en-GB" w:eastAsia="lt-LT"/>
              </w:rPr>
              <w:t>12 164 041</w:t>
            </w:r>
          </w:p>
          <w:p w14:paraId="1DC667E9" w14:textId="77777777" w:rsidR="00D57B43" w:rsidRPr="00D57B43" w:rsidRDefault="00D57B43">
            <w:pPr>
              <w:tabs>
                <w:tab w:val="left" w:pos="0"/>
              </w:tabs>
              <w:overflowPunct w:val="0"/>
              <w:ind w:firstLine="34"/>
              <w:jc w:val="center"/>
              <w:textAlignment w:val="baseline"/>
              <w:rPr>
                <w:b/>
                <w:bCs/>
                <w:szCs w:val="24"/>
              </w:rPr>
            </w:pPr>
            <w:r>
              <w:rPr>
                <w:b/>
                <w:bCs/>
                <w:szCs w:val="24"/>
                <w:lang w:val="en-GB" w:eastAsia="lt-LT"/>
              </w:rPr>
              <w:t>8 964 041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8D296A"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457AA432" w14:textId="77777777" w:rsidR="00EF79AA" w:rsidRPr="006F6E0D" w:rsidRDefault="003E3C7D">
            <w:pPr>
              <w:tabs>
                <w:tab w:val="left" w:pos="0"/>
              </w:tabs>
              <w:overflowPunct w:val="0"/>
              <w:ind w:firstLine="34"/>
              <w:jc w:val="center"/>
              <w:textAlignment w:val="baseline"/>
              <w:rPr>
                <w:szCs w:val="24"/>
              </w:rPr>
            </w:pPr>
            <w:r w:rsidRPr="006F6E0D">
              <w:rPr>
                <w:szCs w:val="24"/>
              </w:rPr>
              <w:t>232 890</w:t>
            </w:r>
          </w:p>
        </w:tc>
        <w:tc>
          <w:tcPr>
            <w:tcW w:w="1478" w:type="dxa"/>
            <w:gridSpan w:val="3"/>
            <w:tcBorders>
              <w:top w:val="single" w:sz="4" w:space="0" w:color="auto"/>
              <w:left w:val="single" w:sz="4" w:space="0" w:color="auto"/>
              <w:bottom w:val="single" w:sz="4" w:space="0" w:color="auto"/>
              <w:right w:val="single" w:sz="4" w:space="0" w:color="auto"/>
            </w:tcBorders>
            <w:vAlign w:val="center"/>
            <w:hideMark/>
          </w:tcPr>
          <w:p w14:paraId="0CF9E018" w14:textId="77777777" w:rsidR="00EF79AA" w:rsidRPr="006F6E0D" w:rsidRDefault="003E3C7D">
            <w:pPr>
              <w:tabs>
                <w:tab w:val="left" w:pos="0"/>
              </w:tabs>
              <w:overflowPunct w:val="0"/>
              <w:ind w:firstLine="34"/>
              <w:jc w:val="center"/>
              <w:textAlignment w:val="baseline"/>
              <w:rPr>
                <w:szCs w:val="24"/>
              </w:rPr>
            </w:pPr>
            <w:r w:rsidRPr="006F6E0D">
              <w:rPr>
                <w:szCs w:val="24"/>
              </w:rPr>
              <w:t>232 890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916A899" w14:textId="77777777" w:rsidR="00EF79AA" w:rsidRPr="006F6E0D" w:rsidRDefault="003E3C7D">
            <w:pPr>
              <w:tabs>
                <w:tab w:val="left" w:pos="0"/>
              </w:tabs>
              <w:overflowPunct w:val="0"/>
              <w:ind w:firstLine="64"/>
              <w:jc w:val="center"/>
              <w:textAlignment w:val="baseline"/>
              <w:rPr>
                <w:bCs/>
                <w:szCs w:val="24"/>
              </w:rPr>
            </w:pPr>
            <w:r w:rsidRPr="006F6E0D">
              <w:rPr>
                <w:bCs/>
                <w:szCs w:val="24"/>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54ED20C" w14:textId="77777777" w:rsidR="00EF79AA" w:rsidRPr="006F6E0D" w:rsidRDefault="003E3C7D">
            <w:pPr>
              <w:tabs>
                <w:tab w:val="left" w:pos="0"/>
              </w:tabs>
              <w:overflowPunct w:val="0"/>
              <w:ind w:firstLine="64"/>
              <w:jc w:val="center"/>
              <w:textAlignment w:val="baseline"/>
              <w:rPr>
                <w:bCs/>
                <w:szCs w:val="24"/>
              </w:rPr>
            </w:pPr>
            <w:r w:rsidRPr="006F6E0D">
              <w:rPr>
                <w:bCs/>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DCCF61" w14:textId="77777777" w:rsidR="00EF79AA" w:rsidRPr="006F6E0D" w:rsidRDefault="003E3C7D">
            <w:pPr>
              <w:tabs>
                <w:tab w:val="left" w:pos="0"/>
              </w:tabs>
              <w:overflowPunct w:val="0"/>
              <w:ind w:firstLine="64"/>
              <w:jc w:val="center"/>
              <w:textAlignment w:val="baseline"/>
              <w:rPr>
                <w:szCs w:val="24"/>
              </w:rPr>
            </w:pPr>
            <w:r w:rsidRPr="006F6E0D">
              <w:rPr>
                <w:szCs w:val="24"/>
              </w:rPr>
              <w:t>0</w:t>
            </w:r>
          </w:p>
        </w:tc>
      </w:tr>
      <w:tr w:rsidR="00EF79AA" w:rsidRPr="006F6E0D" w14:paraId="769D8BC8" w14:textId="77777777">
        <w:trPr>
          <w:trHeight w:val="249"/>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14:paraId="1C369FCF" w14:textId="77777777" w:rsidR="00EF79AA" w:rsidRPr="006F6E0D" w:rsidRDefault="003E3C7D">
            <w:pPr>
              <w:tabs>
                <w:tab w:val="left" w:pos="0"/>
                <w:tab w:val="left" w:pos="743"/>
              </w:tabs>
              <w:ind w:firstLine="459"/>
              <w:contextualSpacing/>
              <w:rPr>
                <w:szCs w:val="24"/>
              </w:rPr>
            </w:pPr>
            <w:r w:rsidRPr="006F6E0D">
              <w:rPr>
                <w:szCs w:val="24"/>
              </w:rPr>
              <w:t>2.</w:t>
            </w:r>
            <w:r w:rsidRPr="006F6E0D">
              <w:rPr>
                <w:szCs w:val="24"/>
              </w:rPr>
              <w:tab/>
              <w:t>Veiklos lėšų rezervas ir jam finansuoti skiriamos nacionalinės lėšos</w:t>
            </w:r>
          </w:p>
        </w:tc>
      </w:tr>
      <w:tr w:rsidR="00EF79AA" w:rsidRPr="006F6E0D" w14:paraId="32C38C2F" w14:textId="77777777">
        <w:trPr>
          <w:trHeight w:val="249"/>
        </w:trPr>
        <w:tc>
          <w:tcPr>
            <w:tcW w:w="1416" w:type="dxa"/>
            <w:tcBorders>
              <w:top w:val="single" w:sz="4" w:space="0" w:color="auto"/>
              <w:left w:val="single" w:sz="4" w:space="0" w:color="auto"/>
              <w:bottom w:val="single" w:sz="4" w:space="0" w:color="auto"/>
              <w:right w:val="single" w:sz="4" w:space="0" w:color="auto"/>
            </w:tcBorders>
            <w:vAlign w:val="center"/>
            <w:hideMark/>
          </w:tcPr>
          <w:p w14:paraId="150871B8"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FF4F45"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00910973" w14:textId="77777777" w:rsidR="00EF79AA" w:rsidRPr="006F6E0D" w:rsidRDefault="003E3C7D">
            <w:pPr>
              <w:tabs>
                <w:tab w:val="left" w:pos="0"/>
              </w:tabs>
              <w:overflowPunct w:val="0"/>
              <w:ind w:firstLine="34"/>
              <w:jc w:val="center"/>
              <w:textAlignment w:val="baseline"/>
              <w:rPr>
                <w:szCs w:val="24"/>
              </w:rPr>
            </w:pPr>
            <w:r w:rsidRPr="006F6E0D">
              <w:rPr>
                <w:szCs w:val="24"/>
              </w:rPr>
              <w:t>0</w:t>
            </w:r>
          </w:p>
        </w:tc>
        <w:tc>
          <w:tcPr>
            <w:tcW w:w="1478" w:type="dxa"/>
            <w:gridSpan w:val="3"/>
            <w:tcBorders>
              <w:top w:val="single" w:sz="4" w:space="0" w:color="auto"/>
              <w:left w:val="single" w:sz="4" w:space="0" w:color="auto"/>
              <w:bottom w:val="single" w:sz="4" w:space="0" w:color="auto"/>
              <w:right w:val="single" w:sz="4" w:space="0" w:color="auto"/>
            </w:tcBorders>
            <w:vAlign w:val="center"/>
            <w:hideMark/>
          </w:tcPr>
          <w:p w14:paraId="57242C29" w14:textId="77777777" w:rsidR="00EF79AA" w:rsidRPr="006F6E0D" w:rsidRDefault="003E3C7D">
            <w:pPr>
              <w:tabs>
                <w:tab w:val="left" w:pos="0"/>
              </w:tabs>
              <w:overflowPunct w:val="0"/>
              <w:ind w:firstLine="34"/>
              <w:jc w:val="center"/>
              <w:textAlignment w:val="baseline"/>
              <w:rPr>
                <w:szCs w:val="24"/>
              </w:rPr>
            </w:pPr>
            <w:r w:rsidRPr="006F6E0D">
              <w:rPr>
                <w:szCs w:val="24"/>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1BF0141"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79FF02F"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CDFF30" w14:textId="77777777" w:rsidR="00EF79AA" w:rsidRPr="006F6E0D" w:rsidRDefault="003E3C7D">
            <w:pPr>
              <w:tabs>
                <w:tab w:val="left" w:pos="0"/>
              </w:tabs>
              <w:overflowPunct w:val="0"/>
              <w:ind w:firstLine="34"/>
              <w:jc w:val="center"/>
              <w:textAlignment w:val="baseline"/>
              <w:rPr>
                <w:szCs w:val="24"/>
              </w:rPr>
            </w:pPr>
            <w:r w:rsidRPr="006F6E0D">
              <w:rPr>
                <w:szCs w:val="24"/>
              </w:rPr>
              <w:t>0</w:t>
            </w:r>
          </w:p>
        </w:tc>
      </w:tr>
      <w:tr w:rsidR="00EF79AA" w:rsidRPr="006F6E0D" w14:paraId="13F5995F" w14:textId="77777777">
        <w:trPr>
          <w:trHeight w:val="433"/>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14:paraId="12E5C650" w14:textId="77777777" w:rsidR="00EF79AA" w:rsidRPr="006F6E0D" w:rsidRDefault="003E3C7D">
            <w:pPr>
              <w:tabs>
                <w:tab w:val="left" w:pos="0"/>
                <w:tab w:val="left" w:pos="459"/>
                <w:tab w:val="left" w:pos="743"/>
              </w:tabs>
              <w:ind w:firstLine="459"/>
              <w:contextualSpacing/>
              <w:rPr>
                <w:szCs w:val="24"/>
              </w:rPr>
            </w:pPr>
            <w:r w:rsidRPr="006F6E0D">
              <w:rPr>
                <w:szCs w:val="24"/>
              </w:rPr>
              <w:t>3.</w:t>
            </w:r>
            <w:r w:rsidRPr="006F6E0D">
              <w:rPr>
                <w:szCs w:val="24"/>
              </w:rPr>
              <w:tab/>
              <w:t xml:space="preserve">Iš viso </w:t>
            </w:r>
          </w:p>
        </w:tc>
      </w:tr>
      <w:tr w:rsidR="00EF79AA" w:rsidRPr="006F6E0D" w14:paraId="0FD2C8B5" w14:textId="77777777">
        <w:trPr>
          <w:trHeight w:val="249"/>
        </w:trPr>
        <w:tc>
          <w:tcPr>
            <w:tcW w:w="1416" w:type="dxa"/>
            <w:tcBorders>
              <w:top w:val="single" w:sz="4" w:space="0" w:color="auto"/>
              <w:left w:val="single" w:sz="4" w:space="0" w:color="auto"/>
              <w:bottom w:val="single" w:sz="4" w:space="0" w:color="auto"/>
              <w:right w:val="single" w:sz="4" w:space="0" w:color="auto"/>
            </w:tcBorders>
            <w:vAlign w:val="center"/>
            <w:hideMark/>
          </w:tcPr>
          <w:p w14:paraId="50098EBA" w14:textId="77777777" w:rsidR="00EF79AA" w:rsidRDefault="003E3C7D">
            <w:pPr>
              <w:tabs>
                <w:tab w:val="left" w:pos="0"/>
              </w:tabs>
              <w:overflowPunct w:val="0"/>
              <w:ind w:firstLine="34"/>
              <w:jc w:val="center"/>
              <w:textAlignment w:val="baseline"/>
              <w:rPr>
                <w:bCs/>
                <w:strike/>
                <w:szCs w:val="24"/>
                <w:lang w:val="en-GB" w:eastAsia="lt-LT"/>
              </w:rPr>
            </w:pPr>
            <w:r w:rsidRPr="00D57B43">
              <w:rPr>
                <w:bCs/>
                <w:strike/>
                <w:szCs w:val="24"/>
                <w:lang w:val="en-GB" w:eastAsia="lt-LT"/>
              </w:rPr>
              <w:t>12 164 041</w:t>
            </w:r>
          </w:p>
          <w:p w14:paraId="19B55EC6" w14:textId="77777777" w:rsidR="00D57B43" w:rsidRPr="00D57B43" w:rsidRDefault="00D57B43">
            <w:pPr>
              <w:tabs>
                <w:tab w:val="left" w:pos="0"/>
              </w:tabs>
              <w:overflowPunct w:val="0"/>
              <w:ind w:firstLine="34"/>
              <w:jc w:val="center"/>
              <w:textAlignment w:val="baseline"/>
              <w:rPr>
                <w:b/>
                <w:bCs/>
                <w:szCs w:val="24"/>
              </w:rPr>
            </w:pPr>
            <w:r>
              <w:rPr>
                <w:b/>
                <w:bCs/>
                <w:szCs w:val="24"/>
                <w:lang w:val="en-GB" w:eastAsia="lt-LT"/>
              </w:rPr>
              <w:t>8 964 041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1864E"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B8A36E6" w14:textId="77777777" w:rsidR="00EF79AA" w:rsidRPr="006F6E0D" w:rsidRDefault="003E3C7D">
            <w:pPr>
              <w:tabs>
                <w:tab w:val="left" w:pos="0"/>
              </w:tabs>
              <w:overflowPunct w:val="0"/>
              <w:ind w:firstLine="34"/>
              <w:jc w:val="center"/>
              <w:textAlignment w:val="baseline"/>
              <w:rPr>
                <w:szCs w:val="24"/>
              </w:rPr>
            </w:pPr>
            <w:r w:rsidRPr="006F6E0D">
              <w:rPr>
                <w:szCs w:val="24"/>
              </w:rPr>
              <w:t>232 890</w:t>
            </w:r>
          </w:p>
        </w:tc>
        <w:tc>
          <w:tcPr>
            <w:tcW w:w="1478" w:type="dxa"/>
            <w:gridSpan w:val="3"/>
            <w:tcBorders>
              <w:top w:val="single" w:sz="4" w:space="0" w:color="auto"/>
              <w:left w:val="single" w:sz="4" w:space="0" w:color="auto"/>
              <w:bottom w:val="single" w:sz="4" w:space="0" w:color="auto"/>
              <w:right w:val="single" w:sz="4" w:space="0" w:color="auto"/>
            </w:tcBorders>
            <w:vAlign w:val="center"/>
            <w:hideMark/>
          </w:tcPr>
          <w:p w14:paraId="00690A39" w14:textId="77777777" w:rsidR="00EF79AA" w:rsidRPr="006F6E0D" w:rsidRDefault="003E3C7D">
            <w:pPr>
              <w:tabs>
                <w:tab w:val="left" w:pos="0"/>
              </w:tabs>
              <w:overflowPunct w:val="0"/>
              <w:ind w:firstLine="34"/>
              <w:jc w:val="center"/>
              <w:textAlignment w:val="baseline"/>
              <w:rPr>
                <w:szCs w:val="24"/>
              </w:rPr>
            </w:pPr>
            <w:r w:rsidRPr="006F6E0D">
              <w:rPr>
                <w:szCs w:val="24"/>
              </w:rPr>
              <w:t>232 890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8B9D923"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CCC08E7" w14:textId="77777777" w:rsidR="00EF79AA" w:rsidRPr="006F6E0D" w:rsidRDefault="003E3C7D">
            <w:pPr>
              <w:tabs>
                <w:tab w:val="left" w:pos="0"/>
              </w:tabs>
              <w:overflowPunct w:val="0"/>
              <w:ind w:firstLine="34"/>
              <w:jc w:val="center"/>
              <w:textAlignment w:val="baseline"/>
              <w:rPr>
                <w:bCs/>
                <w:szCs w:val="24"/>
              </w:rPr>
            </w:pPr>
            <w:r w:rsidRPr="006F6E0D">
              <w:rPr>
                <w:bCs/>
                <w:szCs w:val="24"/>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7E7170" w14:textId="77777777" w:rsidR="00EF79AA" w:rsidRPr="006F6E0D" w:rsidRDefault="003E3C7D">
            <w:pPr>
              <w:tabs>
                <w:tab w:val="left" w:pos="0"/>
              </w:tabs>
              <w:overflowPunct w:val="0"/>
              <w:ind w:firstLine="34"/>
              <w:jc w:val="center"/>
              <w:textAlignment w:val="baseline"/>
              <w:rPr>
                <w:szCs w:val="24"/>
              </w:rPr>
            </w:pPr>
            <w:r w:rsidRPr="006F6E0D">
              <w:rPr>
                <w:szCs w:val="24"/>
              </w:rPr>
              <w:t>0“</w:t>
            </w:r>
          </w:p>
        </w:tc>
      </w:tr>
    </w:tbl>
    <w:p w14:paraId="246A7443" w14:textId="77777777" w:rsidR="00EF79AA" w:rsidRPr="006F6E0D" w:rsidRDefault="00EF79AA">
      <w:pPr>
        <w:rPr>
          <w:color w:val="000000"/>
          <w:spacing w:val="-3"/>
          <w:szCs w:val="24"/>
        </w:rPr>
      </w:pPr>
    </w:p>
    <w:p w14:paraId="22FB0423" w14:textId="77777777" w:rsidR="00EF79AA" w:rsidRPr="006F6E0D" w:rsidRDefault="00EF79AA">
      <w:pPr>
        <w:rPr>
          <w:szCs w:val="24"/>
        </w:rPr>
      </w:pPr>
    </w:p>
    <w:p w14:paraId="12DA655F" w14:textId="77777777" w:rsidR="00EF79AA" w:rsidRPr="006F6E0D" w:rsidRDefault="003E3C7D">
      <w:pPr>
        <w:tabs>
          <w:tab w:val="left" w:pos="0"/>
          <w:tab w:val="left" w:pos="567"/>
        </w:tabs>
        <w:overflowPunct w:val="0"/>
        <w:jc w:val="center"/>
        <w:textAlignment w:val="baseline"/>
        <w:rPr>
          <w:szCs w:val="24"/>
          <w:lang w:val="en-GB" w:eastAsia="lt-LT"/>
        </w:rPr>
      </w:pPr>
      <w:r w:rsidRPr="006F6E0D">
        <w:rPr>
          <w:b/>
          <w:szCs w:val="24"/>
          <w:lang w:val="en-GB" w:eastAsia="lt-LT"/>
        </w:rPr>
        <w:t>PRIEMONĖ NR.</w:t>
      </w:r>
      <w:r w:rsidRPr="006F6E0D">
        <w:rPr>
          <w:szCs w:val="24"/>
          <w:lang w:val="en-GB" w:eastAsia="lt-LT"/>
        </w:rPr>
        <w:t xml:space="preserve"> </w:t>
      </w:r>
      <w:r w:rsidRPr="006F6E0D">
        <w:rPr>
          <w:b/>
          <w:szCs w:val="24"/>
          <w:lang w:val="en-GB" w:eastAsia="lt-LT"/>
        </w:rPr>
        <w:t>09.1.2-CPVA-V-721</w:t>
      </w:r>
      <w:r w:rsidRPr="006F6E0D">
        <w:rPr>
          <w:szCs w:val="24"/>
          <w:lang w:val="en-GB" w:eastAsia="lt-LT"/>
        </w:rPr>
        <w:t xml:space="preserve"> </w:t>
      </w:r>
      <w:r w:rsidRPr="006F6E0D">
        <w:rPr>
          <w:b/>
          <w:szCs w:val="24"/>
          <w:lang w:val="en-GB" w:eastAsia="lt-LT"/>
        </w:rPr>
        <w:t>„SEKTORINIŲ PRAKTINIO MOKYMO CENTRŲ PLĖTRA“</w:t>
      </w:r>
    </w:p>
    <w:p w14:paraId="5F6F98E5" w14:textId="77777777" w:rsidR="00EF79AA" w:rsidRPr="006F6E0D" w:rsidRDefault="003E3C7D">
      <w:pPr>
        <w:tabs>
          <w:tab w:val="left" w:pos="0"/>
          <w:tab w:val="left" w:pos="567"/>
          <w:tab w:val="left" w:pos="993"/>
        </w:tabs>
        <w:ind w:left="709"/>
        <w:rPr>
          <w:szCs w:val="24"/>
          <w:lang w:val="en-GB" w:eastAsia="lt-LT"/>
        </w:rPr>
      </w:pPr>
      <w:r w:rsidRPr="006F6E0D">
        <w:rPr>
          <w:szCs w:val="24"/>
          <w:lang w:val="en-GB" w:eastAsia="lt-LT"/>
        </w:rPr>
        <w:lastRenderedPageBreak/>
        <w:t>1.</w:t>
      </w:r>
      <w:r w:rsidRPr="006F6E0D">
        <w:rPr>
          <w:szCs w:val="24"/>
          <w:lang w:val="en-GB"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EF79AA" w:rsidRPr="006F6E0D" w14:paraId="36631054" w14:textId="77777777">
        <w:tc>
          <w:tcPr>
            <w:tcW w:w="9634" w:type="dxa"/>
            <w:shd w:val="clear" w:color="auto" w:fill="auto"/>
            <w:hideMark/>
          </w:tcPr>
          <w:p w14:paraId="5749698C" w14:textId="77777777" w:rsidR="00EF79AA" w:rsidRPr="006F6E0D" w:rsidRDefault="003E3C7D">
            <w:pPr>
              <w:tabs>
                <w:tab w:val="left" w:pos="567"/>
              </w:tabs>
              <w:overflowPunct w:val="0"/>
              <w:ind w:firstLine="567"/>
              <w:jc w:val="both"/>
              <w:textAlignment w:val="baseline"/>
              <w:rPr>
                <w:szCs w:val="24"/>
                <w:lang w:val="en-GB" w:eastAsia="lt-LT"/>
              </w:rPr>
            </w:pPr>
            <w:r w:rsidRPr="006F6E0D">
              <w:rPr>
                <w:szCs w:val="24"/>
                <w:lang w:val="en-GB"/>
              </w:rPr>
              <w:t xml:space="preserve">1.1. Priemonės įgyvendinimas finansuojamas Europos regioninės plėtros fondo lėšomis. </w:t>
            </w:r>
          </w:p>
        </w:tc>
      </w:tr>
      <w:tr w:rsidR="00EF79AA" w:rsidRPr="006F6E0D" w14:paraId="7E81AC65" w14:textId="77777777">
        <w:tc>
          <w:tcPr>
            <w:tcW w:w="9634" w:type="dxa"/>
            <w:shd w:val="clear" w:color="auto" w:fill="auto"/>
            <w:hideMark/>
          </w:tcPr>
          <w:p w14:paraId="117632A5" w14:textId="77777777" w:rsidR="00EF79AA" w:rsidRPr="006F6E0D" w:rsidRDefault="003E3C7D">
            <w:pPr>
              <w:tabs>
                <w:tab w:val="left" w:pos="567"/>
              </w:tabs>
              <w:overflowPunct w:val="0"/>
              <w:ind w:firstLine="567"/>
              <w:jc w:val="both"/>
              <w:textAlignment w:val="baseline"/>
              <w:rPr>
                <w:szCs w:val="24"/>
                <w:lang w:val="en-GB" w:eastAsia="lt-LT"/>
              </w:rPr>
            </w:pPr>
            <w:r w:rsidRPr="006F6E0D">
              <w:rPr>
                <w:szCs w:val="24"/>
                <w:lang w:val="en-GB"/>
              </w:rPr>
              <w:t>1.2. Įgyvendinant priemonę, prisidedama prie uždavinio „Padidinti kokybiško profesinio ir suaugusiųjų mokymo prieinamumą investuojant į infrastruktūrą</w:t>
            </w:r>
            <w:r w:rsidRPr="006F6E0D">
              <w:rPr>
                <w:bCs/>
                <w:szCs w:val="24"/>
                <w:lang w:val="en-GB"/>
              </w:rPr>
              <w:t>“</w:t>
            </w:r>
            <w:r w:rsidRPr="006F6E0D">
              <w:rPr>
                <w:szCs w:val="24"/>
                <w:lang w:val="en-GB"/>
              </w:rPr>
              <w:t xml:space="preserve"> įgyvendinimo.</w:t>
            </w:r>
          </w:p>
        </w:tc>
      </w:tr>
      <w:tr w:rsidR="00EF79AA" w:rsidRPr="006F6E0D" w14:paraId="0337406D" w14:textId="77777777">
        <w:tc>
          <w:tcPr>
            <w:tcW w:w="9634" w:type="dxa"/>
            <w:shd w:val="clear" w:color="auto" w:fill="auto"/>
          </w:tcPr>
          <w:p w14:paraId="4FBF9155" w14:textId="77777777" w:rsidR="00EF79AA" w:rsidRPr="006F6E0D" w:rsidRDefault="003E3C7D">
            <w:pPr>
              <w:tabs>
                <w:tab w:val="left" w:pos="540"/>
              </w:tabs>
              <w:overflowPunct w:val="0"/>
              <w:ind w:firstLine="567"/>
              <w:jc w:val="both"/>
              <w:textAlignment w:val="baseline"/>
              <w:rPr>
                <w:szCs w:val="24"/>
                <w:lang w:val="en-GB"/>
              </w:rPr>
            </w:pPr>
            <w:r w:rsidRPr="006F6E0D">
              <w:rPr>
                <w:szCs w:val="24"/>
                <w:lang w:val="en-GB"/>
              </w:rPr>
              <w:t>1.3. Remiama veikla – sektorinių praktinio mokymo centrų plėtra, investicijos į sektorinius centrus turinčių profesinio mokymo įstaigų bendrabučius, kad juose galėtų apsistoti mokiniai iš kitų įstaigų ir tęstinio mokymosi programų dalyviai ir kitas susijusias centrų švietimo erdves.</w:t>
            </w:r>
          </w:p>
        </w:tc>
      </w:tr>
      <w:tr w:rsidR="00EF79AA" w:rsidRPr="006F6E0D" w14:paraId="53655D28" w14:textId="77777777">
        <w:tc>
          <w:tcPr>
            <w:tcW w:w="9634" w:type="dxa"/>
            <w:shd w:val="clear" w:color="auto" w:fill="auto"/>
          </w:tcPr>
          <w:p w14:paraId="79AF4134" w14:textId="77777777" w:rsidR="00EF79AA" w:rsidRPr="006F6E0D" w:rsidRDefault="003E3C7D">
            <w:pPr>
              <w:tabs>
                <w:tab w:val="left" w:pos="540"/>
              </w:tabs>
              <w:overflowPunct w:val="0"/>
              <w:ind w:firstLine="567"/>
              <w:jc w:val="both"/>
              <w:textAlignment w:val="baseline"/>
              <w:rPr>
                <w:szCs w:val="24"/>
                <w:lang w:val="en-GB"/>
              </w:rPr>
            </w:pPr>
            <w:r w:rsidRPr="006F6E0D">
              <w:rPr>
                <w:szCs w:val="24"/>
                <w:lang w:val="en-GB"/>
              </w:rPr>
              <w:t xml:space="preserve">1.4. Galimas pareiškėjas – profesinio mokymo įstaigos. </w:t>
            </w:r>
          </w:p>
        </w:tc>
      </w:tr>
      <w:tr w:rsidR="00EF79AA" w:rsidRPr="006F6E0D" w14:paraId="6F7F13FA" w14:textId="77777777">
        <w:tc>
          <w:tcPr>
            <w:tcW w:w="9634" w:type="dxa"/>
            <w:shd w:val="clear" w:color="auto" w:fill="auto"/>
          </w:tcPr>
          <w:p w14:paraId="72B39C46" w14:textId="77777777" w:rsidR="00EF79AA" w:rsidRPr="006F6E0D" w:rsidRDefault="003E3C7D">
            <w:pPr>
              <w:tabs>
                <w:tab w:val="left" w:pos="630"/>
              </w:tabs>
              <w:overflowPunct w:val="0"/>
              <w:ind w:firstLine="567"/>
              <w:jc w:val="both"/>
              <w:textAlignment w:val="baseline"/>
              <w:rPr>
                <w:szCs w:val="24"/>
                <w:lang w:val="en-GB"/>
              </w:rPr>
            </w:pPr>
            <w:r w:rsidRPr="006F6E0D">
              <w:rPr>
                <w:szCs w:val="24"/>
                <w:lang w:val="en-GB"/>
              </w:rPr>
              <w:t xml:space="preserve">1.5. Galimi partneriai: profesinio mokymo įstaigos. </w:t>
            </w:r>
          </w:p>
        </w:tc>
      </w:tr>
    </w:tbl>
    <w:p w14:paraId="792E430C" w14:textId="77777777" w:rsidR="00EF79AA" w:rsidRPr="006F6E0D" w:rsidRDefault="00EF79AA">
      <w:pPr>
        <w:tabs>
          <w:tab w:val="left" w:pos="0"/>
          <w:tab w:val="left" w:pos="567"/>
        </w:tabs>
        <w:overflowPunct w:val="0"/>
        <w:jc w:val="both"/>
        <w:textAlignment w:val="baseline"/>
        <w:rPr>
          <w:szCs w:val="24"/>
          <w:lang w:val="en-GB" w:eastAsia="lt-LT"/>
        </w:rPr>
      </w:pPr>
    </w:p>
    <w:p w14:paraId="7ECF0C7B" w14:textId="77777777" w:rsidR="00EF79AA" w:rsidRPr="006F6E0D" w:rsidRDefault="003E3C7D">
      <w:pPr>
        <w:tabs>
          <w:tab w:val="left" w:pos="0"/>
          <w:tab w:val="left" w:pos="567"/>
        </w:tabs>
        <w:ind w:left="1004" w:hanging="295"/>
        <w:jc w:val="both"/>
        <w:rPr>
          <w:szCs w:val="24"/>
          <w:lang w:val="en-GB" w:eastAsia="lt-LT"/>
        </w:rPr>
      </w:pPr>
      <w:r w:rsidRPr="006F6E0D">
        <w:rPr>
          <w:szCs w:val="24"/>
          <w:lang w:val="en-GB" w:eastAsia="lt-LT"/>
        </w:rPr>
        <w:t>2.</w:t>
      </w:r>
      <w:r w:rsidRPr="006F6E0D">
        <w:rPr>
          <w:szCs w:val="24"/>
          <w:lang w:val="en-GB"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7F74428E" w14:textId="77777777">
        <w:trPr>
          <w:trHeight w:val="291"/>
        </w:trPr>
        <w:tc>
          <w:tcPr>
            <w:tcW w:w="9634" w:type="dxa"/>
            <w:tcBorders>
              <w:bottom w:val="single" w:sz="4" w:space="0" w:color="auto"/>
            </w:tcBorders>
            <w:shd w:val="clear" w:color="auto" w:fill="auto"/>
          </w:tcPr>
          <w:p w14:paraId="681EC4E4" w14:textId="77777777" w:rsidR="00EF79AA" w:rsidRPr="006F6E0D" w:rsidRDefault="003E3C7D">
            <w:pPr>
              <w:tabs>
                <w:tab w:val="left" w:pos="0"/>
                <w:tab w:val="left" w:pos="567"/>
              </w:tabs>
              <w:overflowPunct w:val="0"/>
              <w:ind w:firstLine="601"/>
              <w:jc w:val="both"/>
              <w:textAlignment w:val="baseline"/>
              <w:rPr>
                <w:szCs w:val="24"/>
                <w:lang w:val="en-GB"/>
              </w:rPr>
            </w:pPr>
            <w:r w:rsidRPr="006F6E0D">
              <w:rPr>
                <w:szCs w:val="24"/>
                <w:lang w:val="en-GB"/>
              </w:rPr>
              <w:t>Negrąžinamoji subsidija.</w:t>
            </w:r>
          </w:p>
        </w:tc>
      </w:tr>
    </w:tbl>
    <w:p w14:paraId="2A2A38B9" w14:textId="77777777" w:rsidR="00EF79AA" w:rsidRPr="006F6E0D" w:rsidRDefault="00EF79AA">
      <w:pPr>
        <w:tabs>
          <w:tab w:val="left" w:pos="0"/>
          <w:tab w:val="left" w:pos="567"/>
        </w:tabs>
        <w:overflowPunct w:val="0"/>
        <w:jc w:val="both"/>
        <w:textAlignment w:val="baseline"/>
        <w:rPr>
          <w:szCs w:val="24"/>
          <w:lang w:val="en-GB" w:eastAsia="lt-LT"/>
        </w:rPr>
      </w:pPr>
    </w:p>
    <w:p w14:paraId="30CEE3DB" w14:textId="77777777" w:rsidR="00EF79AA" w:rsidRPr="006F6E0D" w:rsidRDefault="003E3C7D">
      <w:pPr>
        <w:tabs>
          <w:tab w:val="left" w:pos="0"/>
          <w:tab w:val="left" w:pos="567"/>
        </w:tabs>
        <w:ind w:left="1004" w:hanging="295"/>
        <w:jc w:val="both"/>
        <w:rPr>
          <w:szCs w:val="24"/>
          <w:lang w:val="en-GB" w:eastAsia="lt-LT"/>
        </w:rPr>
      </w:pPr>
      <w:r w:rsidRPr="006F6E0D">
        <w:rPr>
          <w:szCs w:val="24"/>
          <w:lang w:val="en-GB" w:eastAsia="lt-LT"/>
        </w:rPr>
        <w:t>3.</w:t>
      </w:r>
      <w:r w:rsidRPr="006F6E0D">
        <w:rPr>
          <w:szCs w:val="24"/>
          <w:lang w:val="en-GB"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2B5F3FCB" w14:textId="77777777">
        <w:tc>
          <w:tcPr>
            <w:tcW w:w="9634" w:type="dxa"/>
            <w:shd w:val="clear" w:color="auto" w:fill="auto"/>
          </w:tcPr>
          <w:p w14:paraId="0C080973" w14:textId="77777777" w:rsidR="00EF79AA" w:rsidRPr="006F6E0D" w:rsidRDefault="003E3C7D">
            <w:pPr>
              <w:tabs>
                <w:tab w:val="left" w:pos="0"/>
                <w:tab w:val="left" w:pos="567"/>
              </w:tabs>
              <w:overflowPunct w:val="0"/>
              <w:ind w:firstLine="601"/>
              <w:jc w:val="both"/>
              <w:textAlignment w:val="baseline"/>
              <w:rPr>
                <w:szCs w:val="24"/>
                <w:lang w:val="en-GB"/>
              </w:rPr>
            </w:pPr>
            <w:r w:rsidRPr="006F6E0D">
              <w:rPr>
                <w:szCs w:val="24"/>
                <w:lang w:val="en-GB" w:eastAsia="lt-LT"/>
              </w:rPr>
              <w:t>Valstybės projektų planavimas.</w:t>
            </w:r>
          </w:p>
        </w:tc>
      </w:tr>
    </w:tbl>
    <w:p w14:paraId="001F1F60" w14:textId="77777777" w:rsidR="00EF79AA" w:rsidRPr="006F6E0D" w:rsidRDefault="00EF79AA">
      <w:pPr>
        <w:tabs>
          <w:tab w:val="left" w:pos="0"/>
          <w:tab w:val="left" w:pos="567"/>
        </w:tabs>
        <w:overflowPunct w:val="0"/>
        <w:jc w:val="both"/>
        <w:textAlignment w:val="baseline"/>
        <w:rPr>
          <w:szCs w:val="24"/>
          <w:lang w:val="en-GB" w:eastAsia="lt-LT"/>
        </w:rPr>
      </w:pPr>
    </w:p>
    <w:p w14:paraId="45034412" w14:textId="77777777" w:rsidR="00EF79AA" w:rsidRPr="006F6E0D" w:rsidRDefault="003E3C7D">
      <w:pPr>
        <w:tabs>
          <w:tab w:val="left" w:pos="0"/>
          <w:tab w:val="left" w:pos="567"/>
        </w:tabs>
        <w:ind w:left="1004" w:hanging="295"/>
        <w:jc w:val="both"/>
        <w:rPr>
          <w:szCs w:val="24"/>
          <w:lang w:val="en-GB" w:eastAsia="lt-LT"/>
        </w:rPr>
      </w:pPr>
      <w:r w:rsidRPr="006F6E0D">
        <w:rPr>
          <w:szCs w:val="24"/>
          <w:lang w:val="en-GB" w:eastAsia="lt-LT"/>
        </w:rPr>
        <w:t>4.</w:t>
      </w:r>
      <w:r w:rsidRPr="006F6E0D">
        <w:rPr>
          <w:szCs w:val="24"/>
          <w:lang w:val="en-GB"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1475BBFB" w14:textId="77777777">
        <w:tc>
          <w:tcPr>
            <w:tcW w:w="9634" w:type="dxa"/>
            <w:shd w:val="clear" w:color="auto" w:fill="auto"/>
          </w:tcPr>
          <w:p w14:paraId="29574819" w14:textId="77777777" w:rsidR="00EF79AA" w:rsidRPr="006F6E0D" w:rsidRDefault="003E3C7D">
            <w:pPr>
              <w:tabs>
                <w:tab w:val="left" w:pos="0"/>
                <w:tab w:val="left" w:pos="567"/>
              </w:tabs>
              <w:overflowPunct w:val="0"/>
              <w:ind w:firstLine="601"/>
              <w:jc w:val="both"/>
              <w:textAlignment w:val="baseline"/>
              <w:rPr>
                <w:szCs w:val="24"/>
                <w:lang w:val="en-GB"/>
              </w:rPr>
            </w:pPr>
            <w:r w:rsidRPr="006F6E0D">
              <w:rPr>
                <w:szCs w:val="24"/>
                <w:lang w:val="en-GB"/>
              </w:rPr>
              <w:t>Viešoji įstaiga Centrinė projektų valdymo agentūra.</w:t>
            </w:r>
          </w:p>
        </w:tc>
      </w:tr>
    </w:tbl>
    <w:p w14:paraId="03B937F2" w14:textId="77777777" w:rsidR="00EF79AA" w:rsidRPr="006F6E0D" w:rsidRDefault="00EF79AA">
      <w:pPr>
        <w:tabs>
          <w:tab w:val="left" w:pos="0"/>
          <w:tab w:val="left" w:pos="567"/>
        </w:tabs>
        <w:overflowPunct w:val="0"/>
        <w:ind w:left="644"/>
        <w:jc w:val="both"/>
        <w:textAlignment w:val="baseline"/>
        <w:rPr>
          <w:szCs w:val="24"/>
          <w:lang w:val="en-GB" w:eastAsia="lt-LT"/>
        </w:rPr>
      </w:pPr>
    </w:p>
    <w:p w14:paraId="73A3F562" w14:textId="77777777" w:rsidR="00EF79AA" w:rsidRPr="006F6E0D" w:rsidRDefault="003E3C7D">
      <w:pPr>
        <w:tabs>
          <w:tab w:val="left" w:pos="993"/>
        </w:tabs>
        <w:ind w:firstLine="709"/>
        <w:contextualSpacing/>
        <w:jc w:val="both"/>
        <w:rPr>
          <w:szCs w:val="24"/>
          <w:lang w:val="en-GB"/>
        </w:rPr>
      </w:pPr>
      <w:r w:rsidRPr="006F6E0D">
        <w:rPr>
          <w:szCs w:val="24"/>
          <w:lang w:val="en-GB"/>
        </w:rPr>
        <w:t>5.</w:t>
      </w:r>
      <w:r w:rsidRPr="006F6E0D">
        <w:rPr>
          <w:szCs w:val="24"/>
          <w:lang w:val="en-GB"/>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F79AA" w:rsidRPr="006F6E0D" w14:paraId="331E3D2B" w14:textId="77777777">
        <w:tc>
          <w:tcPr>
            <w:tcW w:w="9629" w:type="dxa"/>
          </w:tcPr>
          <w:p w14:paraId="7409B2D3" w14:textId="77777777" w:rsidR="00EF79AA" w:rsidRPr="006F6E0D" w:rsidRDefault="003E3C7D">
            <w:pPr>
              <w:tabs>
                <w:tab w:val="left" w:pos="993"/>
              </w:tabs>
              <w:ind w:firstLine="600"/>
              <w:contextualSpacing/>
              <w:jc w:val="both"/>
              <w:rPr>
                <w:szCs w:val="24"/>
                <w:lang w:val="en-GB"/>
              </w:rPr>
            </w:pPr>
            <w:r w:rsidRPr="006F6E0D">
              <w:rPr>
                <w:szCs w:val="24"/>
                <w:lang w:val="en-GB"/>
              </w:rPr>
              <w:t>Papildomi reikalavimai netaikomi.</w:t>
            </w:r>
          </w:p>
        </w:tc>
      </w:tr>
    </w:tbl>
    <w:p w14:paraId="2A1D5F7B" w14:textId="77777777" w:rsidR="00EF79AA" w:rsidRPr="006F6E0D" w:rsidRDefault="00EF79AA">
      <w:pPr>
        <w:tabs>
          <w:tab w:val="left" w:pos="0"/>
          <w:tab w:val="left" w:pos="567"/>
        </w:tabs>
        <w:overflowPunct w:val="0"/>
        <w:jc w:val="both"/>
        <w:textAlignment w:val="baseline"/>
        <w:rPr>
          <w:bCs/>
          <w:szCs w:val="24"/>
          <w:lang w:val="en-GB" w:eastAsia="lt-LT"/>
        </w:rPr>
      </w:pPr>
    </w:p>
    <w:p w14:paraId="43E4C8C0" w14:textId="77777777" w:rsidR="00EF79AA" w:rsidRPr="006F6E0D" w:rsidRDefault="003E3C7D">
      <w:pPr>
        <w:tabs>
          <w:tab w:val="left" w:pos="0"/>
          <w:tab w:val="left" w:pos="567"/>
        </w:tabs>
        <w:ind w:left="1004" w:hanging="295"/>
        <w:jc w:val="both"/>
        <w:rPr>
          <w:szCs w:val="24"/>
          <w:lang w:val="en-GB" w:eastAsia="lt-LT"/>
        </w:rPr>
      </w:pPr>
      <w:r w:rsidRPr="006F6E0D">
        <w:rPr>
          <w:szCs w:val="24"/>
          <w:lang w:val="en-GB" w:eastAsia="lt-LT"/>
        </w:rPr>
        <w:t>6.</w:t>
      </w:r>
      <w:r w:rsidRPr="006F6E0D">
        <w:rPr>
          <w:szCs w:val="24"/>
          <w:lang w:val="en-GB" w:eastAsia="lt-LT"/>
        </w:rPr>
        <w:tab/>
        <w:t>P</w:t>
      </w:r>
      <w:r w:rsidRPr="006F6E0D">
        <w:rPr>
          <w:bCs/>
          <w:szCs w:val="24"/>
          <w:lang w:val="en-GB" w:eastAsia="lt-LT"/>
        </w:rPr>
        <w:t>riemonės įgyvendinimo stebėsenos rodikliai</w:t>
      </w:r>
    </w:p>
    <w:p w14:paraId="3AF64A23" w14:textId="77777777" w:rsidR="00EF79AA" w:rsidRPr="006F6E0D" w:rsidRDefault="00EF79AA">
      <w:pPr>
        <w:tabs>
          <w:tab w:val="left" w:pos="0"/>
          <w:tab w:val="left" w:pos="567"/>
        </w:tabs>
        <w:overflowPunct w:val="0"/>
        <w:jc w:val="both"/>
        <w:textAlignment w:val="baseline"/>
        <w:rPr>
          <w:szCs w:val="24"/>
          <w:lang w:val="en-GB"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2235"/>
        <w:gridCol w:w="1417"/>
        <w:gridCol w:w="2159"/>
        <w:gridCol w:w="2004"/>
      </w:tblGrid>
      <w:tr w:rsidR="00EF79AA" w:rsidRPr="006F6E0D" w14:paraId="42CC0F06" w14:textId="77777777">
        <w:tc>
          <w:tcPr>
            <w:tcW w:w="1819" w:type="dxa"/>
            <w:tcBorders>
              <w:top w:val="single" w:sz="4" w:space="0" w:color="auto"/>
              <w:left w:val="single" w:sz="4" w:space="0" w:color="auto"/>
              <w:bottom w:val="single" w:sz="4" w:space="0" w:color="auto"/>
              <w:right w:val="single" w:sz="4" w:space="0" w:color="auto"/>
            </w:tcBorders>
            <w:hideMark/>
          </w:tcPr>
          <w:p w14:paraId="1586F922" w14:textId="77777777" w:rsidR="00EF79AA" w:rsidRPr="006F6E0D" w:rsidRDefault="003E3C7D">
            <w:pPr>
              <w:tabs>
                <w:tab w:val="left" w:pos="284"/>
              </w:tabs>
              <w:overflowPunct w:val="0"/>
              <w:jc w:val="center"/>
              <w:textAlignment w:val="baseline"/>
              <w:rPr>
                <w:szCs w:val="24"/>
                <w:lang w:val="en-GB" w:eastAsia="lt-LT"/>
              </w:rPr>
            </w:pPr>
            <w:r w:rsidRPr="006F6E0D">
              <w:rPr>
                <w:szCs w:val="24"/>
                <w:lang w:val="en-GB"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76104DB6" w14:textId="77777777" w:rsidR="00EF79AA" w:rsidRPr="006F6E0D" w:rsidRDefault="003E3C7D">
            <w:pPr>
              <w:tabs>
                <w:tab w:val="left" w:pos="0"/>
              </w:tabs>
              <w:overflowPunct w:val="0"/>
              <w:jc w:val="center"/>
              <w:textAlignment w:val="baseline"/>
              <w:rPr>
                <w:szCs w:val="24"/>
                <w:lang w:val="en-GB" w:eastAsia="lt-LT"/>
              </w:rPr>
            </w:pPr>
            <w:r w:rsidRPr="006F6E0D">
              <w:rPr>
                <w:szCs w:val="24"/>
                <w:lang w:val="en-GB"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6A824071" w14:textId="77777777" w:rsidR="00EF79AA" w:rsidRPr="006F6E0D" w:rsidRDefault="003E3C7D">
            <w:pPr>
              <w:tabs>
                <w:tab w:val="left" w:pos="0"/>
              </w:tabs>
              <w:overflowPunct w:val="0"/>
              <w:jc w:val="center"/>
              <w:textAlignment w:val="baseline"/>
              <w:rPr>
                <w:szCs w:val="24"/>
                <w:lang w:val="en-GB" w:eastAsia="lt-LT"/>
              </w:rPr>
            </w:pPr>
            <w:r w:rsidRPr="006F6E0D">
              <w:rPr>
                <w:szCs w:val="24"/>
                <w:lang w:val="en-GB"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21EF1CAC" w14:textId="77777777" w:rsidR="00EF79AA" w:rsidRPr="006F6E0D" w:rsidRDefault="003E3C7D">
            <w:pPr>
              <w:tabs>
                <w:tab w:val="left" w:pos="0"/>
              </w:tabs>
              <w:overflowPunct w:val="0"/>
              <w:jc w:val="center"/>
              <w:textAlignment w:val="baseline"/>
              <w:rPr>
                <w:szCs w:val="24"/>
                <w:lang w:val="en-GB" w:eastAsia="lt-LT"/>
              </w:rPr>
            </w:pPr>
            <w:r w:rsidRPr="006F6E0D">
              <w:rPr>
                <w:szCs w:val="24"/>
                <w:lang w:val="en-GB" w:eastAsia="lt-LT"/>
              </w:rPr>
              <w:t>Tarpinė reikšmė 2018 m. gruodžio 31 d.</w:t>
            </w:r>
          </w:p>
        </w:tc>
        <w:tc>
          <w:tcPr>
            <w:tcW w:w="2004" w:type="dxa"/>
            <w:tcBorders>
              <w:top w:val="single" w:sz="4" w:space="0" w:color="auto"/>
              <w:left w:val="single" w:sz="4" w:space="0" w:color="auto"/>
              <w:bottom w:val="single" w:sz="4" w:space="0" w:color="auto"/>
              <w:right w:val="single" w:sz="4" w:space="0" w:color="auto"/>
            </w:tcBorders>
            <w:hideMark/>
          </w:tcPr>
          <w:p w14:paraId="6D2BC25B" w14:textId="77777777" w:rsidR="00EF79AA" w:rsidRPr="006F6E0D" w:rsidRDefault="003E3C7D">
            <w:pPr>
              <w:tabs>
                <w:tab w:val="left" w:pos="0"/>
              </w:tabs>
              <w:overflowPunct w:val="0"/>
              <w:jc w:val="center"/>
              <w:textAlignment w:val="baseline"/>
              <w:rPr>
                <w:szCs w:val="24"/>
                <w:lang w:val="en-GB" w:eastAsia="lt-LT"/>
              </w:rPr>
            </w:pPr>
            <w:r w:rsidRPr="006F6E0D">
              <w:rPr>
                <w:szCs w:val="24"/>
                <w:lang w:val="en-GB" w:eastAsia="lt-LT"/>
              </w:rPr>
              <w:t>Galutinė reikšmė 2023 m. gruodžio 31 d.</w:t>
            </w:r>
          </w:p>
        </w:tc>
      </w:tr>
      <w:tr w:rsidR="00EF79AA" w:rsidRPr="006F6E0D" w14:paraId="1056F96D" w14:textId="77777777">
        <w:tc>
          <w:tcPr>
            <w:tcW w:w="1819" w:type="dxa"/>
            <w:tcBorders>
              <w:top w:val="single" w:sz="4" w:space="0" w:color="auto"/>
              <w:left w:val="single" w:sz="4" w:space="0" w:color="auto"/>
              <w:bottom w:val="single" w:sz="4" w:space="0" w:color="auto"/>
              <w:right w:val="single" w:sz="4" w:space="0" w:color="auto"/>
            </w:tcBorders>
          </w:tcPr>
          <w:p w14:paraId="29693DA9"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R.S.380</w:t>
            </w:r>
          </w:p>
        </w:tc>
        <w:tc>
          <w:tcPr>
            <w:tcW w:w="2235" w:type="dxa"/>
            <w:tcBorders>
              <w:top w:val="single" w:sz="4" w:space="0" w:color="auto"/>
              <w:left w:val="single" w:sz="4" w:space="0" w:color="auto"/>
              <w:bottom w:val="single" w:sz="4" w:space="0" w:color="auto"/>
              <w:right w:val="single" w:sz="4" w:space="0" w:color="auto"/>
            </w:tcBorders>
          </w:tcPr>
          <w:p w14:paraId="456F4620"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„Profesinio mokymo mokinių, kurie mokosi bent už 289 tūkst. eurų pagal veiksmų programą ERPF lėšomis atnaujintose įstaigose, dalis“</w:t>
            </w:r>
          </w:p>
        </w:tc>
        <w:tc>
          <w:tcPr>
            <w:tcW w:w="1417" w:type="dxa"/>
            <w:tcBorders>
              <w:top w:val="single" w:sz="4" w:space="0" w:color="auto"/>
              <w:left w:val="single" w:sz="4" w:space="0" w:color="auto"/>
              <w:bottom w:val="single" w:sz="4" w:space="0" w:color="auto"/>
              <w:right w:val="single" w:sz="4" w:space="0" w:color="auto"/>
            </w:tcBorders>
          </w:tcPr>
          <w:p w14:paraId="58E20946"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Procentai</w:t>
            </w:r>
          </w:p>
        </w:tc>
        <w:tc>
          <w:tcPr>
            <w:tcW w:w="2159" w:type="dxa"/>
            <w:tcBorders>
              <w:top w:val="single" w:sz="4" w:space="0" w:color="auto"/>
              <w:left w:val="single" w:sz="4" w:space="0" w:color="auto"/>
              <w:bottom w:val="single" w:sz="4" w:space="0" w:color="auto"/>
              <w:right w:val="single" w:sz="4" w:space="0" w:color="auto"/>
            </w:tcBorders>
          </w:tcPr>
          <w:p w14:paraId="728A9F7D"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53</w:t>
            </w:r>
          </w:p>
        </w:tc>
        <w:tc>
          <w:tcPr>
            <w:tcW w:w="2004" w:type="dxa"/>
            <w:tcBorders>
              <w:top w:val="single" w:sz="4" w:space="0" w:color="auto"/>
              <w:left w:val="single" w:sz="4" w:space="0" w:color="auto"/>
              <w:bottom w:val="single" w:sz="4" w:space="0" w:color="auto"/>
              <w:right w:val="single" w:sz="4" w:space="0" w:color="auto"/>
            </w:tcBorders>
          </w:tcPr>
          <w:p w14:paraId="4B156F2D"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75</w:t>
            </w:r>
          </w:p>
        </w:tc>
      </w:tr>
      <w:tr w:rsidR="00EF79AA" w:rsidRPr="006F6E0D" w14:paraId="3009ED7C" w14:textId="77777777">
        <w:tc>
          <w:tcPr>
            <w:tcW w:w="1819" w:type="dxa"/>
            <w:tcBorders>
              <w:top w:val="single" w:sz="4" w:space="0" w:color="auto"/>
              <w:left w:val="single" w:sz="4" w:space="0" w:color="auto"/>
              <w:bottom w:val="single" w:sz="4" w:space="0" w:color="auto"/>
              <w:right w:val="single" w:sz="4" w:space="0" w:color="auto"/>
            </w:tcBorders>
          </w:tcPr>
          <w:p w14:paraId="73AB8989"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P.B.235</w:t>
            </w:r>
          </w:p>
        </w:tc>
        <w:tc>
          <w:tcPr>
            <w:tcW w:w="2235" w:type="dxa"/>
            <w:tcBorders>
              <w:top w:val="single" w:sz="4" w:space="0" w:color="auto"/>
              <w:left w:val="single" w:sz="4" w:space="0" w:color="auto"/>
              <w:bottom w:val="single" w:sz="4" w:space="0" w:color="auto"/>
              <w:right w:val="single" w:sz="4" w:space="0" w:color="auto"/>
            </w:tcBorders>
          </w:tcPr>
          <w:p w14:paraId="16C83CCA"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„Investicijas gavusios vaikų priežiūros arba švietimo infrastruktūros pajėgumas“</w:t>
            </w:r>
          </w:p>
        </w:tc>
        <w:tc>
          <w:tcPr>
            <w:tcW w:w="1417" w:type="dxa"/>
            <w:tcBorders>
              <w:top w:val="single" w:sz="4" w:space="0" w:color="auto"/>
              <w:left w:val="single" w:sz="4" w:space="0" w:color="auto"/>
              <w:bottom w:val="single" w:sz="4" w:space="0" w:color="auto"/>
              <w:right w:val="single" w:sz="4" w:space="0" w:color="auto"/>
            </w:tcBorders>
          </w:tcPr>
          <w:p w14:paraId="1AD0DA24"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594D58DD"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0</w:t>
            </w:r>
          </w:p>
        </w:tc>
        <w:tc>
          <w:tcPr>
            <w:tcW w:w="2004" w:type="dxa"/>
            <w:tcBorders>
              <w:top w:val="single" w:sz="4" w:space="0" w:color="auto"/>
              <w:left w:val="single" w:sz="4" w:space="0" w:color="auto"/>
              <w:bottom w:val="single" w:sz="4" w:space="0" w:color="auto"/>
              <w:right w:val="single" w:sz="4" w:space="0" w:color="auto"/>
            </w:tcBorders>
          </w:tcPr>
          <w:p w14:paraId="0757028F"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7000</w:t>
            </w:r>
          </w:p>
        </w:tc>
      </w:tr>
      <w:tr w:rsidR="00EF79AA" w:rsidRPr="006F6E0D" w14:paraId="07825502" w14:textId="77777777">
        <w:tc>
          <w:tcPr>
            <w:tcW w:w="1819" w:type="dxa"/>
            <w:tcBorders>
              <w:top w:val="single" w:sz="4" w:space="0" w:color="auto"/>
              <w:left w:val="single" w:sz="4" w:space="0" w:color="auto"/>
              <w:bottom w:val="single" w:sz="4" w:space="0" w:color="auto"/>
              <w:right w:val="single" w:sz="4" w:space="0" w:color="auto"/>
            </w:tcBorders>
          </w:tcPr>
          <w:p w14:paraId="07E8771B"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P.S.378</w:t>
            </w:r>
          </w:p>
        </w:tc>
        <w:tc>
          <w:tcPr>
            <w:tcW w:w="2235" w:type="dxa"/>
            <w:tcBorders>
              <w:top w:val="single" w:sz="4" w:space="0" w:color="auto"/>
              <w:left w:val="single" w:sz="4" w:space="0" w:color="auto"/>
              <w:bottom w:val="single" w:sz="4" w:space="0" w:color="auto"/>
              <w:right w:val="single" w:sz="4" w:space="0" w:color="auto"/>
            </w:tcBorders>
          </w:tcPr>
          <w:p w14:paraId="7C2DFE1A"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„Bent už 289 tūkst. eurų pagal veiksmų programą ERPF lėšomis atnaujintos profesinio mokymo įstaigos“</w:t>
            </w:r>
          </w:p>
        </w:tc>
        <w:tc>
          <w:tcPr>
            <w:tcW w:w="1417" w:type="dxa"/>
            <w:tcBorders>
              <w:top w:val="single" w:sz="4" w:space="0" w:color="auto"/>
              <w:left w:val="single" w:sz="4" w:space="0" w:color="auto"/>
              <w:bottom w:val="single" w:sz="4" w:space="0" w:color="auto"/>
              <w:right w:val="single" w:sz="4" w:space="0" w:color="auto"/>
            </w:tcBorders>
          </w:tcPr>
          <w:p w14:paraId="0B7A2D99"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69340DB0"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0</w:t>
            </w:r>
          </w:p>
        </w:tc>
        <w:tc>
          <w:tcPr>
            <w:tcW w:w="2004" w:type="dxa"/>
            <w:tcBorders>
              <w:top w:val="single" w:sz="4" w:space="0" w:color="auto"/>
              <w:left w:val="single" w:sz="4" w:space="0" w:color="auto"/>
              <w:bottom w:val="single" w:sz="4" w:space="0" w:color="auto"/>
              <w:right w:val="single" w:sz="4" w:space="0" w:color="auto"/>
            </w:tcBorders>
          </w:tcPr>
          <w:p w14:paraId="0CFE013E" w14:textId="77777777" w:rsidR="00EF79AA" w:rsidRPr="006F6E0D" w:rsidRDefault="003E3C7D">
            <w:pPr>
              <w:tabs>
                <w:tab w:val="left" w:pos="0"/>
              </w:tabs>
              <w:overflowPunct w:val="0"/>
              <w:spacing w:line="256" w:lineRule="auto"/>
              <w:textAlignment w:val="baseline"/>
              <w:rPr>
                <w:szCs w:val="24"/>
                <w:lang w:val="en-GB" w:eastAsia="lt-LT"/>
              </w:rPr>
            </w:pPr>
            <w:r w:rsidRPr="006F6E0D">
              <w:rPr>
                <w:szCs w:val="24"/>
                <w:lang w:val="en-GB" w:eastAsia="lt-LT"/>
              </w:rPr>
              <w:t>20</w:t>
            </w:r>
          </w:p>
        </w:tc>
      </w:tr>
      <w:tr w:rsidR="00EF79AA" w:rsidRPr="006F6E0D" w14:paraId="2201DEE5" w14:textId="77777777">
        <w:tc>
          <w:tcPr>
            <w:tcW w:w="1819" w:type="dxa"/>
            <w:tcBorders>
              <w:top w:val="single" w:sz="4" w:space="0" w:color="auto"/>
              <w:left w:val="single" w:sz="4" w:space="0" w:color="auto"/>
              <w:bottom w:val="single" w:sz="4" w:space="0" w:color="auto"/>
              <w:right w:val="single" w:sz="4" w:space="0" w:color="auto"/>
            </w:tcBorders>
          </w:tcPr>
          <w:p w14:paraId="2E03EB05" w14:textId="77777777" w:rsidR="00EF79AA" w:rsidRPr="00C42C5E" w:rsidRDefault="003E3C7D">
            <w:pPr>
              <w:tabs>
                <w:tab w:val="left" w:pos="0"/>
              </w:tabs>
              <w:overflowPunct w:val="0"/>
              <w:spacing w:line="256" w:lineRule="auto"/>
              <w:textAlignment w:val="baseline"/>
              <w:rPr>
                <w:strike/>
                <w:szCs w:val="24"/>
                <w:lang w:val="en-GB" w:eastAsia="lt-LT"/>
              </w:rPr>
            </w:pPr>
            <w:r w:rsidRPr="00C42C5E">
              <w:rPr>
                <w:strike/>
                <w:szCs w:val="24"/>
                <w:lang w:val="en-GB" w:eastAsia="lt-LT"/>
              </w:rPr>
              <w:t>P.N.721</w:t>
            </w:r>
          </w:p>
        </w:tc>
        <w:tc>
          <w:tcPr>
            <w:tcW w:w="2235" w:type="dxa"/>
            <w:tcBorders>
              <w:top w:val="single" w:sz="4" w:space="0" w:color="auto"/>
              <w:left w:val="single" w:sz="4" w:space="0" w:color="auto"/>
              <w:bottom w:val="single" w:sz="4" w:space="0" w:color="auto"/>
              <w:right w:val="single" w:sz="4" w:space="0" w:color="auto"/>
            </w:tcBorders>
          </w:tcPr>
          <w:p w14:paraId="675BE89E" w14:textId="77777777" w:rsidR="00EF79AA" w:rsidRPr="00C42C5E" w:rsidRDefault="003E3C7D">
            <w:pPr>
              <w:tabs>
                <w:tab w:val="left" w:pos="0"/>
              </w:tabs>
              <w:overflowPunct w:val="0"/>
              <w:spacing w:line="256" w:lineRule="auto"/>
              <w:textAlignment w:val="baseline"/>
              <w:rPr>
                <w:strike/>
                <w:szCs w:val="24"/>
                <w:lang w:val="en-GB" w:eastAsia="lt-LT"/>
              </w:rPr>
            </w:pPr>
            <w:r w:rsidRPr="00C42C5E">
              <w:rPr>
                <w:strike/>
                <w:szCs w:val="24"/>
                <w:lang w:val="en-GB" w:eastAsia="lt-LT"/>
              </w:rPr>
              <w:t xml:space="preserve">„Profesinio mokymo įstaigos, kuriose </w:t>
            </w:r>
            <w:r w:rsidRPr="00C42C5E">
              <w:rPr>
                <w:strike/>
                <w:szCs w:val="24"/>
                <w:lang w:val="en-GB" w:eastAsia="lt-LT"/>
              </w:rPr>
              <w:lastRenderedPageBreak/>
              <w:t>pagal veiksmų programą ERPF lėšomis atnaujinta infrastruktūra“</w:t>
            </w:r>
          </w:p>
        </w:tc>
        <w:tc>
          <w:tcPr>
            <w:tcW w:w="1417" w:type="dxa"/>
            <w:tcBorders>
              <w:top w:val="single" w:sz="4" w:space="0" w:color="auto"/>
              <w:left w:val="single" w:sz="4" w:space="0" w:color="auto"/>
              <w:bottom w:val="single" w:sz="4" w:space="0" w:color="auto"/>
              <w:right w:val="single" w:sz="4" w:space="0" w:color="auto"/>
            </w:tcBorders>
          </w:tcPr>
          <w:p w14:paraId="4BF7F261" w14:textId="77777777" w:rsidR="00EF79AA" w:rsidRPr="00C42C5E" w:rsidRDefault="003E3C7D">
            <w:pPr>
              <w:tabs>
                <w:tab w:val="left" w:pos="0"/>
              </w:tabs>
              <w:overflowPunct w:val="0"/>
              <w:spacing w:line="256" w:lineRule="auto"/>
              <w:textAlignment w:val="baseline"/>
              <w:rPr>
                <w:strike/>
                <w:szCs w:val="24"/>
                <w:lang w:val="en-GB" w:eastAsia="lt-LT"/>
              </w:rPr>
            </w:pPr>
            <w:r w:rsidRPr="00C42C5E">
              <w:rPr>
                <w:strike/>
                <w:szCs w:val="24"/>
                <w:lang w:val="en-GB" w:eastAsia="lt-LT"/>
              </w:rPr>
              <w:lastRenderedPageBreak/>
              <w:t>Skaičius</w:t>
            </w:r>
          </w:p>
        </w:tc>
        <w:tc>
          <w:tcPr>
            <w:tcW w:w="2159" w:type="dxa"/>
            <w:tcBorders>
              <w:top w:val="single" w:sz="4" w:space="0" w:color="auto"/>
              <w:left w:val="single" w:sz="4" w:space="0" w:color="auto"/>
              <w:bottom w:val="single" w:sz="4" w:space="0" w:color="auto"/>
              <w:right w:val="single" w:sz="4" w:space="0" w:color="auto"/>
            </w:tcBorders>
          </w:tcPr>
          <w:p w14:paraId="021A4C2F" w14:textId="77777777" w:rsidR="00EF79AA" w:rsidRPr="00C42C5E" w:rsidRDefault="003E3C7D">
            <w:pPr>
              <w:tabs>
                <w:tab w:val="left" w:pos="0"/>
              </w:tabs>
              <w:overflowPunct w:val="0"/>
              <w:spacing w:line="256" w:lineRule="auto"/>
              <w:textAlignment w:val="baseline"/>
              <w:rPr>
                <w:strike/>
                <w:szCs w:val="24"/>
                <w:lang w:val="en-GB" w:eastAsia="lt-LT"/>
              </w:rPr>
            </w:pPr>
            <w:r w:rsidRPr="00C42C5E">
              <w:rPr>
                <w:strike/>
                <w:szCs w:val="24"/>
                <w:lang w:val="en-GB" w:eastAsia="lt-LT"/>
              </w:rPr>
              <w:t>0</w:t>
            </w:r>
          </w:p>
        </w:tc>
        <w:tc>
          <w:tcPr>
            <w:tcW w:w="2004" w:type="dxa"/>
            <w:tcBorders>
              <w:top w:val="single" w:sz="4" w:space="0" w:color="auto"/>
              <w:left w:val="single" w:sz="4" w:space="0" w:color="auto"/>
              <w:bottom w:val="single" w:sz="4" w:space="0" w:color="auto"/>
              <w:right w:val="single" w:sz="4" w:space="0" w:color="auto"/>
            </w:tcBorders>
          </w:tcPr>
          <w:p w14:paraId="45E94B7D" w14:textId="77777777" w:rsidR="00EF79AA" w:rsidRPr="00C42C5E" w:rsidRDefault="003E3C7D">
            <w:pPr>
              <w:tabs>
                <w:tab w:val="left" w:pos="0"/>
              </w:tabs>
              <w:overflowPunct w:val="0"/>
              <w:spacing w:line="256" w:lineRule="auto"/>
              <w:textAlignment w:val="baseline"/>
              <w:rPr>
                <w:strike/>
                <w:szCs w:val="24"/>
                <w:lang w:val="en-GB" w:eastAsia="lt-LT"/>
              </w:rPr>
            </w:pPr>
            <w:r w:rsidRPr="00C42C5E">
              <w:rPr>
                <w:strike/>
                <w:szCs w:val="24"/>
                <w:lang w:val="en-GB" w:eastAsia="lt-LT"/>
              </w:rPr>
              <w:t>10</w:t>
            </w:r>
          </w:p>
        </w:tc>
      </w:tr>
    </w:tbl>
    <w:p w14:paraId="3CD0B190" w14:textId="77777777" w:rsidR="00EF79AA" w:rsidRPr="006F6E0D" w:rsidRDefault="00EF79AA">
      <w:pPr>
        <w:rPr>
          <w:szCs w:val="24"/>
        </w:rPr>
      </w:pPr>
    </w:p>
    <w:p w14:paraId="2D38A7E5" w14:textId="77777777" w:rsidR="00EF79AA" w:rsidRPr="006F6E0D" w:rsidRDefault="003E3C7D">
      <w:pPr>
        <w:tabs>
          <w:tab w:val="left" w:pos="0"/>
          <w:tab w:val="left" w:pos="567"/>
        </w:tabs>
        <w:ind w:left="1004" w:hanging="295"/>
        <w:jc w:val="both"/>
        <w:rPr>
          <w:szCs w:val="24"/>
          <w:lang w:val="en-GB" w:eastAsia="lt-LT"/>
        </w:rPr>
      </w:pPr>
      <w:r w:rsidRPr="006F6E0D">
        <w:rPr>
          <w:szCs w:val="24"/>
          <w:lang w:val="en-GB" w:eastAsia="lt-LT"/>
        </w:rPr>
        <w:t>7.</w:t>
      </w:r>
      <w:r w:rsidRPr="006F6E0D">
        <w:rPr>
          <w:szCs w:val="24"/>
          <w:lang w:val="en-GB" w:eastAsia="lt-LT"/>
        </w:rPr>
        <w:tab/>
      </w:r>
      <w:r w:rsidRPr="006F6E0D">
        <w:rPr>
          <w:bCs/>
          <w:szCs w:val="24"/>
          <w:lang w:val="en-GB" w:eastAsia="lt-LT"/>
        </w:rPr>
        <w:t>Priemonės finansavimo šaltiniai</w:t>
      </w:r>
    </w:p>
    <w:p w14:paraId="718DDA13" w14:textId="77777777" w:rsidR="00EF79AA" w:rsidRPr="006F6E0D" w:rsidRDefault="00EF79AA">
      <w:pPr>
        <w:tabs>
          <w:tab w:val="left" w:pos="0"/>
          <w:tab w:val="left" w:pos="142"/>
          <w:tab w:val="left" w:pos="7088"/>
          <w:tab w:val="left" w:pos="8364"/>
        </w:tabs>
        <w:overflowPunct w:val="0"/>
        <w:ind w:right="2664"/>
        <w:textAlignment w:val="baseline"/>
        <w:rPr>
          <w:szCs w:val="24"/>
          <w:lang w:val="en-GB" w:eastAsia="lt-LT"/>
        </w:rPr>
      </w:pPr>
    </w:p>
    <w:p w14:paraId="69F3FB98" w14:textId="77777777" w:rsidR="00EF79AA" w:rsidRPr="006F6E0D" w:rsidRDefault="003E3C7D">
      <w:pPr>
        <w:tabs>
          <w:tab w:val="left" w:pos="0"/>
          <w:tab w:val="left" w:pos="142"/>
          <w:tab w:val="left" w:pos="7088"/>
          <w:tab w:val="left" w:pos="8364"/>
        </w:tabs>
        <w:overflowPunct w:val="0"/>
        <w:ind w:right="2664" w:firstLine="6096"/>
        <w:textAlignment w:val="baseline"/>
        <w:rPr>
          <w:bCs/>
          <w:szCs w:val="24"/>
          <w:lang w:val="en-GB" w:eastAsia="lt-LT"/>
        </w:rPr>
      </w:pPr>
      <w:r w:rsidRPr="006F6E0D">
        <w:rPr>
          <w:szCs w:val="24"/>
          <w:lang w:val="en-GB" w:eastAsia="lt-LT"/>
        </w:rPr>
        <w:t>(eurais)</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275"/>
        <w:gridCol w:w="1276"/>
        <w:gridCol w:w="1274"/>
        <w:gridCol w:w="1418"/>
        <w:gridCol w:w="1419"/>
        <w:gridCol w:w="1276"/>
      </w:tblGrid>
      <w:tr w:rsidR="00EF79AA" w:rsidRPr="006F6E0D" w14:paraId="512AB127" w14:textId="77777777">
        <w:trPr>
          <w:trHeight w:val="454"/>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5007D740" w14:textId="77777777" w:rsidR="00EF79AA" w:rsidRPr="006F6E0D" w:rsidRDefault="003E3C7D">
            <w:pPr>
              <w:tabs>
                <w:tab w:val="left" w:pos="0"/>
                <w:tab w:val="left" w:pos="142"/>
              </w:tabs>
              <w:overflowPunct w:val="0"/>
              <w:jc w:val="center"/>
              <w:textAlignment w:val="baseline"/>
              <w:rPr>
                <w:bCs/>
                <w:szCs w:val="24"/>
                <w:lang w:val="en-GB" w:eastAsia="lt-LT"/>
              </w:rPr>
            </w:pPr>
            <w:r w:rsidRPr="006F6E0D">
              <w:rPr>
                <w:bCs/>
                <w:szCs w:val="24"/>
                <w:lang w:val="en-GB" w:eastAsia="lt-LT"/>
              </w:rPr>
              <w:t>Projektams skiriamas finansavimas</w:t>
            </w:r>
          </w:p>
        </w:tc>
        <w:tc>
          <w:tcPr>
            <w:tcW w:w="6663" w:type="dxa"/>
            <w:gridSpan w:val="5"/>
            <w:tcBorders>
              <w:top w:val="single" w:sz="4" w:space="0" w:color="auto"/>
              <w:left w:val="single" w:sz="4" w:space="0" w:color="auto"/>
              <w:bottom w:val="single" w:sz="4" w:space="0" w:color="auto"/>
              <w:right w:val="single" w:sz="4" w:space="0" w:color="auto"/>
            </w:tcBorders>
          </w:tcPr>
          <w:p w14:paraId="57D994B4" w14:textId="77777777" w:rsidR="00EF79AA" w:rsidRPr="006F6E0D" w:rsidRDefault="003E3C7D">
            <w:pPr>
              <w:tabs>
                <w:tab w:val="left" w:pos="0"/>
                <w:tab w:val="left" w:pos="142"/>
              </w:tabs>
              <w:overflowPunct w:val="0"/>
              <w:jc w:val="center"/>
              <w:textAlignment w:val="baseline"/>
              <w:rPr>
                <w:bCs/>
                <w:szCs w:val="24"/>
                <w:lang w:val="en-GB" w:eastAsia="lt-LT"/>
              </w:rPr>
            </w:pPr>
            <w:r w:rsidRPr="006F6E0D">
              <w:rPr>
                <w:bCs/>
                <w:szCs w:val="24"/>
                <w:lang w:val="en-GB" w:eastAsia="lt-LT"/>
              </w:rPr>
              <w:t>Kiti projektų finansavimo šaltiniai</w:t>
            </w:r>
          </w:p>
        </w:tc>
      </w:tr>
      <w:tr w:rsidR="00EF79AA" w:rsidRPr="006F6E0D" w14:paraId="0938786A" w14:textId="77777777">
        <w:trPr>
          <w:trHeight w:val="454"/>
          <w:tblHeader/>
        </w:trPr>
        <w:tc>
          <w:tcPr>
            <w:tcW w:w="1673" w:type="dxa"/>
            <w:vMerge w:val="restart"/>
            <w:tcBorders>
              <w:top w:val="single" w:sz="4" w:space="0" w:color="auto"/>
              <w:left w:val="single" w:sz="4" w:space="0" w:color="auto"/>
              <w:right w:val="single" w:sz="4" w:space="0" w:color="auto"/>
            </w:tcBorders>
            <w:vAlign w:val="center"/>
          </w:tcPr>
          <w:p w14:paraId="6DDB175B" w14:textId="77777777" w:rsidR="00EF79AA" w:rsidRPr="006F6E0D" w:rsidRDefault="003E3C7D">
            <w:pPr>
              <w:overflowPunct w:val="0"/>
              <w:ind w:left="-108" w:right="-108"/>
              <w:jc w:val="center"/>
              <w:textAlignment w:val="baseline"/>
              <w:rPr>
                <w:bCs/>
                <w:szCs w:val="24"/>
                <w:lang w:val="en-GB" w:eastAsia="lt-LT"/>
              </w:rPr>
            </w:pPr>
            <w:r w:rsidRPr="006F6E0D">
              <w:rPr>
                <w:bCs/>
                <w:szCs w:val="24"/>
                <w:lang w:val="en-GB" w:eastAsia="lt-LT"/>
              </w:rPr>
              <w:t>ES struktūrinių fondų</w:t>
            </w:r>
          </w:p>
          <w:p w14:paraId="091BF75F" w14:textId="77777777" w:rsidR="00EF79AA" w:rsidRPr="006F6E0D" w:rsidRDefault="003E3C7D">
            <w:pPr>
              <w:overflowPunct w:val="0"/>
              <w:ind w:left="-108" w:right="-108"/>
              <w:jc w:val="center"/>
              <w:textAlignment w:val="baseline"/>
              <w:rPr>
                <w:bCs/>
                <w:szCs w:val="24"/>
                <w:lang w:val="en-GB" w:eastAsia="lt-LT"/>
              </w:rPr>
            </w:pPr>
            <w:r w:rsidRPr="006F6E0D">
              <w:rPr>
                <w:bCs/>
                <w:szCs w:val="24"/>
                <w:lang w:val="en-GB" w:eastAsia="lt-LT"/>
              </w:rPr>
              <w:t>lėšos – iki</w:t>
            </w:r>
          </w:p>
        </w:tc>
        <w:tc>
          <w:tcPr>
            <w:tcW w:w="7938" w:type="dxa"/>
            <w:gridSpan w:val="6"/>
            <w:tcBorders>
              <w:top w:val="single" w:sz="4" w:space="0" w:color="auto"/>
              <w:left w:val="single" w:sz="4" w:space="0" w:color="auto"/>
              <w:right w:val="single" w:sz="4" w:space="0" w:color="auto"/>
            </w:tcBorders>
          </w:tcPr>
          <w:p w14:paraId="10EDADFD" w14:textId="77777777" w:rsidR="00EF79AA" w:rsidRPr="006F6E0D" w:rsidRDefault="003E3C7D">
            <w:pPr>
              <w:tabs>
                <w:tab w:val="left" w:pos="0"/>
                <w:tab w:val="left" w:pos="142"/>
              </w:tabs>
              <w:overflowPunct w:val="0"/>
              <w:jc w:val="center"/>
              <w:textAlignment w:val="baseline"/>
              <w:rPr>
                <w:bCs/>
                <w:szCs w:val="24"/>
                <w:lang w:val="en-GB" w:eastAsia="lt-LT"/>
              </w:rPr>
            </w:pPr>
            <w:r w:rsidRPr="006F6E0D">
              <w:rPr>
                <w:bCs/>
                <w:szCs w:val="24"/>
                <w:lang w:val="en-GB" w:eastAsia="lt-LT"/>
              </w:rPr>
              <w:t>Nacionalinės lėšos</w:t>
            </w:r>
          </w:p>
        </w:tc>
      </w:tr>
      <w:tr w:rsidR="00EF79AA" w:rsidRPr="006F6E0D" w14:paraId="57E5817C" w14:textId="77777777">
        <w:trPr>
          <w:cantSplit/>
          <w:trHeight w:val="1020"/>
          <w:tblHeader/>
        </w:trPr>
        <w:tc>
          <w:tcPr>
            <w:tcW w:w="1673" w:type="dxa"/>
            <w:vMerge/>
            <w:tcBorders>
              <w:left w:val="single" w:sz="4" w:space="0" w:color="auto"/>
              <w:right w:val="single" w:sz="4" w:space="0" w:color="auto"/>
            </w:tcBorders>
            <w:vAlign w:val="center"/>
            <w:hideMark/>
          </w:tcPr>
          <w:p w14:paraId="56702225" w14:textId="77777777" w:rsidR="00EF79AA" w:rsidRPr="006F6E0D" w:rsidRDefault="00EF79AA">
            <w:pPr>
              <w:overflowPunct w:val="0"/>
              <w:jc w:val="center"/>
              <w:textAlignment w:val="baseline"/>
              <w:rPr>
                <w:bCs/>
                <w:szCs w:val="24"/>
                <w:lang w:val="en-GB"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6DAC2A7" w14:textId="77777777" w:rsidR="00EF79AA" w:rsidRPr="006F6E0D" w:rsidRDefault="003E3C7D">
            <w:pPr>
              <w:overflowPunct w:val="0"/>
              <w:jc w:val="center"/>
              <w:textAlignment w:val="baseline"/>
              <w:rPr>
                <w:bCs/>
                <w:szCs w:val="24"/>
                <w:lang w:val="en-GB" w:eastAsia="lt-LT"/>
              </w:rPr>
            </w:pPr>
            <w:r w:rsidRPr="006F6E0D">
              <w:rPr>
                <w:bCs/>
                <w:szCs w:val="24"/>
                <w:lang w:val="en-GB" w:eastAsia="lt-LT"/>
              </w:rPr>
              <w:t>Lietuvos Respublikos valstybės biudžeto lėšos – iki</w:t>
            </w:r>
          </w:p>
        </w:tc>
        <w:tc>
          <w:tcPr>
            <w:tcW w:w="6663" w:type="dxa"/>
            <w:gridSpan w:val="5"/>
            <w:tcBorders>
              <w:top w:val="single" w:sz="4" w:space="0" w:color="auto"/>
              <w:left w:val="single" w:sz="4" w:space="0" w:color="auto"/>
              <w:bottom w:val="single" w:sz="4" w:space="0" w:color="auto"/>
              <w:right w:val="single" w:sz="4" w:space="0" w:color="auto"/>
            </w:tcBorders>
            <w:vAlign w:val="center"/>
          </w:tcPr>
          <w:p w14:paraId="316A5902" w14:textId="77777777" w:rsidR="00EF79AA" w:rsidRPr="006F6E0D" w:rsidRDefault="003E3C7D">
            <w:pPr>
              <w:tabs>
                <w:tab w:val="left" w:pos="0"/>
              </w:tabs>
              <w:overflowPunct w:val="0"/>
              <w:jc w:val="center"/>
              <w:textAlignment w:val="baseline"/>
              <w:rPr>
                <w:bCs/>
                <w:szCs w:val="24"/>
                <w:lang w:val="en-GB" w:eastAsia="lt-LT"/>
              </w:rPr>
            </w:pPr>
            <w:r w:rsidRPr="006F6E0D">
              <w:rPr>
                <w:bCs/>
                <w:szCs w:val="24"/>
                <w:lang w:val="en-GB" w:eastAsia="lt-LT"/>
              </w:rPr>
              <w:t>Projektų vykdytojų lėšos</w:t>
            </w:r>
          </w:p>
        </w:tc>
      </w:tr>
      <w:tr w:rsidR="00EF79AA" w:rsidRPr="006F6E0D" w14:paraId="3D9D6AA5" w14:textId="77777777">
        <w:trPr>
          <w:cantSplit/>
          <w:trHeight w:val="1020"/>
          <w:tblHeader/>
        </w:trPr>
        <w:tc>
          <w:tcPr>
            <w:tcW w:w="1673" w:type="dxa"/>
            <w:vMerge/>
            <w:tcBorders>
              <w:left w:val="single" w:sz="4" w:space="0" w:color="auto"/>
              <w:bottom w:val="single" w:sz="4" w:space="0" w:color="auto"/>
              <w:right w:val="single" w:sz="4" w:space="0" w:color="auto"/>
            </w:tcBorders>
            <w:vAlign w:val="center"/>
            <w:hideMark/>
          </w:tcPr>
          <w:p w14:paraId="1AA55122" w14:textId="77777777" w:rsidR="00EF79AA" w:rsidRPr="006F6E0D" w:rsidRDefault="00EF79AA">
            <w:pPr>
              <w:overflowPunct w:val="0"/>
              <w:jc w:val="center"/>
              <w:textAlignment w:val="baseline"/>
              <w:rPr>
                <w:bCs/>
                <w:szCs w:val="24"/>
                <w:lang w:val="en-GB"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264C15" w14:textId="77777777" w:rsidR="00EF79AA" w:rsidRPr="006F6E0D" w:rsidRDefault="00EF79AA">
            <w:pPr>
              <w:overflowPunct w:val="0"/>
              <w:jc w:val="center"/>
              <w:textAlignment w:val="baseline"/>
              <w:rPr>
                <w:bCs/>
                <w:szCs w:val="24"/>
                <w:lang w:val="en-GB" w:eastAsia="lt-LT"/>
              </w:rPr>
            </w:pPr>
          </w:p>
        </w:tc>
        <w:tc>
          <w:tcPr>
            <w:tcW w:w="1276" w:type="dxa"/>
            <w:tcBorders>
              <w:top w:val="single" w:sz="4" w:space="0" w:color="auto"/>
              <w:left w:val="single" w:sz="4" w:space="0" w:color="auto"/>
              <w:bottom w:val="single" w:sz="4" w:space="0" w:color="auto"/>
              <w:right w:val="single" w:sz="4" w:space="0" w:color="auto"/>
            </w:tcBorders>
          </w:tcPr>
          <w:p w14:paraId="7F41AD72" w14:textId="77777777" w:rsidR="00EF79AA" w:rsidRPr="006F6E0D" w:rsidRDefault="003E3C7D">
            <w:pPr>
              <w:tabs>
                <w:tab w:val="left" w:pos="0"/>
              </w:tabs>
              <w:overflowPunct w:val="0"/>
              <w:ind w:right="-108"/>
              <w:jc w:val="center"/>
              <w:textAlignment w:val="baseline"/>
              <w:rPr>
                <w:bCs/>
                <w:szCs w:val="24"/>
                <w:lang w:val="en-GB" w:eastAsia="lt-LT"/>
              </w:rPr>
            </w:pPr>
            <w:r w:rsidRPr="006F6E0D">
              <w:rPr>
                <w:bCs/>
                <w:szCs w:val="24"/>
                <w:lang w:val="en-GB" w:eastAsia="lt-LT"/>
              </w:rPr>
              <w:t>Iš viso – ne mažiau kaip</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5A7FD3B" w14:textId="77777777" w:rsidR="00EF79AA" w:rsidRPr="006F6E0D" w:rsidRDefault="003E3C7D">
            <w:pPr>
              <w:tabs>
                <w:tab w:val="left" w:pos="0"/>
              </w:tabs>
              <w:overflowPunct w:val="0"/>
              <w:ind w:right="-108"/>
              <w:jc w:val="center"/>
              <w:textAlignment w:val="baseline"/>
              <w:rPr>
                <w:bCs/>
                <w:szCs w:val="24"/>
                <w:lang w:val="en-GB" w:eastAsia="lt-LT"/>
              </w:rPr>
            </w:pPr>
            <w:r w:rsidRPr="006F6E0D">
              <w:rPr>
                <w:bCs/>
                <w:szCs w:val="24"/>
                <w:lang w:val="en-GB"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68AA7C00" w14:textId="77777777" w:rsidR="00EF79AA" w:rsidRPr="006F6E0D" w:rsidRDefault="003E3C7D">
            <w:pPr>
              <w:tabs>
                <w:tab w:val="left" w:pos="0"/>
              </w:tabs>
              <w:overflowPunct w:val="0"/>
              <w:ind w:right="-108"/>
              <w:jc w:val="center"/>
              <w:textAlignment w:val="baseline"/>
              <w:rPr>
                <w:bCs/>
                <w:szCs w:val="24"/>
                <w:lang w:val="en-GB" w:eastAsia="lt-LT"/>
              </w:rPr>
            </w:pPr>
            <w:r w:rsidRPr="006F6E0D">
              <w:rPr>
                <w:bCs/>
                <w:szCs w:val="24"/>
                <w:lang w:val="en-GB" w:eastAsia="lt-LT"/>
              </w:rPr>
              <w:t>Savivaldybės biudžeto</w:t>
            </w:r>
          </w:p>
          <w:p w14:paraId="6F63F559" w14:textId="77777777" w:rsidR="00EF79AA" w:rsidRPr="006F6E0D" w:rsidRDefault="003E3C7D">
            <w:pPr>
              <w:tabs>
                <w:tab w:val="left" w:pos="0"/>
              </w:tabs>
              <w:overflowPunct w:val="0"/>
              <w:ind w:right="-108"/>
              <w:jc w:val="center"/>
              <w:textAlignment w:val="baseline"/>
              <w:rPr>
                <w:bCs/>
                <w:szCs w:val="24"/>
                <w:lang w:val="en-GB" w:eastAsia="lt-LT"/>
              </w:rPr>
            </w:pPr>
            <w:r w:rsidRPr="006F6E0D">
              <w:rPr>
                <w:bCs/>
                <w:szCs w:val="24"/>
                <w:lang w:val="en-GB"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C84001" w14:textId="77777777" w:rsidR="00EF79AA" w:rsidRPr="006F6E0D" w:rsidRDefault="003E3C7D">
            <w:pPr>
              <w:tabs>
                <w:tab w:val="left" w:pos="0"/>
              </w:tabs>
              <w:overflowPunct w:val="0"/>
              <w:ind w:right="-108"/>
              <w:jc w:val="center"/>
              <w:textAlignment w:val="baseline"/>
              <w:rPr>
                <w:bCs/>
                <w:szCs w:val="24"/>
                <w:lang w:val="en-GB" w:eastAsia="lt-LT"/>
              </w:rPr>
            </w:pPr>
            <w:r w:rsidRPr="006F6E0D">
              <w:rPr>
                <w:bCs/>
                <w:szCs w:val="24"/>
                <w:lang w:val="en-GB"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C5D1F" w14:textId="77777777" w:rsidR="00EF79AA" w:rsidRPr="006F6E0D" w:rsidRDefault="003E3C7D">
            <w:pPr>
              <w:tabs>
                <w:tab w:val="left" w:pos="0"/>
              </w:tabs>
              <w:overflowPunct w:val="0"/>
              <w:jc w:val="center"/>
              <w:textAlignment w:val="baseline"/>
              <w:rPr>
                <w:bCs/>
                <w:szCs w:val="24"/>
                <w:lang w:val="en-GB" w:eastAsia="lt-LT"/>
              </w:rPr>
            </w:pPr>
            <w:r w:rsidRPr="006F6E0D">
              <w:rPr>
                <w:bCs/>
                <w:szCs w:val="24"/>
                <w:lang w:val="en-GB" w:eastAsia="lt-LT"/>
              </w:rPr>
              <w:t xml:space="preserve">Privačios lėšos </w:t>
            </w:r>
          </w:p>
        </w:tc>
      </w:tr>
      <w:tr w:rsidR="00EF79AA" w:rsidRPr="006F6E0D" w14:paraId="36C00AE2" w14:textId="77777777">
        <w:trPr>
          <w:trHeight w:val="249"/>
        </w:trPr>
        <w:tc>
          <w:tcPr>
            <w:tcW w:w="9611" w:type="dxa"/>
            <w:gridSpan w:val="7"/>
            <w:tcBorders>
              <w:top w:val="single" w:sz="4" w:space="0" w:color="auto"/>
              <w:left w:val="single" w:sz="4" w:space="0" w:color="auto"/>
              <w:bottom w:val="single" w:sz="4" w:space="0" w:color="auto"/>
              <w:right w:val="single" w:sz="4" w:space="0" w:color="auto"/>
            </w:tcBorders>
            <w:hideMark/>
          </w:tcPr>
          <w:p w14:paraId="5B11037F" w14:textId="77777777" w:rsidR="00EF79AA" w:rsidRPr="006F6E0D" w:rsidRDefault="003E3C7D">
            <w:pPr>
              <w:tabs>
                <w:tab w:val="left" w:pos="0"/>
                <w:tab w:val="left" w:pos="601"/>
                <w:tab w:val="left" w:pos="885"/>
              </w:tabs>
              <w:ind w:firstLine="601"/>
              <w:contextualSpacing/>
              <w:rPr>
                <w:szCs w:val="24"/>
                <w:lang w:val="en-GB" w:eastAsia="lt-LT"/>
              </w:rPr>
            </w:pPr>
            <w:r w:rsidRPr="006F6E0D">
              <w:rPr>
                <w:szCs w:val="24"/>
                <w:lang w:val="en-GB" w:eastAsia="lt-LT"/>
              </w:rPr>
              <w:t>1.</w:t>
            </w:r>
            <w:r w:rsidRPr="006F6E0D">
              <w:rPr>
                <w:szCs w:val="24"/>
                <w:lang w:val="en-GB" w:eastAsia="lt-LT"/>
              </w:rPr>
              <w:tab/>
              <w:t>Priemonės finansavimo šaltiniai, neįskaitant veiklos lėšų rezervo ir jam finansuoti skiriamų lėšų</w:t>
            </w:r>
          </w:p>
        </w:tc>
      </w:tr>
      <w:tr w:rsidR="00EF79AA" w:rsidRPr="006F6E0D" w14:paraId="56D3E619" w14:textId="77777777">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006E6196" w14:textId="77777777" w:rsidR="00EF79AA" w:rsidRDefault="003E3C7D">
            <w:pPr>
              <w:tabs>
                <w:tab w:val="left" w:pos="0"/>
              </w:tabs>
              <w:overflowPunct w:val="0"/>
              <w:spacing w:line="256" w:lineRule="auto"/>
              <w:jc w:val="center"/>
              <w:textAlignment w:val="baseline"/>
              <w:rPr>
                <w:bCs/>
                <w:strike/>
                <w:szCs w:val="24"/>
                <w:lang w:val="en-GB" w:eastAsia="lt-LT"/>
              </w:rPr>
            </w:pPr>
            <w:r w:rsidRPr="00950465">
              <w:rPr>
                <w:bCs/>
                <w:strike/>
                <w:szCs w:val="24"/>
                <w:lang w:val="en-GB" w:eastAsia="lt-LT"/>
              </w:rPr>
              <w:t>39 110 654</w:t>
            </w:r>
          </w:p>
          <w:p w14:paraId="25A27709" w14:textId="77777777" w:rsidR="00950465" w:rsidRPr="00950465" w:rsidRDefault="00950465">
            <w:pPr>
              <w:tabs>
                <w:tab w:val="left" w:pos="0"/>
              </w:tabs>
              <w:overflowPunct w:val="0"/>
              <w:spacing w:line="256" w:lineRule="auto"/>
              <w:jc w:val="center"/>
              <w:textAlignment w:val="baseline"/>
              <w:rPr>
                <w:b/>
                <w:bCs/>
                <w:szCs w:val="24"/>
                <w:lang w:val="en-GB" w:eastAsia="lt-LT"/>
              </w:rPr>
            </w:pPr>
            <w:r>
              <w:rPr>
                <w:b/>
                <w:bCs/>
                <w:szCs w:val="24"/>
                <w:lang w:val="en-GB" w:eastAsia="lt-LT"/>
              </w:rPr>
              <w:t>34 435 654</w:t>
            </w:r>
          </w:p>
        </w:tc>
        <w:tc>
          <w:tcPr>
            <w:tcW w:w="1275" w:type="dxa"/>
            <w:tcBorders>
              <w:top w:val="single" w:sz="4" w:space="0" w:color="auto"/>
              <w:left w:val="single" w:sz="4" w:space="0" w:color="auto"/>
              <w:bottom w:val="single" w:sz="4" w:space="0" w:color="auto"/>
              <w:right w:val="single" w:sz="4" w:space="0" w:color="auto"/>
            </w:tcBorders>
            <w:vAlign w:val="center"/>
          </w:tcPr>
          <w:p w14:paraId="64BD48F2" w14:textId="77777777" w:rsidR="00EF79AA" w:rsidRDefault="003E3C7D">
            <w:pPr>
              <w:tabs>
                <w:tab w:val="left" w:pos="0"/>
              </w:tabs>
              <w:overflowPunct w:val="0"/>
              <w:spacing w:line="256" w:lineRule="auto"/>
              <w:jc w:val="center"/>
              <w:textAlignment w:val="baseline"/>
              <w:rPr>
                <w:bCs/>
                <w:strike/>
                <w:szCs w:val="24"/>
                <w:lang w:val="en-GB" w:eastAsia="lt-LT"/>
              </w:rPr>
            </w:pPr>
            <w:r w:rsidRPr="00950465">
              <w:rPr>
                <w:bCs/>
                <w:strike/>
                <w:szCs w:val="24"/>
                <w:lang w:val="en-GB" w:eastAsia="lt-LT"/>
              </w:rPr>
              <w:t>6 901 880</w:t>
            </w:r>
          </w:p>
          <w:p w14:paraId="4CA4457E" w14:textId="77777777" w:rsidR="00950465" w:rsidRPr="00950465" w:rsidRDefault="00950465">
            <w:pPr>
              <w:tabs>
                <w:tab w:val="left" w:pos="0"/>
              </w:tabs>
              <w:overflowPunct w:val="0"/>
              <w:spacing w:line="256" w:lineRule="auto"/>
              <w:jc w:val="center"/>
              <w:textAlignment w:val="baseline"/>
              <w:rPr>
                <w:b/>
                <w:bCs/>
                <w:szCs w:val="24"/>
                <w:lang w:val="en-GB" w:eastAsia="lt-LT"/>
              </w:rPr>
            </w:pPr>
            <w:r>
              <w:rPr>
                <w:b/>
                <w:bCs/>
                <w:szCs w:val="24"/>
                <w:lang w:val="en-GB" w:eastAsia="lt-LT"/>
              </w:rPr>
              <w:t>6 076 880</w:t>
            </w:r>
          </w:p>
        </w:tc>
        <w:tc>
          <w:tcPr>
            <w:tcW w:w="1276" w:type="dxa"/>
            <w:tcBorders>
              <w:top w:val="single" w:sz="4" w:space="0" w:color="auto"/>
              <w:left w:val="single" w:sz="4" w:space="0" w:color="auto"/>
              <w:bottom w:val="single" w:sz="4" w:space="0" w:color="auto"/>
              <w:right w:val="single" w:sz="4" w:space="0" w:color="auto"/>
            </w:tcBorders>
            <w:vAlign w:val="center"/>
          </w:tcPr>
          <w:p w14:paraId="550ABF33"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1855EBDC"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34612B7"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2248CE60"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21EED2"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r>
      <w:tr w:rsidR="00EF79AA" w:rsidRPr="006F6E0D" w14:paraId="2081800D" w14:textId="77777777">
        <w:trPr>
          <w:trHeight w:val="249"/>
        </w:trPr>
        <w:tc>
          <w:tcPr>
            <w:tcW w:w="9611" w:type="dxa"/>
            <w:gridSpan w:val="7"/>
            <w:tcBorders>
              <w:top w:val="single" w:sz="4" w:space="0" w:color="auto"/>
              <w:left w:val="single" w:sz="4" w:space="0" w:color="auto"/>
              <w:bottom w:val="single" w:sz="4" w:space="0" w:color="auto"/>
              <w:right w:val="single" w:sz="4" w:space="0" w:color="auto"/>
            </w:tcBorders>
            <w:hideMark/>
          </w:tcPr>
          <w:p w14:paraId="1A2F37EF" w14:textId="77777777" w:rsidR="00EF79AA" w:rsidRPr="006F6E0D" w:rsidRDefault="003E3C7D">
            <w:pPr>
              <w:tabs>
                <w:tab w:val="left" w:pos="0"/>
                <w:tab w:val="left" w:pos="885"/>
              </w:tabs>
              <w:ind w:left="720" w:hanging="119"/>
              <w:contextualSpacing/>
              <w:rPr>
                <w:szCs w:val="24"/>
                <w:lang w:val="en-GB" w:eastAsia="lt-LT"/>
              </w:rPr>
            </w:pPr>
            <w:r w:rsidRPr="006F6E0D">
              <w:rPr>
                <w:szCs w:val="24"/>
                <w:lang w:val="en-GB" w:eastAsia="lt-LT"/>
              </w:rPr>
              <w:t>2.</w:t>
            </w:r>
            <w:r w:rsidRPr="006F6E0D">
              <w:rPr>
                <w:szCs w:val="24"/>
                <w:lang w:val="en-GB" w:eastAsia="lt-LT"/>
              </w:rPr>
              <w:tab/>
              <w:t>Veiklos lėšų rezervas ir jam finansuoti skiriamos nacionalinės lėšos</w:t>
            </w:r>
          </w:p>
        </w:tc>
      </w:tr>
      <w:tr w:rsidR="00EF79AA" w:rsidRPr="006F6E0D" w14:paraId="2B4DA5B3" w14:textId="77777777">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231A3D5A"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2 496 425</w:t>
            </w:r>
          </w:p>
        </w:tc>
        <w:tc>
          <w:tcPr>
            <w:tcW w:w="1275" w:type="dxa"/>
            <w:tcBorders>
              <w:top w:val="single" w:sz="4" w:space="0" w:color="auto"/>
              <w:left w:val="single" w:sz="4" w:space="0" w:color="auto"/>
              <w:bottom w:val="single" w:sz="4" w:space="0" w:color="auto"/>
              <w:right w:val="single" w:sz="4" w:space="0" w:color="auto"/>
            </w:tcBorders>
            <w:vAlign w:val="center"/>
          </w:tcPr>
          <w:p w14:paraId="40B07C3D"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440 546</w:t>
            </w:r>
          </w:p>
        </w:tc>
        <w:tc>
          <w:tcPr>
            <w:tcW w:w="1276" w:type="dxa"/>
            <w:tcBorders>
              <w:top w:val="single" w:sz="4" w:space="0" w:color="auto"/>
              <w:left w:val="single" w:sz="4" w:space="0" w:color="auto"/>
              <w:bottom w:val="single" w:sz="4" w:space="0" w:color="auto"/>
              <w:right w:val="single" w:sz="4" w:space="0" w:color="auto"/>
            </w:tcBorders>
            <w:vAlign w:val="center"/>
          </w:tcPr>
          <w:p w14:paraId="4D9B0222"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4EADA140"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60FF85A"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DB7884F"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4F52307"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r>
      <w:tr w:rsidR="00EF79AA" w:rsidRPr="006F6E0D" w14:paraId="499C62AF" w14:textId="77777777">
        <w:trPr>
          <w:trHeight w:val="249"/>
        </w:trPr>
        <w:tc>
          <w:tcPr>
            <w:tcW w:w="9611" w:type="dxa"/>
            <w:gridSpan w:val="7"/>
            <w:tcBorders>
              <w:top w:val="single" w:sz="4" w:space="0" w:color="auto"/>
              <w:left w:val="single" w:sz="4" w:space="0" w:color="auto"/>
              <w:bottom w:val="single" w:sz="4" w:space="0" w:color="auto"/>
              <w:right w:val="single" w:sz="4" w:space="0" w:color="auto"/>
            </w:tcBorders>
          </w:tcPr>
          <w:p w14:paraId="5CDA9BEB" w14:textId="77777777" w:rsidR="00EF79AA" w:rsidRPr="006F6E0D" w:rsidRDefault="003E3C7D">
            <w:pPr>
              <w:tabs>
                <w:tab w:val="left" w:pos="0"/>
                <w:tab w:val="left" w:pos="885"/>
              </w:tabs>
              <w:ind w:left="720" w:hanging="119"/>
              <w:contextualSpacing/>
              <w:rPr>
                <w:szCs w:val="24"/>
                <w:lang w:val="en-GB" w:eastAsia="lt-LT"/>
              </w:rPr>
            </w:pPr>
            <w:r w:rsidRPr="006F6E0D">
              <w:rPr>
                <w:szCs w:val="24"/>
                <w:lang w:val="en-GB" w:eastAsia="lt-LT"/>
              </w:rPr>
              <w:t>3.</w:t>
            </w:r>
            <w:r w:rsidRPr="006F6E0D">
              <w:rPr>
                <w:szCs w:val="24"/>
                <w:lang w:val="en-GB" w:eastAsia="lt-LT"/>
              </w:rPr>
              <w:tab/>
              <w:t xml:space="preserve">Iš viso </w:t>
            </w:r>
          </w:p>
        </w:tc>
      </w:tr>
      <w:tr w:rsidR="00EF79AA" w:rsidRPr="006F6E0D" w14:paraId="44C87C30" w14:textId="77777777">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0F82A506" w14:textId="77777777" w:rsidR="00EF79AA" w:rsidRDefault="003E3C7D">
            <w:pPr>
              <w:tabs>
                <w:tab w:val="left" w:pos="0"/>
              </w:tabs>
              <w:overflowPunct w:val="0"/>
              <w:spacing w:line="256" w:lineRule="auto"/>
              <w:jc w:val="center"/>
              <w:textAlignment w:val="baseline"/>
              <w:rPr>
                <w:bCs/>
                <w:strike/>
                <w:szCs w:val="24"/>
                <w:lang w:val="en-GB" w:eastAsia="lt-LT"/>
              </w:rPr>
            </w:pPr>
            <w:r w:rsidRPr="00950465">
              <w:rPr>
                <w:bCs/>
                <w:strike/>
                <w:szCs w:val="24"/>
                <w:lang w:val="en-GB" w:eastAsia="lt-LT"/>
              </w:rPr>
              <w:t>41 607 079</w:t>
            </w:r>
          </w:p>
          <w:p w14:paraId="22019BAB" w14:textId="77777777" w:rsidR="00950465" w:rsidRPr="00950465" w:rsidRDefault="00950465">
            <w:pPr>
              <w:tabs>
                <w:tab w:val="left" w:pos="0"/>
              </w:tabs>
              <w:overflowPunct w:val="0"/>
              <w:spacing w:line="256" w:lineRule="auto"/>
              <w:jc w:val="center"/>
              <w:textAlignment w:val="baseline"/>
              <w:rPr>
                <w:b/>
                <w:bCs/>
                <w:szCs w:val="24"/>
                <w:lang w:val="en-GB" w:eastAsia="lt-LT"/>
              </w:rPr>
            </w:pPr>
            <w:r>
              <w:rPr>
                <w:b/>
                <w:bCs/>
                <w:szCs w:val="24"/>
                <w:lang w:val="en-GB" w:eastAsia="lt-LT"/>
              </w:rPr>
              <w:t>36 932 079</w:t>
            </w:r>
          </w:p>
        </w:tc>
        <w:tc>
          <w:tcPr>
            <w:tcW w:w="1275" w:type="dxa"/>
            <w:tcBorders>
              <w:top w:val="single" w:sz="4" w:space="0" w:color="auto"/>
              <w:left w:val="single" w:sz="4" w:space="0" w:color="auto"/>
              <w:bottom w:val="single" w:sz="4" w:space="0" w:color="auto"/>
              <w:right w:val="single" w:sz="4" w:space="0" w:color="auto"/>
            </w:tcBorders>
            <w:vAlign w:val="center"/>
          </w:tcPr>
          <w:p w14:paraId="32BDA359" w14:textId="77777777" w:rsidR="00EF79AA" w:rsidRDefault="003E3C7D">
            <w:pPr>
              <w:tabs>
                <w:tab w:val="left" w:pos="0"/>
              </w:tabs>
              <w:overflowPunct w:val="0"/>
              <w:spacing w:line="256" w:lineRule="auto"/>
              <w:jc w:val="center"/>
              <w:textAlignment w:val="baseline"/>
              <w:rPr>
                <w:bCs/>
                <w:strike/>
                <w:szCs w:val="24"/>
                <w:lang w:val="en-GB" w:eastAsia="lt-LT"/>
              </w:rPr>
            </w:pPr>
            <w:r w:rsidRPr="00950465">
              <w:rPr>
                <w:bCs/>
                <w:strike/>
                <w:szCs w:val="24"/>
                <w:lang w:val="en-GB" w:eastAsia="lt-LT"/>
              </w:rPr>
              <w:t>7 342 426</w:t>
            </w:r>
          </w:p>
          <w:p w14:paraId="303057F6" w14:textId="77777777" w:rsidR="00950465" w:rsidRPr="00950465" w:rsidRDefault="00950465">
            <w:pPr>
              <w:tabs>
                <w:tab w:val="left" w:pos="0"/>
              </w:tabs>
              <w:overflowPunct w:val="0"/>
              <w:spacing w:line="256" w:lineRule="auto"/>
              <w:jc w:val="center"/>
              <w:textAlignment w:val="baseline"/>
              <w:rPr>
                <w:b/>
                <w:bCs/>
                <w:szCs w:val="24"/>
                <w:lang w:val="en-GB" w:eastAsia="lt-LT"/>
              </w:rPr>
            </w:pPr>
            <w:r>
              <w:rPr>
                <w:b/>
                <w:bCs/>
                <w:szCs w:val="24"/>
                <w:lang w:val="en-GB" w:eastAsia="lt-LT"/>
              </w:rPr>
              <w:t>6 517 426</w:t>
            </w:r>
          </w:p>
        </w:tc>
        <w:tc>
          <w:tcPr>
            <w:tcW w:w="1276" w:type="dxa"/>
            <w:tcBorders>
              <w:top w:val="single" w:sz="4" w:space="0" w:color="auto"/>
              <w:left w:val="single" w:sz="4" w:space="0" w:color="auto"/>
              <w:bottom w:val="single" w:sz="4" w:space="0" w:color="auto"/>
              <w:right w:val="single" w:sz="4" w:space="0" w:color="auto"/>
            </w:tcBorders>
            <w:vAlign w:val="center"/>
          </w:tcPr>
          <w:p w14:paraId="49AB4EE9"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4BFF129E"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137A064D"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4B5075B7" w14:textId="77777777" w:rsidR="00EF79AA" w:rsidRPr="006F6E0D" w:rsidRDefault="003E3C7D">
            <w:pPr>
              <w:tabs>
                <w:tab w:val="left" w:pos="0"/>
              </w:tabs>
              <w:overflowPunct w:val="0"/>
              <w:spacing w:line="256" w:lineRule="auto"/>
              <w:jc w:val="center"/>
              <w:textAlignment w:val="baseline"/>
              <w:rPr>
                <w:bCs/>
                <w:szCs w:val="24"/>
                <w:lang w:val="en-GB" w:eastAsia="lt-LT"/>
              </w:rPr>
            </w:pPr>
            <w:r w:rsidRPr="006F6E0D">
              <w:rPr>
                <w:bCs/>
                <w:szCs w:val="24"/>
                <w:lang w:val="en-GB"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8C0BABB" w14:textId="77777777" w:rsidR="00EF79AA" w:rsidRPr="006F6E0D" w:rsidRDefault="003E3C7D">
            <w:pPr>
              <w:tabs>
                <w:tab w:val="left" w:pos="0"/>
              </w:tabs>
              <w:overflowPunct w:val="0"/>
              <w:spacing w:line="256" w:lineRule="auto"/>
              <w:jc w:val="center"/>
              <w:textAlignment w:val="baseline"/>
              <w:rPr>
                <w:szCs w:val="24"/>
                <w:lang w:val="en-GB" w:eastAsia="lt-LT"/>
              </w:rPr>
            </w:pPr>
            <w:r w:rsidRPr="006F6E0D">
              <w:rPr>
                <w:szCs w:val="24"/>
                <w:lang w:val="en-GB" w:eastAsia="lt-LT"/>
              </w:rPr>
              <w:t>0</w:t>
            </w:r>
          </w:p>
        </w:tc>
      </w:tr>
    </w:tbl>
    <w:p w14:paraId="5A5118A0" w14:textId="77777777" w:rsidR="00EF79AA" w:rsidRPr="006F6E0D" w:rsidRDefault="00EF79AA">
      <w:pPr>
        <w:tabs>
          <w:tab w:val="left" w:pos="567"/>
          <w:tab w:val="left" w:pos="709"/>
        </w:tabs>
        <w:overflowPunct w:val="0"/>
        <w:ind w:firstLine="540"/>
        <w:jc w:val="both"/>
        <w:textAlignment w:val="baseline"/>
        <w:rPr>
          <w:b/>
          <w:bCs/>
          <w:szCs w:val="24"/>
          <w:lang w:val="en-GB"/>
        </w:rPr>
      </w:pPr>
    </w:p>
    <w:p w14:paraId="742A8E22" w14:textId="77777777" w:rsidR="00EF79AA" w:rsidRPr="006F6E0D" w:rsidRDefault="00EF79AA">
      <w:pPr>
        <w:tabs>
          <w:tab w:val="left" w:pos="0"/>
          <w:tab w:val="left" w:pos="567"/>
        </w:tabs>
        <w:overflowPunct w:val="0"/>
        <w:jc w:val="center"/>
        <w:textAlignment w:val="baseline"/>
        <w:rPr>
          <w:b/>
          <w:szCs w:val="24"/>
          <w:lang w:eastAsia="lt-LT"/>
        </w:rPr>
      </w:pPr>
    </w:p>
    <w:p w14:paraId="1F9BB0A7" w14:textId="77777777" w:rsidR="00EF79AA" w:rsidRPr="006F6E0D" w:rsidRDefault="003E3C7D">
      <w:pPr>
        <w:tabs>
          <w:tab w:val="left" w:pos="0"/>
          <w:tab w:val="left" w:pos="567"/>
        </w:tabs>
        <w:overflowPunct w:val="0"/>
        <w:jc w:val="center"/>
        <w:textAlignment w:val="baseline"/>
        <w:rPr>
          <w:szCs w:val="24"/>
          <w:lang w:val="en-GB" w:eastAsia="lt-LT"/>
        </w:rPr>
      </w:pPr>
      <w:r w:rsidRPr="006F6E0D">
        <w:rPr>
          <w:b/>
          <w:szCs w:val="24"/>
          <w:lang w:val="en-GB" w:eastAsia="lt-LT"/>
        </w:rPr>
        <w:t>PRIEMONĖ NR.</w:t>
      </w:r>
      <w:r w:rsidRPr="006F6E0D">
        <w:rPr>
          <w:szCs w:val="24"/>
          <w:lang w:val="en-GB" w:eastAsia="lt-LT"/>
        </w:rPr>
        <w:t xml:space="preserve"> </w:t>
      </w:r>
      <w:r w:rsidRPr="006F6E0D">
        <w:rPr>
          <w:b/>
          <w:szCs w:val="24"/>
          <w:lang w:val="en-GB" w:eastAsia="lt-LT"/>
        </w:rPr>
        <w:t>09.2.1-ESFA-V-726</w:t>
      </w:r>
      <w:r w:rsidRPr="006F6E0D">
        <w:rPr>
          <w:szCs w:val="24"/>
          <w:lang w:val="en-GB" w:eastAsia="lt-LT"/>
        </w:rPr>
        <w:t xml:space="preserve"> </w:t>
      </w:r>
      <w:r w:rsidRPr="006F6E0D">
        <w:rPr>
          <w:b/>
          <w:szCs w:val="24"/>
          <w:lang w:val="en-GB" w:eastAsia="lt-LT"/>
        </w:rPr>
        <w:t>„UGDYMO TURINIO TOBULINIMAS IR NAUJŲ MOKYMO ORGANIZAVIMO FORMŲ KŪRIMAS IR DIEGIMAS“</w:t>
      </w:r>
    </w:p>
    <w:p w14:paraId="32D4CBB6" w14:textId="77777777" w:rsidR="00EF79AA" w:rsidRPr="006F6E0D" w:rsidRDefault="00EF79AA">
      <w:pPr>
        <w:tabs>
          <w:tab w:val="left" w:pos="0"/>
          <w:tab w:val="left" w:pos="567"/>
        </w:tabs>
        <w:overflowPunct w:val="0"/>
        <w:jc w:val="both"/>
        <w:textAlignment w:val="baseline"/>
        <w:rPr>
          <w:szCs w:val="24"/>
          <w:lang w:val="en-GB" w:eastAsia="lt-LT"/>
        </w:rPr>
      </w:pPr>
    </w:p>
    <w:p w14:paraId="2897E52D" w14:textId="77777777" w:rsidR="00EF79AA" w:rsidRPr="006F6E0D" w:rsidRDefault="003E3C7D">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Cs w:val="24"/>
          <w:lang w:eastAsia="lt-LT"/>
        </w:rPr>
      </w:pPr>
      <w:r w:rsidRPr="006F6E0D">
        <w:rPr>
          <w:szCs w:val="24"/>
          <w:lang w:eastAsia="lt-LT"/>
        </w:rPr>
        <w:t>1. Priemonės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F79AA" w:rsidRPr="006F6E0D" w14:paraId="5F1AD23D" w14:textId="77777777">
        <w:tc>
          <w:tcPr>
            <w:tcW w:w="9629" w:type="dxa"/>
          </w:tcPr>
          <w:p w14:paraId="663FC3F1" w14:textId="77777777" w:rsidR="00EF79AA" w:rsidRPr="006F6E0D" w:rsidRDefault="003E3C7D">
            <w:pPr>
              <w:tabs>
                <w:tab w:val="left" w:pos="567"/>
                <w:tab w:val="left" w:pos="5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29" w:firstLine="567"/>
              <w:jc w:val="both"/>
              <w:textAlignment w:val="baseline"/>
              <w:rPr>
                <w:szCs w:val="24"/>
                <w:lang w:eastAsia="lt-LT"/>
              </w:rPr>
            </w:pPr>
            <w:r w:rsidRPr="006F6E0D">
              <w:rPr>
                <w:szCs w:val="24"/>
                <w:lang w:eastAsia="lt-LT"/>
              </w:rPr>
              <w:t xml:space="preserve">1.1. Priemonės įgyvendinimas finansuojamas Europos socialinio fondo lėšomis. </w:t>
            </w:r>
          </w:p>
          <w:p w14:paraId="374CD12A" w14:textId="77777777" w:rsidR="00EF79AA" w:rsidRPr="006F6E0D" w:rsidRDefault="003E3C7D">
            <w:pPr>
              <w:tabs>
                <w:tab w:val="left" w:pos="567"/>
                <w:tab w:val="left" w:pos="5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29" w:firstLine="567"/>
              <w:jc w:val="both"/>
              <w:textAlignment w:val="baseline"/>
              <w:rPr>
                <w:szCs w:val="24"/>
                <w:lang w:eastAsia="lt-LT"/>
              </w:rPr>
            </w:pPr>
            <w:r w:rsidRPr="006F6E0D">
              <w:rPr>
                <w:szCs w:val="24"/>
                <w:lang w:eastAsia="lt-LT"/>
              </w:rPr>
              <w:t>1.2. Įgyvendinant priemonę, prisidedama prie uždavinio „Pagerinti mokinių ugdymo pasiekimus skatinant pokyčius švietimo įstaigų veikloje“ įgyvendinimo.</w:t>
            </w:r>
          </w:p>
          <w:p w14:paraId="1900FF38" w14:textId="77777777" w:rsidR="00EF79AA" w:rsidRPr="006F6E0D" w:rsidRDefault="003E3C7D">
            <w:pPr>
              <w:overflowPunct w:val="0"/>
              <w:ind w:left="29" w:firstLine="567"/>
              <w:rPr>
                <w:szCs w:val="24"/>
              </w:rPr>
            </w:pPr>
            <w:r w:rsidRPr="006F6E0D">
              <w:rPr>
                <w:szCs w:val="24"/>
              </w:rPr>
              <w:t>1.3. Remiamos veiklos:</w:t>
            </w:r>
          </w:p>
          <w:p w14:paraId="564BBB58" w14:textId="77777777" w:rsidR="00EF79AA" w:rsidRPr="006F6E0D" w:rsidRDefault="003E3C7D">
            <w:pPr>
              <w:overflowPunct w:val="0"/>
              <w:ind w:left="29" w:firstLine="567"/>
              <w:rPr>
                <w:szCs w:val="24"/>
              </w:rPr>
            </w:pPr>
            <w:r w:rsidRPr="006F6E0D">
              <w:rPr>
                <w:szCs w:val="24"/>
              </w:rPr>
              <w:t>1.3.1. saugios elektroninės erdvės vaikams kūrimas (informacinių ir komunikacinių technologijų diegimas bendrojo ugdymo mokyklose);</w:t>
            </w:r>
          </w:p>
          <w:p w14:paraId="325EFB0F" w14:textId="77777777" w:rsidR="00EF79AA" w:rsidRPr="006F6E0D" w:rsidRDefault="003E3C7D">
            <w:pPr>
              <w:overflowPunct w:val="0"/>
              <w:ind w:left="29" w:firstLine="567"/>
              <w:rPr>
                <w:szCs w:val="24"/>
              </w:rPr>
            </w:pPr>
            <w:r w:rsidRPr="006F6E0D">
              <w:rPr>
                <w:szCs w:val="24"/>
              </w:rPr>
              <w:t>1.3.2. skaitmeninio ugdymo turinio kūrimas ir diegimas bei jo pritaikymas mokiniams turintiems specialiųjų ugdymosi poreikių;</w:t>
            </w:r>
          </w:p>
          <w:p w14:paraId="00D22AFF" w14:textId="77777777" w:rsidR="00EF79AA" w:rsidRPr="006F6E0D" w:rsidRDefault="003E3C7D">
            <w:pPr>
              <w:overflowPunct w:val="0"/>
              <w:ind w:left="29" w:firstLine="567"/>
              <w:rPr>
                <w:szCs w:val="24"/>
              </w:rPr>
            </w:pPr>
            <w:r w:rsidRPr="006F6E0D">
              <w:rPr>
                <w:szCs w:val="24"/>
              </w:rPr>
              <w:t xml:space="preserve">1.3.3. ugdymo turinio ir organizavimo modelių kūrimas ir išbandymas </w:t>
            </w:r>
            <w:r w:rsidRPr="006F6E0D">
              <w:rPr>
                <w:bCs/>
                <w:szCs w:val="24"/>
              </w:rPr>
              <w:t>ikimokykliniame, priešmokykliniame ir</w:t>
            </w:r>
            <w:r w:rsidRPr="006F6E0D">
              <w:rPr>
                <w:szCs w:val="24"/>
              </w:rPr>
              <w:t xml:space="preserve"> bendrajame ugdyme. </w:t>
            </w:r>
          </w:p>
          <w:p w14:paraId="19C82320" w14:textId="77777777" w:rsidR="00EF79AA" w:rsidRPr="006F6E0D" w:rsidRDefault="003E3C7D">
            <w:pPr>
              <w:overflowPunct w:val="0"/>
              <w:ind w:left="29" w:firstLine="567"/>
              <w:rPr>
                <w:szCs w:val="24"/>
              </w:rPr>
            </w:pPr>
            <w:r w:rsidRPr="006F6E0D">
              <w:rPr>
                <w:szCs w:val="24"/>
              </w:rPr>
              <w:t>1.4. Galimi pareiškėjai:</w:t>
            </w:r>
          </w:p>
          <w:p w14:paraId="2DF835BB" w14:textId="77777777" w:rsidR="00EF79AA" w:rsidRPr="006F6E0D" w:rsidRDefault="003E3C7D">
            <w:pPr>
              <w:overflowPunct w:val="0"/>
              <w:ind w:left="29" w:firstLine="567"/>
              <w:rPr>
                <w:szCs w:val="24"/>
              </w:rPr>
            </w:pPr>
            <w:r w:rsidRPr="006F6E0D">
              <w:rPr>
                <w:szCs w:val="24"/>
              </w:rPr>
              <w:t>1.4.1. Švietimo informacinių technologijų centras;</w:t>
            </w:r>
          </w:p>
          <w:p w14:paraId="26320144" w14:textId="77777777" w:rsidR="00EF79AA" w:rsidRPr="006F6E0D" w:rsidRDefault="003E3C7D">
            <w:pPr>
              <w:overflowPunct w:val="0"/>
              <w:ind w:left="29" w:firstLine="567"/>
              <w:rPr>
                <w:szCs w:val="24"/>
              </w:rPr>
            </w:pPr>
            <w:r w:rsidRPr="006F6E0D">
              <w:rPr>
                <w:szCs w:val="24"/>
              </w:rPr>
              <w:t>1.4.2. Ugdymo plėtotės centras;</w:t>
            </w:r>
          </w:p>
          <w:p w14:paraId="676763FB" w14:textId="77777777" w:rsidR="00EF79AA" w:rsidRPr="006F6E0D" w:rsidRDefault="003E3C7D">
            <w:pPr>
              <w:overflowPunct w:val="0"/>
              <w:spacing w:line="259" w:lineRule="auto"/>
              <w:ind w:left="29" w:firstLine="567"/>
              <w:textAlignment w:val="baseline"/>
              <w:rPr>
                <w:szCs w:val="24"/>
              </w:rPr>
            </w:pPr>
            <w:r w:rsidRPr="006F6E0D">
              <w:rPr>
                <w:szCs w:val="24"/>
              </w:rPr>
              <w:t>1.4.3. Švietimo ir mokslo ministerijos Švietimo aprūpinimo centras.</w:t>
            </w:r>
          </w:p>
          <w:p w14:paraId="04738751" w14:textId="77777777" w:rsidR="00EF79AA" w:rsidRPr="006F6E0D" w:rsidRDefault="003E3C7D">
            <w:pPr>
              <w:overflowPunct w:val="0"/>
              <w:spacing w:line="259" w:lineRule="auto"/>
              <w:ind w:left="29" w:firstLine="567"/>
              <w:textAlignment w:val="baseline"/>
              <w:rPr>
                <w:szCs w:val="24"/>
                <w:lang w:val="en-GB"/>
              </w:rPr>
            </w:pPr>
            <w:r w:rsidRPr="006F6E0D">
              <w:rPr>
                <w:szCs w:val="24"/>
              </w:rPr>
              <w:t>1.5. Galimi partneriai: viešieji juridiniai asmenys, veikiantys švietimo srityje.</w:t>
            </w:r>
            <w:r w:rsidRPr="006F6E0D">
              <w:rPr>
                <w:szCs w:val="24"/>
                <w:lang w:val="en-GB"/>
              </w:rPr>
              <w:t xml:space="preserve"> </w:t>
            </w:r>
          </w:p>
        </w:tc>
      </w:tr>
    </w:tbl>
    <w:p w14:paraId="2300679F" w14:textId="77777777" w:rsidR="00EF79AA" w:rsidRPr="006F6E0D" w:rsidRDefault="00EF79AA">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Cs w:val="24"/>
        </w:rPr>
      </w:pPr>
    </w:p>
    <w:p w14:paraId="61940318" w14:textId="77777777" w:rsidR="00EF79AA" w:rsidRPr="006F6E0D" w:rsidRDefault="003E3C7D">
      <w:pPr>
        <w:tabs>
          <w:tab w:val="left" w:pos="0"/>
          <w:tab w:val="left" w:pos="567"/>
        </w:tabs>
        <w:ind w:left="1004" w:hanging="295"/>
        <w:jc w:val="both"/>
        <w:rPr>
          <w:szCs w:val="24"/>
          <w:lang w:val="en-GB" w:eastAsia="lt-LT"/>
        </w:rPr>
      </w:pPr>
      <w:r w:rsidRPr="006F6E0D">
        <w:rPr>
          <w:szCs w:val="24"/>
          <w:lang w:val="en-GB" w:eastAsia="lt-LT"/>
        </w:rPr>
        <w:lastRenderedPageBreak/>
        <w:t>2.</w:t>
      </w:r>
      <w:r w:rsidRPr="006F6E0D">
        <w:rPr>
          <w:szCs w:val="24"/>
          <w:lang w:val="en-GB"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053AD92C" w14:textId="77777777">
        <w:trPr>
          <w:trHeight w:val="291"/>
        </w:trPr>
        <w:tc>
          <w:tcPr>
            <w:tcW w:w="9634" w:type="dxa"/>
            <w:tcBorders>
              <w:bottom w:val="single" w:sz="4" w:space="0" w:color="auto"/>
            </w:tcBorders>
            <w:shd w:val="clear" w:color="auto" w:fill="auto"/>
          </w:tcPr>
          <w:p w14:paraId="0647A2BD" w14:textId="77777777" w:rsidR="00EF79AA" w:rsidRPr="006F6E0D" w:rsidRDefault="003E3C7D">
            <w:pPr>
              <w:tabs>
                <w:tab w:val="left" w:pos="0"/>
                <w:tab w:val="left" w:pos="567"/>
              </w:tabs>
              <w:overflowPunct w:val="0"/>
              <w:ind w:firstLine="601"/>
              <w:jc w:val="both"/>
              <w:textAlignment w:val="baseline"/>
              <w:rPr>
                <w:szCs w:val="24"/>
                <w:lang w:val="en-GB"/>
              </w:rPr>
            </w:pPr>
            <w:r w:rsidRPr="006F6E0D">
              <w:rPr>
                <w:szCs w:val="24"/>
                <w:lang w:val="en-GB"/>
              </w:rPr>
              <w:t>Negrąžinamoji subsidija.</w:t>
            </w:r>
          </w:p>
        </w:tc>
      </w:tr>
    </w:tbl>
    <w:p w14:paraId="3DAA1C6A" w14:textId="77777777" w:rsidR="00EF79AA" w:rsidRPr="006F6E0D" w:rsidRDefault="00EF79AA">
      <w:pPr>
        <w:tabs>
          <w:tab w:val="left" w:pos="0"/>
          <w:tab w:val="left" w:pos="567"/>
        </w:tabs>
        <w:overflowPunct w:val="0"/>
        <w:jc w:val="both"/>
        <w:textAlignment w:val="baseline"/>
        <w:rPr>
          <w:szCs w:val="24"/>
          <w:lang w:val="en-GB" w:eastAsia="lt-LT"/>
        </w:rPr>
      </w:pPr>
    </w:p>
    <w:p w14:paraId="4210E786" w14:textId="77777777" w:rsidR="00EF79AA" w:rsidRPr="006F6E0D" w:rsidRDefault="003E3C7D">
      <w:pPr>
        <w:tabs>
          <w:tab w:val="left" w:pos="0"/>
          <w:tab w:val="left" w:pos="567"/>
        </w:tabs>
        <w:ind w:left="1004" w:hanging="295"/>
        <w:jc w:val="both"/>
        <w:rPr>
          <w:szCs w:val="24"/>
          <w:lang w:val="en-GB" w:eastAsia="lt-LT"/>
        </w:rPr>
      </w:pPr>
      <w:r w:rsidRPr="006F6E0D">
        <w:rPr>
          <w:szCs w:val="24"/>
          <w:lang w:val="en-GB" w:eastAsia="lt-LT"/>
        </w:rPr>
        <w:t>3.</w:t>
      </w:r>
      <w:r w:rsidRPr="006F6E0D">
        <w:rPr>
          <w:szCs w:val="24"/>
          <w:lang w:val="en-GB"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0B0522F6" w14:textId="77777777">
        <w:tc>
          <w:tcPr>
            <w:tcW w:w="9634" w:type="dxa"/>
            <w:shd w:val="clear" w:color="auto" w:fill="auto"/>
          </w:tcPr>
          <w:p w14:paraId="1D8ED16E" w14:textId="77777777" w:rsidR="00EF79AA" w:rsidRPr="006F6E0D" w:rsidRDefault="003E3C7D">
            <w:pPr>
              <w:tabs>
                <w:tab w:val="left" w:pos="0"/>
                <w:tab w:val="left" w:pos="567"/>
              </w:tabs>
              <w:overflowPunct w:val="0"/>
              <w:ind w:firstLine="601"/>
              <w:jc w:val="both"/>
              <w:textAlignment w:val="baseline"/>
              <w:rPr>
                <w:szCs w:val="24"/>
                <w:lang w:val="en-GB"/>
              </w:rPr>
            </w:pPr>
            <w:r w:rsidRPr="006F6E0D">
              <w:rPr>
                <w:szCs w:val="24"/>
                <w:lang w:val="en-GB" w:eastAsia="lt-LT"/>
              </w:rPr>
              <w:t>Valstybės projektų planavimas.</w:t>
            </w:r>
          </w:p>
        </w:tc>
      </w:tr>
    </w:tbl>
    <w:p w14:paraId="5F1ADB1B" w14:textId="77777777" w:rsidR="00EF79AA" w:rsidRPr="006F6E0D" w:rsidRDefault="00EF79AA">
      <w:pPr>
        <w:tabs>
          <w:tab w:val="left" w:pos="0"/>
          <w:tab w:val="left" w:pos="567"/>
        </w:tabs>
        <w:overflowPunct w:val="0"/>
        <w:jc w:val="both"/>
        <w:textAlignment w:val="baseline"/>
        <w:rPr>
          <w:szCs w:val="24"/>
          <w:lang w:val="en-GB" w:eastAsia="lt-LT"/>
        </w:rPr>
      </w:pPr>
    </w:p>
    <w:p w14:paraId="24548D4D" w14:textId="77777777" w:rsidR="00EF79AA" w:rsidRPr="006F6E0D" w:rsidRDefault="003E3C7D">
      <w:pPr>
        <w:overflowPunct w:val="0"/>
        <w:ind w:left="709"/>
        <w:jc w:val="both"/>
        <w:textAlignment w:val="baseline"/>
        <w:rPr>
          <w:szCs w:val="24"/>
        </w:rPr>
      </w:pPr>
      <w:r w:rsidRPr="006F6E0D">
        <w:rPr>
          <w:szCs w:val="24"/>
        </w:rPr>
        <w:t>4. Atsakinga įgyvendinančioji institucija</w:t>
      </w:r>
    </w:p>
    <w:p w14:paraId="5ABD8B6D" w14:textId="77777777" w:rsidR="00EF79AA" w:rsidRPr="006F6E0D" w:rsidRDefault="00EF79AA">
      <w:pPr>
        <w:rPr>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F79AA" w:rsidRPr="006F6E0D" w14:paraId="30DA458E" w14:textId="77777777">
        <w:tc>
          <w:tcPr>
            <w:tcW w:w="9185" w:type="dxa"/>
            <w:shd w:val="clear" w:color="auto" w:fill="auto"/>
          </w:tcPr>
          <w:p w14:paraId="349AC73D" w14:textId="77777777" w:rsidR="00EF79AA" w:rsidRPr="006F6E0D" w:rsidRDefault="003E3C7D">
            <w:pPr>
              <w:overflowPunct w:val="0"/>
              <w:ind w:left="1134" w:hanging="703"/>
              <w:jc w:val="both"/>
              <w:textAlignment w:val="baseline"/>
              <w:rPr>
                <w:szCs w:val="24"/>
              </w:rPr>
            </w:pPr>
            <w:r w:rsidRPr="006F6E0D">
              <w:rPr>
                <w:szCs w:val="24"/>
              </w:rPr>
              <w:t>Europos socialinio fondo agentūra.</w:t>
            </w:r>
          </w:p>
        </w:tc>
      </w:tr>
    </w:tbl>
    <w:p w14:paraId="40AB1C9F" w14:textId="77777777" w:rsidR="00EF79AA" w:rsidRPr="006F6E0D" w:rsidRDefault="00EF79AA">
      <w:pPr>
        <w:rPr>
          <w:szCs w:val="24"/>
        </w:rPr>
      </w:pPr>
    </w:p>
    <w:p w14:paraId="7F75D6E6" w14:textId="77777777" w:rsidR="00EF79AA" w:rsidRPr="006F6E0D" w:rsidRDefault="003E3C7D">
      <w:pPr>
        <w:tabs>
          <w:tab w:val="left" w:pos="1134"/>
        </w:tabs>
        <w:ind w:firstLine="788"/>
        <w:contextualSpacing/>
        <w:jc w:val="both"/>
        <w:rPr>
          <w:szCs w:val="24"/>
          <w:lang w:val="en-GB"/>
        </w:rPr>
      </w:pPr>
      <w:r w:rsidRPr="006F6E0D">
        <w:rPr>
          <w:szCs w:val="24"/>
          <w:lang w:val="en-GB"/>
        </w:rPr>
        <w:t>5.</w:t>
      </w:r>
      <w:r w:rsidRPr="006F6E0D">
        <w:rPr>
          <w:szCs w:val="24"/>
          <w:lang w:val="en-GB"/>
        </w:rPr>
        <w:tab/>
        <w:t>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450234E0" w14:textId="77777777">
        <w:tc>
          <w:tcPr>
            <w:tcW w:w="9634" w:type="dxa"/>
          </w:tcPr>
          <w:p w14:paraId="66C23F45" w14:textId="77777777" w:rsidR="00EF79AA" w:rsidRPr="006F6E0D" w:rsidRDefault="003E3C7D">
            <w:pPr>
              <w:ind w:firstLine="601"/>
              <w:contextualSpacing/>
              <w:jc w:val="both"/>
              <w:rPr>
                <w:szCs w:val="24"/>
                <w:lang w:val="en-GB"/>
              </w:rPr>
            </w:pPr>
            <w:r w:rsidRPr="006F6E0D">
              <w:rPr>
                <w:szCs w:val="24"/>
                <w:lang w:val="en-GB"/>
              </w:rPr>
              <w:t>Papildomi reikalavimai netaikomi.</w:t>
            </w:r>
          </w:p>
        </w:tc>
      </w:tr>
    </w:tbl>
    <w:p w14:paraId="00B3440E" w14:textId="77777777" w:rsidR="00EF79AA" w:rsidRPr="006F6E0D" w:rsidRDefault="00EF79AA">
      <w:pPr>
        <w:tabs>
          <w:tab w:val="left" w:pos="0"/>
          <w:tab w:val="left" w:pos="567"/>
        </w:tabs>
        <w:overflowPunct w:val="0"/>
        <w:jc w:val="both"/>
        <w:textAlignment w:val="baseline"/>
        <w:rPr>
          <w:bCs/>
          <w:szCs w:val="24"/>
          <w:lang w:val="en-GB" w:eastAsia="lt-LT"/>
        </w:rPr>
      </w:pPr>
    </w:p>
    <w:p w14:paraId="784675EB" w14:textId="77777777" w:rsidR="00EF79AA" w:rsidRPr="006F6E0D" w:rsidRDefault="003E3C7D">
      <w:pPr>
        <w:tabs>
          <w:tab w:val="left" w:pos="567"/>
        </w:tabs>
        <w:ind w:firstLine="567"/>
        <w:rPr>
          <w:szCs w:val="24"/>
        </w:rPr>
      </w:pPr>
      <w:r w:rsidRPr="006F6E0D">
        <w:rPr>
          <w:bCs/>
          <w:szCs w:val="24"/>
        </w:rPr>
        <w:t>6. Priemonės įgyvendinimo stebėsenos rodikliai</w:t>
      </w:r>
    </w:p>
    <w:tbl>
      <w:tblPr>
        <w:tblW w:w="9615" w:type="dxa"/>
        <w:tblCellMar>
          <w:left w:w="0" w:type="dxa"/>
          <w:right w:w="0" w:type="dxa"/>
        </w:tblCellMar>
        <w:tblLook w:val="04A0" w:firstRow="1" w:lastRow="0" w:firstColumn="1" w:lastColumn="0" w:noHBand="0" w:noVBand="1"/>
      </w:tblPr>
      <w:tblGrid>
        <w:gridCol w:w="1532"/>
        <w:gridCol w:w="2236"/>
        <w:gridCol w:w="1418"/>
        <w:gridCol w:w="2160"/>
        <w:gridCol w:w="2269"/>
      </w:tblGrid>
      <w:tr w:rsidR="00EF79AA" w:rsidRPr="006F6E0D" w14:paraId="75398F33" w14:textId="77777777">
        <w:tc>
          <w:tcPr>
            <w:tcW w:w="1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26B85A" w14:textId="77777777" w:rsidR="00EF79AA" w:rsidRPr="006F6E0D" w:rsidRDefault="003E3C7D">
            <w:pPr>
              <w:tabs>
                <w:tab w:val="left" w:pos="567"/>
              </w:tabs>
              <w:jc w:val="center"/>
              <w:textAlignment w:val="baseline"/>
              <w:rPr>
                <w:szCs w:val="24"/>
                <w:lang w:eastAsia="lt-LT"/>
              </w:rPr>
            </w:pPr>
            <w:r w:rsidRPr="006F6E0D">
              <w:rPr>
                <w:szCs w:val="24"/>
                <w:lang w:eastAsia="lt-LT"/>
              </w:rPr>
              <w:t>Stebėsenos rodiklio kodas</w:t>
            </w:r>
          </w:p>
        </w:tc>
        <w:tc>
          <w:tcPr>
            <w:tcW w:w="2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B1D00" w14:textId="77777777" w:rsidR="00EF79AA" w:rsidRPr="006F6E0D" w:rsidRDefault="003E3C7D">
            <w:pPr>
              <w:tabs>
                <w:tab w:val="left" w:pos="567"/>
              </w:tabs>
              <w:jc w:val="center"/>
              <w:textAlignment w:val="baseline"/>
              <w:rPr>
                <w:szCs w:val="24"/>
                <w:lang w:eastAsia="lt-LT"/>
              </w:rPr>
            </w:pPr>
            <w:r w:rsidRPr="006F6E0D">
              <w:rPr>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46DB5" w14:textId="77777777" w:rsidR="00EF79AA" w:rsidRPr="006F6E0D" w:rsidRDefault="003E3C7D">
            <w:pPr>
              <w:tabs>
                <w:tab w:val="left" w:pos="567"/>
              </w:tabs>
              <w:jc w:val="center"/>
              <w:textAlignment w:val="baseline"/>
              <w:rPr>
                <w:szCs w:val="24"/>
                <w:lang w:eastAsia="lt-LT"/>
              </w:rPr>
            </w:pPr>
            <w:r w:rsidRPr="006F6E0D">
              <w:rPr>
                <w:szCs w:val="24"/>
                <w:lang w:eastAsia="lt-LT"/>
              </w:rPr>
              <w:t>Matavimo vienetas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C17107" w14:textId="77777777" w:rsidR="00EF79AA" w:rsidRPr="006F6E0D" w:rsidRDefault="003E3C7D">
            <w:pPr>
              <w:tabs>
                <w:tab w:val="left" w:pos="567"/>
              </w:tabs>
              <w:jc w:val="center"/>
              <w:textAlignment w:val="baseline"/>
              <w:rPr>
                <w:szCs w:val="24"/>
                <w:lang w:eastAsia="lt-LT"/>
              </w:rPr>
            </w:pPr>
            <w:r w:rsidRPr="006F6E0D">
              <w:rPr>
                <w:szCs w:val="24"/>
                <w:lang w:eastAsia="lt-LT"/>
              </w:rPr>
              <w:t>Tarpinė reikšmė 2018 m. gruodžio 31 d.</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9DCD4" w14:textId="77777777" w:rsidR="00EF79AA" w:rsidRPr="006F6E0D" w:rsidRDefault="003E3C7D">
            <w:pPr>
              <w:tabs>
                <w:tab w:val="left" w:pos="567"/>
              </w:tabs>
              <w:jc w:val="center"/>
              <w:textAlignment w:val="baseline"/>
              <w:rPr>
                <w:szCs w:val="24"/>
                <w:lang w:eastAsia="lt-LT"/>
              </w:rPr>
            </w:pPr>
            <w:r w:rsidRPr="006F6E0D">
              <w:rPr>
                <w:szCs w:val="24"/>
                <w:lang w:eastAsia="lt-LT"/>
              </w:rPr>
              <w:t>Galutinė reikšmė 2023 m. gruodžio 31 d.</w:t>
            </w:r>
          </w:p>
        </w:tc>
      </w:tr>
      <w:tr w:rsidR="00EF79AA" w:rsidRPr="006F6E0D" w14:paraId="69BE1097" w14:textId="7777777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77DBB"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R.S.383</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37DF3F7B"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„Pagal veiksmų programą ESF finansavimą ugdymo kokybei gerinti gavusių mokyklų, kurių mokinių ugdymo pasiekimai pagerėjo,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9335A4"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Procentai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C7D93E4"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70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089F7E54"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70</w:t>
            </w:r>
          </w:p>
        </w:tc>
      </w:tr>
      <w:tr w:rsidR="00EF79AA" w:rsidRPr="006F6E0D" w14:paraId="7BFCF96F" w14:textId="7777777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F53E9"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P.S.381</w:t>
            </w:r>
          </w:p>
        </w:tc>
        <w:tc>
          <w:tcPr>
            <w:tcW w:w="2236" w:type="dxa"/>
            <w:tcBorders>
              <w:top w:val="nil"/>
              <w:left w:val="nil"/>
              <w:bottom w:val="single" w:sz="8" w:space="0" w:color="auto"/>
              <w:right w:val="single" w:sz="8" w:space="0" w:color="auto"/>
            </w:tcBorders>
            <w:tcMar>
              <w:top w:w="0" w:type="dxa"/>
              <w:left w:w="108" w:type="dxa"/>
              <w:bottom w:w="0" w:type="dxa"/>
              <w:right w:w="108" w:type="dxa"/>
            </w:tcMar>
          </w:tcPr>
          <w:p w14:paraId="0492F06F"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„Mokyklos, kuriose gavus pagal veiksmų programą ESF  finansavimą ugdymo kokybei gerinti įdiegtos mokinių kompetencijų vertinimo ar įsivertinimo sistemos“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41E7D30"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70B54A04"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52</w:t>
            </w:r>
          </w:p>
        </w:tc>
        <w:tc>
          <w:tcPr>
            <w:tcW w:w="2269" w:type="dxa"/>
            <w:tcBorders>
              <w:top w:val="nil"/>
              <w:left w:val="nil"/>
              <w:bottom w:val="single" w:sz="8" w:space="0" w:color="auto"/>
              <w:right w:val="single" w:sz="8" w:space="0" w:color="auto"/>
            </w:tcBorders>
            <w:tcMar>
              <w:top w:w="0" w:type="dxa"/>
              <w:left w:w="108" w:type="dxa"/>
              <w:bottom w:w="0" w:type="dxa"/>
              <w:right w:w="108" w:type="dxa"/>
            </w:tcMar>
          </w:tcPr>
          <w:p w14:paraId="75E56267"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260</w:t>
            </w:r>
          </w:p>
        </w:tc>
      </w:tr>
      <w:tr w:rsidR="00EF79AA" w:rsidRPr="006F6E0D" w14:paraId="087D01A3" w14:textId="7777777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FA0672"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P.S.382</w:t>
            </w:r>
          </w:p>
        </w:tc>
        <w:tc>
          <w:tcPr>
            <w:tcW w:w="2236" w:type="dxa"/>
            <w:tcBorders>
              <w:top w:val="nil"/>
              <w:left w:val="nil"/>
              <w:bottom w:val="single" w:sz="8" w:space="0" w:color="auto"/>
              <w:right w:val="single" w:sz="8" w:space="0" w:color="auto"/>
            </w:tcBorders>
            <w:tcMar>
              <w:top w:w="0" w:type="dxa"/>
              <w:left w:w="108" w:type="dxa"/>
              <w:bottom w:w="0" w:type="dxa"/>
              <w:right w:w="108" w:type="dxa"/>
            </w:tcMar>
          </w:tcPr>
          <w:p w14:paraId="3CD60547"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„Švietimo įstaigų darbuotojai, kurie dalyvavo ESF veiklose, skirtose mokytis pagal neformaliojo švietimo programas“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99541AB"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E0524E5"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452</w:t>
            </w:r>
          </w:p>
        </w:tc>
        <w:tc>
          <w:tcPr>
            <w:tcW w:w="2269" w:type="dxa"/>
            <w:tcBorders>
              <w:top w:val="nil"/>
              <w:left w:val="nil"/>
              <w:bottom w:val="single" w:sz="8" w:space="0" w:color="auto"/>
              <w:right w:val="single" w:sz="8" w:space="0" w:color="auto"/>
            </w:tcBorders>
            <w:tcMar>
              <w:top w:w="0" w:type="dxa"/>
              <w:left w:w="108" w:type="dxa"/>
              <w:bottom w:w="0" w:type="dxa"/>
              <w:right w:w="108" w:type="dxa"/>
            </w:tcMar>
          </w:tcPr>
          <w:p w14:paraId="5665550F"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4517</w:t>
            </w:r>
          </w:p>
        </w:tc>
      </w:tr>
      <w:tr w:rsidR="00EF79AA" w:rsidRPr="006F6E0D" w14:paraId="29C7289C" w14:textId="7777777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46DE2"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P.N.728</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2AE83C43"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„Pagal veiksmų programą ESF finansavimą ugdymo kokybei gerinti gavusios mokyklos“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A5CA2EB"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EE2DD46"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53</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204FA059" w14:textId="77777777" w:rsidR="00EF79AA" w:rsidRPr="006F6E0D" w:rsidRDefault="003E3C7D">
            <w:pPr>
              <w:tabs>
                <w:tab w:val="left" w:pos="567"/>
              </w:tabs>
              <w:spacing w:line="254" w:lineRule="atLeast"/>
              <w:textAlignment w:val="baseline"/>
              <w:rPr>
                <w:szCs w:val="24"/>
                <w:lang w:eastAsia="lt-LT"/>
              </w:rPr>
            </w:pPr>
            <w:r w:rsidRPr="006F6E0D">
              <w:rPr>
                <w:szCs w:val="24"/>
                <w:lang w:eastAsia="lt-LT"/>
              </w:rPr>
              <w:t>270</w:t>
            </w:r>
          </w:p>
        </w:tc>
      </w:tr>
    </w:tbl>
    <w:p w14:paraId="586DBDF0" w14:textId="77777777" w:rsidR="00EF79AA" w:rsidRPr="006F6E0D" w:rsidRDefault="00EF79AA">
      <w:pPr>
        <w:rPr>
          <w:szCs w:val="24"/>
        </w:rPr>
      </w:pPr>
    </w:p>
    <w:p w14:paraId="051C9528" w14:textId="77777777" w:rsidR="00EF79AA" w:rsidRPr="006F6E0D" w:rsidRDefault="003E3C7D">
      <w:pPr>
        <w:tabs>
          <w:tab w:val="left" w:pos="0"/>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Cs w:val="24"/>
          <w:lang w:eastAsia="lt-LT"/>
        </w:rPr>
      </w:pPr>
      <w:r w:rsidRPr="006F6E0D">
        <w:rPr>
          <w:szCs w:val="24"/>
          <w:lang w:eastAsia="lt-LT"/>
        </w:rPr>
        <w:t>7.</w:t>
      </w:r>
      <w:r w:rsidRPr="006F6E0D">
        <w:rPr>
          <w:bCs/>
          <w:szCs w:val="24"/>
          <w:lang w:eastAsia="lt-LT"/>
        </w:rPr>
        <w:t xml:space="preserve"> Priemonės finansavimo šaltiniai</w:t>
      </w:r>
      <w:r w:rsidRPr="006F6E0D">
        <w:rPr>
          <w:i/>
          <w:szCs w:val="24"/>
          <w:lang w:eastAsia="lt-LT"/>
        </w:rPr>
        <w:t xml:space="preserve">                                              </w:t>
      </w:r>
      <w:r w:rsidRPr="006F6E0D">
        <w:rPr>
          <w:i/>
          <w:szCs w:val="24"/>
          <w:lang w:eastAsia="lt-LT"/>
        </w:rPr>
        <w:tab/>
      </w:r>
      <w:r w:rsidRPr="006F6E0D">
        <w:rPr>
          <w:i/>
          <w:szCs w:val="24"/>
          <w:lang w:eastAsia="lt-LT"/>
        </w:rPr>
        <w:tab/>
      </w:r>
    </w:p>
    <w:p w14:paraId="3492C166" w14:textId="77777777" w:rsidR="00EF79AA" w:rsidRPr="006F6E0D" w:rsidRDefault="003E3C7D">
      <w:pPr>
        <w:tabs>
          <w:tab w:val="left" w:pos="0"/>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both"/>
        <w:rPr>
          <w:bCs/>
          <w:szCs w:val="24"/>
          <w:lang w:eastAsia="lt-LT"/>
        </w:rPr>
      </w:pPr>
      <w:r w:rsidRPr="006F6E0D">
        <w:rPr>
          <w:szCs w:val="24"/>
          <w:lang w:eastAsia="lt-LT"/>
        </w:rPr>
        <w:t>(eurais)</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446"/>
        <w:gridCol w:w="1105"/>
        <w:gridCol w:w="1446"/>
        <w:gridCol w:w="1560"/>
        <w:gridCol w:w="1134"/>
        <w:gridCol w:w="1247"/>
      </w:tblGrid>
      <w:tr w:rsidR="00EF79AA" w:rsidRPr="006F6E0D" w14:paraId="0D7D4B24" w14:textId="77777777">
        <w:trPr>
          <w:trHeight w:val="454"/>
          <w:tblHead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D1243C9" w14:textId="77777777" w:rsidR="00EF79AA" w:rsidRPr="006F6E0D" w:rsidRDefault="003E3C7D">
            <w:pPr>
              <w:tabs>
                <w:tab w:val="left" w:pos="0"/>
                <w:tab w:val="left" w:pos="142"/>
              </w:tabs>
              <w:jc w:val="center"/>
              <w:rPr>
                <w:bCs/>
                <w:szCs w:val="24"/>
                <w:lang w:eastAsia="lt-LT"/>
              </w:rPr>
            </w:pPr>
            <w:r w:rsidRPr="006F6E0D">
              <w:rPr>
                <w:bCs/>
                <w:szCs w:val="24"/>
                <w:lang w:eastAsia="lt-LT"/>
              </w:rPr>
              <w:lastRenderedPageBreak/>
              <w:t>Projektams skiriamas finansavimas</w:t>
            </w:r>
          </w:p>
        </w:tc>
        <w:tc>
          <w:tcPr>
            <w:tcW w:w="6492" w:type="dxa"/>
            <w:gridSpan w:val="5"/>
            <w:tcBorders>
              <w:top w:val="single" w:sz="4" w:space="0" w:color="auto"/>
              <w:left w:val="single" w:sz="4" w:space="0" w:color="auto"/>
              <w:bottom w:val="single" w:sz="4" w:space="0" w:color="auto"/>
              <w:right w:val="single" w:sz="4" w:space="0" w:color="auto"/>
            </w:tcBorders>
          </w:tcPr>
          <w:p w14:paraId="40BF7F23" w14:textId="77777777" w:rsidR="00EF79AA" w:rsidRPr="006F6E0D" w:rsidRDefault="003E3C7D">
            <w:pPr>
              <w:tabs>
                <w:tab w:val="left" w:pos="0"/>
                <w:tab w:val="left" w:pos="142"/>
              </w:tabs>
              <w:jc w:val="center"/>
              <w:rPr>
                <w:bCs/>
                <w:szCs w:val="24"/>
                <w:lang w:eastAsia="lt-LT"/>
              </w:rPr>
            </w:pPr>
            <w:r w:rsidRPr="006F6E0D">
              <w:rPr>
                <w:bCs/>
                <w:szCs w:val="24"/>
                <w:lang w:eastAsia="lt-LT"/>
              </w:rPr>
              <w:t>Kiti projektų finansavimo šaltiniai</w:t>
            </w:r>
          </w:p>
        </w:tc>
      </w:tr>
      <w:tr w:rsidR="00EF79AA" w:rsidRPr="006F6E0D" w14:paraId="2DA2BC02" w14:textId="77777777">
        <w:trPr>
          <w:trHeight w:val="454"/>
          <w:tblHeader/>
        </w:trPr>
        <w:tc>
          <w:tcPr>
            <w:tcW w:w="1673" w:type="dxa"/>
            <w:vMerge w:val="restart"/>
            <w:tcBorders>
              <w:top w:val="single" w:sz="4" w:space="0" w:color="auto"/>
              <w:left w:val="single" w:sz="4" w:space="0" w:color="auto"/>
              <w:right w:val="single" w:sz="4" w:space="0" w:color="auto"/>
            </w:tcBorders>
            <w:vAlign w:val="center"/>
          </w:tcPr>
          <w:p w14:paraId="1AB86D5C" w14:textId="77777777" w:rsidR="00EF79AA" w:rsidRPr="006F6E0D" w:rsidRDefault="00EF79AA">
            <w:pPr>
              <w:ind w:left="-108" w:right="-108"/>
              <w:jc w:val="center"/>
              <w:rPr>
                <w:bCs/>
                <w:szCs w:val="24"/>
                <w:lang w:eastAsia="lt-LT"/>
              </w:rPr>
            </w:pPr>
          </w:p>
          <w:p w14:paraId="30482EA0" w14:textId="77777777" w:rsidR="00EF79AA" w:rsidRPr="006F6E0D" w:rsidRDefault="003E3C7D">
            <w:pPr>
              <w:ind w:left="-108" w:right="-108"/>
              <w:jc w:val="center"/>
              <w:rPr>
                <w:bCs/>
                <w:szCs w:val="24"/>
                <w:lang w:eastAsia="lt-LT"/>
              </w:rPr>
            </w:pPr>
            <w:r w:rsidRPr="006F6E0D">
              <w:rPr>
                <w:bCs/>
                <w:szCs w:val="24"/>
                <w:lang w:eastAsia="lt-LT"/>
              </w:rPr>
              <w:t>ES struktūrinių fondų</w:t>
            </w:r>
          </w:p>
          <w:p w14:paraId="5C317F8C" w14:textId="77777777" w:rsidR="00EF79AA" w:rsidRPr="006F6E0D" w:rsidRDefault="003E3C7D">
            <w:pPr>
              <w:ind w:left="-108" w:right="-108"/>
              <w:jc w:val="center"/>
              <w:rPr>
                <w:bCs/>
                <w:szCs w:val="24"/>
                <w:lang w:eastAsia="lt-LT"/>
              </w:rPr>
            </w:pPr>
            <w:r w:rsidRPr="006F6E0D">
              <w:rPr>
                <w:bCs/>
                <w:szCs w:val="24"/>
                <w:lang w:eastAsia="lt-LT"/>
              </w:rPr>
              <w:t>lėšos – iki</w:t>
            </w:r>
          </w:p>
        </w:tc>
        <w:tc>
          <w:tcPr>
            <w:tcW w:w="7938" w:type="dxa"/>
            <w:gridSpan w:val="6"/>
            <w:tcBorders>
              <w:top w:val="single" w:sz="4" w:space="0" w:color="auto"/>
              <w:left w:val="single" w:sz="4" w:space="0" w:color="auto"/>
              <w:right w:val="single" w:sz="4" w:space="0" w:color="auto"/>
            </w:tcBorders>
          </w:tcPr>
          <w:p w14:paraId="71F70C60" w14:textId="77777777" w:rsidR="00EF79AA" w:rsidRPr="006F6E0D" w:rsidRDefault="003E3C7D">
            <w:pPr>
              <w:tabs>
                <w:tab w:val="left" w:pos="0"/>
                <w:tab w:val="left" w:pos="142"/>
              </w:tabs>
              <w:jc w:val="center"/>
              <w:rPr>
                <w:bCs/>
                <w:szCs w:val="24"/>
                <w:lang w:eastAsia="lt-LT"/>
              </w:rPr>
            </w:pPr>
            <w:r w:rsidRPr="006F6E0D">
              <w:rPr>
                <w:bCs/>
                <w:szCs w:val="24"/>
                <w:lang w:eastAsia="lt-LT"/>
              </w:rPr>
              <w:t>Nacionalinės lėšos</w:t>
            </w:r>
          </w:p>
        </w:tc>
      </w:tr>
      <w:tr w:rsidR="00EF79AA" w:rsidRPr="006F6E0D" w14:paraId="09D28219" w14:textId="77777777">
        <w:trPr>
          <w:cantSplit/>
          <w:trHeight w:val="1020"/>
          <w:tblHeader/>
        </w:trPr>
        <w:tc>
          <w:tcPr>
            <w:tcW w:w="1673" w:type="dxa"/>
            <w:vMerge/>
            <w:tcBorders>
              <w:left w:val="single" w:sz="4" w:space="0" w:color="auto"/>
              <w:right w:val="single" w:sz="4" w:space="0" w:color="auto"/>
            </w:tcBorders>
            <w:vAlign w:val="center"/>
            <w:hideMark/>
          </w:tcPr>
          <w:p w14:paraId="57135963" w14:textId="77777777" w:rsidR="00EF79AA" w:rsidRPr="006F6E0D" w:rsidRDefault="00EF79AA">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C5921CE" w14:textId="77777777" w:rsidR="00EF79AA" w:rsidRPr="006F6E0D" w:rsidRDefault="003E3C7D">
            <w:pPr>
              <w:jc w:val="center"/>
              <w:rPr>
                <w:bCs/>
                <w:szCs w:val="24"/>
                <w:lang w:eastAsia="lt-LT"/>
              </w:rPr>
            </w:pPr>
            <w:r w:rsidRPr="006F6E0D">
              <w:rPr>
                <w:bCs/>
                <w:szCs w:val="24"/>
                <w:lang w:eastAsia="lt-LT"/>
              </w:rPr>
              <w:t>Lietuvos Respublikos valstybės biudžeto lėšos – iki</w:t>
            </w:r>
          </w:p>
        </w:tc>
        <w:tc>
          <w:tcPr>
            <w:tcW w:w="6492" w:type="dxa"/>
            <w:gridSpan w:val="5"/>
            <w:tcBorders>
              <w:top w:val="single" w:sz="4" w:space="0" w:color="auto"/>
              <w:left w:val="single" w:sz="4" w:space="0" w:color="auto"/>
              <w:bottom w:val="single" w:sz="4" w:space="0" w:color="auto"/>
              <w:right w:val="single" w:sz="4" w:space="0" w:color="auto"/>
            </w:tcBorders>
          </w:tcPr>
          <w:p w14:paraId="22729276" w14:textId="77777777" w:rsidR="00EF79AA" w:rsidRPr="006F6E0D" w:rsidRDefault="00EF79AA">
            <w:pPr>
              <w:tabs>
                <w:tab w:val="left" w:pos="0"/>
              </w:tabs>
              <w:jc w:val="center"/>
              <w:rPr>
                <w:bCs/>
                <w:szCs w:val="24"/>
                <w:lang w:eastAsia="lt-LT"/>
              </w:rPr>
            </w:pPr>
          </w:p>
          <w:p w14:paraId="20697C4E" w14:textId="77777777" w:rsidR="00EF79AA" w:rsidRPr="006F6E0D" w:rsidRDefault="003E3C7D">
            <w:pPr>
              <w:tabs>
                <w:tab w:val="left" w:pos="0"/>
              </w:tabs>
              <w:jc w:val="center"/>
              <w:rPr>
                <w:bCs/>
                <w:szCs w:val="24"/>
                <w:lang w:eastAsia="lt-LT"/>
              </w:rPr>
            </w:pPr>
            <w:r w:rsidRPr="006F6E0D">
              <w:rPr>
                <w:bCs/>
                <w:szCs w:val="24"/>
                <w:lang w:eastAsia="lt-LT"/>
              </w:rPr>
              <w:t>Projektų vykdytojų lėšos</w:t>
            </w:r>
          </w:p>
        </w:tc>
      </w:tr>
      <w:tr w:rsidR="00EF79AA" w:rsidRPr="006F6E0D" w14:paraId="5DCD2BAB" w14:textId="77777777">
        <w:trPr>
          <w:cantSplit/>
          <w:trHeight w:val="1020"/>
          <w:tblHeader/>
        </w:trPr>
        <w:tc>
          <w:tcPr>
            <w:tcW w:w="1673" w:type="dxa"/>
            <w:vMerge/>
            <w:tcBorders>
              <w:left w:val="single" w:sz="4" w:space="0" w:color="auto"/>
              <w:bottom w:val="single" w:sz="4" w:space="0" w:color="auto"/>
              <w:right w:val="single" w:sz="4" w:space="0" w:color="auto"/>
            </w:tcBorders>
            <w:vAlign w:val="center"/>
            <w:hideMark/>
          </w:tcPr>
          <w:p w14:paraId="6BD5B0AD" w14:textId="77777777" w:rsidR="00EF79AA" w:rsidRPr="006F6E0D" w:rsidRDefault="00EF79AA">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7FE7D481" w14:textId="77777777" w:rsidR="00EF79AA" w:rsidRPr="006F6E0D" w:rsidRDefault="00EF79AA">
            <w:pPr>
              <w:jc w:val="center"/>
              <w:rPr>
                <w:bCs/>
                <w:szCs w:val="24"/>
                <w:lang w:eastAsia="lt-LT"/>
              </w:rPr>
            </w:pPr>
          </w:p>
        </w:tc>
        <w:tc>
          <w:tcPr>
            <w:tcW w:w="1105" w:type="dxa"/>
            <w:tcBorders>
              <w:top w:val="single" w:sz="4" w:space="0" w:color="auto"/>
              <w:left w:val="single" w:sz="4" w:space="0" w:color="auto"/>
              <w:bottom w:val="single" w:sz="4" w:space="0" w:color="auto"/>
              <w:right w:val="single" w:sz="4" w:space="0" w:color="auto"/>
            </w:tcBorders>
          </w:tcPr>
          <w:p w14:paraId="7BD05C36" w14:textId="77777777" w:rsidR="00EF79AA" w:rsidRPr="006F6E0D" w:rsidRDefault="003E3C7D">
            <w:pPr>
              <w:tabs>
                <w:tab w:val="left" w:pos="0"/>
              </w:tabs>
              <w:jc w:val="center"/>
              <w:rPr>
                <w:bCs/>
                <w:szCs w:val="24"/>
                <w:lang w:eastAsia="lt-LT"/>
              </w:rPr>
            </w:pPr>
            <w:r w:rsidRPr="006F6E0D">
              <w:rPr>
                <w:bCs/>
                <w:szCs w:val="24"/>
                <w:lang w:eastAsia="lt-LT"/>
              </w:rPr>
              <w:t>Iš viso – ne mažiau kaip</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36E6D7F" w14:textId="77777777" w:rsidR="00EF79AA" w:rsidRPr="006F6E0D" w:rsidRDefault="003E3C7D">
            <w:pPr>
              <w:tabs>
                <w:tab w:val="left" w:pos="0"/>
              </w:tabs>
              <w:jc w:val="center"/>
              <w:rPr>
                <w:bCs/>
                <w:szCs w:val="24"/>
                <w:lang w:eastAsia="lt-LT"/>
              </w:rPr>
            </w:pPr>
            <w:r w:rsidRPr="006F6E0D">
              <w:rPr>
                <w:bCs/>
                <w:szCs w:val="24"/>
                <w:lang w:eastAsia="lt-LT"/>
              </w:rPr>
              <w:t>Lietuvos Respublikos valstybės biudžeto lėšos</w:t>
            </w:r>
          </w:p>
        </w:tc>
        <w:tc>
          <w:tcPr>
            <w:tcW w:w="1560" w:type="dxa"/>
            <w:tcBorders>
              <w:top w:val="single" w:sz="4" w:space="0" w:color="auto"/>
              <w:left w:val="single" w:sz="4" w:space="0" w:color="auto"/>
              <w:bottom w:val="single" w:sz="4" w:space="0" w:color="auto"/>
              <w:right w:val="single" w:sz="4" w:space="0" w:color="auto"/>
            </w:tcBorders>
            <w:hideMark/>
          </w:tcPr>
          <w:p w14:paraId="3E6B4793" w14:textId="77777777" w:rsidR="00EF79AA" w:rsidRPr="006F6E0D" w:rsidRDefault="003E3C7D">
            <w:pPr>
              <w:tabs>
                <w:tab w:val="left" w:pos="459"/>
              </w:tabs>
              <w:jc w:val="center"/>
              <w:rPr>
                <w:bCs/>
                <w:szCs w:val="24"/>
                <w:lang w:eastAsia="lt-LT"/>
              </w:rPr>
            </w:pPr>
            <w:r w:rsidRPr="006F6E0D">
              <w:rPr>
                <w:bCs/>
                <w:szCs w:val="24"/>
                <w:lang w:eastAsia="lt-LT"/>
              </w:rPr>
              <w:t>Savivaldybės biudžeto</w:t>
            </w:r>
          </w:p>
          <w:p w14:paraId="34A5B336" w14:textId="77777777" w:rsidR="00EF79AA" w:rsidRPr="006F6E0D" w:rsidRDefault="003E3C7D">
            <w:pPr>
              <w:tabs>
                <w:tab w:val="left" w:pos="0"/>
              </w:tabs>
              <w:jc w:val="center"/>
              <w:rPr>
                <w:bCs/>
                <w:szCs w:val="24"/>
                <w:lang w:eastAsia="lt-LT"/>
              </w:rPr>
            </w:pPr>
            <w:r w:rsidRPr="006F6E0D">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8EC2B" w14:textId="77777777" w:rsidR="00EF79AA" w:rsidRPr="006F6E0D" w:rsidRDefault="003E3C7D">
            <w:pPr>
              <w:ind w:left="-108" w:right="-108"/>
              <w:jc w:val="center"/>
              <w:rPr>
                <w:bCs/>
                <w:szCs w:val="24"/>
                <w:lang w:eastAsia="lt-LT"/>
              </w:rPr>
            </w:pPr>
            <w:r w:rsidRPr="006F6E0D">
              <w:rPr>
                <w:bCs/>
                <w:szCs w:val="24"/>
                <w:lang w:eastAsia="lt-LT"/>
              </w:rPr>
              <w:t xml:space="preserve">Kitos viešosios 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3E90763" w14:textId="77777777" w:rsidR="00EF79AA" w:rsidRPr="006F6E0D" w:rsidRDefault="003E3C7D">
            <w:pPr>
              <w:tabs>
                <w:tab w:val="left" w:pos="0"/>
              </w:tabs>
              <w:jc w:val="center"/>
              <w:rPr>
                <w:bCs/>
                <w:szCs w:val="24"/>
                <w:lang w:eastAsia="lt-LT"/>
              </w:rPr>
            </w:pPr>
            <w:r w:rsidRPr="006F6E0D">
              <w:rPr>
                <w:bCs/>
                <w:szCs w:val="24"/>
                <w:lang w:eastAsia="lt-LT"/>
              </w:rPr>
              <w:t xml:space="preserve">Privačios lėšos </w:t>
            </w:r>
          </w:p>
        </w:tc>
      </w:tr>
      <w:tr w:rsidR="00EF79AA" w:rsidRPr="006F6E0D" w14:paraId="628440B3" w14:textId="77777777">
        <w:trPr>
          <w:trHeight w:val="249"/>
        </w:trPr>
        <w:tc>
          <w:tcPr>
            <w:tcW w:w="9611" w:type="dxa"/>
            <w:gridSpan w:val="7"/>
            <w:tcBorders>
              <w:top w:val="single" w:sz="4" w:space="0" w:color="auto"/>
              <w:left w:val="single" w:sz="4" w:space="0" w:color="auto"/>
              <w:bottom w:val="single" w:sz="4" w:space="0" w:color="auto"/>
              <w:right w:val="single" w:sz="4" w:space="0" w:color="auto"/>
            </w:tcBorders>
            <w:hideMark/>
          </w:tcPr>
          <w:p w14:paraId="23111CA2" w14:textId="77777777" w:rsidR="00EF79AA" w:rsidRPr="006F6E0D" w:rsidRDefault="003E3C7D">
            <w:pPr>
              <w:tabs>
                <w:tab w:val="left" w:pos="0"/>
              </w:tabs>
              <w:ind w:left="720" w:hanging="360"/>
              <w:contextualSpacing/>
              <w:rPr>
                <w:szCs w:val="24"/>
                <w:lang w:eastAsia="lt-LT"/>
              </w:rPr>
            </w:pPr>
            <w:r w:rsidRPr="006F6E0D">
              <w:rPr>
                <w:szCs w:val="24"/>
                <w:lang w:eastAsia="lt-LT"/>
              </w:rPr>
              <w:t>1.</w:t>
            </w:r>
            <w:r w:rsidRPr="006F6E0D">
              <w:rPr>
                <w:szCs w:val="24"/>
                <w:lang w:eastAsia="lt-LT"/>
              </w:rPr>
              <w:tab/>
              <w:t>Priemonės finansavimo šaltiniai, neįskaitant veiklos lėšų rezervo ir jam finansuoti skiriamų lėšų</w:t>
            </w:r>
          </w:p>
        </w:tc>
      </w:tr>
      <w:tr w:rsidR="00EF79AA" w:rsidRPr="006F6E0D" w14:paraId="263C130A" w14:textId="77777777">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06B308AB" w14:textId="77777777" w:rsidR="00EF79AA" w:rsidRDefault="003E3C7D">
            <w:pPr>
              <w:tabs>
                <w:tab w:val="left" w:pos="0"/>
              </w:tabs>
              <w:spacing w:line="256" w:lineRule="auto"/>
              <w:jc w:val="center"/>
              <w:rPr>
                <w:bCs/>
                <w:strike/>
                <w:szCs w:val="24"/>
                <w:lang w:eastAsia="lt-LT"/>
              </w:rPr>
            </w:pPr>
            <w:r w:rsidRPr="00C94A36">
              <w:rPr>
                <w:bCs/>
                <w:strike/>
                <w:szCs w:val="24"/>
                <w:lang w:eastAsia="lt-LT"/>
              </w:rPr>
              <w:t>18 094 022</w:t>
            </w:r>
          </w:p>
          <w:p w14:paraId="1D604258" w14:textId="77777777" w:rsidR="00C94A36" w:rsidRPr="00C94A36" w:rsidRDefault="00C94A36">
            <w:pPr>
              <w:tabs>
                <w:tab w:val="left" w:pos="0"/>
              </w:tabs>
              <w:spacing w:line="256" w:lineRule="auto"/>
              <w:jc w:val="center"/>
              <w:rPr>
                <w:b/>
                <w:bCs/>
                <w:szCs w:val="24"/>
                <w:lang w:eastAsia="lt-LT"/>
              </w:rPr>
            </w:pPr>
            <w:r>
              <w:rPr>
                <w:b/>
                <w:bCs/>
                <w:szCs w:val="24"/>
                <w:lang w:eastAsia="lt-LT"/>
              </w:rPr>
              <w:t>17 594 022</w:t>
            </w:r>
          </w:p>
        </w:tc>
        <w:tc>
          <w:tcPr>
            <w:tcW w:w="1446" w:type="dxa"/>
            <w:tcBorders>
              <w:top w:val="single" w:sz="4" w:space="0" w:color="auto"/>
              <w:left w:val="single" w:sz="4" w:space="0" w:color="auto"/>
              <w:bottom w:val="single" w:sz="4" w:space="0" w:color="auto"/>
              <w:right w:val="single" w:sz="4" w:space="0" w:color="auto"/>
            </w:tcBorders>
            <w:vAlign w:val="center"/>
          </w:tcPr>
          <w:p w14:paraId="10DDE29E"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2B4B872A" w14:textId="77777777" w:rsidR="00EF79AA" w:rsidRPr="006F6E0D" w:rsidRDefault="003E3C7D">
            <w:pPr>
              <w:tabs>
                <w:tab w:val="left" w:pos="0"/>
              </w:tabs>
              <w:spacing w:line="256" w:lineRule="auto"/>
              <w:jc w:val="center"/>
              <w:rPr>
                <w:szCs w:val="24"/>
                <w:lang w:eastAsia="lt-LT"/>
              </w:rPr>
            </w:pPr>
            <w:r w:rsidRPr="006F6E0D">
              <w:rPr>
                <w:szCs w:val="24"/>
                <w:lang w:eastAsia="lt-LT"/>
              </w:rPr>
              <w:t>283 283</w:t>
            </w:r>
          </w:p>
        </w:tc>
        <w:tc>
          <w:tcPr>
            <w:tcW w:w="1446" w:type="dxa"/>
            <w:tcBorders>
              <w:top w:val="single" w:sz="4" w:space="0" w:color="auto"/>
              <w:left w:val="single" w:sz="4" w:space="0" w:color="auto"/>
              <w:bottom w:val="single" w:sz="4" w:space="0" w:color="auto"/>
              <w:right w:val="single" w:sz="4" w:space="0" w:color="auto"/>
            </w:tcBorders>
            <w:vAlign w:val="center"/>
          </w:tcPr>
          <w:p w14:paraId="0B8D1FD7" w14:textId="77777777" w:rsidR="00EF79AA" w:rsidRPr="006F6E0D" w:rsidRDefault="003E3C7D">
            <w:pPr>
              <w:tabs>
                <w:tab w:val="left" w:pos="0"/>
              </w:tabs>
              <w:spacing w:line="256" w:lineRule="auto"/>
              <w:jc w:val="center"/>
              <w:rPr>
                <w:szCs w:val="24"/>
                <w:lang w:eastAsia="lt-LT"/>
              </w:rPr>
            </w:pPr>
            <w:r w:rsidRPr="006F6E0D">
              <w:rPr>
                <w:szCs w:val="24"/>
                <w:lang w:eastAsia="lt-LT"/>
              </w:rPr>
              <w:t>283 283</w:t>
            </w:r>
          </w:p>
        </w:tc>
        <w:tc>
          <w:tcPr>
            <w:tcW w:w="1560" w:type="dxa"/>
            <w:tcBorders>
              <w:top w:val="single" w:sz="4" w:space="0" w:color="auto"/>
              <w:left w:val="single" w:sz="4" w:space="0" w:color="auto"/>
              <w:bottom w:val="single" w:sz="4" w:space="0" w:color="auto"/>
              <w:right w:val="single" w:sz="4" w:space="0" w:color="auto"/>
            </w:tcBorders>
            <w:vAlign w:val="center"/>
          </w:tcPr>
          <w:p w14:paraId="400B3CD1"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29033C"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626DB816" w14:textId="77777777" w:rsidR="00EF79AA" w:rsidRPr="006F6E0D" w:rsidRDefault="003E3C7D">
            <w:pPr>
              <w:tabs>
                <w:tab w:val="left" w:pos="0"/>
              </w:tabs>
              <w:spacing w:line="256" w:lineRule="auto"/>
              <w:jc w:val="center"/>
              <w:rPr>
                <w:szCs w:val="24"/>
                <w:lang w:eastAsia="lt-LT"/>
              </w:rPr>
            </w:pPr>
            <w:r w:rsidRPr="006F6E0D">
              <w:rPr>
                <w:szCs w:val="24"/>
                <w:lang w:eastAsia="lt-LT"/>
              </w:rPr>
              <w:t>0</w:t>
            </w:r>
          </w:p>
        </w:tc>
      </w:tr>
      <w:tr w:rsidR="00EF79AA" w:rsidRPr="006F6E0D" w14:paraId="1817292C" w14:textId="77777777">
        <w:trPr>
          <w:trHeight w:val="249"/>
        </w:trPr>
        <w:tc>
          <w:tcPr>
            <w:tcW w:w="9611" w:type="dxa"/>
            <w:gridSpan w:val="7"/>
            <w:tcBorders>
              <w:top w:val="single" w:sz="4" w:space="0" w:color="auto"/>
              <w:left w:val="single" w:sz="4" w:space="0" w:color="auto"/>
              <w:bottom w:val="single" w:sz="4" w:space="0" w:color="auto"/>
              <w:right w:val="single" w:sz="4" w:space="0" w:color="auto"/>
            </w:tcBorders>
            <w:hideMark/>
          </w:tcPr>
          <w:p w14:paraId="69B32173" w14:textId="77777777" w:rsidR="00EF79AA" w:rsidRPr="006F6E0D" w:rsidRDefault="003E3C7D">
            <w:pPr>
              <w:tabs>
                <w:tab w:val="left" w:pos="0"/>
              </w:tabs>
              <w:ind w:left="720" w:hanging="360"/>
              <w:contextualSpacing/>
              <w:rPr>
                <w:szCs w:val="24"/>
                <w:lang w:eastAsia="lt-LT"/>
              </w:rPr>
            </w:pPr>
            <w:r w:rsidRPr="006F6E0D">
              <w:rPr>
                <w:szCs w:val="24"/>
                <w:lang w:eastAsia="lt-LT"/>
              </w:rPr>
              <w:t>2.</w:t>
            </w:r>
            <w:r w:rsidRPr="006F6E0D">
              <w:rPr>
                <w:szCs w:val="24"/>
                <w:lang w:eastAsia="lt-LT"/>
              </w:rPr>
              <w:tab/>
              <w:t>Veiklos lėšų rezervas ir jam finansuoti skiriamos nacionalinės lėšos</w:t>
            </w:r>
          </w:p>
        </w:tc>
      </w:tr>
      <w:tr w:rsidR="00EF79AA" w:rsidRPr="006F6E0D" w14:paraId="56583983" w14:textId="77777777">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4B934225"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6B5D5204"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762055B7" w14:textId="77777777" w:rsidR="00EF79AA" w:rsidRPr="006F6E0D" w:rsidRDefault="003E3C7D">
            <w:pPr>
              <w:tabs>
                <w:tab w:val="left" w:pos="0"/>
              </w:tabs>
              <w:spacing w:line="256" w:lineRule="auto"/>
              <w:jc w:val="center"/>
              <w:rPr>
                <w:szCs w:val="24"/>
                <w:lang w:eastAsia="lt-LT"/>
              </w:rPr>
            </w:pPr>
            <w:r w:rsidRPr="006F6E0D">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51854DD5" w14:textId="77777777" w:rsidR="00EF79AA" w:rsidRPr="006F6E0D" w:rsidRDefault="003E3C7D">
            <w:pPr>
              <w:tabs>
                <w:tab w:val="left" w:pos="0"/>
              </w:tabs>
              <w:spacing w:line="256" w:lineRule="auto"/>
              <w:jc w:val="center"/>
              <w:rPr>
                <w:szCs w:val="24"/>
                <w:lang w:eastAsia="lt-LT"/>
              </w:rPr>
            </w:pPr>
            <w:r w:rsidRPr="006F6E0D">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0207C411"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EF971ED"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42948251" w14:textId="77777777" w:rsidR="00EF79AA" w:rsidRPr="006F6E0D" w:rsidRDefault="003E3C7D">
            <w:pPr>
              <w:tabs>
                <w:tab w:val="left" w:pos="0"/>
              </w:tabs>
              <w:spacing w:line="256" w:lineRule="auto"/>
              <w:jc w:val="center"/>
              <w:rPr>
                <w:szCs w:val="24"/>
                <w:lang w:eastAsia="lt-LT"/>
              </w:rPr>
            </w:pPr>
            <w:r w:rsidRPr="006F6E0D">
              <w:rPr>
                <w:szCs w:val="24"/>
                <w:lang w:eastAsia="lt-LT"/>
              </w:rPr>
              <w:t>0</w:t>
            </w:r>
          </w:p>
        </w:tc>
      </w:tr>
      <w:tr w:rsidR="00EF79AA" w:rsidRPr="006F6E0D" w14:paraId="3DE18DFC" w14:textId="77777777">
        <w:trPr>
          <w:trHeight w:val="249"/>
        </w:trPr>
        <w:tc>
          <w:tcPr>
            <w:tcW w:w="9611" w:type="dxa"/>
            <w:gridSpan w:val="7"/>
            <w:tcBorders>
              <w:top w:val="single" w:sz="4" w:space="0" w:color="auto"/>
              <w:left w:val="single" w:sz="4" w:space="0" w:color="auto"/>
              <w:bottom w:val="single" w:sz="4" w:space="0" w:color="auto"/>
              <w:right w:val="single" w:sz="4" w:space="0" w:color="auto"/>
            </w:tcBorders>
          </w:tcPr>
          <w:p w14:paraId="11A33980" w14:textId="77777777" w:rsidR="00EF79AA" w:rsidRPr="006F6E0D" w:rsidRDefault="003E3C7D">
            <w:pPr>
              <w:tabs>
                <w:tab w:val="left" w:pos="0"/>
              </w:tabs>
              <w:ind w:left="720" w:hanging="360"/>
              <w:contextualSpacing/>
              <w:rPr>
                <w:szCs w:val="24"/>
                <w:lang w:eastAsia="lt-LT"/>
              </w:rPr>
            </w:pPr>
            <w:r w:rsidRPr="006F6E0D">
              <w:rPr>
                <w:szCs w:val="24"/>
                <w:lang w:eastAsia="lt-LT"/>
              </w:rPr>
              <w:t>3.</w:t>
            </w:r>
            <w:r w:rsidRPr="006F6E0D">
              <w:rPr>
                <w:szCs w:val="24"/>
                <w:lang w:eastAsia="lt-LT"/>
              </w:rPr>
              <w:tab/>
              <w:t xml:space="preserve">Iš viso </w:t>
            </w:r>
          </w:p>
        </w:tc>
      </w:tr>
      <w:tr w:rsidR="00EF79AA" w:rsidRPr="006F6E0D" w14:paraId="5868ED75" w14:textId="77777777">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1110D604" w14:textId="77777777" w:rsidR="00EF79AA" w:rsidRDefault="003E3C7D">
            <w:pPr>
              <w:tabs>
                <w:tab w:val="left" w:pos="0"/>
              </w:tabs>
              <w:spacing w:line="256" w:lineRule="auto"/>
              <w:jc w:val="center"/>
              <w:rPr>
                <w:bCs/>
                <w:strike/>
                <w:szCs w:val="24"/>
                <w:lang w:eastAsia="lt-LT"/>
              </w:rPr>
            </w:pPr>
            <w:r w:rsidRPr="00C94A36">
              <w:rPr>
                <w:bCs/>
                <w:strike/>
                <w:szCs w:val="24"/>
                <w:lang w:eastAsia="lt-LT"/>
              </w:rPr>
              <w:t>18 094 022</w:t>
            </w:r>
          </w:p>
          <w:p w14:paraId="4DEF0648" w14:textId="77777777" w:rsidR="00C94A36" w:rsidRPr="00C94A36" w:rsidRDefault="00C94A36">
            <w:pPr>
              <w:tabs>
                <w:tab w:val="left" w:pos="0"/>
              </w:tabs>
              <w:spacing w:line="256" w:lineRule="auto"/>
              <w:jc w:val="center"/>
              <w:rPr>
                <w:b/>
                <w:bCs/>
                <w:szCs w:val="24"/>
                <w:lang w:eastAsia="lt-LT"/>
              </w:rPr>
            </w:pPr>
            <w:r>
              <w:rPr>
                <w:b/>
                <w:bCs/>
                <w:szCs w:val="24"/>
                <w:lang w:eastAsia="lt-LT"/>
              </w:rPr>
              <w:t>17 594 022</w:t>
            </w:r>
          </w:p>
        </w:tc>
        <w:tc>
          <w:tcPr>
            <w:tcW w:w="1446" w:type="dxa"/>
            <w:tcBorders>
              <w:top w:val="single" w:sz="4" w:space="0" w:color="auto"/>
              <w:left w:val="single" w:sz="4" w:space="0" w:color="auto"/>
              <w:bottom w:val="single" w:sz="4" w:space="0" w:color="auto"/>
              <w:right w:val="single" w:sz="4" w:space="0" w:color="auto"/>
            </w:tcBorders>
            <w:vAlign w:val="center"/>
          </w:tcPr>
          <w:p w14:paraId="65D0E626"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1A1A3286" w14:textId="77777777" w:rsidR="00EF79AA" w:rsidRPr="006F6E0D" w:rsidRDefault="003E3C7D">
            <w:pPr>
              <w:tabs>
                <w:tab w:val="left" w:pos="0"/>
              </w:tabs>
              <w:spacing w:line="256" w:lineRule="auto"/>
              <w:jc w:val="center"/>
              <w:rPr>
                <w:szCs w:val="24"/>
                <w:lang w:eastAsia="lt-LT"/>
              </w:rPr>
            </w:pPr>
            <w:r w:rsidRPr="006F6E0D">
              <w:rPr>
                <w:szCs w:val="24"/>
                <w:lang w:eastAsia="lt-LT"/>
              </w:rPr>
              <w:t>283 283</w:t>
            </w:r>
          </w:p>
        </w:tc>
        <w:tc>
          <w:tcPr>
            <w:tcW w:w="1446" w:type="dxa"/>
            <w:tcBorders>
              <w:top w:val="single" w:sz="4" w:space="0" w:color="auto"/>
              <w:left w:val="single" w:sz="4" w:space="0" w:color="auto"/>
              <w:bottom w:val="single" w:sz="4" w:space="0" w:color="auto"/>
              <w:right w:val="single" w:sz="4" w:space="0" w:color="auto"/>
            </w:tcBorders>
            <w:vAlign w:val="center"/>
          </w:tcPr>
          <w:p w14:paraId="7A10F5AD" w14:textId="77777777" w:rsidR="00EF79AA" w:rsidRPr="006F6E0D" w:rsidRDefault="003E3C7D">
            <w:pPr>
              <w:tabs>
                <w:tab w:val="left" w:pos="0"/>
              </w:tabs>
              <w:spacing w:line="256" w:lineRule="auto"/>
              <w:jc w:val="center"/>
              <w:rPr>
                <w:szCs w:val="24"/>
                <w:lang w:eastAsia="lt-LT"/>
              </w:rPr>
            </w:pPr>
            <w:r w:rsidRPr="006F6E0D">
              <w:rPr>
                <w:szCs w:val="24"/>
                <w:lang w:eastAsia="lt-LT"/>
              </w:rPr>
              <w:t>283 283</w:t>
            </w:r>
          </w:p>
        </w:tc>
        <w:tc>
          <w:tcPr>
            <w:tcW w:w="1560" w:type="dxa"/>
            <w:tcBorders>
              <w:top w:val="single" w:sz="4" w:space="0" w:color="auto"/>
              <w:left w:val="single" w:sz="4" w:space="0" w:color="auto"/>
              <w:bottom w:val="single" w:sz="4" w:space="0" w:color="auto"/>
              <w:right w:val="single" w:sz="4" w:space="0" w:color="auto"/>
            </w:tcBorders>
            <w:vAlign w:val="center"/>
          </w:tcPr>
          <w:p w14:paraId="77ADD41F"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AFA737" w14:textId="77777777" w:rsidR="00EF79AA" w:rsidRPr="006F6E0D" w:rsidRDefault="003E3C7D">
            <w:pPr>
              <w:tabs>
                <w:tab w:val="left" w:pos="0"/>
              </w:tabs>
              <w:spacing w:line="256" w:lineRule="auto"/>
              <w:jc w:val="center"/>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07AECFDC" w14:textId="77777777" w:rsidR="00EF79AA" w:rsidRPr="006F6E0D" w:rsidRDefault="003E3C7D">
            <w:pPr>
              <w:tabs>
                <w:tab w:val="left" w:pos="0"/>
              </w:tabs>
              <w:spacing w:line="256" w:lineRule="auto"/>
              <w:jc w:val="center"/>
              <w:rPr>
                <w:szCs w:val="24"/>
                <w:lang w:eastAsia="lt-LT"/>
              </w:rPr>
            </w:pPr>
            <w:r w:rsidRPr="006F6E0D">
              <w:rPr>
                <w:szCs w:val="24"/>
                <w:lang w:eastAsia="lt-LT"/>
              </w:rPr>
              <w:t>0</w:t>
            </w:r>
          </w:p>
        </w:tc>
      </w:tr>
    </w:tbl>
    <w:p w14:paraId="4C6A86BB" w14:textId="77777777" w:rsidR="00EF79AA" w:rsidRPr="006F6E0D" w:rsidRDefault="00EF79AA">
      <w:pPr>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b/>
          <w:szCs w:val="24"/>
          <w:lang w:eastAsia="lt-LT"/>
        </w:rPr>
      </w:pPr>
    </w:p>
    <w:p w14:paraId="2DBF9CFC" w14:textId="77777777" w:rsidR="00EF79AA" w:rsidRPr="006F6E0D" w:rsidRDefault="003E3C7D">
      <w:pPr>
        <w:tabs>
          <w:tab w:val="left" w:pos="0"/>
          <w:tab w:val="left" w:pos="567"/>
        </w:tabs>
        <w:overflowPunct w:val="0"/>
        <w:jc w:val="center"/>
        <w:textAlignment w:val="baseline"/>
        <w:rPr>
          <w:szCs w:val="24"/>
          <w:lang w:val="en-GB" w:eastAsia="lt-LT"/>
        </w:rPr>
      </w:pPr>
      <w:r w:rsidRPr="006F6E0D">
        <w:rPr>
          <w:b/>
          <w:szCs w:val="24"/>
          <w:lang w:val="en-GB" w:eastAsia="lt-LT"/>
        </w:rPr>
        <w:t>PRIEMONĖ NR.</w:t>
      </w:r>
      <w:r w:rsidRPr="006F6E0D">
        <w:rPr>
          <w:szCs w:val="24"/>
          <w:lang w:val="en-GB" w:eastAsia="lt-LT"/>
        </w:rPr>
        <w:t xml:space="preserve"> </w:t>
      </w:r>
      <w:r w:rsidRPr="006F6E0D">
        <w:rPr>
          <w:b/>
          <w:szCs w:val="24"/>
          <w:lang w:val="en-GB" w:eastAsia="lt-LT"/>
        </w:rPr>
        <w:t>09.2.2-ESFA-V-729 „NEFORMALIOJO VAIKŲ ŠVIETIMO ĮVAIROVĖS IR PRIEINAMUMO DIDINIMAS“</w:t>
      </w:r>
    </w:p>
    <w:p w14:paraId="2AF63C5A" w14:textId="77777777" w:rsidR="00EF79AA" w:rsidRPr="006F6E0D" w:rsidRDefault="00EF79AA">
      <w:pPr>
        <w:tabs>
          <w:tab w:val="left" w:pos="0"/>
          <w:tab w:val="left" w:pos="567"/>
        </w:tabs>
        <w:overflowPunct w:val="0"/>
        <w:textAlignment w:val="baseline"/>
        <w:rPr>
          <w:b/>
          <w:szCs w:val="24"/>
          <w:lang w:eastAsia="lt-LT"/>
        </w:rPr>
      </w:pPr>
    </w:p>
    <w:p w14:paraId="43760324" w14:textId="77777777" w:rsidR="00EF79AA" w:rsidRPr="006F6E0D" w:rsidRDefault="003E3C7D">
      <w:pPr>
        <w:tabs>
          <w:tab w:val="left" w:pos="0"/>
          <w:tab w:val="left" w:pos="567"/>
        </w:tabs>
        <w:ind w:left="851" w:hanging="284"/>
        <w:rPr>
          <w:szCs w:val="24"/>
          <w:lang w:val="en-GB" w:eastAsia="lt-LT"/>
        </w:rPr>
      </w:pPr>
      <w:r w:rsidRPr="006F6E0D">
        <w:rPr>
          <w:szCs w:val="24"/>
          <w:lang w:val="en-GB" w:eastAsia="lt-LT"/>
        </w:rPr>
        <w:t>1.</w:t>
      </w:r>
      <w:r w:rsidRPr="006F6E0D">
        <w:rPr>
          <w:szCs w:val="24"/>
          <w:lang w:val="en-GB"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EF79AA" w:rsidRPr="006F6E0D" w14:paraId="790C7F40" w14:textId="77777777">
        <w:tc>
          <w:tcPr>
            <w:tcW w:w="9634" w:type="dxa"/>
            <w:tcBorders>
              <w:top w:val="single" w:sz="4" w:space="0" w:color="auto"/>
              <w:left w:val="single" w:sz="4" w:space="0" w:color="auto"/>
              <w:bottom w:val="nil"/>
              <w:right w:val="single" w:sz="4" w:space="0" w:color="auto"/>
            </w:tcBorders>
            <w:hideMark/>
          </w:tcPr>
          <w:p w14:paraId="216349A2" w14:textId="77777777" w:rsidR="00EF79AA" w:rsidRPr="006F6E0D" w:rsidRDefault="003E3C7D">
            <w:pPr>
              <w:tabs>
                <w:tab w:val="left" w:pos="567"/>
              </w:tabs>
              <w:overflowPunct w:val="0"/>
              <w:ind w:firstLine="459"/>
              <w:jc w:val="both"/>
              <w:textAlignment w:val="baseline"/>
              <w:rPr>
                <w:szCs w:val="24"/>
                <w:lang w:val="en-GB" w:eastAsia="lt-LT"/>
              </w:rPr>
            </w:pPr>
            <w:r w:rsidRPr="006F6E0D">
              <w:rPr>
                <w:szCs w:val="24"/>
                <w:lang w:val="en-GB"/>
              </w:rPr>
              <w:t xml:space="preserve">1.1. Priemonės įgyvendinimas finansuojamas Europos socialinio fondo lėšomis. </w:t>
            </w:r>
          </w:p>
        </w:tc>
      </w:tr>
      <w:tr w:rsidR="00EF79AA" w:rsidRPr="006F6E0D" w14:paraId="500B2003" w14:textId="77777777">
        <w:tc>
          <w:tcPr>
            <w:tcW w:w="9634" w:type="dxa"/>
            <w:tcBorders>
              <w:top w:val="nil"/>
              <w:left w:val="single" w:sz="4" w:space="0" w:color="auto"/>
              <w:bottom w:val="nil"/>
              <w:right w:val="single" w:sz="4" w:space="0" w:color="auto"/>
            </w:tcBorders>
            <w:hideMark/>
          </w:tcPr>
          <w:p w14:paraId="6F7AAB50" w14:textId="77777777" w:rsidR="00EF79AA" w:rsidRPr="006F6E0D" w:rsidRDefault="003E3C7D">
            <w:pPr>
              <w:tabs>
                <w:tab w:val="left" w:pos="567"/>
              </w:tabs>
              <w:overflowPunct w:val="0"/>
              <w:ind w:firstLine="459"/>
              <w:jc w:val="both"/>
              <w:textAlignment w:val="baseline"/>
              <w:rPr>
                <w:szCs w:val="24"/>
                <w:lang w:val="en-GB" w:eastAsia="lt-LT"/>
              </w:rPr>
            </w:pPr>
            <w:r w:rsidRPr="006F6E0D">
              <w:rPr>
                <w:szCs w:val="24"/>
                <w:lang w:val="en-GB"/>
              </w:rPr>
              <w:t>1.2. Įgyvendinant priemonę, prisidedama prie uždavinio „Sumažinti anksti iš švietimo sistemos pasitraukusių ir bendrojo ugdymo programos nebaigusių asmenų skaičių“ įgyvendinimo.</w:t>
            </w:r>
          </w:p>
        </w:tc>
      </w:tr>
      <w:tr w:rsidR="00EF79AA" w:rsidRPr="006F6E0D" w14:paraId="4AFC1EDE" w14:textId="77777777">
        <w:tc>
          <w:tcPr>
            <w:tcW w:w="9634" w:type="dxa"/>
            <w:tcBorders>
              <w:top w:val="nil"/>
              <w:left w:val="single" w:sz="4" w:space="0" w:color="auto"/>
              <w:bottom w:val="nil"/>
              <w:right w:val="single" w:sz="4" w:space="0" w:color="auto"/>
            </w:tcBorders>
            <w:hideMark/>
          </w:tcPr>
          <w:p w14:paraId="55D7E7FC" w14:textId="4E90AE20" w:rsidR="00295B98" w:rsidRDefault="003E3C7D">
            <w:pPr>
              <w:tabs>
                <w:tab w:val="left" w:pos="540"/>
              </w:tabs>
              <w:overflowPunct w:val="0"/>
              <w:ind w:firstLine="459"/>
              <w:jc w:val="both"/>
              <w:textAlignment w:val="baseline"/>
              <w:rPr>
                <w:rFonts w:eastAsia="Calibri"/>
                <w:szCs w:val="24"/>
              </w:rPr>
            </w:pPr>
            <w:r w:rsidRPr="006F6E0D">
              <w:rPr>
                <w:szCs w:val="24"/>
                <w:lang w:val="en-GB"/>
              </w:rPr>
              <w:t xml:space="preserve">1.3. </w:t>
            </w:r>
            <w:r w:rsidRPr="00104CC7">
              <w:rPr>
                <w:rFonts w:eastAsia="Calibri"/>
                <w:szCs w:val="24"/>
              </w:rPr>
              <w:t>Remiama veikla</w:t>
            </w:r>
            <w:r w:rsidR="00295B98">
              <w:rPr>
                <w:rFonts w:eastAsia="Calibri"/>
                <w:szCs w:val="24"/>
              </w:rPr>
              <w:t>:</w:t>
            </w:r>
          </w:p>
          <w:p w14:paraId="23B3FCF6" w14:textId="6029F067" w:rsidR="00295B98" w:rsidRPr="00104CC7" w:rsidRDefault="00295B98" w:rsidP="00104CC7">
            <w:pPr>
              <w:tabs>
                <w:tab w:val="left" w:pos="540"/>
              </w:tabs>
              <w:overflowPunct w:val="0"/>
              <w:ind w:firstLine="459"/>
              <w:jc w:val="both"/>
              <w:textAlignment w:val="baseline"/>
              <w:rPr>
                <w:rFonts w:eastAsia="Calibri"/>
                <w:szCs w:val="24"/>
              </w:rPr>
            </w:pPr>
            <w:r w:rsidRPr="00104CC7">
              <w:rPr>
                <w:rFonts w:eastAsia="Calibri"/>
                <w:szCs w:val="24"/>
              </w:rPr>
              <w:t>3.1.1.</w:t>
            </w:r>
            <w:r>
              <w:rPr>
                <w:rFonts w:eastAsia="Calibri"/>
                <w:szCs w:val="24"/>
              </w:rPr>
              <w:t xml:space="preserve"> </w:t>
            </w:r>
            <w:r w:rsidR="003E3C7D" w:rsidRPr="006F6E0D">
              <w:rPr>
                <w:rFonts w:eastAsia="Calibri"/>
                <w:szCs w:val="24"/>
              </w:rPr>
              <w:t>neformaliojo vaikų švietimo (tarp jų ir vaikų vasaros edukacinių) programų įvairovės ir prieinamumo didinimas, prevencinių programų įgyvendinimas mokyklose, siekiant mažinti iškritusių iš švietimo sistemos mokinių skaičių.</w:t>
            </w:r>
          </w:p>
        </w:tc>
      </w:tr>
      <w:tr w:rsidR="00EF79AA" w:rsidRPr="006F6E0D" w14:paraId="038A5774" w14:textId="77777777">
        <w:tc>
          <w:tcPr>
            <w:tcW w:w="9634" w:type="dxa"/>
            <w:tcBorders>
              <w:top w:val="nil"/>
              <w:left w:val="single" w:sz="4" w:space="0" w:color="auto"/>
              <w:bottom w:val="nil"/>
              <w:right w:val="single" w:sz="4" w:space="0" w:color="auto"/>
            </w:tcBorders>
            <w:hideMark/>
          </w:tcPr>
          <w:p w14:paraId="4538F8A6" w14:textId="77777777" w:rsidR="00EF79AA" w:rsidRPr="006F6E0D" w:rsidRDefault="003E3C7D">
            <w:pPr>
              <w:tabs>
                <w:tab w:val="left" w:pos="540"/>
              </w:tabs>
              <w:overflowPunct w:val="0"/>
              <w:ind w:firstLine="459"/>
              <w:jc w:val="both"/>
              <w:textAlignment w:val="baseline"/>
              <w:rPr>
                <w:szCs w:val="24"/>
                <w:lang w:val="en-GB"/>
              </w:rPr>
            </w:pPr>
            <w:r w:rsidRPr="006F6E0D">
              <w:rPr>
                <w:szCs w:val="24"/>
                <w:lang w:val="en-GB"/>
              </w:rPr>
              <w:t>1.4. Galimi pareiškėjai:</w:t>
            </w:r>
          </w:p>
          <w:p w14:paraId="35A7D584" w14:textId="77777777" w:rsidR="00EF79AA" w:rsidRPr="006F6E0D" w:rsidRDefault="003E3C7D">
            <w:pPr>
              <w:tabs>
                <w:tab w:val="left" w:pos="567"/>
              </w:tabs>
              <w:overflowPunct w:val="0"/>
              <w:ind w:firstLine="459"/>
              <w:jc w:val="both"/>
              <w:textAlignment w:val="baseline"/>
              <w:rPr>
                <w:szCs w:val="24"/>
                <w:lang w:val="en-GB"/>
              </w:rPr>
            </w:pPr>
            <w:r w:rsidRPr="006F6E0D">
              <w:rPr>
                <w:szCs w:val="24"/>
                <w:lang w:val="en-GB"/>
              </w:rPr>
              <w:t>1.4.1. Specialiosios pedagogikos ir psichologijos centras;</w:t>
            </w:r>
          </w:p>
          <w:p w14:paraId="02B7014C" w14:textId="77777777" w:rsidR="00EF79AA" w:rsidRPr="006F6E0D" w:rsidRDefault="003E3C7D">
            <w:pPr>
              <w:tabs>
                <w:tab w:val="left" w:pos="567"/>
              </w:tabs>
              <w:overflowPunct w:val="0"/>
              <w:ind w:firstLine="459"/>
              <w:jc w:val="both"/>
              <w:textAlignment w:val="baseline"/>
              <w:rPr>
                <w:szCs w:val="24"/>
                <w:lang w:val="en-GB"/>
              </w:rPr>
            </w:pPr>
            <w:r w:rsidRPr="006F6E0D">
              <w:rPr>
                <w:szCs w:val="24"/>
                <w:lang w:val="en-GB"/>
              </w:rPr>
              <w:t xml:space="preserve">1.4.2. Lietuvos mokinių </w:t>
            </w:r>
            <w:bookmarkStart w:id="0" w:name="_GoBack"/>
            <w:bookmarkEnd w:id="0"/>
            <w:r w:rsidRPr="006F6E0D">
              <w:rPr>
                <w:szCs w:val="24"/>
                <w:lang w:val="en-GB"/>
              </w:rPr>
              <w:t>neformaliojo švietimo centras;</w:t>
            </w:r>
          </w:p>
          <w:p w14:paraId="41B97A01" w14:textId="77777777" w:rsidR="00EF79AA" w:rsidRPr="006F6E0D" w:rsidRDefault="003E3C7D">
            <w:pPr>
              <w:tabs>
                <w:tab w:val="left" w:pos="567"/>
              </w:tabs>
              <w:overflowPunct w:val="0"/>
              <w:ind w:firstLine="459"/>
              <w:jc w:val="both"/>
              <w:textAlignment w:val="baseline"/>
              <w:rPr>
                <w:szCs w:val="24"/>
                <w:lang w:val="en-GB"/>
              </w:rPr>
            </w:pPr>
            <w:r w:rsidRPr="006F6E0D">
              <w:rPr>
                <w:szCs w:val="24"/>
                <w:lang w:val="en-GB"/>
              </w:rPr>
              <w:t xml:space="preserve">1.4.3. Švietimo mainų paramos fondas. </w:t>
            </w:r>
          </w:p>
        </w:tc>
      </w:tr>
      <w:tr w:rsidR="00EF79AA" w:rsidRPr="006F6E0D" w14:paraId="305928F9" w14:textId="77777777">
        <w:tc>
          <w:tcPr>
            <w:tcW w:w="9634" w:type="dxa"/>
            <w:tcBorders>
              <w:top w:val="nil"/>
              <w:left w:val="single" w:sz="4" w:space="0" w:color="auto"/>
              <w:bottom w:val="single" w:sz="4" w:space="0" w:color="auto"/>
              <w:right w:val="single" w:sz="4" w:space="0" w:color="auto"/>
            </w:tcBorders>
            <w:hideMark/>
          </w:tcPr>
          <w:p w14:paraId="6D49B483" w14:textId="77777777" w:rsidR="00EF79AA" w:rsidRPr="006F6E0D" w:rsidRDefault="003E3C7D">
            <w:pPr>
              <w:tabs>
                <w:tab w:val="left" w:pos="459"/>
              </w:tabs>
              <w:overflowPunct w:val="0"/>
              <w:ind w:firstLine="459"/>
              <w:jc w:val="both"/>
              <w:textAlignment w:val="baseline"/>
              <w:rPr>
                <w:szCs w:val="24"/>
                <w:lang w:val="en-GB"/>
              </w:rPr>
            </w:pPr>
            <w:r w:rsidRPr="006F6E0D">
              <w:rPr>
                <w:szCs w:val="24"/>
                <w:lang w:val="en-GB"/>
              </w:rPr>
              <w:t xml:space="preserve">1.5. Galimi partneriai: </w:t>
            </w:r>
          </w:p>
          <w:p w14:paraId="3F9EE858" w14:textId="77777777" w:rsidR="00EF79AA" w:rsidRPr="006F6E0D" w:rsidRDefault="003E3C7D">
            <w:pPr>
              <w:tabs>
                <w:tab w:val="left" w:pos="459"/>
              </w:tabs>
              <w:overflowPunct w:val="0"/>
              <w:ind w:firstLine="459"/>
              <w:jc w:val="both"/>
              <w:textAlignment w:val="baseline"/>
              <w:rPr>
                <w:szCs w:val="24"/>
                <w:lang w:val="en-GB"/>
              </w:rPr>
            </w:pPr>
            <w:r w:rsidRPr="006F6E0D">
              <w:rPr>
                <w:szCs w:val="24"/>
                <w:lang w:val="en-GB"/>
              </w:rPr>
              <w:t xml:space="preserve">1.5.1 viešieji juridiniai asmenys, veikiantys švietimo srityje. </w:t>
            </w:r>
          </w:p>
          <w:p w14:paraId="4E446164" w14:textId="77777777" w:rsidR="00EF79AA" w:rsidRPr="006F6E0D" w:rsidRDefault="003E3C7D">
            <w:pPr>
              <w:tabs>
                <w:tab w:val="left" w:pos="459"/>
              </w:tabs>
              <w:overflowPunct w:val="0"/>
              <w:ind w:firstLine="459"/>
              <w:jc w:val="both"/>
              <w:textAlignment w:val="baseline"/>
              <w:rPr>
                <w:szCs w:val="24"/>
                <w:lang w:val="en-GB"/>
              </w:rPr>
            </w:pPr>
            <w:r w:rsidRPr="006F6E0D">
              <w:rPr>
                <w:szCs w:val="24"/>
                <w:lang w:val="en-GB"/>
              </w:rPr>
              <w:t xml:space="preserve">1.5.2 </w:t>
            </w:r>
            <w:r w:rsidRPr="006F6E0D">
              <w:rPr>
                <w:rFonts w:eastAsia="Calibri"/>
                <w:szCs w:val="24"/>
              </w:rPr>
              <w:t>savivaldybių administracijos</w:t>
            </w:r>
          </w:p>
        </w:tc>
      </w:tr>
    </w:tbl>
    <w:p w14:paraId="6785A4A8" w14:textId="77777777" w:rsidR="00EF79AA" w:rsidRPr="006F6E0D" w:rsidRDefault="00EF79AA">
      <w:pPr>
        <w:rPr>
          <w:szCs w:val="24"/>
        </w:rPr>
      </w:pPr>
    </w:p>
    <w:p w14:paraId="0D0AB6D2" w14:textId="77777777" w:rsidR="00EF79AA" w:rsidRPr="006F6E0D" w:rsidRDefault="003E3C7D">
      <w:pPr>
        <w:tabs>
          <w:tab w:val="left" w:pos="0"/>
          <w:tab w:val="left" w:pos="567"/>
        </w:tabs>
        <w:ind w:left="851" w:hanging="284"/>
        <w:jc w:val="both"/>
        <w:rPr>
          <w:szCs w:val="24"/>
          <w:lang w:val="en-GB" w:eastAsia="lt-LT"/>
        </w:rPr>
      </w:pPr>
      <w:r w:rsidRPr="006F6E0D">
        <w:rPr>
          <w:szCs w:val="24"/>
          <w:lang w:val="en-GB" w:eastAsia="lt-LT"/>
        </w:rPr>
        <w:t>2.</w:t>
      </w:r>
      <w:r w:rsidRPr="006F6E0D">
        <w:rPr>
          <w:szCs w:val="24"/>
          <w:lang w:val="en-GB"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7B78122E" w14:textId="77777777">
        <w:trPr>
          <w:trHeight w:val="291"/>
        </w:trPr>
        <w:tc>
          <w:tcPr>
            <w:tcW w:w="9634" w:type="dxa"/>
            <w:tcBorders>
              <w:top w:val="single" w:sz="4" w:space="0" w:color="auto"/>
              <w:left w:val="single" w:sz="4" w:space="0" w:color="auto"/>
              <w:bottom w:val="single" w:sz="4" w:space="0" w:color="auto"/>
              <w:right w:val="single" w:sz="4" w:space="0" w:color="auto"/>
            </w:tcBorders>
            <w:hideMark/>
          </w:tcPr>
          <w:p w14:paraId="6F145E71" w14:textId="77777777" w:rsidR="00EF79AA" w:rsidRPr="006F6E0D" w:rsidRDefault="003E3C7D">
            <w:pPr>
              <w:tabs>
                <w:tab w:val="left" w:pos="0"/>
                <w:tab w:val="left" w:pos="567"/>
              </w:tabs>
              <w:overflowPunct w:val="0"/>
              <w:ind w:firstLine="459"/>
              <w:jc w:val="both"/>
              <w:textAlignment w:val="baseline"/>
              <w:rPr>
                <w:szCs w:val="24"/>
                <w:lang w:val="en-GB"/>
              </w:rPr>
            </w:pPr>
            <w:r w:rsidRPr="006F6E0D">
              <w:rPr>
                <w:szCs w:val="24"/>
                <w:lang w:val="en-GB"/>
              </w:rPr>
              <w:t>Negrąžinamoji subsidija.</w:t>
            </w:r>
          </w:p>
        </w:tc>
      </w:tr>
    </w:tbl>
    <w:p w14:paraId="485E55BD" w14:textId="77777777" w:rsidR="00EF79AA" w:rsidRPr="006F6E0D" w:rsidRDefault="00EF79AA">
      <w:pPr>
        <w:tabs>
          <w:tab w:val="left" w:pos="0"/>
          <w:tab w:val="left" w:pos="567"/>
        </w:tabs>
        <w:overflowPunct w:val="0"/>
        <w:jc w:val="both"/>
        <w:textAlignment w:val="baseline"/>
        <w:rPr>
          <w:szCs w:val="24"/>
          <w:lang w:val="en-GB" w:eastAsia="lt-LT"/>
        </w:rPr>
      </w:pPr>
    </w:p>
    <w:p w14:paraId="660C0435" w14:textId="77777777" w:rsidR="00EF79AA" w:rsidRPr="006F6E0D" w:rsidRDefault="003E3C7D">
      <w:pPr>
        <w:tabs>
          <w:tab w:val="left" w:pos="0"/>
          <w:tab w:val="left" w:pos="567"/>
        </w:tabs>
        <w:ind w:left="851" w:hanging="284"/>
        <w:jc w:val="both"/>
        <w:rPr>
          <w:szCs w:val="24"/>
          <w:lang w:val="en-GB" w:eastAsia="lt-LT"/>
        </w:rPr>
      </w:pPr>
      <w:r w:rsidRPr="006F6E0D">
        <w:rPr>
          <w:szCs w:val="24"/>
          <w:lang w:val="en-GB" w:eastAsia="lt-LT"/>
        </w:rPr>
        <w:t>3.</w:t>
      </w:r>
      <w:r w:rsidRPr="006F6E0D">
        <w:rPr>
          <w:szCs w:val="24"/>
          <w:lang w:val="en-GB"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03A75BF0" w14:textId="77777777">
        <w:tc>
          <w:tcPr>
            <w:tcW w:w="9634" w:type="dxa"/>
            <w:tcBorders>
              <w:top w:val="single" w:sz="4" w:space="0" w:color="auto"/>
              <w:left w:val="single" w:sz="4" w:space="0" w:color="auto"/>
              <w:bottom w:val="single" w:sz="4" w:space="0" w:color="auto"/>
              <w:right w:val="single" w:sz="4" w:space="0" w:color="auto"/>
            </w:tcBorders>
            <w:hideMark/>
          </w:tcPr>
          <w:p w14:paraId="760A4935" w14:textId="77777777" w:rsidR="00EF79AA" w:rsidRPr="006F6E0D" w:rsidRDefault="003E3C7D">
            <w:pPr>
              <w:tabs>
                <w:tab w:val="left" w:pos="0"/>
                <w:tab w:val="left" w:pos="567"/>
              </w:tabs>
              <w:overflowPunct w:val="0"/>
              <w:ind w:firstLine="459"/>
              <w:jc w:val="both"/>
              <w:textAlignment w:val="baseline"/>
              <w:rPr>
                <w:szCs w:val="24"/>
                <w:lang w:val="en-GB"/>
              </w:rPr>
            </w:pPr>
            <w:r w:rsidRPr="006F6E0D">
              <w:rPr>
                <w:szCs w:val="24"/>
                <w:lang w:val="en-GB" w:eastAsia="lt-LT"/>
              </w:rPr>
              <w:t>Valstybės projektų planavimas.</w:t>
            </w:r>
          </w:p>
        </w:tc>
      </w:tr>
    </w:tbl>
    <w:p w14:paraId="467EA608" w14:textId="77777777" w:rsidR="00EF79AA" w:rsidRPr="006F6E0D" w:rsidRDefault="00EF79AA">
      <w:pPr>
        <w:tabs>
          <w:tab w:val="left" w:pos="0"/>
          <w:tab w:val="left" w:pos="567"/>
        </w:tabs>
        <w:overflowPunct w:val="0"/>
        <w:jc w:val="both"/>
        <w:textAlignment w:val="baseline"/>
        <w:rPr>
          <w:szCs w:val="24"/>
          <w:lang w:val="en-GB" w:eastAsia="lt-LT"/>
        </w:rPr>
      </w:pPr>
    </w:p>
    <w:p w14:paraId="03B46251" w14:textId="77777777" w:rsidR="00EF79AA" w:rsidRPr="006F6E0D" w:rsidRDefault="003E3C7D">
      <w:pPr>
        <w:overflowPunct w:val="0"/>
        <w:ind w:left="567"/>
        <w:jc w:val="both"/>
        <w:textAlignment w:val="baseline"/>
        <w:rPr>
          <w:szCs w:val="24"/>
        </w:rPr>
      </w:pPr>
      <w:r w:rsidRPr="006F6E0D">
        <w:rPr>
          <w:szCs w:val="24"/>
        </w:rPr>
        <w:t>4. Atsakinga įgyvendinančioji institucija</w:t>
      </w:r>
    </w:p>
    <w:p w14:paraId="3A2C75FF" w14:textId="77777777" w:rsidR="00EF79AA" w:rsidRPr="006F6E0D" w:rsidRDefault="00EF79AA">
      <w:pPr>
        <w:rPr>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F79AA" w:rsidRPr="006F6E0D" w14:paraId="5C20DDCF" w14:textId="77777777">
        <w:tc>
          <w:tcPr>
            <w:tcW w:w="9185" w:type="dxa"/>
            <w:shd w:val="clear" w:color="auto" w:fill="auto"/>
          </w:tcPr>
          <w:p w14:paraId="56B796CB" w14:textId="77777777" w:rsidR="00EF79AA" w:rsidRPr="006F6E0D" w:rsidRDefault="003E3C7D">
            <w:pPr>
              <w:overflowPunct w:val="0"/>
              <w:ind w:left="567"/>
              <w:jc w:val="both"/>
              <w:textAlignment w:val="baseline"/>
              <w:rPr>
                <w:szCs w:val="24"/>
              </w:rPr>
            </w:pPr>
            <w:r w:rsidRPr="006F6E0D">
              <w:rPr>
                <w:szCs w:val="24"/>
              </w:rPr>
              <w:t>Europos socialinio fondo agentūra.</w:t>
            </w:r>
          </w:p>
        </w:tc>
      </w:tr>
    </w:tbl>
    <w:p w14:paraId="73EA35E6" w14:textId="77777777" w:rsidR="00EF79AA" w:rsidRPr="006F6E0D" w:rsidRDefault="00EF79AA">
      <w:pPr>
        <w:rPr>
          <w:szCs w:val="24"/>
          <w:lang w:val="en-GB" w:eastAsia="lt-LT"/>
        </w:rPr>
      </w:pPr>
    </w:p>
    <w:p w14:paraId="7B22A160" w14:textId="77777777" w:rsidR="00EF79AA" w:rsidRPr="006F6E0D" w:rsidRDefault="00EF79AA">
      <w:pPr>
        <w:rPr>
          <w:szCs w:val="24"/>
        </w:rPr>
      </w:pPr>
    </w:p>
    <w:p w14:paraId="7A95E492" w14:textId="77777777" w:rsidR="00EF79AA" w:rsidRPr="006F6E0D" w:rsidRDefault="003E3C7D">
      <w:pPr>
        <w:tabs>
          <w:tab w:val="left" w:pos="851"/>
        </w:tabs>
        <w:ind w:left="142" w:firstLine="425"/>
        <w:contextualSpacing/>
        <w:jc w:val="both"/>
        <w:rPr>
          <w:szCs w:val="24"/>
          <w:lang w:val="en-GB"/>
        </w:rPr>
      </w:pPr>
      <w:r w:rsidRPr="006F6E0D">
        <w:rPr>
          <w:szCs w:val="24"/>
          <w:lang w:val="en-GB"/>
        </w:rPr>
        <w:t>5.</w:t>
      </w:r>
      <w:r w:rsidRPr="006F6E0D">
        <w:rPr>
          <w:szCs w:val="24"/>
          <w:lang w:val="en-GB"/>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F79AA" w:rsidRPr="006F6E0D" w14:paraId="275FF1F7" w14:textId="77777777">
        <w:tc>
          <w:tcPr>
            <w:tcW w:w="9629" w:type="dxa"/>
          </w:tcPr>
          <w:p w14:paraId="636EA940" w14:textId="77777777" w:rsidR="00EF79AA" w:rsidRPr="006F6E0D" w:rsidRDefault="003E3C7D">
            <w:pPr>
              <w:tabs>
                <w:tab w:val="left" w:pos="851"/>
              </w:tabs>
              <w:ind w:firstLine="480"/>
              <w:contextualSpacing/>
              <w:jc w:val="both"/>
              <w:rPr>
                <w:szCs w:val="24"/>
                <w:lang w:val="en-GB"/>
              </w:rPr>
            </w:pPr>
            <w:r w:rsidRPr="006F6E0D">
              <w:rPr>
                <w:szCs w:val="24"/>
                <w:lang w:val="en-GB"/>
              </w:rPr>
              <w:t>Papildomi reikalavimai netaikomi.</w:t>
            </w:r>
          </w:p>
        </w:tc>
      </w:tr>
    </w:tbl>
    <w:p w14:paraId="26D251EC" w14:textId="77777777" w:rsidR="00EF79AA" w:rsidRPr="006F6E0D" w:rsidRDefault="00EF79AA">
      <w:pPr>
        <w:tabs>
          <w:tab w:val="left" w:pos="0"/>
          <w:tab w:val="left" w:pos="567"/>
        </w:tabs>
        <w:overflowPunct w:val="0"/>
        <w:jc w:val="both"/>
        <w:textAlignment w:val="baseline"/>
        <w:rPr>
          <w:bCs/>
          <w:szCs w:val="24"/>
          <w:lang w:val="en-GB" w:eastAsia="lt-LT"/>
        </w:rPr>
      </w:pPr>
    </w:p>
    <w:p w14:paraId="6D9D7F42" w14:textId="77777777" w:rsidR="00EF79AA" w:rsidRPr="006F6E0D" w:rsidRDefault="003E3C7D">
      <w:pPr>
        <w:tabs>
          <w:tab w:val="left" w:pos="0"/>
          <w:tab w:val="left" w:pos="709"/>
        </w:tabs>
        <w:ind w:firstLine="1276"/>
        <w:jc w:val="both"/>
        <w:rPr>
          <w:szCs w:val="24"/>
        </w:rPr>
      </w:pPr>
      <w:r w:rsidRPr="006F6E0D">
        <w:rPr>
          <w:szCs w:val="24"/>
        </w:rPr>
        <w:t>„6. Priemonės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1"/>
        <w:gridCol w:w="2570"/>
        <w:gridCol w:w="1701"/>
        <w:gridCol w:w="1630"/>
        <w:gridCol w:w="1631"/>
      </w:tblGrid>
      <w:tr w:rsidR="00EF79AA" w:rsidRPr="006F6E0D" w14:paraId="087D9177" w14:textId="77777777">
        <w:tc>
          <w:tcPr>
            <w:tcW w:w="1961" w:type="dxa"/>
            <w:tcBorders>
              <w:top w:val="single" w:sz="4" w:space="0" w:color="auto"/>
              <w:left w:val="single" w:sz="4" w:space="0" w:color="auto"/>
              <w:bottom w:val="single" w:sz="4" w:space="0" w:color="auto"/>
              <w:right w:val="single" w:sz="4" w:space="0" w:color="auto"/>
            </w:tcBorders>
            <w:hideMark/>
          </w:tcPr>
          <w:p w14:paraId="4E27ED7A" w14:textId="77777777" w:rsidR="00EF79AA" w:rsidRPr="006F6E0D" w:rsidRDefault="003E3C7D">
            <w:pPr>
              <w:tabs>
                <w:tab w:val="left" w:pos="284"/>
              </w:tabs>
              <w:overflowPunct w:val="0"/>
              <w:jc w:val="center"/>
              <w:textAlignment w:val="baseline"/>
              <w:rPr>
                <w:szCs w:val="24"/>
                <w:lang w:eastAsia="lt-LT"/>
              </w:rPr>
            </w:pPr>
            <w:r w:rsidRPr="006F6E0D">
              <w:rPr>
                <w:szCs w:val="24"/>
                <w:lang w:eastAsia="lt-LT"/>
              </w:rPr>
              <w:t>Stebėsenos rodiklio kodas</w:t>
            </w:r>
          </w:p>
        </w:tc>
        <w:tc>
          <w:tcPr>
            <w:tcW w:w="2570" w:type="dxa"/>
            <w:tcBorders>
              <w:top w:val="single" w:sz="4" w:space="0" w:color="auto"/>
              <w:left w:val="single" w:sz="4" w:space="0" w:color="auto"/>
              <w:bottom w:val="single" w:sz="4" w:space="0" w:color="auto"/>
              <w:right w:val="single" w:sz="4" w:space="0" w:color="auto"/>
            </w:tcBorders>
            <w:hideMark/>
          </w:tcPr>
          <w:p w14:paraId="6CCE4DBD"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14:paraId="4189457E"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Matavimo vienetas</w:t>
            </w:r>
          </w:p>
        </w:tc>
        <w:tc>
          <w:tcPr>
            <w:tcW w:w="1630" w:type="dxa"/>
            <w:tcBorders>
              <w:top w:val="single" w:sz="4" w:space="0" w:color="auto"/>
              <w:left w:val="single" w:sz="4" w:space="0" w:color="auto"/>
              <w:bottom w:val="single" w:sz="4" w:space="0" w:color="auto"/>
              <w:right w:val="single" w:sz="4" w:space="0" w:color="auto"/>
            </w:tcBorders>
            <w:hideMark/>
          </w:tcPr>
          <w:p w14:paraId="4A3BDA19"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Tarpinė reikšmė 2018 m. gruodžio 31 d.</w:t>
            </w:r>
          </w:p>
        </w:tc>
        <w:tc>
          <w:tcPr>
            <w:tcW w:w="1631" w:type="dxa"/>
            <w:tcBorders>
              <w:top w:val="single" w:sz="4" w:space="0" w:color="auto"/>
              <w:left w:val="single" w:sz="4" w:space="0" w:color="auto"/>
              <w:bottom w:val="single" w:sz="4" w:space="0" w:color="auto"/>
              <w:right w:val="single" w:sz="4" w:space="0" w:color="auto"/>
            </w:tcBorders>
            <w:hideMark/>
          </w:tcPr>
          <w:p w14:paraId="752ADD6D"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Galutinė reikšmė 2023 m. gruodžio 31 d.</w:t>
            </w:r>
          </w:p>
        </w:tc>
      </w:tr>
      <w:tr w:rsidR="00EF79AA" w:rsidRPr="006F6E0D" w14:paraId="2197C1C1" w14:textId="77777777">
        <w:tc>
          <w:tcPr>
            <w:tcW w:w="1961" w:type="dxa"/>
            <w:tcBorders>
              <w:top w:val="single" w:sz="4" w:space="0" w:color="auto"/>
              <w:left w:val="single" w:sz="4" w:space="0" w:color="auto"/>
              <w:bottom w:val="single" w:sz="4" w:space="0" w:color="auto"/>
              <w:right w:val="single" w:sz="4" w:space="0" w:color="auto"/>
            </w:tcBorders>
            <w:hideMark/>
          </w:tcPr>
          <w:p w14:paraId="5442473D"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R.N.713</w:t>
            </w:r>
          </w:p>
        </w:tc>
        <w:tc>
          <w:tcPr>
            <w:tcW w:w="2570" w:type="dxa"/>
            <w:tcBorders>
              <w:top w:val="single" w:sz="4" w:space="0" w:color="auto"/>
              <w:left w:val="single" w:sz="4" w:space="0" w:color="auto"/>
              <w:bottom w:val="single" w:sz="4" w:space="0" w:color="auto"/>
              <w:right w:val="single" w:sz="4" w:space="0" w:color="auto"/>
            </w:tcBorders>
            <w:hideMark/>
          </w:tcPr>
          <w:p w14:paraId="0DB3D42B"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„Kūrybinėse partnerystėse dalyvavusių mokyklų dalis“</w:t>
            </w:r>
          </w:p>
        </w:tc>
        <w:tc>
          <w:tcPr>
            <w:tcW w:w="1701" w:type="dxa"/>
            <w:tcBorders>
              <w:top w:val="single" w:sz="4" w:space="0" w:color="auto"/>
              <w:left w:val="single" w:sz="4" w:space="0" w:color="auto"/>
              <w:bottom w:val="single" w:sz="4" w:space="0" w:color="auto"/>
              <w:right w:val="single" w:sz="4" w:space="0" w:color="auto"/>
            </w:tcBorders>
            <w:hideMark/>
          </w:tcPr>
          <w:p w14:paraId="46DF2367"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Procentai</w:t>
            </w:r>
          </w:p>
        </w:tc>
        <w:tc>
          <w:tcPr>
            <w:tcW w:w="1630" w:type="dxa"/>
            <w:tcBorders>
              <w:top w:val="single" w:sz="4" w:space="0" w:color="auto"/>
              <w:left w:val="single" w:sz="4" w:space="0" w:color="auto"/>
              <w:bottom w:val="single" w:sz="4" w:space="0" w:color="auto"/>
              <w:right w:val="single" w:sz="4" w:space="0" w:color="auto"/>
            </w:tcBorders>
            <w:hideMark/>
          </w:tcPr>
          <w:p w14:paraId="795DFF94"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7</w:t>
            </w:r>
          </w:p>
        </w:tc>
        <w:tc>
          <w:tcPr>
            <w:tcW w:w="1631" w:type="dxa"/>
            <w:tcBorders>
              <w:top w:val="single" w:sz="4" w:space="0" w:color="auto"/>
              <w:left w:val="single" w:sz="4" w:space="0" w:color="auto"/>
              <w:bottom w:val="single" w:sz="4" w:space="0" w:color="auto"/>
              <w:right w:val="single" w:sz="4" w:space="0" w:color="auto"/>
            </w:tcBorders>
            <w:hideMark/>
          </w:tcPr>
          <w:p w14:paraId="2622D6D0"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13</w:t>
            </w:r>
          </w:p>
        </w:tc>
      </w:tr>
      <w:tr w:rsidR="00EF79AA" w:rsidRPr="006F6E0D" w14:paraId="2FD7218C" w14:textId="77777777">
        <w:tc>
          <w:tcPr>
            <w:tcW w:w="1961" w:type="dxa"/>
            <w:tcBorders>
              <w:top w:val="single" w:sz="4" w:space="0" w:color="auto"/>
              <w:left w:val="single" w:sz="4" w:space="0" w:color="auto"/>
              <w:bottom w:val="single" w:sz="4" w:space="0" w:color="auto"/>
              <w:right w:val="single" w:sz="4" w:space="0" w:color="auto"/>
            </w:tcBorders>
            <w:hideMark/>
          </w:tcPr>
          <w:p w14:paraId="55F0DAEF"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P.S.382</w:t>
            </w:r>
          </w:p>
        </w:tc>
        <w:tc>
          <w:tcPr>
            <w:tcW w:w="2570" w:type="dxa"/>
            <w:tcBorders>
              <w:top w:val="single" w:sz="4" w:space="0" w:color="auto"/>
              <w:left w:val="single" w:sz="4" w:space="0" w:color="auto"/>
              <w:bottom w:val="single" w:sz="4" w:space="0" w:color="auto"/>
              <w:right w:val="single" w:sz="4" w:space="0" w:color="auto"/>
            </w:tcBorders>
            <w:hideMark/>
          </w:tcPr>
          <w:p w14:paraId="140BEA27"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„Švietimo įstaigų darbuotojai, kurie dalyvavo ESF veiklose, skirtose mokytis pagal neformaliojo švietimo programas“</w:t>
            </w:r>
          </w:p>
        </w:tc>
        <w:tc>
          <w:tcPr>
            <w:tcW w:w="1701" w:type="dxa"/>
            <w:tcBorders>
              <w:top w:val="single" w:sz="4" w:space="0" w:color="auto"/>
              <w:left w:val="single" w:sz="4" w:space="0" w:color="auto"/>
              <w:bottom w:val="single" w:sz="4" w:space="0" w:color="auto"/>
              <w:right w:val="single" w:sz="4" w:space="0" w:color="auto"/>
            </w:tcBorders>
            <w:hideMark/>
          </w:tcPr>
          <w:p w14:paraId="2822A027"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Skaičius</w:t>
            </w:r>
          </w:p>
        </w:tc>
        <w:tc>
          <w:tcPr>
            <w:tcW w:w="1630" w:type="dxa"/>
            <w:tcBorders>
              <w:top w:val="single" w:sz="4" w:space="0" w:color="auto"/>
              <w:left w:val="single" w:sz="4" w:space="0" w:color="auto"/>
              <w:bottom w:val="single" w:sz="4" w:space="0" w:color="auto"/>
              <w:right w:val="single" w:sz="4" w:space="0" w:color="auto"/>
            </w:tcBorders>
            <w:hideMark/>
          </w:tcPr>
          <w:p w14:paraId="5366C4AB"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48</w:t>
            </w:r>
          </w:p>
        </w:tc>
        <w:tc>
          <w:tcPr>
            <w:tcW w:w="1631" w:type="dxa"/>
            <w:tcBorders>
              <w:top w:val="single" w:sz="4" w:space="0" w:color="auto"/>
              <w:left w:val="single" w:sz="4" w:space="0" w:color="auto"/>
              <w:bottom w:val="single" w:sz="4" w:space="0" w:color="auto"/>
              <w:right w:val="single" w:sz="4" w:space="0" w:color="auto"/>
            </w:tcBorders>
            <w:hideMark/>
          </w:tcPr>
          <w:p w14:paraId="2893BF6C" w14:textId="77777777" w:rsidR="00EF79AA" w:rsidRDefault="003E3C7D">
            <w:pPr>
              <w:tabs>
                <w:tab w:val="left" w:pos="0"/>
              </w:tabs>
              <w:overflowPunct w:val="0"/>
              <w:spacing w:line="254" w:lineRule="auto"/>
              <w:textAlignment w:val="baseline"/>
              <w:rPr>
                <w:strike/>
                <w:szCs w:val="24"/>
                <w:lang w:eastAsia="lt-LT"/>
              </w:rPr>
            </w:pPr>
            <w:r w:rsidRPr="00145835">
              <w:rPr>
                <w:strike/>
                <w:szCs w:val="24"/>
                <w:lang w:eastAsia="lt-LT"/>
              </w:rPr>
              <w:t>475</w:t>
            </w:r>
          </w:p>
          <w:p w14:paraId="472349E8" w14:textId="77777777" w:rsidR="00145835" w:rsidRPr="00145835" w:rsidRDefault="00145835">
            <w:pPr>
              <w:tabs>
                <w:tab w:val="left" w:pos="0"/>
              </w:tabs>
              <w:overflowPunct w:val="0"/>
              <w:spacing w:line="254" w:lineRule="auto"/>
              <w:textAlignment w:val="baseline"/>
              <w:rPr>
                <w:b/>
                <w:szCs w:val="24"/>
                <w:lang w:eastAsia="lt-LT"/>
              </w:rPr>
            </w:pPr>
            <w:r w:rsidRPr="00145835">
              <w:rPr>
                <w:b/>
                <w:szCs w:val="24"/>
                <w:lang w:eastAsia="lt-LT"/>
              </w:rPr>
              <w:t>775</w:t>
            </w:r>
          </w:p>
        </w:tc>
      </w:tr>
      <w:tr w:rsidR="00EF79AA" w:rsidRPr="006F6E0D" w14:paraId="6D0F2CCA" w14:textId="77777777">
        <w:tc>
          <w:tcPr>
            <w:tcW w:w="1961" w:type="dxa"/>
            <w:tcBorders>
              <w:top w:val="single" w:sz="4" w:space="0" w:color="auto"/>
              <w:left w:val="single" w:sz="4" w:space="0" w:color="auto"/>
              <w:bottom w:val="single" w:sz="4" w:space="0" w:color="auto"/>
              <w:right w:val="single" w:sz="4" w:space="0" w:color="auto"/>
            </w:tcBorders>
            <w:hideMark/>
          </w:tcPr>
          <w:p w14:paraId="6B2ED0A6"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P.S.383</w:t>
            </w:r>
          </w:p>
        </w:tc>
        <w:tc>
          <w:tcPr>
            <w:tcW w:w="2570" w:type="dxa"/>
            <w:tcBorders>
              <w:top w:val="single" w:sz="4" w:space="0" w:color="auto"/>
              <w:left w:val="single" w:sz="4" w:space="0" w:color="auto"/>
              <w:bottom w:val="single" w:sz="4" w:space="0" w:color="auto"/>
              <w:right w:val="single" w:sz="4" w:space="0" w:color="auto"/>
            </w:tcBorders>
            <w:hideMark/>
          </w:tcPr>
          <w:p w14:paraId="7E075382"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„Mokiniai, kuriems pagal veiksmų programą ESF lėšomis buvo suteikta švietimo pagalba“</w:t>
            </w:r>
          </w:p>
        </w:tc>
        <w:tc>
          <w:tcPr>
            <w:tcW w:w="1701" w:type="dxa"/>
            <w:tcBorders>
              <w:top w:val="single" w:sz="4" w:space="0" w:color="auto"/>
              <w:left w:val="single" w:sz="4" w:space="0" w:color="auto"/>
              <w:bottom w:val="single" w:sz="4" w:space="0" w:color="auto"/>
              <w:right w:val="single" w:sz="4" w:space="0" w:color="auto"/>
            </w:tcBorders>
            <w:hideMark/>
          </w:tcPr>
          <w:p w14:paraId="7A1B8EF2"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Skaičius</w:t>
            </w:r>
          </w:p>
        </w:tc>
        <w:tc>
          <w:tcPr>
            <w:tcW w:w="1630" w:type="dxa"/>
            <w:tcBorders>
              <w:top w:val="single" w:sz="4" w:space="0" w:color="auto"/>
              <w:left w:val="single" w:sz="4" w:space="0" w:color="auto"/>
              <w:bottom w:val="single" w:sz="4" w:space="0" w:color="auto"/>
              <w:right w:val="single" w:sz="4" w:space="0" w:color="auto"/>
            </w:tcBorders>
            <w:hideMark/>
          </w:tcPr>
          <w:p w14:paraId="0E47C956"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181</w:t>
            </w:r>
          </w:p>
        </w:tc>
        <w:tc>
          <w:tcPr>
            <w:tcW w:w="1631" w:type="dxa"/>
            <w:tcBorders>
              <w:top w:val="single" w:sz="4" w:space="0" w:color="auto"/>
              <w:left w:val="single" w:sz="4" w:space="0" w:color="auto"/>
              <w:bottom w:val="single" w:sz="4" w:space="0" w:color="auto"/>
              <w:right w:val="single" w:sz="4" w:space="0" w:color="auto"/>
            </w:tcBorders>
            <w:hideMark/>
          </w:tcPr>
          <w:p w14:paraId="73039F9D"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1808</w:t>
            </w:r>
          </w:p>
        </w:tc>
      </w:tr>
      <w:tr w:rsidR="00EF79AA" w:rsidRPr="006F6E0D" w14:paraId="143288E3" w14:textId="77777777">
        <w:tc>
          <w:tcPr>
            <w:tcW w:w="1961" w:type="dxa"/>
            <w:tcBorders>
              <w:top w:val="single" w:sz="4" w:space="0" w:color="auto"/>
              <w:left w:val="single" w:sz="4" w:space="0" w:color="auto"/>
              <w:bottom w:val="single" w:sz="4" w:space="0" w:color="auto"/>
              <w:right w:val="single" w:sz="4" w:space="0" w:color="auto"/>
            </w:tcBorders>
            <w:hideMark/>
          </w:tcPr>
          <w:p w14:paraId="7A362ACE"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P.N.729</w:t>
            </w:r>
          </w:p>
        </w:tc>
        <w:tc>
          <w:tcPr>
            <w:tcW w:w="2570" w:type="dxa"/>
            <w:tcBorders>
              <w:top w:val="single" w:sz="4" w:space="0" w:color="auto"/>
              <w:left w:val="single" w:sz="4" w:space="0" w:color="auto"/>
              <w:bottom w:val="single" w:sz="4" w:space="0" w:color="auto"/>
              <w:right w:val="single" w:sz="4" w:space="0" w:color="auto"/>
            </w:tcBorders>
            <w:hideMark/>
          </w:tcPr>
          <w:p w14:paraId="0B15108F"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„Mokyklos, dalyvavusios kūrybinėse partnerystėse“</w:t>
            </w:r>
          </w:p>
        </w:tc>
        <w:tc>
          <w:tcPr>
            <w:tcW w:w="1701" w:type="dxa"/>
            <w:tcBorders>
              <w:top w:val="single" w:sz="4" w:space="0" w:color="auto"/>
              <w:left w:val="single" w:sz="4" w:space="0" w:color="auto"/>
              <w:bottom w:val="single" w:sz="4" w:space="0" w:color="auto"/>
              <w:right w:val="single" w:sz="4" w:space="0" w:color="auto"/>
            </w:tcBorders>
            <w:hideMark/>
          </w:tcPr>
          <w:p w14:paraId="4228EAD5"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Skaičius</w:t>
            </w:r>
          </w:p>
        </w:tc>
        <w:tc>
          <w:tcPr>
            <w:tcW w:w="1630" w:type="dxa"/>
            <w:tcBorders>
              <w:top w:val="single" w:sz="4" w:space="0" w:color="auto"/>
              <w:left w:val="single" w:sz="4" w:space="0" w:color="auto"/>
              <w:bottom w:val="single" w:sz="4" w:space="0" w:color="auto"/>
              <w:right w:val="single" w:sz="4" w:space="0" w:color="auto"/>
            </w:tcBorders>
            <w:hideMark/>
          </w:tcPr>
          <w:p w14:paraId="36C5BFA7"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85</w:t>
            </w:r>
          </w:p>
        </w:tc>
        <w:tc>
          <w:tcPr>
            <w:tcW w:w="1631" w:type="dxa"/>
            <w:tcBorders>
              <w:top w:val="single" w:sz="4" w:space="0" w:color="auto"/>
              <w:left w:val="single" w:sz="4" w:space="0" w:color="auto"/>
              <w:bottom w:val="single" w:sz="4" w:space="0" w:color="auto"/>
              <w:right w:val="single" w:sz="4" w:space="0" w:color="auto"/>
            </w:tcBorders>
            <w:hideMark/>
          </w:tcPr>
          <w:p w14:paraId="5B562E13"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163</w:t>
            </w:r>
          </w:p>
        </w:tc>
      </w:tr>
      <w:tr w:rsidR="00EF79AA" w:rsidRPr="006F6E0D" w14:paraId="33EBDDBE" w14:textId="77777777">
        <w:tc>
          <w:tcPr>
            <w:tcW w:w="1961" w:type="dxa"/>
            <w:tcBorders>
              <w:top w:val="single" w:sz="4" w:space="0" w:color="auto"/>
              <w:left w:val="single" w:sz="4" w:space="0" w:color="auto"/>
              <w:bottom w:val="single" w:sz="4" w:space="0" w:color="auto"/>
              <w:right w:val="single" w:sz="4" w:space="0" w:color="auto"/>
            </w:tcBorders>
          </w:tcPr>
          <w:p w14:paraId="71BA3B36"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P.N.740</w:t>
            </w:r>
          </w:p>
        </w:tc>
        <w:tc>
          <w:tcPr>
            <w:tcW w:w="2570" w:type="dxa"/>
            <w:tcBorders>
              <w:top w:val="single" w:sz="4" w:space="0" w:color="auto"/>
              <w:left w:val="single" w:sz="4" w:space="0" w:color="auto"/>
              <w:bottom w:val="single" w:sz="4" w:space="0" w:color="auto"/>
              <w:right w:val="single" w:sz="4" w:space="0" w:color="auto"/>
            </w:tcBorders>
          </w:tcPr>
          <w:p w14:paraId="107E8327"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 xml:space="preserve">„Mokiniai, </w:t>
            </w:r>
            <w:r w:rsidRPr="006F6E0D">
              <w:rPr>
                <w:szCs w:val="24"/>
              </w:rPr>
              <w:t xml:space="preserve"> </w:t>
            </w:r>
            <w:r w:rsidRPr="006F6E0D">
              <w:rPr>
                <w:szCs w:val="24"/>
                <w:lang w:eastAsia="lt-LT"/>
              </w:rPr>
              <w:t>kuriems pagal veiksmų programą ESF lėšomis suteiktos neformaliojo vaikų švietimo paslaugos“</w:t>
            </w:r>
          </w:p>
        </w:tc>
        <w:tc>
          <w:tcPr>
            <w:tcW w:w="1701" w:type="dxa"/>
            <w:tcBorders>
              <w:top w:val="single" w:sz="4" w:space="0" w:color="auto"/>
              <w:left w:val="single" w:sz="4" w:space="0" w:color="auto"/>
              <w:bottom w:val="single" w:sz="4" w:space="0" w:color="auto"/>
              <w:right w:val="single" w:sz="4" w:space="0" w:color="auto"/>
            </w:tcBorders>
          </w:tcPr>
          <w:p w14:paraId="607A1E72"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Skaičius</w:t>
            </w:r>
          </w:p>
        </w:tc>
        <w:tc>
          <w:tcPr>
            <w:tcW w:w="1630" w:type="dxa"/>
            <w:tcBorders>
              <w:top w:val="single" w:sz="4" w:space="0" w:color="auto"/>
              <w:left w:val="single" w:sz="4" w:space="0" w:color="auto"/>
              <w:bottom w:val="single" w:sz="4" w:space="0" w:color="auto"/>
              <w:right w:val="single" w:sz="4" w:space="0" w:color="auto"/>
            </w:tcBorders>
          </w:tcPr>
          <w:p w14:paraId="47EEECDB" w14:textId="77777777" w:rsidR="00EF79AA" w:rsidRPr="006F6E0D" w:rsidRDefault="003E3C7D">
            <w:pPr>
              <w:tabs>
                <w:tab w:val="left" w:pos="0"/>
              </w:tabs>
              <w:overflowPunct w:val="0"/>
              <w:spacing w:line="254" w:lineRule="auto"/>
              <w:textAlignment w:val="baseline"/>
              <w:rPr>
                <w:szCs w:val="24"/>
                <w:lang w:eastAsia="lt-LT"/>
              </w:rPr>
            </w:pPr>
            <w:r w:rsidRPr="006F6E0D">
              <w:rPr>
                <w:szCs w:val="24"/>
                <w:lang w:eastAsia="lt-LT"/>
              </w:rPr>
              <w:t>50 000</w:t>
            </w:r>
          </w:p>
        </w:tc>
        <w:tc>
          <w:tcPr>
            <w:tcW w:w="1631" w:type="dxa"/>
            <w:tcBorders>
              <w:top w:val="single" w:sz="4" w:space="0" w:color="auto"/>
              <w:left w:val="single" w:sz="4" w:space="0" w:color="auto"/>
              <w:bottom w:val="single" w:sz="4" w:space="0" w:color="auto"/>
              <w:right w:val="single" w:sz="4" w:space="0" w:color="auto"/>
            </w:tcBorders>
          </w:tcPr>
          <w:p w14:paraId="3401678C" w14:textId="77777777" w:rsidR="00C33C09" w:rsidRDefault="003E3C7D">
            <w:pPr>
              <w:tabs>
                <w:tab w:val="left" w:pos="0"/>
              </w:tabs>
              <w:overflowPunct w:val="0"/>
              <w:spacing w:line="254" w:lineRule="auto"/>
              <w:textAlignment w:val="baseline"/>
              <w:rPr>
                <w:strike/>
                <w:szCs w:val="24"/>
                <w:lang w:eastAsia="lt-LT"/>
              </w:rPr>
            </w:pPr>
            <w:r w:rsidRPr="00D104F1">
              <w:rPr>
                <w:strike/>
                <w:szCs w:val="24"/>
                <w:lang w:eastAsia="lt-LT"/>
              </w:rPr>
              <w:t>50 000</w:t>
            </w:r>
          </w:p>
          <w:p w14:paraId="34EE4578" w14:textId="77777777" w:rsidR="00EF79AA" w:rsidRPr="006F6E0D" w:rsidRDefault="00C33C09">
            <w:pPr>
              <w:tabs>
                <w:tab w:val="left" w:pos="0"/>
              </w:tabs>
              <w:overflowPunct w:val="0"/>
              <w:spacing w:line="254" w:lineRule="auto"/>
              <w:textAlignment w:val="baseline"/>
              <w:rPr>
                <w:szCs w:val="24"/>
                <w:lang w:eastAsia="lt-LT"/>
              </w:rPr>
            </w:pPr>
            <w:r w:rsidRPr="00C33C09">
              <w:rPr>
                <w:b/>
                <w:szCs w:val="24"/>
                <w:lang w:eastAsia="lt-LT"/>
              </w:rPr>
              <w:t>100 000</w:t>
            </w:r>
            <w:r w:rsidR="003E3C7D" w:rsidRPr="006F6E0D">
              <w:rPr>
                <w:szCs w:val="24"/>
                <w:lang w:eastAsia="lt-LT"/>
              </w:rPr>
              <w:t>“</w:t>
            </w:r>
          </w:p>
        </w:tc>
      </w:tr>
    </w:tbl>
    <w:p w14:paraId="7AA690FF" w14:textId="77777777" w:rsidR="00EF79AA" w:rsidRPr="006F6E0D" w:rsidRDefault="00EF79AA">
      <w:pPr>
        <w:rPr>
          <w:szCs w:val="24"/>
        </w:rPr>
      </w:pPr>
    </w:p>
    <w:p w14:paraId="631571B5" w14:textId="77777777" w:rsidR="00EF79AA" w:rsidRPr="006F6E0D" w:rsidRDefault="003E3C7D">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Cs w:val="24"/>
          <w:lang w:eastAsia="lt-LT"/>
        </w:rPr>
      </w:pPr>
      <w:r w:rsidRPr="006F6E0D">
        <w:rPr>
          <w:szCs w:val="24"/>
          <w:lang w:eastAsia="lt-LT"/>
        </w:rPr>
        <w:t>7. Priemonės finansavimo šaltiniai</w:t>
      </w:r>
    </w:p>
    <w:p w14:paraId="48B81C52" w14:textId="77777777" w:rsidR="00EF79AA" w:rsidRPr="006F6E0D" w:rsidRDefault="003E3C7D">
      <w:pPr>
        <w:ind w:firstLine="6521"/>
        <w:textAlignment w:val="baseline"/>
        <w:rPr>
          <w:szCs w:val="24"/>
        </w:rPr>
      </w:pPr>
      <w:r w:rsidRPr="006F6E0D">
        <w:rPr>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446"/>
        <w:gridCol w:w="1106"/>
        <w:gridCol w:w="1445"/>
        <w:gridCol w:w="1560"/>
        <w:gridCol w:w="1109"/>
        <w:gridCol w:w="1277"/>
      </w:tblGrid>
      <w:tr w:rsidR="00EF79AA" w:rsidRPr="006F6E0D" w14:paraId="52A6F75F" w14:textId="77777777">
        <w:trPr>
          <w:trHeight w:val="454"/>
          <w:tblHeader/>
        </w:trPr>
        <w:tc>
          <w:tcPr>
            <w:tcW w:w="31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36163" w14:textId="77777777" w:rsidR="00EF79AA" w:rsidRPr="006F6E0D" w:rsidRDefault="003E3C7D">
            <w:pPr>
              <w:jc w:val="center"/>
              <w:rPr>
                <w:szCs w:val="24"/>
                <w:lang w:eastAsia="lt-LT"/>
              </w:rPr>
            </w:pPr>
            <w:r w:rsidRPr="006F6E0D">
              <w:rPr>
                <w:szCs w:val="24"/>
                <w:lang w:eastAsia="lt-LT"/>
              </w:rPr>
              <w:lastRenderedPageBreak/>
              <w:t>Projektams skiriamas finansavimas</w:t>
            </w:r>
          </w:p>
        </w:tc>
        <w:tc>
          <w:tcPr>
            <w:tcW w:w="649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BE683" w14:textId="77777777" w:rsidR="00EF79AA" w:rsidRPr="006F6E0D" w:rsidRDefault="003E3C7D">
            <w:pPr>
              <w:jc w:val="center"/>
              <w:rPr>
                <w:szCs w:val="24"/>
                <w:lang w:eastAsia="lt-LT"/>
              </w:rPr>
            </w:pPr>
            <w:r w:rsidRPr="006F6E0D">
              <w:rPr>
                <w:szCs w:val="24"/>
                <w:lang w:eastAsia="lt-LT"/>
              </w:rPr>
              <w:t>Kiti projektų finansavimo šaltiniai</w:t>
            </w:r>
          </w:p>
        </w:tc>
      </w:tr>
      <w:tr w:rsidR="00EF79AA" w:rsidRPr="006F6E0D" w14:paraId="46D383A6" w14:textId="77777777">
        <w:trPr>
          <w:trHeight w:val="454"/>
          <w:tblHeader/>
        </w:trPr>
        <w:tc>
          <w:tcPr>
            <w:tcW w:w="16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CD1CC" w14:textId="77777777" w:rsidR="00EF79AA" w:rsidRPr="006F6E0D" w:rsidRDefault="003E3C7D">
            <w:pPr>
              <w:ind w:left="-108" w:right="-108"/>
              <w:jc w:val="center"/>
              <w:rPr>
                <w:szCs w:val="24"/>
                <w:lang w:eastAsia="lt-LT"/>
              </w:rPr>
            </w:pPr>
            <w:r w:rsidRPr="006F6E0D">
              <w:rPr>
                <w:szCs w:val="24"/>
                <w:lang w:eastAsia="lt-LT"/>
              </w:rPr>
              <w:t>ES struktūrinių fondų</w:t>
            </w:r>
          </w:p>
          <w:p w14:paraId="6BB97A97" w14:textId="77777777" w:rsidR="00EF79AA" w:rsidRPr="006F6E0D" w:rsidRDefault="003E3C7D">
            <w:pPr>
              <w:ind w:left="-108" w:right="-108"/>
              <w:jc w:val="center"/>
              <w:rPr>
                <w:szCs w:val="24"/>
                <w:lang w:eastAsia="lt-LT"/>
              </w:rPr>
            </w:pPr>
            <w:r w:rsidRPr="006F6E0D">
              <w:rPr>
                <w:szCs w:val="24"/>
                <w:lang w:eastAsia="lt-LT"/>
              </w:rPr>
              <w:t>lėšos – iki</w:t>
            </w:r>
          </w:p>
        </w:tc>
        <w:tc>
          <w:tcPr>
            <w:tcW w:w="7943"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5A0D9E2" w14:textId="77777777" w:rsidR="00EF79AA" w:rsidRPr="006F6E0D" w:rsidRDefault="003E3C7D">
            <w:pPr>
              <w:jc w:val="center"/>
              <w:rPr>
                <w:szCs w:val="24"/>
                <w:lang w:eastAsia="lt-LT"/>
              </w:rPr>
            </w:pPr>
            <w:r w:rsidRPr="006F6E0D">
              <w:rPr>
                <w:szCs w:val="24"/>
                <w:lang w:eastAsia="lt-LT"/>
              </w:rPr>
              <w:t>Nacionalinės lėšos</w:t>
            </w:r>
          </w:p>
        </w:tc>
      </w:tr>
      <w:tr w:rsidR="00EF79AA" w:rsidRPr="006F6E0D" w14:paraId="097704B3"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B6E5B42" w14:textId="77777777" w:rsidR="00EF79AA" w:rsidRPr="006F6E0D" w:rsidRDefault="00EF79AA">
            <w:pPr>
              <w:rPr>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FD8A8" w14:textId="77777777" w:rsidR="00EF79AA" w:rsidRPr="006F6E0D" w:rsidRDefault="003E3C7D">
            <w:pPr>
              <w:jc w:val="center"/>
              <w:rPr>
                <w:szCs w:val="24"/>
                <w:lang w:eastAsia="lt-LT"/>
              </w:rPr>
            </w:pPr>
            <w:r w:rsidRPr="006F6E0D">
              <w:rPr>
                <w:szCs w:val="24"/>
                <w:lang w:eastAsia="lt-LT"/>
              </w:rPr>
              <w:t>Lietuvos Respublikos valstybės biudžeto lėšos – iki</w:t>
            </w:r>
          </w:p>
        </w:tc>
        <w:tc>
          <w:tcPr>
            <w:tcW w:w="649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76B2A" w14:textId="77777777" w:rsidR="00EF79AA" w:rsidRPr="006F6E0D" w:rsidRDefault="003E3C7D">
            <w:pPr>
              <w:jc w:val="center"/>
              <w:rPr>
                <w:szCs w:val="24"/>
                <w:lang w:eastAsia="lt-LT"/>
              </w:rPr>
            </w:pPr>
            <w:r w:rsidRPr="006F6E0D">
              <w:rPr>
                <w:szCs w:val="24"/>
                <w:lang w:eastAsia="lt-LT"/>
              </w:rPr>
              <w:t>Projektų vykdytojų lėšos</w:t>
            </w:r>
          </w:p>
        </w:tc>
      </w:tr>
      <w:tr w:rsidR="00EF79AA" w:rsidRPr="006F6E0D" w14:paraId="55A1FA93"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5FC03B8" w14:textId="77777777" w:rsidR="00EF79AA" w:rsidRPr="006F6E0D" w:rsidRDefault="00EF79AA">
            <w:pPr>
              <w:rPr>
                <w:szCs w:val="24"/>
                <w:lang w:eastAsia="lt-LT"/>
              </w:rPr>
            </w:pPr>
          </w:p>
        </w:tc>
        <w:tc>
          <w:tcPr>
            <w:tcW w:w="0" w:type="auto"/>
            <w:vMerge/>
            <w:tcBorders>
              <w:top w:val="nil"/>
              <w:left w:val="nil"/>
              <w:bottom w:val="single" w:sz="8" w:space="0" w:color="auto"/>
              <w:right w:val="single" w:sz="8" w:space="0" w:color="auto"/>
            </w:tcBorders>
            <w:vAlign w:val="center"/>
            <w:hideMark/>
          </w:tcPr>
          <w:p w14:paraId="202788A1" w14:textId="77777777" w:rsidR="00EF79AA" w:rsidRPr="006F6E0D" w:rsidRDefault="00EF79AA">
            <w:pPr>
              <w:rPr>
                <w:szCs w:val="24"/>
                <w:lang w:eastAsia="lt-LT"/>
              </w:rPr>
            </w:pP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27B159B6" w14:textId="77777777" w:rsidR="00EF79AA" w:rsidRPr="006F6E0D" w:rsidRDefault="003E3C7D">
            <w:pPr>
              <w:ind w:right="6"/>
              <w:jc w:val="center"/>
              <w:rPr>
                <w:szCs w:val="24"/>
                <w:lang w:eastAsia="lt-LT"/>
              </w:rPr>
            </w:pPr>
            <w:r w:rsidRPr="006F6E0D">
              <w:rPr>
                <w:szCs w:val="24"/>
                <w:lang w:eastAsia="lt-LT"/>
              </w:rPr>
              <w:t>Iš viso – ne mažiau kaip</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B710F" w14:textId="77777777" w:rsidR="00EF79AA" w:rsidRPr="006F6E0D" w:rsidRDefault="003E3C7D">
            <w:pPr>
              <w:jc w:val="center"/>
              <w:rPr>
                <w:szCs w:val="24"/>
                <w:lang w:eastAsia="lt-LT"/>
              </w:rPr>
            </w:pPr>
            <w:r w:rsidRPr="006F6E0D">
              <w:rPr>
                <w:szCs w:val="24"/>
                <w:lang w:eastAsia="lt-LT"/>
              </w:rPr>
              <w:t xml:space="preserve">Lietuvos Respublikos valstybės biudžeto lėšos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CBD3366" w14:textId="77777777" w:rsidR="00EF79AA" w:rsidRPr="006F6E0D" w:rsidRDefault="003E3C7D">
            <w:pPr>
              <w:ind w:right="-108"/>
              <w:jc w:val="center"/>
              <w:rPr>
                <w:szCs w:val="24"/>
                <w:lang w:eastAsia="lt-LT"/>
              </w:rPr>
            </w:pPr>
            <w:r w:rsidRPr="006F6E0D">
              <w:rPr>
                <w:szCs w:val="24"/>
                <w:lang w:eastAsia="lt-LT"/>
              </w:rPr>
              <w:t>Savivaldybės biudžeto</w:t>
            </w:r>
          </w:p>
          <w:p w14:paraId="3169BFED" w14:textId="77777777" w:rsidR="00EF79AA" w:rsidRPr="006F6E0D" w:rsidRDefault="003E3C7D">
            <w:pPr>
              <w:ind w:right="-108"/>
              <w:jc w:val="center"/>
              <w:rPr>
                <w:szCs w:val="24"/>
                <w:lang w:eastAsia="lt-LT"/>
              </w:rPr>
            </w:pPr>
            <w:r w:rsidRPr="006F6E0D">
              <w:rPr>
                <w:szCs w:val="24"/>
                <w:lang w:eastAsia="lt-LT"/>
              </w:rPr>
              <w:t xml:space="preserve">lėšos </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4A1EB" w14:textId="77777777" w:rsidR="00EF79AA" w:rsidRPr="006F6E0D" w:rsidRDefault="003E3C7D">
            <w:pPr>
              <w:ind w:left="-108" w:right="-108"/>
              <w:jc w:val="center"/>
              <w:rPr>
                <w:szCs w:val="24"/>
                <w:lang w:eastAsia="lt-LT"/>
              </w:rPr>
            </w:pPr>
            <w:r w:rsidRPr="006F6E0D">
              <w:rPr>
                <w:szCs w:val="24"/>
                <w:lang w:eastAsia="lt-LT"/>
              </w:rPr>
              <w:t xml:space="preserve">Kitos viešosios lėšos </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47E67" w14:textId="77777777" w:rsidR="00EF79AA" w:rsidRPr="006F6E0D" w:rsidRDefault="003E3C7D">
            <w:pPr>
              <w:jc w:val="center"/>
              <w:rPr>
                <w:szCs w:val="24"/>
                <w:lang w:eastAsia="lt-LT"/>
              </w:rPr>
            </w:pPr>
            <w:r w:rsidRPr="006F6E0D">
              <w:rPr>
                <w:szCs w:val="24"/>
                <w:lang w:eastAsia="lt-LT"/>
              </w:rPr>
              <w:t xml:space="preserve">Privačios lėšos </w:t>
            </w:r>
          </w:p>
        </w:tc>
      </w:tr>
      <w:tr w:rsidR="00EF79AA" w:rsidRPr="006F6E0D" w14:paraId="7FAA17DE" w14:textId="77777777">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6CC58" w14:textId="77777777" w:rsidR="00EF79AA" w:rsidRPr="006F6E0D" w:rsidRDefault="003E3C7D">
            <w:pPr>
              <w:ind w:left="720" w:hanging="360"/>
              <w:rPr>
                <w:szCs w:val="24"/>
                <w:lang w:eastAsia="lt-LT"/>
              </w:rPr>
            </w:pPr>
            <w:r w:rsidRPr="006F6E0D">
              <w:rPr>
                <w:szCs w:val="24"/>
                <w:lang w:eastAsia="lt-LT"/>
              </w:rPr>
              <w:t>1.   Priemonės finansavimo šaltiniai, neįskaitant veiklos lėšų rezervo ir jam finansuoti skiriamų lėšų</w:t>
            </w:r>
          </w:p>
        </w:tc>
      </w:tr>
      <w:tr w:rsidR="00EF79AA" w:rsidRPr="006F6E0D" w14:paraId="0F182254" w14:textId="77777777">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29FED" w14:textId="77777777" w:rsidR="00EF79AA" w:rsidRDefault="003E3C7D">
            <w:pPr>
              <w:spacing w:line="252" w:lineRule="auto"/>
              <w:jc w:val="center"/>
              <w:rPr>
                <w:strike/>
                <w:szCs w:val="24"/>
                <w:lang w:eastAsia="lt-LT"/>
              </w:rPr>
            </w:pPr>
            <w:r w:rsidRPr="00C94A36">
              <w:rPr>
                <w:strike/>
                <w:szCs w:val="24"/>
                <w:lang w:eastAsia="lt-LT"/>
              </w:rPr>
              <w:t>17 481 001</w:t>
            </w:r>
          </w:p>
          <w:p w14:paraId="519E1FBD" w14:textId="77777777" w:rsidR="00C94A36" w:rsidRPr="00C94A36" w:rsidRDefault="00C94A36">
            <w:pPr>
              <w:spacing w:line="252" w:lineRule="auto"/>
              <w:jc w:val="center"/>
              <w:rPr>
                <w:b/>
                <w:szCs w:val="24"/>
                <w:lang w:eastAsia="lt-LT"/>
              </w:rPr>
            </w:pPr>
            <w:r>
              <w:rPr>
                <w:b/>
                <w:szCs w:val="24"/>
                <w:lang w:eastAsia="lt-LT"/>
              </w:rPr>
              <w:t>31 581 001</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46AEE" w14:textId="77777777" w:rsidR="00EF79AA" w:rsidRPr="006F6E0D" w:rsidRDefault="003E3C7D">
            <w:pPr>
              <w:spacing w:line="252" w:lineRule="auto"/>
              <w:jc w:val="center"/>
              <w:rPr>
                <w:szCs w:val="24"/>
                <w:lang w:eastAsia="lt-LT"/>
              </w:rPr>
            </w:pPr>
            <w:r w:rsidRPr="006F6E0D">
              <w:rPr>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6FB11" w14:textId="77777777" w:rsidR="00EF79AA" w:rsidRPr="006F6E0D" w:rsidRDefault="003E3C7D">
            <w:pPr>
              <w:spacing w:line="252" w:lineRule="auto"/>
              <w:jc w:val="center"/>
              <w:rPr>
                <w:szCs w:val="24"/>
                <w:lang w:eastAsia="lt-LT"/>
              </w:rPr>
            </w:pPr>
            <w:r w:rsidRPr="006F6E0D">
              <w:rPr>
                <w:szCs w:val="24"/>
                <w:lang w:eastAsia="lt-LT"/>
              </w:rPr>
              <w:t>132 312</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A5D0C" w14:textId="77777777" w:rsidR="00EF79AA" w:rsidRPr="006F6E0D" w:rsidRDefault="003E3C7D">
            <w:pPr>
              <w:spacing w:line="252" w:lineRule="auto"/>
              <w:jc w:val="center"/>
              <w:rPr>
                <w:szCs w:val="24"/>
                <w:lang w:eastAsia="lt-LT"/>
              </w:rPr>
            </w:pPr>
            <w:r w:rsidRPr="006F6E0D">
              <w:rPr>
                <w:szCs w:val="24"/>
                <w:lang w:eastAsia="lt-LT"/>
              </w:rPr>
              <w:t>112 800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04CBC" w14:textId="77777777" w:rsidR="00EF79AA" w:rsidRPr="006F6E0D" w:rsidRDefault="003E3C7D">
            <w:pPr>
              <w:spacing w:line="252" w:lineRule="auto"/>
              <w:jc w:val="center"/>
              <w:rPr>
                <w:szCs w:val="24"/>
                <w:lang w:eastAsia="lt-LT"/>
              </w:rPr>
            </w:pPr>
            <w:r w:rsidRPr="006F6E0D">
              <w:rPr>
                <w:szCs w:val="24"/>
                <w:lang w:eastAsia="lt-LT"/>
              </w:rPr>
              <w:t>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C84B0" w14:textId="77777777" w:rsidR="00EF79AA" w:rsidRPr="006F6E0D" w:rsidRDefault="003E3C7D">
            <w:pPr>
              <w:spacing w:line="252" w:lineRule="auto"/>
              <w:jc w:val="center"/>
              <w:rPr>
                <w:szCs w:val="24"/>
                <w:lang w:eastAsia="lt-LT"/>
              </w:rPr>
            </w:pPr>
            <w:r w:rsidRPr="006F6E0D">
              <w:rPr>
                <w:szCs w:val="24"/>
                <w:lang w:eastAsia="lt-LT"/>
              </w:rPr>
              <w:t>10 152</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B3D36" w14:textId="77777777" w:rsidR="00EF79AA" w:rsidRPr="006F6E0D" w:rsidRDefault="003E3C7D">
            <w:pPr>
              <w:spacing w:line="252" w:lineRule="auto"/>
              <w:jc w:val="center"/>
              <w:rPr>
                <w:szCs w:val="24"/>
                <w:lang w:eastAsia="lt-LT"/>
              </w:rPr>
            </w:pPr>
            <w:r w:rsidRPr="006F6E0D">
              <w:rPr>
                <w:szCs w:val="24"/>
                <w:lang w:eastAsia="lt-LT"/>
              </w:rPr>
              <w:t>9 360</w:t>
            </w:r>
          </w:p>
        </w:tc>
      </w:tr>
      <w:tr w:rsidR="00EF79AA" w:rsidRPr="006F6E0D" w14:paraId="3C762242" w14:textId="77777777">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99E99" w14:textId="77777777" w:rsidR="00EF79AA" w:rsidRPr="006F6E0D" w:rsidRDefault="003E3C7D">
            <w:pPr>
              <w:ind w:left="720" w:hanging="360"/>
              <w:rPr>
                <w:szCs w:val="24"/>
                <w:lang w:eastAsia="lt-LT"/>
              </w:rPr>
            </w:pPr>
            <w:r w:rsidRPr="006F6E0D">
              <w:rPr>
                <w:szCs w:val="24"/>
                <w:lang w:eastAsia="lt-LT"/>
              </w:rPr>
              <w:t>2.   Veiklos lėšų rezervas ir jam finansuoti skiriamos nacionalinės lėšos</w:t>
            </w:r>
          </w:p>
        </w:tc>
      </w:tr>
      <w:tr w:rsidR="00EF79AA" w:rsidRPr="006F6E0D" w14:paraId="61C355E0" w14:textId="77777777">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0D0D2E" w14:textId="77777777" w:rsidR="00EF79AA" w:rsidRPr="006F6E0D" w:rsidRDefault="003E3C7D">
            <w:pPr>
              <w:spacing w:line="252" w:lineRule="auto"/>
              <w:jc w:val="center"/>
              <w:rPr>
                <w:szCs w:val="24"/>
                <w:lang w:eastAsia="lt-LT"/>
              </w:rPr>
            </w:pPr>
            <w:r w:rsidRPr="006F6E0D">
              <w:rPr>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F50F6" w14:textId="77777777" w:rsidR="00EF79AA" w:rsidRPr="006F6E0D" w:rsidRDefault="003E3C7D">
            <w:pPr>
              <w:spacing w:line="252" w:lineRule="auto"/>
              <w:jc w:val="center"/>
              <w:rPr>
                <w:szCs w:val="24"/>
                <w:lang w:eastAsia="lt-LT"/>
              </w:rPr>
            </w:pPr>
            <w:r w:rsidRPr="006F6E0D">
              <w:rPr>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1D07F" w14:textId="77777777" w:rsidR="00EF79AA" w:rsidRPr="006F6E0D" w:rsidRDefault="003E3C7D">
            <w:pPr>
              <w:spacing w:line="252" w:lineRule="auto"/>
              <w:jc w:val="center"/>
              <w:rPr>
                <w:szCs w:val="24"/>
                <w:lang w:eastAsia="lt-LT"/>
              </w:rPr>
            </w:pPr>
            <w:r w:rsidRPr="006F6E0D">
              <w:rPr>
                <w:szCs w:val="24"/>
                <w:lang w:eastAsia="lt-LT"/>
              </w:rPr>
              <w:t>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87DE4" w14:textId="77777777" w:rsidR="00EF79AA" w:rsidRPr="006F6E0D" w:rsidRDefault="003E3C7D">
            <w:pPr>
              <w:spacing w:line="252" w:lineRule="auto"/>
              <w:jc w:val="center"/>
              <w:rPr>
                <w:szCs w:val="24"/>
                <w:lang w:eastAsia="lt-LT"/>
              </w:rPr>
            </w:pPr>
            <w:r w:rsidRPr="006F6E0D">
              <w:rPr>
                <w:szCs w:val="24"/>
                <w:lang w:eastAsia="lt-LT"/>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26114" w14:textId="77777777" w:rsidR="00EF79AA" w:rsidRPr="006F6E0D" w:rsidRDefault="003E3C7D">
            <w:pPr>
              <w:spacing w:line="252" w:lineRule="auto"/>
              <w:jc w:val="center"/>
              <w:rPr>
                <w:szCs w:val="24"/>
                <w:lang w:eastAsia="lt-LT"/>
              </w:rPr>
            </w:pPr>
            <w:r w:rsidRPr="006F6E0D">
              <w:rPr>
                <w:szCs w:val="24"/>
                <w:lang w:eastAsia="lt-LT"/>
              </w:rPr>
              <w:t>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32086" w14:textId="77777777" w:rsidR="00EF79AA" w:rsidRPr="006F6E0D" w:rsidRDefault="003E3C7D">
            <w:pPr>
              <w:spacing w:line="252" w:lineRule="auto"/>
              <w:jc w:val="center"/>
              <w:rPr>
                <w:szCs w:val="24"/>
                <w:lang w:eastAsia="lt-LT"/>
              </w:rPr>
            </w:pPr>
            <w:r w:rsidRPr="006F6E0D">
              <w:rPr>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36980" w14:textId="77777777" w:rsidR="00EF79AA" w:rsidRPr="006F6E0D" w:rsidRDefault="003E3C7D">
            <w:pPr>
              <w:spacing w:line="252" w:lineRule="auto"/>
              <w:jc w:val="center"/>
              <w:rPr>
                <w:szCs w:val="24"/>
                <w:lang w:eastAsia="lt-LT"/>
              </w:rPr>
            </w:pPr>
            <w:r w:rsidRPr="006F6E0D">
              <w:rPr>
                <w:szCs w:val="24"/>
                <w:lang w:eastAsia="lt-LT"/>
              </w:rPr>
              <w:t>0</w:t>
            </w:r>
          </w:p>
        </w:tc>
      </w:tr>
      <w:tr w:rsidR="00EF79AA" w:rsidRPr="006F6E0D" w14:paraId="42432808" w14:textId="77777777">
        <w:trPr>
          <w:trHeight w:val="60"/>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24E50" w14:textId="77777777" w:rsidR="00EF79AA" w:rsidRPr="006F6E0D" w:rsidRDefault="003E3C7D">
            <w:pPr>
              <w:ind w:left="720" w:hanging="360"/>
              <w:rPr>
                <w:szCs w:val="24"/>
                <w:lang w:eastAsia="lt-LT"/>
              </w:rPr>
            </w:pPr>
            <w:r w:rsidRPr="006F6E0D">
              <w:rPr>
                <w:szCs w:val="24"/>
                <w:lang w:eastAsia="lt-LT"/>
              </w:rPr>
              <w:t xml:space="preserve">3.   Iš viso </w:t>
            </w:r>
          </w:p>
        </w:tc>
      </w:tr>
      <w:tr w:rsidR="00EF79AA" w:rsidRPr="006F6E0D" w14:paraId="2358C18D" w14:textId="77777777">
        <w:trPr>
          <w:trHeight w:val="249"/>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393FF" w14:textId="77777777" w:rsidR="00EF79AA" w:rsidRDefault="003E3C7D">
            <w:pPr>
              <w:spacing w:line="252" w:lineRule="auto"/>
              <w:jc w:val="center"/>
              <w:rPr>
                <w:strike/>
                <w:szCs w:val="24"/>
                <w:lang w:eastAsia="lt-LT"/>
              </w:rPr>
            </w:pPr>
            <w:r w:rsidRPr="00C94A36">
              <w:rPr>
                <w:strike/>
                <w:szCs w:val="24"/>
                <w:lang w:eastAsia="lt-LT"/>
              </w:rPr>
              <w:t>17 481 001</w:t>
            </w:r>
          </w:p>
          <w:p w14:paraId="78317659" w14:textId="77777777" w:rsidR="00C94A36" w:rsidRPr="00C94A36" w:rsidRDefault="00C94A36">
            <w:pPr>
              <w:spacing w:line="252" w:lineRule="auto"/>
              <w:jc w:val="center"/>
              <w:rPr>
                <w:b/>
                <w:szCs w:val="24"/>
                <w:lang w:eastAsia="lt-LT"/>
              </w:rPr>
            </w:pPr>
            <w:r>
              <w:rPr>
                <w:b/>
                <w:szCs w:val="24"/>
                <w:lang w:eastAsia="lt-LT"/>
              </w:rPr>
              <w:t>31 581 001</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636EF" w14:textId="77777777" w:rsidR="00EF79AA" w:rsidRPr="006F6E0D" w:rsidRDefault="003E3C7D">
            <w:pPr>
              <w:spacing w:line="252" w:lineRule="auto"/>
              <w:jc w:val="center"/>
              <w:rPr>
                <w:szCs w:val="24"/>
                <w:lang w:eastAsia="lt-LT"/>
              </w:rPr>
            </w:pPr>
            <w:r w:rsidRPr="006F6E0D">
              <w:rPr>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63961" w14:textId="77777777" w:rsidR="00EF79AA" w:rsidRPr="006F6E0D" w:rsidRDefault="003E3C7D">
            <w:pPr>
              <w:spacing w:line="252" w:lineRule="auto"/>
              <w:jc w:val="center"/>
              <w:rPr>
                <w:szCs w:val="24"/>
                <w:lang w:eastAsia="lt-LT"/>
              </w:rPr>
            </w:pPr>
            <w:r w:rsidRPr="006F6E0D">
              <w:rPr>
                <w:szCs w:val="24"/>
                <w:lang w:eastAsia="lt-LT"/>
              </w:rPr>
              <w:t>132 312</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40DD0" w14:textId="77777777" w:rsidR="00EF79AA" w:rsidRPr="006F6E0D" w:rsidRDefault="003E3C7D">
            <w:pPr>
              <w:spacing w:line="252" w:lineRule="auto"/>
              <w:jc w:val="center"/>
              <w:rPr>
                <w:szCs w:val="24"/>
                <w:lang w:eastAsia="lt-LT"/>
              </w:rPr>
            </w:pPr>
            <w:r w:rsidRPr="006F6E0D">
              <w:rPr>
                <w:szCs w:val="24"/>
                <w:lang w:eastAsia="lt-LT"/>
              </w:rPr>
              <w:t>112 800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2BAA8" w14:textId="77777777" w:rsidR="00EF79AA" w:rsidRPr="006F6E0D" w:rsidRDefault="003E3C7D">
            <w:pPr>
              <w:spacing w:line="252" w:lineRule="auto"/>
              <w:jc w:val="center"/>
              <w:rPr>
                <w:szCs w:val="24"/>
                <w:lang w:eastAsia="lt-LT"/>
              </w:rPr>
            </w:pPr>
            <w:r w:rsidRPr="006F6E0D">
              <w:rPr>
                <w:szCs w:val="24"/>
                <w:lang w:eastAsia="lt-LT"/>
              </w:rPr>
              <w:t>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F8D8E" w14:textId="77777777" w:rsidR="00EF79AA" w:rsidRPr="006F6E0D" w:rsidRDefault="003E3C7D">
            <w:pPr>
              <w:spacing w:line="252" w:lineRule="auto"/>
              <w:jc w:val="center"/>
              <w:rPr>
                <w:szCs w:val="24"/>
                <w:lang w:eastAsia="lt-LT"/>
              </w:rPr>
            </w:pPr>
            <w:r w:rsidRPr="006F6E0D">
              <w:rPr>
                <w:szCs w:val="24"/>
                <w:lang w:eastAsia="lt-LT"/>
              </w:rPr>
              <w:t>10 152</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66836" w14:textId="77777777" w:rsidR="00EF79AA" w:rsidRPr="006F6E0D" w:rsidRDefault="003E3C7D">
            <w:pPr>
              <w:spacing w:line="252" w:lineRule="auto"/>
              <w:jc w:val="center"/>
              <w:rPr>
                <w:szCs w:val="24"/>
                <w:lang w:eastAsia="lt-LT"/>
              </w:rPr>
            </w:pPr>
            <w:r w:rsidRPr="006F6E0D">
              <w:rPr>
                <w:szCs w:val="24"/>
                <w:lang w:eastAsia="lt-LT"/>
              </w:rPr>
              <w:t>9 360</w:t>
            </w:r>
          </w:p>
        </w:tc>
      </w:tr>
    </w:tbl>
    <w:p w14:paraId="1F060136" w14:textId="77777777" w:rsidR="00EF79AA" w:rsidRPr="006F6E0D" w:rsidRDefault="00EF79AA">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b/>
          <w:szCs w:val="24"/>
          <w:lang w:eastAsia="lt-LT"/>
        </w:rPr>
      </w:pPr>
    </w:p>
    <w:p w14:paraId="446936EE" w14:textId="77777777" w:rsidR="00EF79AA" w:rsidRPr="006F6E0D" w:rsidRDefault="003E3C7D">
      <w:pPr>
        <w:tabs>
          <w:tab w:val="left" w:pos="0"/>
          <w:tab w:val="left" w:pos="567"/>
        </w:tabs>
        <w:overflowPunct w:val="0"/>
        <w:jc w:val="center"/>
        <w:textAlignment w:val="baseline"/>
        <w:rPr>
          <w:b/>
          <w:szCs w:val="24"/>
          <w:lang w:eastAsia="lt-LT"/>
        </w:rPr>
      </w:pPr>
      <w:r w:rsidRPr="006F6E0D">
        <w:rPr>
          <w:b/>
          <w:szCs w:val="24"/>
          <w:lang w:eastAsia="lt-LT"/>
        </w:rPr>
        <w:t>PRIEMONĖ NR. 09.4.1-ESFA-V-734 „LIETUVOS KVALIFIKACIJŲ SANDAROS FORMAVIMAS, KOMPETENCIJŲ IR KVALIFIKACIJŲ VERTINIMO IR PRIPAŽINIMO SISTEMOS PLĖTRA“</w:t>
      </w:r>
    </w:p>
    <w:p w14:paraId="136D18CA" w14:textId="77777777" w:rsidR="00EF79AA" w:rsidRPr="006F6E0D" w:rsidRDefault="00EF79AA">
      <w:pPr>
        <w:tabs>
          <w:tab w:val="left" w:pos="0"/>
          <w:tab w:val="left" w:pos="567"/>
        </w:tabs>
        <w:overflowPunct w:val="0"/>
        <w:jc w:val="center"/>
        <w:textAlignment w:val="baseline"/>
        <w:rPr>
          <w:b/>
          <w:szCs w:val="24"/>
          <w:lang w:eastAsia="lt-LT"/>
        </w:rPr>
      </w:pPr>
    </w:p>
    <w:p w14:paraId="5B5CA611" w14:textId="77777777" w:rsidR="00EF79AA" w:rsidRPr="006F6E0D" w:rsidRDefault="003E3C7D">
      <w:pPr>
        <w:tabs>
          <w:tab w:val="left" w:pos="0"/>
          <w:tab w:val="left" w:pos="567"/>
        </w:tabs>
        <w:ind w:left="851" w:hanging="207"/>
        <w:rPr>
          <w:szCs w:val="24"/>
          <w:lang w:eastAsia="lt-LT"/>
        </w:rPr>
      </w:pPr>
      <w:r w:rsidRPr="006F6E0D">
        <w:rPr>
          <w:szCs w:val="24"/>
          <w:lang w:eastAsia="lt-LT"/>
        </w:rPr>
        <w:t>1.</w:t>
      </w:r>
      <w:r w:rsidRPr="006F6E0D">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EF79AA" w:rsidRPr="006F6E0D" w14:paraId="38B6455A" w14:textId="77777777">
        <w:tc>
          <w:tcPr>
            <w:tcW w:w="9634" w:type="dxa"/>
            <w:shd w:val="clear" w:color="auto" w:fill="auto"/>
          </w:tcPr>
          <w:p w14:paraId="0C5BCC38" w14:textId="77777777" w:rsidR="00EF79AA" w:rsidRPr="006F6E0D" w:rsidRDefault="003E3C7D">
            <w:pPr>
              <w:tabs>
                <w:tab w:val="left" w:pos="567"/>
              </w:tabs>
              <w:overflowPunct w:val="0"/>
              <w:ind w:firstLine="567"/>
              <w:jc w:val="both"/>
              <w:textAlignment w:val="baseline"/>
              <w:rPr>
                <w:szCs w:val="24"/>
                <w:lang w:eastAsia="lt-LT"/>
              </w:rPr>
            </w:pPr>
            <w:r w:rsidRPr="006F6E0D">
              <w:rPr>
                <w:szCs w:val="24"/>
              </w:rPr>
              <w:t xml:space="preserve">1.1. Priemonės įgyvendinimas finansuojamas Europos socialinio fondo lėšomis. </w:t>
            </w:r>
          </w:p>
        </w:tc>
      </w:tr>
      <w:tr w:rsidR="00EF79AA" w:rsidRPr="006F6E0D" w14:paraId="7130112B" w14:textId="77777777">
        <w:tc>
          <w:tcPr>
            <w:tcW w:w="9634" w:type="dxa"/>
            <w:shd w:val="clear" w:color="auto" w:fill="auto"/>
          </w:tcPr>
          <w:p w14:paraId="438F72B3" w14:textId="77777777" w:rsidR="00EF79AA" w:rsidRPr="006F6E0D" w:rsidRDefault="003E3C7D">
            <w:pPr>
              <w:tabs>
                <w:tab w:val="left" w:pos="567"/>
              </w:tabs>
              <w:overflowPunct w:val="0"/>
              <w:ind w:firstLine="567"/>
              <w:jc w:val="both"/>
              <w:textAlignment w:val="baseline"/>
              <w:rPr>
                <w:szCs w:val="24"/>
                <w:lang w:eastAsia="lt-LT"/>
              </w:rPr>
            </w:pPr>
            <w:r w:rsidRPr="006F6E0D">
              <w:rPr>
                <w:szCs w:val="24"/>
              </w:rPr>
              <w:t>1.2. Įgyvendinant priemonę, prisidedama prie uždavinio „Padidinti profesinio ir suaugusiųjų mokymo atitiktį darbo rinkos poreikiams ir patrauklumą“ įgyvendinimo.</w:t>
            </w:r>
          </w:p>
        </w:tc>
      </w:tr>
      <w:tr w:rsidR="00EF79AA" w:rsidRPr="006F6E0D" w14:paraId="61572FAD" w14:textId="77777777">
        <w:tc>
          <w:tcPr>
            <w:tcW w:w="9634" w:type="dxa"/>
            <w:shd w:val="clear" w:color="auto" w:fill="auto"/>
          </w:tcPr>
          <w:p w14:paraId="5C0F9E26" w14:textId="77777777" w:rsidR="00EF79AA" w:rsidRPr="006F6E0D" w:rsidRDefault="003E3C7D">
            <w:pPr>
              <w:tabs>
                <w:tab w:val="left" w:pos="540"/>
              </w:tabs>
              <w:overflowPunct w:val="0"/>
              <w:ind w:firstLine="567"/>
              <w:jc w:val="both"/>
              <w:textAlignment w:val="baseline"/>
              <w:rPr>
                <w:szCs w:val="24"/>
              </w:rPr>
            </w:pPr>
            <w:r w:rsidRPr="006F6E0D">
              <w:rPr>
                <w:szCs w:val="24"/>
              </w:rPr>
              <w:t>1.3. Remiamos veiklos:</w:t>
            </w:r>
          </w:p>
          <w:p w14:paraId="5E32F7A3" w14:textId="77777777" w:rsidR="00EF79AA" w:rsidRPr="006F6E0D" w:rsidRDefault="003E3C7D">
            <w:pPr>
              <w:tabs>
                <w:tab w:val="left" w:pos="540"/>
              </w:tabs>
              <w:overflowPunct w:val="0"/>
              <w:ind w:firstLine="567"/>
              <w:jc w:val="both"/>
              <w:textAlignment w:val="baseline"/>
              <w:rPr>
                <w:szCs w:val="24"/>
              </w:rPr>
            </w:pPr>
            <w:r w:rsidRPr="006F6E0D">
              <w:rPr>
                <w:szCs w:val="24"/>
              </w:rPr>
              <w:t xml:space="preserve">1.3.1. Lietuvos kvalifikacijų sandaros ir šiuolaikiško švietimo turinio formavimas; </w:t>
            </w:r>
          </w:p>
          <w:p w14:paraId="64530E44" w14:textId="77777777" w:rsidR="00EF79AA" w:rsidRPr="006F6E0D" w:rsidRDefault="003E3C7D">
            <w:pPr>
              <w:tabs>
                <w:tab w:val="left" w:pos="540"/>
              </w:tabs>
              <w:overflowPunct w:val="0"/>
              <w:ind w:firstLine="567"/>
              <w:jc w:val="both"/>
              <w:textAlignment w:val="baseline"/>
              <w:rPr>
                <w:szCs w:val="24"/>
              </w:rPr>
            </w:pPr>
            <w:r w:rsidRPr="006F6E0D">
              <w:rPr>
                <w:szCs w:val="24"/>
              </w:rPr>
              <w:t>1.3.2. įvairiais būdais įgytų kompetencijų ir kvalifikacijų vertinimo ir pripažinimo sistemos tobulinimas.</w:t>
            </w:r>
          </w:p>
        </w:tc>
      </w:tr>
      <w:tr w:rsidR="00EF79AA" w:rsidRPr="006F6E0D" w14:paraId="188846ED" w14:textId="77777777">
        <w:tc>
          <w:tcPr>
            <w:tcW w:w="9634" w:type="dxa"/>
            <w:shd w:val="clear" w:color="auto" w:fill="auto"/>
          </w:tcPr>
          <w:p w14:paraId="68CCEC0B" w14:textId="77777777" w:rsidR="00EF79AA" w:rsidRPr="006F6E0D" w:rsidRDefault="003E3C7D">
            <w:pPr>
              <w:tabs>
                <w:tab w:val="left" w:pos="540"/>
              </w:tabs>
              <w:overflowPunct w:val="0"/>
              <w:ind w:firstLine="567"/>
              <w:jc w:val="both"/>
              <w:textAlignment w:val="baseline"/>
              <w:rPr>
                <w:szCs w:val="24"/>
              </w:rPr>
            </w:pPr>
            <w:r w:rsidRPr="006F6E0D">
              <w:rPr>
                <w:szCs w:val="24"/>
              </w:rPr>
              <w:t xml:space="preserve">1.4. Galimas pareiškėjas – </w:t>
            </w:r>
            <w:r w:rsidRPr="006F6E0D">
              <w:rPr>
                <w:bCs/>
                <w:szCs w:val="24"/>
              </w:rPr>
              <w:t>Kvalifikacijų ir profesinio mokymo plėtros centras.</w:t>
            </w:r>
          </w:p>
        </w:tc>
      </w:tr>
      <w:tr w:rsidR="00EF79AA" w:rsidRPr="006F6E0D" w14:paraId="0115F4CB" w14:textId="77777777">
        <w:tc>
          <w:tcPr>
            <w:tcW w:w="9634" w:type="dxa"/>
            <w:shd w:val="clear" w:color="auto" w:fill="auto"/>
          </w:tcPr>
          <w:p w14:paraId="3F15BF46" w14:textId="77777777" w:rsidR="00EF79AA" w:rsidRPr="006F6E0D" w:rsidRDefault="003E3C7D">
            <w:pPr>
              <w:tabs>
                <w:tab w:val="left" w:pos="567"/>
              </w:tabs>
              <w:overflowPunct w:val="0"/>
              <w:ind w:firstLine="567"/>
              <w:jc w:val="both"/>
              <w:textAlignment w:val="baseline"/>
              <w:rPr>
                <w:szCs w:val="24"/>
              </w:rPr>
            </w:pPr>
            <w:r w:rsidRPr="006F6E0D">
              <w:rPr>
                <w:szCs w:val="24"/>
              </w:rPr>
              <w:t xml:space="preserve">1.5. Galimi partneriai: </w:t>
            </w:r>
          </w:p>
          <w:p w14:paraId="4057BDB7" w14:textId="77777777" w:rsidR="00EF79AA" w:rsidRPr="006F6E0D" w:rsidRDefault="003E3C7D">
            <w:pPr>
              <w:tabs>
                <w:tab w:val="left" w:pos="567"/>
              </w:tabs>
              <w:overflowPunct w:val="0"/>
              <w:ind w:firstLine="567"/>
              <w:jc w:val="both"/>
              <w:textAlignment w:val="baseline"/>
              <w:rPr>
                <w:szCs w:val="24"/>
              </w:rPr>
            </w:pPr>
            <w:r w:rsidRPr="006F6E0D">
              <w:rPr>
                <w:szCs w:val="24"/>
              </w:rPr>
              <w:t xml:space="preserve">1.5.1 viešieji juridiniai asmenys, veikiantys švietimo srityje ir (arba) atstovaujantys darbdavius ir (arba) darbuotojus. </w:t>
            </w:r>
          </w:p>
        </w:tc>
      </w:tr>
    </w:tbl>
    <w:p w14:paraId="425CC505" w14:textId="77777777" w:rsidR="00EF79AA" w:rsidRPr="006F6E0D" w:rsidRDefault="00EF79AA">
      <w:pPr>
        <w:tabs>
          <w:tab w:val="left" w:pos="0"/>
          <w:tab w:val="left" w:pos="567"/>
        </w:tabs>
        <w:overflowPunct w:val="0"/>
        <w:jc w:val="both"/>
        <w:textAlignment w:val="baseline"/>
        <w:rPr>
          <w:szCs w:val="24"/>
          <w:lang w:eastAsia="lt-LT"/>
        </w:rPr>
      </w:pPr>
    </w:p>
    <w:p w14:paraId="7BFF3046" w14:textId="77777777" w:rsidR="00EF79AA" w:rsidRPr="006F6E0D" w:rsidRDefault="003E3C7D">
      <w:pPr>
        <w:tabs>
          <w:tab w:val="left" w:pos="0"/>
          <w:tab w:val="left" w:pos="567"/>
        </w:tabs>
        <w:ind w:left="1004" w:hanging="295"/>
        <w:jc w:val="both"/>
        <w:rPr>
          <w:szCs w:val="24"/>
          <w:lang w:eastAsia="lt-LT"/>
        </w:rPr>
      </w:pPr>
      <w:r w:rsidRPr="006F6E0D">
        <w:rPr>
          <w:szCs w:val="24"/>
          <w:lang w:eastAsia="lt-LT"/>
        </w:rPr>
        <w:t>2.</w:t>
      </w:r>
      <w:r w:rsidRPr="006F6E0D">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7F5BE4F0" w14:textId="77777777">
        <w:trPr>
          <w:trHeight w:val="291"/>
        </w:trPr>
        <w:tc>
          <w:tcPr>
            <w:tcW w:w="9634" w:type="dxa"/>
            <w:tcBorders>
              <w:bottom w:val="single" w:sz="4" w:space="0" w:color="auto"/>
            </w:tcBorders>
            <w:shd w:val="clear" w:color="auto" w:fill="auto"/>
          </w:tcPr>
          <w:p w14:paraId="07EBE279" w14:textId="77777777" w:rsidR="00EF79AA" w:rsidRPr="006F6E0D" w:rsidRDefault="003E3C7D">
            <w:pPr>
              <w:tabs>
                <w:tab w:val="left" w:pos="0"/>
                <w:tab w:val="left" w:pos="567"/>
              </w:tabs>
              <w:overflowPunct w:val="0"/>
              <w:ind w:firstLine="601"/>
              <w:jc w:val="both"/>
              <w:textAlignment w:val="baseline"/>
              <w:rPr>
                <w:szCs w:val="24"/>
              </w:rPr>
            </w:pPr>
            <w:r w:rsidRPr="006F6E0D">
              <w:rPr>
                <w:szCs w:val="24"/>
              </w:rPr>
              <w:t>Negrąžinamoji subsidija.</w:t>
            </w:r>
          </w:p>
        </w:tc>
      </w:tr>
    </w:tbl>
    <w:p w14:paraId="036AD91B" w14:textId="77777777" w:rsidR="00EF79AA" w:rsidRPr="006F6E0D" w:rsidRDefault="00EF79AA">
      <w:pPr>
        <w:tabs>
          <w:tab w:val="left" w:pos="0"/>
          <w:tab w:val="left" w:pos="567"/>
        </w:tabs>
        <w:overflowPunct w:val="0"/>
        <w:jc w:val="both"/>
        <w:textAlignment w:val="baseline"/>
        <w:rPr>
          <w:szCs w:val="24"/>
          <w:lang w:eastAsia="lt-LT"/>
        </w:rPr>
      </w:pPr>
    </w:p>
    <w:p w14:paraId="3517957C" w14:textId="77777777" w:rsidR="00EF79AA" w:rsidRPr="006F6E0D" w:rsidRDefault="003E3C7D">
      <w:pPr>
        <w:tabs>
          <w:tab w:val="left" w:pos="0"/>
          <w:tab w:val="left" w:pos="567"/>
        </w:tabs>
        <w:ind w:left="1004" w:hanging="295"/>
        <w:jc w:val="both"/>
        <w:rPr>
          <w:szCs w:val="24"/>
          <w:lang w:eastAsia="lt-LT"/>
        </w:rPr>
      </w:pPr>
      <w:r w:rsidRPr="006F6E0D">
        <w:rPr>
          <w:szCs w:val="24"/>
          <w:lang w:eastAsia="lt-LT"/>
        </w:rPr>
        <w:t>3.</w:t>
      </w:r>
      <w:r w:rsidRPr="006F6E0D">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61AF7D70" w14:textId="77777777">
        <w:tc>
          <w:tcPr>
            <w:tcW w:w="9634" w:type="dxa"/>
            <w:shd w:val="clear" w:color="auto" w:fill="auto"/>
          </w:tcPr>
          <w:p w14:paraId="64CE841F" w14:textId="77777777" w:rsidR="00EF79AA" w:rsidRPr="006F6E0D" w:rsidRDefault="003E3C7D">
            <w:pPr>
              <w:tabs>
                <w:tab w:val="left" w:pos="0"/>
                <w:tab w:val="left" w:pos="567"/>
              </w:tabs>
              <w:overflowPunct w:val="0"/>
              <w:ind w:firstLine="601"/>
              <w:jc w:val="both"/>
              <w:textAlignment w:val="baseline"/>
              <w:rPr>
                <w:szCs w:val="24"/>
              </w:rPr>
            </w:pPr>
            <w:r w:rsidRPr="006F6E0D">
              <w:rPr>
                <w:szCs w:val="24"/>
                <w:lang w:eastAsia="lt-LT"/>
              </w:rPr>
              <w:t>Valstybės projektų planavimas.</w:t>
            </w:r>
          </w:p>
        </w:tc>
      </w:tr>
    </w:tbl>
    <w:p w14:paraId="246C2C46" w14:textId="77777777" w:rsidR="00EF79AA" w:rsidRPr="006F6E0D" w:rsidRDefault="00EF79AA">
      <w:pPr>
        <w:tabs>
          <w:tab w:val="left" w:pos="0"/>
          <w:tab w:val="left" w:pos="567"/>
        </w:tabs>
        <w:overflowPunct w:val="0"/>
        <w:jc w:val="both"/>
        <w:textAlignment w:val="baseline"/>
        <w:rPr>
          <w:szCs w:val="24"/>
          <w:lang w:eastAsia="lt-LT"/>
        </w:rPr>
      </w:pPr>
    </w:p>
    <w:p w14:paraId="64EB3333" w14:textId="77777777" w:rsidR="00EF79AA" w:rsidRPr="006F6E0D" w:rsidRDefault="003E3C7D">
      <w:pPr>
        <w:overflowPunct w:val="0"/>
        <w:ind w:left="709"/>
        <w:jc w:val="both"/>
        <w:textAlignment w:val="baseline"/>
        <w:rPr>
          <w:szCs w:val="24"/>
        </w:rPr>
      </w:pPr>
      <w:r w:rsidRPr="006F6E0D">
        <w:rPr>
          <w:szCs w:val="24"/>
        </w:rPr>
        <w:t>4. Atsakinga įgyvendinančioji institucija</w:t>
      </w:r>
    </w:p>
    <w:p w14:paraId="2E180717" w14:textId="77777777" w:rsidR="00EF79AA" w:rsidRPr="006F6E0D" w:rsidRDefault="00EF79AA">
      <w:pPr>
        <w:rPr>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F79AA" w:rsidRPr="006F6E0D" w14:paraId="021CAD2B" w14:textId="77777777">
        <w:tc>
          <w:tcPr>
            <w:tcW w:w="9185" w:type="dxa"/>
            <w:shd w:val="clear" w:color="auto" w:fill="auto"/>
          </w:tcPr>
          <w:p w14:paraId="6AD4D5D8" w14:textId="77777777" w:rsidR="00EF79AA" w:rsidRPr="006F6E0D" w:rsidRDefault="003E3C7D">
            <w:pPr>
              <w:overflowPunct w:val="0"/>
              <w:ind w:left="567"/>
              <w:jc w:val="both"/>
              <w:textAlignment w:val="baseline"/>
              <w:rPr>
                <w:szCs w:val="24"/>
              </w:rPr>
            </w:pPr>
            <w:r w:rsidRPr="006F6E0D">
              <w:rPr>
                <w:szCs w:val="24"/>
              </w:rPr>
              <w:t>Europos socialinio fondo agentūra.</w:t>
            </w:r>
          </w:p>
        </w:tc>
      </w:tr>
    </w:tbl>
    <w:p w14:paraId="212BFB1A" w14:textId="77777777" w:rsidR="00EF79AA" w:rsidRPr="006F6E0D" w:rsidRDefault="00EF79AA">
      <w:pPr>
        <w:rPr>
          <w:szCs w:val="24"/>
          <w:lang w:eastAsia="lt-LT"/>
        </w:rPr>
      </w:pPr>
    </w:p>
    <w:p w14:paraId="2F4CDBEE" w14:textId="77777777" w:rsidR="00EF79AA" w:rsidRPr="006F6E0D" w:rsidRDefault="003E3C7D">
      <w:pPr>
        <w:tabs>
          <w:tab w:val="left" w:pos="993"/>
        </w:tabs>
        <w:ind w:firstLine="709"/>
        <w:contextualSpacing/>
        <w:jc w:val="both"/>
        <w:rPr>
          <w:szCs w:val="24"/>
        </w:rPr>
      </w:pPr>
      <w:r w:rsidRPr="006F6E0D">
        <w:rPr>
          <w:szCs w:val="24"/>
        </w:rPr>
        <w:t>5.</w:t>
      </w:r>
      <w:r w:rsidRPr="006F6E0D">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F79AA" w:rsidRPr="006F6E0D" w14:paraId="74ADAA46" w14:textId="77777777">
        <w:tc>
          <w:tcPr>
            <w:tcW w:w="9629" w:type="dxa"/>
          </w:tcPr>
          <w:p w14:paraId="329E0EE1" w14:textId="77777777" w:rsidR="00EF79AA" w:rsidRPr="006F6E0D" w:rsidRDefault="003E3C7D">
            <w:pPr>
              <w:ind w:firstLine="660"/>
              <w:contextualSpacing/>
              <w:jc w:val="both"/>
              <w:rPr>
                <w:szCs w:val="24"/>
              </w:rPr>
            </w:pPr>
            <w:r w:rsidRPr="006F6E0D">
              <w:rPr>
                <w:szCs w:val="24"/>
              </w:rPr>
              <w:lastRenderedPageBreak/>
              <w:t>Papildomi reikalavimai netaikomi.</w:t>
            </w:r>
          </w:p>
        </w:tc>
      </w:tr>
    </w:tbl>
    <w:p w14:paraId="456A25C8" w14:textId="77777777" w:rsidR="00EF79AA" w:rsidRPr="006F6E0D" w:rsidRDefault="00EF79AA">
      <w:pPr>
        <w:tabs>
          <w:tab w:val="left" w:pos="0"/>
          <w:tab w:val="left" w:pos="567"/>
        </w:tabs>
        <w:overflowPunct w:val="0"/>
        <w:jc w:val="both"/>
        <w:textAlignment w:val="baseline"/>
        <w:rPr>
          <w:bCs/>
          <w:szCs w:val="24"/>
          <w:lang w:eastAsia="lt-LT"/>
        </w:rPr>
      </w:pPr>
    </w:p>
    <w:p w14:paraId="1438484B" w14:textId="77777777" w:rsidR="00EF79AA" w:rsidRPr="006F6E0D" w:rsidRDefault="003E3C7D">
      <w:pPr>
        <w:tabs>
          <w:tab w:val="left" w:pos="0"/>
          <w:tab w:val="left" w:pos="567"/>
        </w:tabs>
        <w:ind w:left="1004" w:hanging="295"/>
        <w:jc w:val="both"/>
        <w:rPr>
          <w:szCs w:val="24"/>
          <w:lang w:eastAsia="lt-LT"/>
        </w:rPr>
      </w:pPr>
      <w:r w:rsidRPr="006F6E0D">
        <w:rPr>
          <w:szCs w:val="24"/>
          <w:lang w:eastAsia="lt-LT"/>
        </w:rPr>
        <w:t>6.</w:t>
      </w:r>
      <w:r w:rsidRPr="006F6E0D">
        <w:rPr>
          <w:szCs w:val="24"/>
          <w:lang w:eastAsia="lt-LT"/>
        </w:rPr>
        <w:tab/>
        <w:t>P</w:t>
      </w:r>
      <w:r w:rsidRPr="006F6E0D">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36"/>
        <w:gridCol w:w="1276"/>
        <w:gridCol w:w="1984"/>
        <w:gridCol w:w="1725"/>
      </w:tblGrid>
      <w:tr w:rsidR="00EF79AA" w:rsidRPr="006F6E0D" w14:paraId="6653D988" w14:textId="77777777">
        <w:tc>
          <w:tcPr>
            <w:tcW w:w="1413" w:type="dxa"/>
            <w:tcBorders>
              <w:top w:val="single" w:sz="4" w:space="0" w:color="auto"/>
              <w:left w:val="single" w:sz="4" w:space="0" w:color="auto"/>
              <w:bottom w:val="single" w:sz="4" w:space="0" w:color="auto"/>
              <w:right w:val="single" w:sz="4" w:space="0" w:color="auto"/>
            </w:tcBorders>
          </w:tcPr>
          <w:p w14:paraId="4E3A2888" w14:textId="77777777" w:rsidR="00EF79AA" w:rsidRPr="006F6E0D" w:rsidRDefault="003E3C7D">
            <w:pPr>
              <w:tabs>
                <w:tab w:val="left" w:pos="284"/>
              </w:tabs>
              <w:overflowPunct w:val="0"/>
              <w:jc w:val="center"/>
              <w:textAlignment w:val="baseline"/>
              <w:rPr>
                <w:szCs w:val="24"/>
                <w:lang w:eastAsia="lt-LT"/>
              </w:rPr>
            </w:pPr>
            <w:r w:rsidRPr="006F6E0D">
              <w:rPr>
                <w:szCs w:val="24"/>
                <w:lang w:eastAsia="lt-LT"/>
              </w:rPr>
              <w:t>Stebėsenos rodiklio kodas</w:t>
            </w:r>
          </w:p>
        </w:tc>
        <w:tc>
          <w:tcPr>
            <w:tcW w:w="3236" w:type="dxa"/>
            <w:tcBorders>
              <w:top w:val="single" w:sz="4" w:space="0" w:color="auto"/>
              <w:left w:val="single" w:sz="4" w:space="0" w:color="auto"/>
              <w:bottom w:val="single" w:sz="4" w:space="0" w:color="auto"/>
              <w:right w:val="single" w:sz="4" w:space="0" w:color="auto"/>
            </w:tcBorders>
          </w:tcPr>
          <w:p w14:paraId="2831C798"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tcPr>
          <w:p w14:paraId="18C2D20F"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Matavimo vienetas</w:t>
            </w:r>
          </w:p>
        </w:tc>
        <w:tc>
          <w:tcPr>
            <w:tcW w:w="1984" w:type="dxa"/>
            <w:tcBorders>
              <w:top w:val="single" w:sz="4" w:space="0" w:color="auto"/>
              <w:left w:val="single" w:sz="4" w:space="0" w:color="auto"/>
              <w:bottom w:val="single" w:sz="4" w:space="0" w:color="auto"/>
              <w:right w:val="single" w:sz="4" w:space="0" w:color="auto"/>
            </w:tcBorders>
          </w:tcPr>
          <w:p w14:paraId="05015A00"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 xml:space="preserve">Tarpinė reikšmė </w:t>
            </w:r>
            <w:smartTag w:uri="schemas-tilde-lv/tildestengine" w:element="metric2">
              <w:smartTagPr>
                <w:attr w:name="metric_value" w:val="2018"/>
                <w:attr w:name="metric_text" w:val="m"/>
              </w:smartTagPr>
              <w:r w:rsidRPr="006F6E0D">
                <w:rPr>
                  <w:szCs w:val="24"/>
                  <w:lang w:eastAsia="lt-LT"/>
                </w:rPr>
                <w:t>2018 m</w:t>
              </w:r>
            </w:smartTag>
            <w:r w:rsidRPr="006F6E0D">
              <w:rPr>
                <w:szCs w:val="24"/>
                <w:lang w:eastAsia="lt-LT"/>
              </w:rPr>
              <w:t>. gruodžio 31 d.</w:t>
            </w:r>
          </w:p>
        </w:tc>
        <w:tc>
          <w:tcPr>
            <w:tcW w:w="1725" w:type="dxa"/>
            <w:tcBorders>
              <w:top w:val="single" w:sz="4" w:space="0" w:color="auto"/>
              <w:left w:val="single" w:sz="4" w:space="0" w:color="auto"/>
              <w:bottom w:val="single" w:sz="4" w:space="0" w:color="auto"/>
              <w:right w:val="single" w:sz="4" w:space="0" w:color="auto"/>
            </w:tcBorders>
          </w:tcPr>
          <w:p w14:paraId="1FE66F98"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 xml:space="preserve">Galutinė reikšmė </w:t>
            </w:r>
            <w:smartTag w:uri="schemas-tilde-lv/tildestengine" w:element="metric2">
              <w:smartTagPr>
                <w:attr w:name="metric_value" w:val="2023"/>
                <w:attr w:name="metric_text" w:val="m"/>
              </w:smartTagPr>
              <w:r w:rsidRPr="006F6E0D">
                <w:rPr>
                  <w:szCs w:val="24"/>
                  <w:lang w:eastAsia="lt-LT"/>
                </w:rPr>
                <w:t>2023 m</w:t>
              </w:r>
            </w:smartTag>
            <w:r w:rsidRPr="006F6E0D">
              <w:rPr>
                <w:szCs w:val="24"/>
                <w:lang w:eastAsia="lt-LT"/>
              </w:rPr>
              <w:t>. gruodžio 31 d.</w:t>
            </w:r>
          </w:p>
        </w:tc>
      </w:tr>
      <w:tr w:rsidR="00EF79AA" w:rsidRPr="006F6E0D" w14:paraId="6D6B5708" w14:textId="77777777">
        <w:tc>
          <w:tcPr>
            <w:tcW w:w="1413" w:type="dxa"/>
            <w:tcBorders>
              <w:top w:val="single" w:sz="4" w:space="0" w:color="auto"/>
              <w:left w:val="single" w:sz="4" w:space="0" w:color="auto"/>
              <w:bottom w:val="single" w:sz="4" w:space="0" w:color="auto"/>
              <w:right w:val="single" w:sz="4" w:space="0" w:color="auto"/>
            </w:tcBorders>
          </w:tcPr>
          <w:p w14:paraId="39CD22E7"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R.S.389</w:t>
            </w:r>
          </w:p>
        </w:tc>
        <w:tc>
          <w:tcPr>
            <w:tcW w:w="3236" w:type="dxa"/>
            <w:tcBorders>
              <w:top w:val="single" w:sz="4" w:space="0" w:color="auto"/>
              <w:left w:val="single" w:sz="4" w:space="0" w:color="auto"/>
              <w:bottom w:val="single" w:sz="4" w:space="0" w:color="auto"/>
              <w:right w:val="single" w:sz="4" w:space="0" w:color="auto"/>
            </w:tcBorders>
          </w:tcPr>
          <w:p w14:paraId="0DC0D25C"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„Mokinių, kurie mokėsi pagal ESF lėšomis parengtas arba atnaujintas modulines profesinio mokymo programas, dalis“</w:t>
            </w:r>
          </w:p>
        </w:tc>
        <w:tc>
          <w:tcPr>
            <w:tcW w:w="1276" w:type="dxa"/>
            <w:tcBorders>
              <w:top w:val="single" w:sz="4" w:space="0" w:color="auto"/>
              <w:left w:val="single" w:sz="4" w:space="0" w:color="auto"/>
              <w:bottom w:val="single" w:sz="4" w:space="0" w:color="auto"/>
              <w:right w:val="single" w:sz="4" w:space="0" w:color="auto"/>
            </w:tcBorders>
          </w:tcPr>
          <w:p w14:paraId="3952D01D"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Procentai</w:t>
            </w:r>
          </w:p>
        </w:tc>
        <w:tc>
          <w:tcPr>
            <w:tcW w:w="1984" w:type="dxa"/>
            <w:tcBorders>
              <w:top w:val="single" w:sz="4" w:space="0" w:color="auto"/>
              <w:left w:val="single" w:sz="4" w:space="0" w:color="auto"/>
              <w:bottom w:val="single" w:sz="4" w:space="0" w:color="auto"/>
              <w:right w:val="single" w:sz="4" w:space="0" w:color="auto"/>
            </w:tcBorders>
          </w:tcPr>
          <w:p w14:paraId="3906C752"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4</w:t>
            </w:r>
          </w:p>
        </w:tc>
        <w:tc>
          <w:tcPr>
            <w:tcW w:w="1725" w:type="dxa"/>
            <w:tcBorders>
              <w:top w:val="single" w:sz="4" w:space="0" w:color="auto"/>
              <w:left w:val="single" w:sz="4" w:space="0" w:color="auto"/>
              <w:bottom w:val="single" w:sz="4" w:space="0" w:color="auto"/>
              <w:right w:val="single" w:sz="4" w:space="0" w:color="auto"/>
            </w:tcBorders>
          </w:tcPr>
          <w:p w14:paraId="54196603"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40</w:t>
            </w:r>
          </w:p>
        </w:tc>
      </w:tr>
      <w:tr w:rsidR="00EF79AA" w:rsidRPr="006F6E0D" w14:paraId="07E0F033" w14:textId="77777777">
        <w:tc>
          <w:tcPr>
            <w:tcW w:w="1413" w:type="dxa"/>
            <w:tcBorders>
              <w:top w:val="single" w:sz="4" w:space="0" w:color="auto"/>
              <w:left w:val="single" w:sz="4" w:space="0" w:color="auto"/>
              <w:bottom w:val="single" w:sz="4" w:space="0" w:color="auto"/>
              <w:right w:val="single" w:sz="4" w:space="0" w:color="auto"/>
            </w:tcBorders>
          </w:tcPr>
          <w:p w14:paraId="49F6B4DC"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P.S.397</w:t>
            </w:r>
          </w:p>
        </w:tc>
        <w:tc>
          <w:tcPr>
            <w:tcW w:w="3236" w:type="dxa"/>
            <w:tcBorders>
              <w:top w:val="single" w:sz="4" w:space="0" w:color="auto"/>
              <w:left w:val="single" w:sz="4" w:space="0" w:color="auto"/>
              <w:bottom w:val="single" w:sz="4" w:space="0" w:color="auto"/>
              <w:right w:val="single" w:sz="4" w:space="0" w:color="auto"/>
            </w:tcBorders>
          </w:tcPr>
          <w:p w14:paraId="18852594"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„Pagal veiksmų programą ESF lėšomis sukurtos naujos arba atnaujintos modulinės profesinio mokymo programos“</w:t>
            </w:r>
          </w:p>
        </w:tc>
        <w:tc>
          <w:tcPr>
            <w:tcW w:w="1276" w:type="dxa"/>
            <w:tcBorders>
              <w:top w:val="single" w:sz="4" w:space="0" w:color="auto"/>
              <w:left w:val="single" w:sz="4" w:space="0" w:color="auto"/>
              <w:bottom w:val="single" w:sz="4" w:space="0" w:color="auto"/>
              <w:right w:val="single" w:sz="4" w:space="0" w:color="auto"/>
            </w:tcBorders>
          </w:tcPr>
          <w:p w14:paraId="46FF6772"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tcPr>
          <w:p w14:paraId="4F306198"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12</w:t>
            </w:r>
          </w:p>
        </w:tc>
        <w:tc>
          <w:tcPr>
            <w:tcW w:w="1725" w:type="dxa"/>
            <w:tcBorders>
              <w:top w:val="single" w:sz="4" w:space="0" w:color="auto"/>
              <w:left w:val="single" w:sz="4" w:space="0" w:color="auto"/>
              <w:bottom w:val="single" w:sz="4" w:space="0" w:color="auto"/>
              <w:right w:val="single" w:sz="4" w:space="0" w:color="auto"/>
            </w:tcBorders>
          </w:tcPr>
          <w:p w14:paraId="0E1CF49D"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120</w:t>
            </w:r>
          </w:p>
        </w:tc>
      </w:tr>
      <w:tr w:rsidR="00EF79AA" w:rsidRPr="006F6E0D" w14:paraId="1AC357A5" w14:textId="77777777">
        <w:tc>
          <w:tcPr>
            <w:tcW w:w="1413" w:type="dxa"/>
            <w:tcBorders>
              <w:top w:val="single" w:sz="4" w:space="0" w:color="auto"/>
              <w:left w:val="single" w:sz="4" w:space="0" w:color="auto"/>
              <w:bottom w:val="single" w:sz="4" w:space="0" w:color="auto"/>
              <w:right w:val="single" w:sz="4" w:space="0" w:color="auto"/>
            </w:tcBorders>
          </w:tcPr>
          <w:p w14:paraId="5B6B7ABD"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P.S.398</w:t>
            </w:r>
          </w:p>
        </w:tc>
        <w:tc>
          <w:tcPr>
            <w:tcW w:w="3236" w:type="dxa"/>
            <w:tcBorders>
              <w:top w:val="single" w:sz="4" w:space="0" w:color="auto"/>
              <w:left w:val="single" w:sz="4" w:space="0" w:color="auto"/>
              <w:bottom w:val="single" w:sz="4" w:space="0" w:color="auto"/>
              <w:right w:val="single" w:sz="4" w:space="0" w:color="auto"/>
            </w:tcBorders>
          </w:tcPr>
          <w:p w14:paraId="455096ED"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„Profesinio mokymo ir neformalaus suaugusiųjų švietimo programos, kuriose buvo įdiegtos interaktyvios elektroninės mokymosi priemonės“</w:t>
            </w:r>
          </w:p>
        </w:tc>
        <w:tc>
          <w:tcPr>
            <w:tcW w:w="1276" w:type="dxa"/>
            <w:tcBorders>
              <w:top w:val="single" w:sz="4" w:space="0" w:color="auto"/>
              <w:left w:val="single" w:sz="4" w:space="0" w:color="auto"/>
              <w:bottom w:val="single" w:sz="4" w:space="0" w:color="auto"/>
              <w:right w:val="single" w:sz="4" w:space="0" w:color="auto"/>
            </w:tcBorders>
          </w:tcPr>
          <w:p w14:paraId="3FBADC03"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tcPr>
          <w:p w14:paraId="7E9737BA"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18</w:t>
            </w:r>
          </w:p>
        </w:tc>
        <w:tc>
          <w:tcPr>
            <w:tcW w:w="1725" w:type="dxa"/>
            <w:tcBorders>
              <w:top w:val="single" w:sz="4" w:space="0" w:color="auto"/>
              <w:left w:val="single" w:sz="4" w:space="0" w:color="auto"/>
              <w:bottom w:val="single" w:sz="4" w:space="0" w:color="auto"/>
              <w:right w:val="single" w:sz="4" w:space="0" w:color="auto"/>
            </w:tcBorders>
          </w:tcPr>
          <w:p w14:paraId="0A41D635"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180</w:t>
            </w:r>
          </w:p>
        </w:tc>
      </w:tr>
      <w:tr w:rsidR="00EF79AA" w:rsidRPr="006F6E0D" w14:paraId="304785CC" w14:textId="77777777">
        <w:tc>
          <w:tcPr>
            <w:tcW w:w="1413" w:type="dxa"/>
            <w:tcBorders>
              <w:top w:val="single" w:sz="4" w:space="0" w:color="auto"/>
              <w:left w:val="single" w:sz="4" w:space="0" w:color="auto"/>
              <w:bottom w:val="single" w:sz="4" w:space="0" w:color="auto"/>
              <w:right w:val="single" w:sz="4" w:space="0" w:color="auto"/>
            </w:tcBorders>
          </w:tcPr>
          <w:p w14:paraId="530604BF"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P.S.399</w:t>
            </w:r>
          </w:p>
        </w:tc>
        <w:tc>
          <w:tcPr>
            <w:tcW w:w="3236" w:type="dxa"/>
            <w:tcBorders>
              <w:top w:val="single" w:sz="4" w:space="0" w:color="auto"/>
              <w:left w:val="single" w:sz="4" w:space="0" w:color="auto"/>
              <w:bottom w:val="single" w:sz="4" w:space="0" w:color="auto"/>
              <w:right w:val="single" w:sz="4" w:space="0" w:color="auto"/>
            </w:tcBorders>
          </w:tcPr>
          <w:p w14:paraId="28F0E8E2"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„Mokiniai, kurie mokėsi pagal ESF lėšomis parengtas arba atnaujintas modulines profesinio mokymo programas“</w:t>
            </w:r>
          </w:p>
        </w:tc>
        <w:tc>
          <w:tcPr>
            <w:tcW w:w="1276" w:type="dxa"/>
            <w:tcBorders>
              <w:top w:val="single" w:sz="4" w:space="0" w:color="auto"/>
              <w:left w:val="single" w:sz="4" w:space="0" w:color="auto"/>
              <w:bottom w:val="single" w:sz="4" w:space="0" w:color="auto"/>
              <w:right w:val="single" w:sz="4" w:space="0" w:color="auto"/>
            </w:tcBorders>
          </w:tcPr>
          <w:p w14:paraId="3D22E33E"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tcPr>
          <w:p w14:paraId="7E74A3C0"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1790</w:t>
            </w:r>
          </w:p>
        </w:tc>
        <w:tc>
          <w:tcPr>
            <w:tcW w:w="1725" w:type="dxa"/>
            <w:tcBorders>
              <w:top w:val="single" w:sz="4" w:space="0" w:color="auto"/>
              <w:left w:val="single" w:sz="4" w:space="0" w:color="auto"/>
              <w:bottom w:val="single" w:sz="4" w:space="0" w:color="auto"/>
              <w:right w:val="single" w:sz="4" w:space="0" w:color="auto"/>
            </w:tcBorders>
          </w:tcPr>
          <w:p w14:paraId="5BBB01F9"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17900</w:t>
            </w:r>
          </w:p>
        </w:tc>
      </w:tr>
      <w:tr w:rsidR="00EF79AA" w:rsidRPr="006F6E0D" w14:paraId="459E81F1" w14:textId="77777777">
        <w:tc>
          <w:tcPr>
            <w:tcW w:w="1413" w:type="dxa"/>
            <w:tcBorders>
              <w:top w:val="single" w:sz="4" w:space="0" w:color="auto"/>
              <w:left w:val="single" w:sz="4" w:space="0" w:color="auto"/>
              <w:bottom w:val="single" w:sz="4" w:space="0" w:color="auto"/>
              <w:right w:val="single" w:sz="4" w:space="0" w:color="auto"/>
            </w:tcBorders>
          </w:tcPr>
          <w:p w14:paraId="42E4C2DE"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P.N.726</w:t>
            </w:r>
          </w:p>
        </w:tc>
        <w:tc>
          <w:tcPr>
            <w:tcW w:w="3236" w:type="dxa"/>
            <w:tcBorders>
              <w:top w:val="single" w:sz="4" w:space="0" w:color="auto"/>
              <w:left w:val="single" w:sz="4" w:space="0" w:color="auto"/>
              <w:bottom w:val="single" w:sz="4" w:space="0" w:color="auto"/>
              <w:right w:val="single" w:sz="4" w:space="0" w:color="auto"/>
            </w:tcBorders>
          </w:tcPr>
          <w:p w14:paraId="5D149DBB"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„Asmenys, kurių kompetencijos įvertintos pagal atnaujintas ar išplėtotas vertinimo sistemas“</w:t>
            </w:r>
          </w:p>
        </w:tc>
        <w:tc>
          <w:tcPr>
            <w:tcW w:w="1276" w:type="dxa"/>
            <w:tcBorders>
              <w:top w:val="single" w:sz="4" w:space="0" w:color="auto"/>
              <w:left w:val="single" w:sz="4" w:space="0" w:color="auto"/>
              <w:bottom w:val="single" w:sz="4" w:space="0" w:color="auto"/>
              <w:right w:val="single" w:sz="4" w:space="0" w:color="auto"/>
            </w:tcBorders>
          </w:tcPr>
          <w:p w14:paraId="7AF3FC07"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tcPr>
          <w:p w14:paraId="7D18845D"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1800</w:t>
            </w:r>
          </w:p>
        </w:tc>
        <w:tc>
          <w:tcPr>
            <w:tcW w:w="1725" w:type="dxa"/>
            <w:tcBorders>
              <w:top w:val="single" w:sz="4" w:space="0" w:color="auto"/>
              <w:left w:val="single" w:sz="4" w:space="0" w:color="auto"/>
              <w:bottom w:val="single" w:sz="4" w:space="0" w:color="auto"/>
              <w:right w:val="single" w:sz="4" w:space="0" w:color="auto"/>
            </w:tcBorders>
          </w:tcPr>
          <w:p w14:paraId="309ACC50" w14:textId="77777777" w:rsidR="00EF79AA" w:rsidRDefault="003E3C7D">
            <w:pPr>
              <w:tabs>
                <w:tab w:val="left" w:pos="0"/>
              </w:tabs>
              <w:overflowPunct w:val="0"/>
              <w:spacing w:line="256" w:lineRule="auto"/>
              <w:textAlignment w:val="baseline"/>
              <w:rPr>
                <w:strike/>
                <w:szCs w:val="24"/>
                <w:lang w:eastAsia="lt-LT"/>
              </w:rPr>
            </w:pPr>
            <w:r w:rsidRPr="00145835">
              <w:rPr>
                <w:strike/>
                <w:szCs w:val="24"/>
                <w:lang w:eastAsia="lt-LT"/>
              </w:rPr>
              <w:t>18000</w:t>
            </w:r>
          </w:p>
          <w:p w14:paraId="3D9CDB86" w14:textId="77777777" w:rsidR="00145835" w:rsidRPr="00295B98" w:rsidRDefault="00145835">
            <w:pPr>
              <w:tabs>
                <w:tab w:val="left" w:pos="0"/>
              </w:tabs>
              <w:overflowPunct w:val="0"/>
              <w:spacing w:line="256" w:lineRule="auto"/>
              <w:textAlignment w:val="baseline"/>
              <w:rPr>
                <w:b/>
                <w:i/>
                <w:szCs w:val="24"/>
                <w:lang w:eastAsia="lt-LT"/>
              </w:rPr>
            </w:pPr>
            <w:r w:rsidRPr="00295B98">
              <w:rPr>
                <w:b/>
                <w:szCs w:val="24"/>
                <w:lang w:eastAsia="lt-LT"/>
              </w:rPr>
              <w:t>14000</w:t>
            </w:r>
          </w:p>
        </w:tc>
      </w:tr>
    </w:tbl>
    <w:p w14:paraId="6CEBC15B" w14:textId="77777777" w:rsidR="00EF79AA" w:rsidRPr="006F6E0D" w:rsidRDefault="00EF79AA">
      <w:pPr>
        <w:rPr>
          <w:szCs w:val="24"/>
        </w:rPr>
      </w:pPr>
    </w:p>
    <w:p w14:paraId="2B65B2DA" w14:textId="77777777" w:rsidR="00EF79AA" w:rsidRPr="006F6E0D" w:rsidRDefault="003E3C7D">
      <w:pPr>
        <w:tabs>
          <w:tab w:val="left" w:pos="0"/>
          <w:tab w:val="left" w:pos="567"/>
        </w:tabs>
        <w:ind w:left="1004" w:hanging="295"/>
        <w:rPr>
          <w:szCs w:val="24"/>
          <w:lang w:eastAsia="lt-LT"/>
        </w:rPr>
      </w:pPr>
      <w:r w:rsidRPr="006F6E0D">
        <w:rPr>
          <w:szCs w:val="24"/>
          <w:lang w:eastAsia="lt-LT"/>
        </w:rPr>
        <w:t>7.</w:t>
      </w:r>
      <w:r w:rsidRPr="006F6E0D">
        <w:rPr>
          <w:szCs w:val="24"/>
          <w:lang w:eastAsia="lt-LT"/>
        </w:rPr>
        <w:tab/>
      </w:r>
      <w:r w:rsidRPr="006F6E0D">
        <w:rPr>
          <w:bCs/>
          <w:szCs w:val="24"/>
          <w:lang w:eastAsia="lt-LT"/>
        </w:rPr>
        <w:t>Priemonės finansavimo šaltiniai</w:t>
      </w:r>
    </w:p>
    <w:p w14:paraId="778B1328" w14:textId="77777777" w:rsidR="00EF79AA" w:rsidRPr="006F6E0D" w:rsidRDefault="003E3C7D">
      <w:pPr>
        <w:tabs>
          <w:tab w:val="left" w:pos="0"/>
          <w:tab w:val="left" w:pos="142"/>
          <w:tab w:val="left" w:pos="7088"/>
          <w:tab w:val="left" w:pos="8364"/>
        </w:tabs>
        <w:overflowPunct w:val="0"/>
        <w:ind w:right="2664" w:firstLine="6096"/>
        <w:textAlignment w:val="baseline"/>
        <w:rPr>
          <w:bCs/>
          <w:szCs w:val="24"/>
          <w:lang w:eastAsia="lt-LT"/>
        </w:rPr>
      </w:pPr>
      <w:r w:rsidRPr="006F6E0D">
        <w:rPr>
          <w:szCs w:val="24"/>
          <w:lang w:eastAsia="lt-LT"/>
        </w:rPr>
        <w:t>(eurais)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5"/>
        <w:gridCol w:w="1446"/>
        <w:gridCol w:w="1418"/>
        <w:gridCol w:w="1247"/>
        <w:gridCol w:w="1276"/>
      </w:tblGrid>
      <w:tr w:rsidR="00EF79AA" w:rsidRPr="006F6E0D" w14:paraId="4E306316" w14:textId="77777777">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tcPr>
          <w:p w14:paraId="2D6AEE0D" w14:textId="77777777" w:rsidR="00EF79AA" w:rsidRPr="006F6E0D" w:rsidRDefault="003E3C7D">
            <w:pPr>
              <w:tabs>
                <w:tab w:val="left" w:pos="0"/>
                <w:tab w:val="left" w:pos="142"/>
              </w:tabs>
              <w:overflowPunct w:val="0"/>
              <w:jc w:val="center"/>
              <w:textAlignment w:val="baseline"/>
              <w:rPr>
                <w:bCs/>
                <w:szCs w:val="24"/>
                <w:lang w:eastAsia="lt-LT"/>
              </w:rPr>
            </w:pPr>
            <w:r w:rsidRPr="006F6E0D">
              <w:rPr>
                <w:bCs/>
                <w:szCs w:val="24"/>
                <w:lang w:eastAsia="lt-LT"/>
              </w:rPr>
              <w:t>Projektams skiriamas finansavimas</w:t>
            </w:r>
          </w:p>
        </w:tc>
        <w:tc>
          <w:tcPr>
            <w:tcW w:w="6492" w:type="dxa"/>
            <w:gridSpan w:val="5"/>
            <w:tcBorders>
              <w:top w:val="single" w:sz="4" w:space="0" w:color="auto"/>
              <w:left w:val="single" w:sz="4" w:space="0" w:color="auto"/>
              <w:bottom w:val="single" w:sz="4" w:space="0" w:color="auto"/>
              <w:right w:val="single" w:sz="4" w:space="0" w:color="auto"/>
            </w:tcBorders>
          </w:tcPr>
          <w:p w14:paraId="7A3B40C3" w14:textId="77777777" w:rsidR="00EF79AA" w:rsidRPr="006F6E0D" w:rsidRDefault="003E3C7D">
            <w:pPr>
              <w:tabs>
                <w:tab w:val="left" w:pos="0"/>
                <w:tab w:val="left" w:pos="142"/>
              </w:tabs>
              <w:overflowPunct w:val="0"/>
              <w:jc w:val="center"/>
              <w:textAlignment w:val="baseline"/>
              <w:rPr>
                <w:bCs/>
                <w:szCs w:val="24"/>
                <w:lang w:eastAsia="lt-LT"/>
              </w:rPr>
            </w:pPr>
            <w:r w:rsidRPr="006F6E0D">
              <w:rPr>
                <w:bCs/>
                <w:szCs w:val="24"/>
                <w:lang w:eastAsia="lt-LT"/>
              </w:rPr>
              <w:t>Kiti projektų finansavimo šaltiniai</w:t>
            </w:r>
          </w:p>
        </w:tc>
      </w:tr>
      <w:tr w:rsidR="00EF79AA" w:rsidRPr="006F6E0D" w14:paraId="15FCAEF9" w14:textId="77777777">
        <w:trPr>
          <w:trHeight w:val="454"/>
          <w:tblHeader/>
        </w:trPr>
        <w:tc>
          <w:tcPr>
            <w:tcW w:w="1702" w:type="dxa"/>
            <w:vMerge w:val="restart"/>
            <w:tcBorders>
              <w:top w:val="single" w:sz="4" w:space="0" w:color="auto"/>
              <w:left w:val="single" w:sz="4" w:space="0" w:color="auto"/>
              <w:right w:val="single" w:sz="4" w:space="0" w:color="auto"/>
            </w:tcBorders>
            <w:vAlign w:val="center"/>
          </w:tcPr>
          <w:p w14:paraId="315632B6" w14:textId="77777777" w:rsidR="00EF79AA" w:rsidRPr="006F6E0D" w:rsidRDefault="003E3C7D">
            <w:pPr>
              <w:overflowPunct w:val="0"/>
              <w:ind w:left="-108" w:right="-108"/>
              <w:jc w:val="center"/>
              <w:textAlignment w:val="baseline"/>
              <w:rPr>
                <w:bCs/>
                <w:szCs w:val="24"/>
                <w:lang w:eastAsia="lt-LT"/>
              </w:rPr>
            </w:pPr>
            <w:r w:rsidRPr="006F6E0D">
              <w:rPr>
                <w:bCs/>
                <w:szCs w:val="24"/>
                <w:lang w:eastAsia="lt-LT"/>
              </w:rPr>
              <w:t>ES struktūrinių fondų</w:t>
            </w:r>
          </w:p>
          <w:p w14:paraId="52E44349" w14:textId="77777777" w:rsidR="00EF79AA" w:rsidRPr="006F6E0D" w:rsidRDefault="003E3C7D">
            <w:pPr>
              <w:overflowPunct w:val="0"/>
              <w:ind w:left="-108" w:right="-108"/>
              <w:jc w:val="center"/>
              <w:textAlignment w:val="baseline"/>
              <w:rPr>
                <w:bCs/>
                <w:szCs w:val="24"/>
                <w:lang w:eastAsia="lt-LT"/>
              </w:rPr>
            </w:pPr>
            <w:r w:rsidRPr="006F6E0D">
              <w:rPr>
                <w:bCs/>
                <w:szCs w:val="24"/>
                <w:lang w:eastAsia="lt-LT"/>
              </w:rPr>
              <w:t>lėšos – iki</w:t>
            </w:r>
          </w:p>
        </w:tc>
        <w:tc>
          <w:tcPr>
            <w:tcW w:w="7938" w:type="dxa"/>
            <w:gridSpan w:val="6"/>
            <w:tcBorders>
              <w:top w:val="single" w:sz="4" w:space="0" w:color="auto"/>
              <w:left w:val="single" w:sz="4" w:space="0" w:color="auto"/>
              <w:right w:val="single" w:sz="4" w:space="0" w:color="auto"/>
            </w:tcBorders>
          </w:tcPr>
          <w:p w14:paraId="19F63930" w14:textId="77777777" w:rsidR="00EF79AA" w:rsidRPr="006F6E0D" w:rsidRDefault="003E3C7D">
            <w:pPr>
              <w:tabs>
                <w:tab w:val="left" w:pos="0"/>
                <w:tab w:val="left" w:pos="142"/>
              </w:tabs>
              <w:overflowPunct w:val="0"/>
              <w:jc w:val="center"/>
              <w:textAlignment w:val="baseline"/>
              <w:rPr>
                <w:bCs/>
                <w:szCs w:val="24"/>
                <w:lang w:eastAsia="lt-LT"/>
              </w:rPr>
            </w:pPr>
            <w:r w:rsidRPr="006F6E0D">
              <w:rPr>
                <w:bCs/>
                <w:szCs w:val="24"/>
                <w:lang w:eastAsia="lt-LT"/>
              </w:rPr>
              <w:t>Nacionalinės lėšos</w:t>
            </w:r>
          </w:p>
        </w:tc>
      </w:tr>
      <w:tr w:rsidR="00EF79AA" w:rsidRPr="006F6E0D" w14:paraId="1E47836D" w14:textId="77777777">
        <w:trPr>
          <w:cantSplit/>
          <w:trHeight w:val="1020"/>
          <w:tblHeader/>
        </w:trPr>
        <w:tc>
          <w:tcPr>
            <w:tcW w:w="1702" w:type="dxa"/>
            <w:vMerge/>
            <w:tcBorders>
              <w:left w:val="single" w:sz="4" w:space="0" w:color="auto"/>
              <w:right w:val="single" w:sz="4" w:space="0" w:color="auto"/>
            </w:tcBorders>
            <w:vAlign w:val="center"/>
          </w:tcPr>
          <w:p w14:paraId="19D13357" w14:textId="77777777" w:rsidR="00EF79AA" w:rsidRPr="006F6E0D" w:rsidRDefault="00EF79AA">
            <w:pPr>
              <w:overflowPunct w:val="0"/>
              <w:jc w:val="center"/>
              <w:textAlignment w:val="baseline"/>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09AB62E1" w14:textId="77777777" w:rsidR="00EF79AA" w:rsidRPr="006F6E0D" w:rsidRDefault="003E3C7D">
            <w:pPr>
              <w:overflowPunct w:val="0"/>
              <w:jc w:val="center"/>
              <w:textAlignment w:val="baseline"/>
              <w:rPr>
                <w:bCs/>
                <w:szCs w:val="24"/>
                <w:lang w:eastAsia="lt-LT"/>
              </w:rPr>
            </w:pPr>
            <w:r w:rsidRPr="006F6E0D">
              <w:rPr>
                <w:bCs/>
                <w:szCs w:val="24"/>
                <w:lang w:eastAsia="lt-LT"/>
              </w:rPr>
              <w:t>Lietuvos Respublikos valstybės biudžeto lėšos – iki</w:t>
            </w:r>
          </w:p>
        </w:tc>
        <w:tc>
          <w:tcPr>
            <w:tcW w:w="6492" w:type="dxa"/>
            <w:gridSpan w:val="5"/>
            <w:tcBorders>
              <w:top w:val="single" w:sz="4" w:space="0" w:color="auto"/>
              <w:left w:val="single" w:sz="4" w:space="0" w:color="auto"/>
              <w:bottom w:val="single" w:sz="4" w:space="0" w:color="auto"/>
              <w:right w:val="single" w:sz="4" w:space="0" w:color="auto"/>
            </w:tcBorders>
            <w:vAlign w:val="center"/>
          </w:tcPr>
          <w:p w14:paraId="0EFD1627"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Projektų vykdytojų lėšos</w:t>
            </w:r>
          </w:p>
        </w:tc>
      </w:tr>
      <w:tr w:rsidR="00EF79AA" w:rsidRPr="006F6E0D" w14:paraId="36A686FD" w14:textId="77777777">
        <w:trPr>
          <w:cantSplit/>
          <w:trHeight w:val="1020"/>
          <w:tblHeader/>
        </w:trPr>
        <w:tc>
          <w:tcPr>
            <w:tcW w:w="1702" w:type="dxa"/>
            <w:vMerge/>
            <w:tcBorders>
              <w:left w:val="single" w:sz="4" w:space="0" w:color="auto"/>
              <w:bottom w:val="single" w:sz="4" w:space="0" w:color="auto"/>
              <w:right w:val="single" w:sz="4" w:space="0" w:color="auto"/>
            </w:tcBorders>
            <w:vAlign w:val="center"/>
          </w:tcPr>
          <w:p w14:paraId="3889BB59" w14:textId="77777777" w:rsidR="00EF79AA" w:rsidRPr="006F6E0D" w:rsidRDefault="00EF79AA">
            <w:pPr>
              <w:overflowPunct w:val="0"/>
              <w:jc w:val="center"/>
              <w:textAlignment w:val="baseline"/>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tcPr>
          <w:p w14:paraId="16E51B81" w14:textId="77777777" w:rsidR="00EF79AA" w:rsidRPr="006F6E0D" w:rsidRDefault="00EF79AA">
            <w:pPr>
              <w:overflowPunct w:val="0"/>
              <w:jc w:val="center"/>
              <w:textAlignment w:val="baseline"/>
              <w:rPr>
                <w:bCs/>
                <w:szCs w:val="24"/>
                <w:lang w:eastAsia="lt-LT"/>
              </w:rPr>
            </w:pPr>
          </w:p>
        </w:tc>
        <w:tc>
          <w:tcPr>
            <w:tcW w:w="1105" w:type="dxa"/>
            <w:tcBorders>
              <w:top w:val="single" w:sz="4" w:space="0" w:color="auto"/>
              <w:left w:val="single" w:sz="4" w:space="0" w:color="auto"/>
              <w:bottom w:val="single" w:sz="4" w:space="0" w:color="auto"/>
              <w:right w:val="single" w:sz="4" w:space="0" w:color="auto"/>
            </w:tcBorders>
          </w:tcPr>
          <w:p w14:paraId="6E5CD2FE"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Iš viso – ne mažiau kaip</w:t>
            </w:r>
          </w:p>
        </w:tc>
        <w:tc>
          <w:tcPr>
            <w:tcW w:w="1446" w:type="dxa"/>
            <w:tcBorders>
              <w:top w:val="single" w:sz="4" w:space="0" w:color="auto"/>
              <w:left w:val="single" w:sz="4" w:space="0" w:color="auto"/>
              <w:bottom w:val="single" w:sz="4" w:space="0" w:color="auto"/>
              <w:right w:val="single" w:sz="4" w:space="0" w:color="auto"/>
            </w:tcBorders>
            <w:vAlign w:val="center"/>
          </w:tcPr>
          <w:p w14:paraId="7A173DC6"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tcPr>
          <w:p w14:paraId="68A9DD86"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Savivaldybės biudžeto</w:t>
            </w:r>
          </w:p>
          <w:p w14:paraId="57A43C9D"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tcPr>
          <w:p w14:paraId="52B63231" w14:textId="77777777" w:rsidR="00EF79AA" w:rsidRPr="006F6E0D" w:rsidRDefault="003E3C7D">
            <w:pPr>
              <w:tabs>
                <w:tab w:val="left" w:pos="0"/>
              </w:tabs>
              <w:overflowPunct w:val="0"/>
              <w:ind w:right="-108"/>
              <w:jc w:val="center"/>
              <w:textAlignment w:val="baseline"/>
              <w:rPr>
                <w:bCs/>
                <w:szCs w:val="24"/>
                <w:lang w:eastAsia="lt-LT"/>
              </w:rPr>
            </w:pPr>
            <w:r w:rsidRPr="006F6E0D">
              <w:rPr>
                <w:bCs/>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tcPr>
          <w:p w14:paraId="32B075DE" w14:textId="77777777" w:rsidR="00EF79AA" w:rsidRPr="006F6E0D" w:rsidRDefault="003E3C7D">
            <w:pPr>
              <w:tabs>
                <w:tab w:val="left" w:pos="0"/>
              </w:tabs>
              <w:overflowPunct w:val="0"/>
              <w:jc w:val="center"/>
              <w:textAlignment w:val="baseline"/>
              <w:rPr>
                <w:bCs/>
                <w:szCs w:val="24"/>
                <w:lang w:eastAsia="lt-LT"/>
              </w:rPr>
            </w:pPr>
            <w:r w:rsidRPr="006F6E0D">
              <w:rPr>
                <w:bCs/>
                <w:szCs w:val="24"/>
                <w:lang w:eastAsia="lt-LT"/>
              </w:rPr>
              <w:t xml:space="preserve">Privačios lėšos </w:t>
            </w:r>
          </w:p>
        </w:tc>
      </w:tr>
      <w:tr w:rsidR="00EF79AA" w:rsidRPr="006F6E0D" w14:paraId="55B8CCC5" w14:textId="77777777">
        <w:trPr>
          <w:trHeight w:val="249"/>
        </w:trPr>
        <w:tc>
          <w:tcPr>
            <w:tcW w:w="9640" w:type="dxa"/>
            <w:gridSpan w:val="7"/>
            <w:tcBorders>
              <w:top w:val="single" w:sz="4" w:space="0" w:color="auto"/>
              <w:left w:val="single" w:sz="4" w:space="0" w:color="auto"/>
              <w:bottom w:val="single" w:sz="4" w:space="0" w:color="auto"/>
              <w:right w:val="single" w:sz="4" w:space="0" w:color="auto"/>
            </w:tcBorders>
          </w:tcPr>
          <w:p w14:paraId="2D955A5F" w14:textId="77777777" w:rsidR="00EF79AA" w:rsidRPr="006F6E0D" w:rsidRDefault="003E3C7D">
            <w:pPr>
              <w:tabs>
                <w:tab w:val="left" w:pos="488"/>
                <w:tab w:val="left" w:pos="630"/>
              </w:tabs>
              <w:ind w:left="347"/>
              <w:contextualSpacing/>
              <w:rPr>
                <w:szCs w:val="24"/>
                <w:lang w:eastAsia="lt-LT"/>
              </w:rPr>
            </w:pPr>
            <w:r w:rsidRPr="006F6E0D">
              <w:rPr>
                <w:szCs w:val="24"/>
                <w:lang w:eastAsia="lt-LT"/>
              </w:rPr>
              <w:t>1.</w:t>
            </w:r>
            <w:r w:rsidRPr="006F6E0D">
              <w:rPr>
                <w:szCs w:val="24"/>
                <w:lang w:eastAsia="lt-LT"/>
              </w:rPr>
              <w:tab/>
              <w:t>Priemonės finansavimo šaltiniai, neįskaitant veiklos lėšų rezervo ir jam finansuoti skiriamų lėšų</w:t>
            </w:r>
          </w:p>
        </w:tc>
      </w:tr>
      <w:tr w:rsidR="00EF79AA" w:rsidRPr="006F6E0D" w14:paraId="7A956768" w14:textId="77777777">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2D948EBD" w14:textId="77777777" w:rsidR="00EF79AA" w:rsidRDefault="003E3C7D">
            <w:pPr>
              <w:tabs>
                <w:tab w:val="left" w:pos="0"/>
              </w:tabs>
              <w:overflowPunct w:val="0"/>
              <w:spacing w:line="256" w:lineRule="auto"/>
              <w:jc w:val="center"/>
              <w:textAlignment w:val="baseline"/>
              <w:rPr>
                <w:bCs/>
                <w:strike/>
                <w:szCs w:val="24"/>
                <w:lang w:eastAsia="lt-LT"/>
              </w:rPr>
            </w:pPr>
            <w:r w:rsidRPr="00507350">
              <w:rPr>
                <w:bCs/>
                <w:strike/>
                <w:szCs w:val="24"/>
                <w:lang w:eastAsia="lt-LT"/>
              </w:rPr>
              <w:t>12 077 155</w:t>
            </w:r>
          </w:p>
          <w:p w14:paraId="3734B516" w14:textId="77777777" w:rsidR="00507350" w:rsidRPr="00507350" w:rsidRDefault="00507350">
            <w:pPr>
              <w:tabs>
                <w:tab w:val="left" w:pos="0"/>
              </w:tabs>
              <w:overflowPunct w:val="0"/>
              <w:spacing w:line="256" w:lineRule="auto"/>
              <w:jc w:val="center"/>
              <w:textAlignment w:val="baseline"/>
              <w:rPr>
                <w:b/>
                <w:bCs/>
                <w:szCs w:val="24"/>
                <w:lang w:eastAsia="lt-LT"/>
              </w:rPr>
            </w:pPr>
            <w:r>
              <w:rPr>
                <w:b/>
                <w:bCs/>
                <w:szCs w:val="24"/>
                <w:lang w:eastAsia="lt-LT"/>
              </w:rPr>
              <w:lastRenderedPageBreak/>
              <w:t>11 377 155</w:t>
            </w:r>
          </w:p>
        </w:tc>
        <w:tc>
          <w:tcPr>
            <w:tcW w:w="1446" w:type="dxa"/>
            <w:tcBorders>
              <w:top w:val="single" w:sz="4" w:space="0" w:color="auto"/>
              <w:left w:val="single" w:sz="4" w:space="0" w:color="auto"/>
              <w:bottom w:val="single" w:sz="4" w:space="0" w:color="auto"/>
              <w:right w:val="single" w:sz="4" w:space="0" w:color="auto"/>
            </w:tcBorders>
            <w:vAlign w:val="center"/>
          </w:tcPr>
          <w:p w14:paraId="7C13F151"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lastRenderedPageBreak/>
              <w:t>0</w:t>
            </w:r>
          </w:p>
        </w:tc>
        <w:tc>
          <w:tcPr>
            <w:tcW w:w="1105" w:type="dxa"/>
            <w:tcBorders>
              <w:top w:val="single" w:sz="4" w:space="0" w:color="auto"/>
              <w:left w:val="single" w:sz="4" w:space="0" w:color="auto"/>
              <w:bottom w:val="single" w:sz="4" w:space="0" w:color="auto"/>
              <w:right w:val="single" w:sz="4" w:space="0" w:color="auto"/>
            </w:tcBorders>
            <w:vAlign w:val="center"/>
          </w:tcPr>
          <w:p w14:paraId="241DB8F2"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34CF3F5"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A37C1E3"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28161109"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1984B80"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r w:rsidR="00EF79AA" w:rsidRPr="006F6E0D" w14:paraId="1559B456" w14:textId="77777777">
        <w:trPr>
          <w:trHeight w:val="249"/>
        </w:trPr>
        <w:tc>
          <w:tcPr>
            <w:tcW w:w="9640" w:type="dxa"/>
            <w:gridSpan w:val="7"/>
            <w:tcBorders>
              <w:top w:val="single" w:sz="4" w:space="0" w:color="auto"/>
              <w:left w:val="single" w:sz="4" w:space="0" w:color="auto"/>
              <w:bottom w:val="single" w:sz="4" w:space="0" w:color="auto"/>
              <w:right w:val="single" w:sz="4" w:space="0" w:color="auto"/>
            </w:tcBorders>
          </w:tcPr>
          <w:p w14:paraId="50ACEF00" w14:textId="77777777" w:rsidR="00EF79AA" w:rsidRPr="006F6E0D" w:rsidRDefault="003E3C7D">
            <w:pPr>
              <w:tabs>
                <w:tab w:val="left" w:pos="0"/>
              </w:tabs>
              <w:ind w:left="630" w:hanging="283"/>
              <w:contextualSpacing/>
              <w:rPr>
                <w:szCs w:val="24"/>
                <w:lang w:eastAsia="lt-LT"/>
              </w:rPr>
            </w:pPr>
            <w:r w:rsidRPr="006F6E0D">
              <w:rPr>
                <w:szCs w:val="24"/>
                <w:lang w:eastAsia="lt-LT"/>
              </w:rPr>
              <w:t>2.</w:t>
            </w:r>
            <w:r w:rsidRPr="006F6E0D">
              <w:rPr>
                <w:szCs w:val="24"/>
                <w:lang w:eastAsia="lt-LT"/>
              </w:rPr>
              <w:tab/>
              <w:t>Veiklos lėšų rezervas ir jam finansuoti skiriamos nacionalinės lėšos</w:t>
            </w:r>
          </w:p>
        </w:tc>
      </w:tr>
      <w:tr w:rsidR="00EF79AA" w:rsidRPr="006F6E0D" w14:paraId="294EA36C" w14:textId="77777777">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2D67F8D9"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955 746</w:t>
            </w:r>
          </w:p>
        </w:tc>
        <w:tc>
          <w:tcPr>
            <w:tcW w:w="1446" w:type="dxa"/>
            <w:tcBorders>
              <w:top w:val="single" w:sz="4" w:space="0" w:color="auto"/>
              <w:left w:val="single" w:sz="4" w:space="0" w:color="auto"/>
              <w:bottom w:val="single" w:sz="4" w:space="0" w:color="auto"/>
              <w:right w:val="single" w:sz="4" w:space="0" w:color="auto"/>
            </w:tcBorders>
            <w:vAlign w:val="center"/>
          </w:tcPr>
          <w:p w14:paraId="08C259C1"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22F9E814"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68490C1F"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562FEB1"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51D1A8B0"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341405A"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r w:rsidR="00EF79AA" w:rsidRPr="006F6E0D" w14:paraId="5E34E881" w14:textId="77777777">
        <w:trPr>
          <w:trHeight w:val="249"/>
        </w:trPr>
        <w:tc>
          <w:tcPr>
            <w:tcW w:w="9640" w:type="dxa"/>
            <w:gridSpan w:val="7"/>
            <w:tcBorders>
              <w:top w:val="single" w:sz="4" w:space="0" w:color="auto"/>
              <w:left w:val="single" w:sz="4" w:space="0" w:color="auto"/>
              <w:bottom w:val="single" w:sz="4" w:space="0" w:color="auto"/>
              <w:right w:val="single" w:sz="4" w:space="0" w:color="auto"/>
            </w:tcBorders>
          </w:tcPr>
          <w:p w14:paraId="48E04146" w14:textId="77777777" w:rsidR="00EF79AA" w:rsidRPr="006F6E0D" w:rsidRDefault="003E3C7D">
            <w:pPr>
              <w:tabs>
                <w:tab w:val="left" w:pos="0"/>
              </w:tabs>
              <w:ind w:left="630" w:hanging="283"/>
              <w:contextualSpacing/>
              <w:rPr>
                <w:szCs w:val="24"/>
                <w:lang w:eastAsia="lt-LT"/>
              </w:rPr>
            </w:pPr>
            <w:r w:rsidRPr="006F6E0D">
              <w:rPr>
                <w:szCs w:val="24"/>
                <w:lang w:eastAsia="lt-LT"/>
              </w:rPr>
              <w:t>3.</w:t>
            </w:r>
            <w:r w:rsidRPr="006F6E0D">
              <w:rPr>
                <w:szCs w:val="24"/>
                <w:lang w:eastAsia="lt-LT"/>
              </w:rPr>
              <w:tab/>
              <w:t xml:space="preserve">Iš viso </w:t>
            </w:r>
          </w:p>
        </w:tc>
      </w:tr>
      <w:tr w:rsidR="00EF79AA" w:rsidRPr="006F6E0D" w14:paraId="30ED2BBB" w14:textId="77777777">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2EC8810B" w14:textId="77777777" w:rsidR="00EF79AA" w:rsidRDefault="003E3C7D">
            <w:pPr>
              <w:tabs>
                <w:tab w:val="left" w:pos="0"/>
              </w:tabs>
              <w:overflowPunct w:val="0"/>
              <w:spacing w:line="256" w:lineRule="auto"/>
              <w:jc w:val="center"/>
              <w:textAlignment w:val="baseline"/>
              <w:rPr>
                <w:bCs/>
                <w:strike/>
                <w:szCs w:val="24"/>
                <w:lang w:eastAsia="lt-LT"/>
              </w:rPr>
            </w:pPr>
            <w:r w:rsidRPr="00507350">
              <w:rPr>
                <w:bCs/>
                <w:strike/>
                <w:szCs w:val="24"/>
                <w:lang w:eastAsia="lt-LT"/>
              </w:rPr>
              <w:t>13 032 901</w:t>
            </w:r>
          </w:p>
          <w:p w14:paraId="5D0B5737" w14:textId="77777777" w:rsidR="00507350" w:rsidRPr="00507350" w:rsidRDefault="00507350">
            <w:pPr>
              <w:tabs>
                <w:tab w:val="left" w:pos="0"/>
              </w:tabs>
              <w:overflowPunct w:val="0"/>
              <w:spacing w:line="256" w:lineRule="auto"/>
              <w:jc w:val="center"/>
              <w:textAlignment w:val="baseline"/>
              <w:rPr>
                <w:b/>
                <w:bCs/>
                <w:szCs w:val="24"/>
                <w:lang w:eastAsia="lt-LT"/>
              </w:rPr>
            </w:pPr>
            <w:r>
              <w:rPr>
                <w:b/>
                <w:bCs/>
                <w:szCs w:val="24"/>
                <w:lang w:eastAsia="lt-LT"/>
              </w:rPr>
              <w:t>12 332 901</w:t>
            </w:r>
          </w:p>
        </w:tc>
        <w:tc>
          <w:tcPr>
            <w:tcW w:w="1446" w:type="dxa"/>
            <w:tcBorders>
              <w:top w:val="single" w:sz="4" w:space="0" w:color="auto"/>
              <w:left w:val="single" w:sz="4" w:space="0" w:color="auto"/>
              <w:bottom w:val="single" w:sz="4" w:space="0" w:color="auto"/>
              <w:right w:val="single" w:sz="4" w:space="0" w:color="auto"/>
            </w:tcBorders>
            <w:vAlign w:val="center"/>
          </w:tcPr>
          <w:p w14:paraId="171DB91E"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6A536918"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1CF3BC93"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D961ABC"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128C7524" w14:textId="77777777" w:rsidR="00EF79AA" w:rsidRPr="006F6E0D" w:rsidRDefault="003E3C7D">
            <w:pPr>
              <w:tabs>
                <w:tab w:val="left" w:pos="0"/>
              </w:tabs>
              <w:overflowPunct w:val="0"/>
              <w:spacing w:line="256" w:lineRule="auto"/>
              <w:jc w:val="center"/>
              <w:textAlignment w:val="baseline"/>
              <w:rPr>
                <w:bCs/>
                <w:szCs w:val="24"/>
                <w:lang w:eastAsia="lt-LT"/>
              </w:rPr>
            </w:pPr>
            <w:r w:rsidRPr="006F6E0D">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176AD90"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r>
    </w:tbl>
    <w:p w14:paraId="15B3642D" w14:textId="77777777" w:rsidR="00EF79AA" w:rsidRDefault="00EF79AA">
      <w:pPr>
        <w:tabs>
          <w:tab w:val="left" w:pos="567"/>
        </w:tabs>
        <w:overflowPunct w:val="0"/>
        <w:ind w:firstLine="567"/>
        <w:textAlignment w:val="baseline"/>
        <w:rPr>
          <w:bCs/>
          <w:szCs w:val="24"/>
        </w:rPr>
      </w:pPr>
    </w:p>
    <w:p w14:paraId="1E16D184" w14:textId="77777777" w:rsidR="00B217C6" w:rsidRDefault="00B217C6">
      <w:pPr>
        <w:tabs>
          <w:tab w:val="left" w:pos="567"/>
        </w:tabs>
        <w:overflowPunct w:val="0"/>
        <w:ind w:firstLine="567"/>
        <w:textAlignment w:val="baseline"/>
        <w:rPr>
          <w:bCs/>
          <w:szCs w:val="24"/>
        </w:rPr>
      </w:pPr>
    </w:p>
    <w:p w14:paraId="6C706D26" w14:textId="77777777" w:rsidR="00B217C6" w:rsidRDefault="00B217C6" w:rsidP="00B217C6">
      <w:pPr>
        <w:tabs>
          <w:tab w:val="left" w:pos="0"/>
          <w:tab w:val="left" w:pos="567"/>
        </w:tabs>
        <w:overflowPunct w:val="0"/>
        <w:jc w:val="center"/>
        <w:textAlignment w:val="baseline"/>
        <w:rPr>
          <w:szCs w:val="24"/>
          <w:lang w:eastAsia="lt-LT"/>
        </w:rPr>
      </w:pPr>
      <w:r>
        <w:rPr>
          <w:b/>
          <w:szCs w:val="24"/>
          <w:lang w:eastAsia="lt-LT"/>
        </w:rPr>
        <w:t>PRIEMONĖ NR. 09.4.1-ESFA-V-735 „PASKATOS IR PAGALBA BESIMOKANTIEMS“</w:t>
      </w:r>
    </w:p>
    <w:p w14:paraId="30182D7D" w14:textId="77777777" w:rsidR="00B217C6" w:rsidRDefault="00B217C6" w:rsidP="00B217C6">
      <w:pPr>
        <w:tabs>
          <w:tab w:val="left" w:pos="0"/>
          <w:tab w:val="left" w:pos="567"/>
        </w:tabs>
        <w:overflowPunct w:val="0"/>
        <w:textAlignment w:val="baseline"/>
        <w:rPr>
          <w:szCs w:val="24"/>
          <w:lang w:eastAsia="lt-LT"/>
        </w:rPr>
      </w:pPr>
    </w:p>
    <w:p w14:paraId="2A95D06E" w14:textId="77777777" w:rsidR="00B217C6" w:rsidRDefault="00B217C6" w:rsidP="00B217C6">
      <w:pPr>
        <w:tabs>
          <w:tab w:val="left" w:pos="0"/>
          <w:tab w:val="left" w:pos="567"/>
          <w:tab w:val="left" w:pos="993"/>
        </w:tabs>
        <w:ind w:left="851" w:hanging="142"/>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217C6" w14:paraId="06B93CA5" w14:textId="77777777" w:rsidTr="00CB32F6">
        <w:tc>
          <w:tcPr>
            <w:tcW w:w="9634" w:type="dxa"/>
            <w:shd w:val="clear" w:color="auto" w:fill="auto"/>
            <w:hideMark/>
          </w:tcPr>
          <w:p w14:paraId="5069D265" w14:textId="77777777" w:rsidR="00B217C6" w:rsidRDefault="00B217C6" w:rsidP="00CB32F6">
            <w:pPr>
              <w:tabs>
                <w:tab w:val="left" w:pos="567"/>
              </w:tabs>
              <w:overflowPunct w:val="0"/>
              <w:ind w:firstLine="567"/>
              <w:jc w:val="both"/>
              <w:textAlignment w:val="baseline"/>
              <w:rPr>
                <w:szCs w:val="24"/>
                <w:lang w:eastAsia="lt-LT"/>
              </w:rPr>
            </w:pPr>
            <w:r>
              <w:rPr>
                <w:szCs w:val="24"/>
              </w:rPr>
              <w:t xml:space="preserve">1.1. Priemonės įgyvendinimas finansuojamas Europos socialinio fondo lėšomis. </w:t>
            </w:r>
          </w:p>
        </w:tc>
      </w:tr>
      <w:tr w:rsidR="00B217C6" w14:paraId="5188BC16" w14:textId="77777777" w:rsidTr="00CB32F6">
        <w:tc>
          <w:tcPr>
            <w:tcW w:w="9634" w:type="dxa"/>
            <w:shd w:val="clear" w:color="auto" w:fill="auto"/>
            <w:hideMark/>
          </w:tcPr>
          <w:p w14:paraId="0B583227" w14:textId="77777777" w:rsidR="00B217C6" w:rsidRDefault="00B217C6" w:rsidP="00CB32F6">
            <w:pPr>
              <w:tabs>
                <w:tab w:val="left" w:pos="567"/>
              </w:tabs>
              <w:overflowPunct w:val="0"/>
              <w:ind w:firstLine="567"/>
              <w:jc w:val="both"/>
              <w:textAlignment w:val="baseline"/>
              <w:rPr>
                <w:szCs w:val="24"/>
                <w:lang w:eastAsia="lt-LT"/>
              </w:rPr>
            </w:pPr>
            <w:r>
              <w:rPr>
                <w:szCs w:val="24"/>
              </w:rPr>
              <w:t>1.2. Įgyvendinant priemonę, prisidedama prie uždavinio „Padidinti profesinio ir suaugusiųjų mokymo atitiktį darbo rinkos poreikiams ir patrauklumą“ įgyvendinimo.</w:t>
            </w:r>
          </w:p>
        </w:tc>
      </w:tr>
      <w:tr w:rsidR="00B217C6" w14:paraId="6B2E5723" w14:textId="77777777" w:rsidTr="00CB32F6">
        <w:tc>
          <w:tcPr>
            <w:tcW w:w="9634" w:type="dxa"/>
            <w:shd w:val="clear" w:color="auto" w:fill="auto"/>
          </w:tcPr>
          <w:p w14:paraId="05A4817F" w14:textId="77777777" w:rsidR="00B217C6" w:rsidRDefault="00B217C6" w:rsidP="00CB32F6">
            <w:pPr>
              <w:tabs>
                <w:tab w:val="left" w:pos="540"/>
              </w:tabs>
              <w:overflowPunct w:val="0"/>
              <w:ind w:firstLine="601"/>
              <w:jc w:val="both"/>
              <w:textAlignment w:val="baseline"/>
              <w:rPr>
                <w:szCs w:val="24"/>
              </w:rPr>
            </w:pPr>
            <w:r>
              <w:rPr>
                <w:szCs w:val="24"/>
              </w:rPr>
              <w:t>1.3. Remiamos veiklos:</w:t>
            </w:r>
          </w:p>
          <w:p w14:paraId="13088F06" w14:textId="77777777" w:rsidR="00B217C6" w:rsidRDefault="00B217C6" w:rsidP="00CB32F6">
            <w:pPr>
              <w:tabs>
                <w:tab w:val="left" w:pos="540"/>
              </w:tabs>
              <w:overflowPunct w:val="0"/>
              <w:ind w:firstLine="601"/>
              <w:jc w:val="both"/>
              <w:textAlignment w:val="baseline"/>
              <w:rPr>
                <w:szCs w:val="24"/>
              </w:rPr>
            </w:pPr>
            <w:r>
              <w:rPr>
                <w:szCs w:val="24"/>
              </w:rPr>
              <w:t>1.3.1.</w:t>
            </w:r>
            <w:r>
              <w:rPr>
                <w:rFonts w:ascii="HelveticaLT" w:hAnsi="HelveticaLT"/>
                <w:sz w:val="20"/>
              </w:rPr>
              <w:t xml:space="preserve"> </w:t>
            </w:r>
            <w:r>
              <w:rPr>
                <w:szCs w:val="24"/>
              </w:rPr>
              <w:t>mokinių iš socialiai jautrių grupių rėmimas profesiniame mokyme;</w:t>
            </w:r>
          </w:p>
          <w:p w14:paraId="4A63A143" w14:textId="77777777" w:rsidR="00B217C6" w:rsidRDefault="00B217C6" w:rsidP="00CB32F6">
            <w:pPr>
              <w:tabs>
                <w:tab w:val="left" w:pos="540"/>
              </w:tabs>
              <w:overflowPunct w:val="0"/>
              <w:ind w:firstLine="601"/>
              <w:jc w:val="both"/>
              <w:textAlignment w:val="baseline"/>
              <w:rPr>
                <w:szCs w:val="24"/>
              </w:rPr>
            </w:pPr>
            <w:r>
              <w:rPr>
                <w:szCs w:val="24"/>
              </w:rPr>
              <w:t>1.3.2. kokybiškų karjeros paslaugų teikimas realioje ir virtualioje aplinkoje.</w:t>
            </w:r>
          </w:p>
        </w:tc>
      </w:tr>
      <w:tr w:rsidR="00B217C6" w14:paraId="5EDD4BAD" w14:textId="77777777" w:rsidTr="00CB32F6">
        <w:tc>
          <w:tcPr>
            <w:tcW w:w="9634" w:type="dxa"/>
            <w:shd w:val="clear" w:color="auto" w:fill="auto"/>
          </w:tcPr>
          <w:p w14:paraId="6BD1C4B6" w14:textId="77777777" w:rsidR="00B217C6" w:rsidRDefault="00B217C6" w:rsidP="00CB32F6">
            <w:pPr>
              <w:tabs>
                <w:tab w:val="left" w:pos="540"/>
              </w:tabs>
              <w:overflowPunct w:val="0"/>
              <w:ind w:firstLine="601"/>
              <w:jc w:val="both"/>
              <w:textAlignment w:val="baseline"/>
              <w:rPr>
                <w:szCs w:val="24"/>
              </w:rPr>
            </w:pPr>
            <w:r>
              <w:rPr>
                <w:szCs w:val="24"/>
              </w:rPr>
              <w:t>1.4. Galimi pareiškėjai:</w:t>
            </w:r>
          </w:p>
          <w:p w14:paraId="697462A4" w14:textId="77777777" w:rsidR="00B217C6" w:rsidRDefault="00B217C6" w:rsidP="00CB32F6">
            <w:pPr>
              <w:tabs>
                <w:tab w:val="left" w:pos="567"/>
              </w:tabs>
              <w:overflowPunct w:val="0"/>
              <w:ind w:firstLine="601"/>
              <w:jc w:val="both"/>
              <w:textAlignment w:val="baseline"/>
              <w:rPr>
                <w:szCs w:val="24"/>
              </w:rPr>
            </w:pPr>
            <w:r>
              <w:rPr>
                <w:szCs w:val="24"/>
              </w:rPr>
              <w:t>1.4.1. Valstybinis studijų fondas</w:t>
            </w:r>
            <w:r>
              <w:rPr>
                <w:bCs/>
                <w:szCs w:val="24"/>
              </w:rPr>
              <w:t>;</w:t>
            </w:r>
          </w:p>
          <w:p w14:paraId="30F91667" w14:textId="77777777" w:rsidR="00B217C6" w:rsidRDefault="00B217C6" w:rsidP="00CB32F6">
            <w:pPr>
              <w:tabs>
                <w:tab w:val="left" w:pos="567"/>
              </w:tabs>
              <w:overflowPunct w:val="0"/>
              <w:ind w:firstLine="601"/>
              <w:jc w:val="both"/>
              <w:textAlignment w:val="baseline"/>
              <w:rPr>
                <w:szCs w:val="24"/>
              </w:rPr>
            </w:pPr>
            <w:r>
              <w:rPr>
                <w:szCs w:val="24"/>
              </w:rPr>
              <w:t>1.4.2. Lietuvos mokinių neformaliojo švietimo centras.</w:t>
            </w:r>
          </w:p>
        </w:tc>
      </w:tr>
      <w:tr w:rsidR="00B217C6" w14:paraId="0DA5A13F" w14:textId="77777777" w:rsidTr="00CB32F6">
        <w:tc>
          <w:tcPr>
            <w:tcW w:w="9634" w:type="dxa"/>
            <w:shd w:val="clear" w:color="auto" w:fill="auto"/>
          </w:tcPr>
          <w:p w14:paraId="6AAD1904" w14:textId="77777777" w:rsidR="00B217C6" w:rsidRDefault="00B217C6" w:rsidP="00CB32F6">
            <w:pPr>
              <w:tabs>
                <w:tab w:val="left" w:pos="567"/>
              </w:tabs>
              <w:overflowPunct w:val="0"/>
              <w:ind w:firstLine="601"/>
              <w:jc w:val="both"/>
              <w:textAlignment w:val="baseline"/>
              <w:rPr>
                <w:szCs w:val="24"/>
              </w:rPr>
            </w:pPr>
            <w:r>
              <w:rPr>
                <w:szCs w:val="24"/>
              </w:rPr>
              <w:t>1.5. Galimi partneriai: viešieji juridiniai asmenys, veikiantys švietimo srityje.</w:t>
            </w:r>
          </w:p>
        </w:tc>
      </w:tr>
    </w:tbl>
    <w:p w14:paraId="2627ABDB" w14:textId="77777777" w:rsidR="00B217C6" w:rsidRDefault="00B217C6" w:rsidP="00B217C6">
      <w:pPr>
        <w:tabs>
          <w:tab w:val="left" w:pos="0"/>
          <w:tab w:val="left" w:pos="567"/>
        </w:tabs>
        <w:overflowPunct w:val="0"/>
        <w:jc w:val="both"/>
        <w:textAlignment w:val="baseline"/>
        <w:rPr>
          <w:szCs w:val="24"/>
          <w:lang w:eastAsia="lt-LT"/>
        </w:rPr>
      </w:pPr>
    </w:p>
    <w:p w14:paraId="5AF8AC5A" w14:textId="77777777" w:rsidR="00B217C6" w:rsidRDefault="00B217C6" w:rsidP="00B217C6">
      <w:pPr>
        <w:tabs>
          <w:tab w:val="left" w:pos="0"/>
          <w:tab w:val="left" w:pos="567"/>
        </w:tabs>
        <w:ind w:left="1004" w:hanging="295"/>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217C6" w14:paraId="3466E6CE" w14:textId="77777777" w:rsidTr="00CB32F6">
        <w:trPr>
          <w:trHeight w:val="291"/>
        </w:trPr>
        <w:tc>
          <w:tcPr>
            <w:tcW w:w="9634" w:type="dxa"/>
            <w:tcBorders>
              <w:bottom w:val="single" w:sz="4" w:space="0" w:color="auto"/>
            </w:tcBorders>
            <w:shd w:val="clear" w:color="auto" w:fill="auto"/>
          </w:tcPr>
          <w:p w14:paraId="10F8D097" w14:textId="77777777" w:rsidR="00B217C6" w:rsidRDefault="00B217C6" w:rsidP="00CB32F6">
            <w:pPr>
              <w:tabs>
                <w:tab w:val="left" w:pos="0"/>
                <w:tab w:val="left" w:pos="567"/>
              </w:tabs>
              <w:overflowPunct w:val="0"/>
              <w:ind w:firstLine="601"/>
              <w:jc w:val="both"/>
              <w:textAlignment w:val="baseline"/>
              <w:rPr>
                <w:szCs w:val="24"/>
              </w:rPr>
            </w:pPr>
            <w:r>
              <w:rPr>
                <w:szCs w:val="24"/>
              </w:rPr>
              <w:t>Negrąžinamoji subsidija.</w:t>
            </w:r>
          </w:p>
        </w:tc>
      </w:tr>
    </w:tbl>
    <w:p w14:paraId="6AB13E48" w14:textId="77777777" w:rsidR="00B217C6" w:rsidRDefault="00B217C6" w:rsidP="00B217C6">
      <w:pPr>
        <w:tabs>
          <w:tab w:val="left" w:pos="0"/>
          <w:tab w:val="left" w:pos="567"/>
        </w:tabs>
        <w:overflowPunct w:val="0"/>
        <w:jc w:val="both"/>
        <w:textAlignment w:val="baseline"/>
        <w:rPr>
          <w:szCs w:val="24"/>
          <w:lang w:eastAsia="lt-LT"/>
        </w:rPr>
      </w:pPr>
    </w:p>
    <w:p w14:paraId="2CAF3B01" w14:textId="77777777" w:rsidR="00B217C6" w:rsidRDefault="00B217C6" w:rsidP="00B217C6">
      <w:pPr>
        <w:tabs>
          <w:tab w:val="left" w:pos="0"/>
          <w:tab w:val="left" w:pos="567"/>
        </w:tabs>
        <w:ind w:left="1004" w:hanging="295"/>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217C6" w14:paraId="560EAE45" w14:textId="77777777" w:rsidTr="00CB32F6">
        <w:tc>
          <w:tcPr>
            <w:tcW w:w="9634" w:type="dxa"/>
            <w:shd w:val="clear" w:color="auto" w:fill="auto"/>
          </w:tcPr>
          <w:p w14:paraId="59776FF3" w14:textId="77777777" w:rsidR="00B217C6" w:rsidRDefault="00B217C6" w:rsidP="00CB32F6">
            <w:pPr>
              <w:tabs>
                <w:tab w:val="left" w:pos="0"/>
                <w:tab w:val="left" w:pos="567"/>
              </w:tabs>
              <w:overflowPunct w:val="0"/>
              <w:ind w:firstLine="601"/>
              <w:jc w:val="both"/>
              <w:textAlignment w:val="baseline"/>
              <w:rPr>
                <w:szCs w:val="24"/>
              </w:rPr>
            </w:pPr>
            <w:r>
              <w:rPr>
                <w:szCs w:val="24"/>
                <w:lang w:eastAsia="lt-LT"/>
              </w:rPr>
              <w:t>Valstybės projektų planavimas.</w:t>
            </w:r>
          </w:p>
        </w:tc>
      </w:tr>
    </w:tbl>
    <w:p w14:paraId="0C40639D" w14:textId="77777777" w:rsidR="00B217C6" w:rsidRDefault="00B217C6" w:rsidP="00B217C6">
      <w:pPr>
        <w:tabs>
          <w:tab w:val="left" w:pos="0"/>
          <w:tab w:val="left" w:pos="567"/>
        </w:tabs>
        <w:overflowPunct w:val="0"/>
        <w:jc w:val="both"/>
        <w:textAlignment w:val="baseline"/>
        <w:rPr>
          <w:szCs w:val="24"/>
          <w:lang w:eastAsia="lt-LT"/>
        </w:rPr>
      </w:pPr>
    </w:p>
    <w:p w14:paraId="1D3A29A5" w14:textId="77777777" w:rsidR="00B217C6" w:rsidRDefault="00B217C6" w:rsidP="00B217C6">
      <w:pPr>
        <w:tabs>
          <w:tab w:val="left" w:pos="0"/>
          <w:tab w:val="left" w:pos="567"/>
        </w:tabs>
        <w:ind w:left="1004" w:hanging="295"/>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217C6" w14:paraId="03EEB537" w14:textId="77777777" w:rsidTr="00CB32F6">
        <w:tc>
          <w:tcPr>
            <w:tcW w:w="9634" w:type="dxa"/>
            <w:shd w:val="clear" w:color="auto" w:fill="auto"/>
          </w:tcPr>
          <w:p w14:paraId="5B5C6DD7" w14:textId="77777777" w:rsidR="00B217C6" w:rsidRDefault="00B217C6" w:rsidP="00CB32F6">
            <w:pPr>
              <w:tabs>
                <w:tab w:val="left" w:pos="0"/>
                <w:tab w:val="left" w:pos="567"/>
              </w:tabs>
              <w:overflowPunct w:val="0"/>
              <w:ind w:firstLine="601"/>
              <w:jc w:val="both"/>
              <w:textAlignment w:val="baseline"/>
              <w:rPr>
                <w:szCs w:val="24"/>
              </w:rPr>
            </w:pPr>
            <w:r>
              <w:rPr>
                <w:szCs w:val="24"/>
              </w:rPr>
              <w:t>Viešoji įstaiga Europos socialinio fondo agentūra.</w:t>
            </w:r>
          </w:p>
        </w:tc>
      </w:tr>
    </w:tbl>
    <w:p w14:paraId="77AAA5DD" w14:textId="77777777" w:rsidR="00B217C6" w:rsidRDefault="00B217C6" w:rsidP="00B217C6">
      <w:pPr>
        <w:tabs>
          <w:tab w:val="left" w:pos="0"/>
          <w:tab w:val="left" w:pos="567"/>
        </w:tabs>
        <w:overflowPunct w:val="0"/>
        <w:ind w:left="644"/>
        <w:jc w:val="both"/>
        <w:textAlignment w:val="baseline"/>
        <w:rPr>
          <w:szCs w:val="24"/>
          <w:lang w:eastAsia="lt-LT"/>
        </w:rPr>
      </w:pPr>
    </w:p>
    <w:p w14:paraId="68AA19E6" w14:textId="77777777" w:rsidR="00B217C6" w:rsidRDefault="00B217C6" w:rsidP="00B217C6">
      <w:pPr>
        <w:tabs>
          <w:tab w:val="left" w:pos="993"/>
        </w:tabs>
        <w:ind w:firstLine="709"/>
        <w:contextualSpacing/>
        <w:jc w:val="both"/>
        <w:rPr>
          <w:szCs w:val="24"/>
        </w:rPr>
      </w:pPr>
      <w:r>
        <w:rPr>
          <w:szCs w:val="24"/>
        </w:rPr>
        <w:t>5.</w:t>
      </w:r>
      <w:r>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17C6" w14:paraId="704E3D8F" w14:textId="77777777" w:rsidTr="00CB32F6">
        <w:tc>
          <w:tcPr>
            <w:tcW w:w="9629" w:type="dxa"/>
          </w:tcPr>
          <w:p w14:paraId="60B08E41" w14:textId="77777777" w:rsidR="00B217C6" w:rsidRDefault="00B217C6" w:rsidP="00CB32F6">
            <w:pPr>
              <w:ind w:firstLine="660"/>
              <w:contextualSpacing/>
              <w:jc w:val="both"/>
              <w:rPr>
                <w:szCs w:val="24"/>
              </w:rPr>
            </w:pPr>
            <w:r>
              <w:rPr>
                <w:szCs w:val="24"/>
              </w:rPr>
              <w:t>Papildomi reikalavimai netaikomi.</w:t>
            </w:r>
          </w:p>
        </w:tc>
      </w:tr>
    </w:tbl>
    <w:p w14:paraId="049C9103" w14:textId="77777777" w:rsidR="00B217C6" w:rsidRDefault="00B217C6" w:rsidP="00B217C6">
      <w:pPr>
        <w:contextualSpacing/>
        <w:jc w:val="both"/>
        <w:rPr>
          <w:szCs w:val="24"/>
        </w:rPr>
      </w:pPr>
    </w:p>
    <w:p w14:paraId="0573CF86" w14:textId="77777777" w:rsidR="00B217C6" w:rsidRDefault="00B217C6" w:rsidP="00B217C6">
      <w:pPr>
        <w:tabs>
          <w:tab w:val="left" w:pos="0"/>
          <w:tab w:val="left" w:pos="567"/>
        </w:tabs>
        <w:overflowPunct w:val="0"/>
        <w:jc w:val="both"/>
        <w:textAlignment w:val="baseline"/>
        <w:rPr>
          <w:bCs/>
          <w:szCs w:val="24"/>
          <w:lang w:eastAsia="lt-LT"/>
        </w:rPr>
      </w:pPr>
    </w:p>
    <w:p w14:paraId="46ECFA55" w14:textId="77777777" w:rsidR="00B217C6" w:rsidRDefault="00B217C6" w:rsidP="00B217C6">
      <w:pPr>
        <w:tabs>
          <w:tab w:val="left" w:pos="0"/>
          <w:tab w:val="left" w:pos="567"/>
        </w:tabs>
        <w:ind w:left="1004" w:hanging="295"/>
        <w:jc w:val="both"/>
        <w:rPr>
          <w:szCs w:val="24"/>
          <w:lang w:eastAsia="lt-LT"/>
        </w:rPr>
      </w:pPr>
      <w:r>
        <w:rPr>
          <w:szCs w:val="24"/>
          <w:lang w:eastAsia="lt-LT"/>
        </w:rPr>
        <w:t>6.</w:t>
      </w:r>
      <w:r>
        <w:rPr>
          <w:szCs w:val="24"/>
          <w:lang w:eastAsia="lt-LT"/>
        </w:rPr>
        <w:tab/>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35"/>
        <w:gridCol w:w="1417"/>
        <w:gridCol w:w="2159"/>
        <w:gridCol w:w="1730"/>
      </w:tblGrid>
      <w:tr w:rsidR="00B217C6" w14:paraId="36EBCD74" w14:textId="77777777" w:rsidTr="00CB32F6">
        <w:tc>
          <w:tcPr>
            <w:tcW w:w="2093" w:type="dxa"/>
            <w:tcBorders>
              <w:top w:val="single" w:sz="4" w:space="0" w:color="auto"/>
              <w:left w:val="single" w:sz="4" w:space="0" w:color="auto"/>
              <w:bottom w:val="single" w:sz="4" w:space="0" w:color="auto"/>
              <w:right w:val="single" w:sz="4" w:space="0" w:color="auto"/>
            </w:tcBorders>
            <w:hideMark/>
          </w:tcPr>
          <w:p w14:paraId="0C4C60A1" w14:textId="77777777" w:rsidR="00B217C6" w:rsidRDefault="00B217C6" w:rsidP="00CB32F6">
            <w:pPr>
              <w:tabs>
                <w:tab w:val="left" w:pos="284"/>
              </w:tabs>
              <w:overflowPunct w:val="0"/>
              <w:jc w:val="center"/>
              <w:textAlignment w:val="baseline"/>
              <w:rPr>
                <w:szCs w:val="24"/>
                <w:lang w:eastAsia="lt-LT"/>
              </w:rPr>
            </w:pPr>
            <w:r>
              <w:rPr>
                <w:szCs w:val="24"/>
                <w:lang w:eastAsia="lt-LT"/>
              </w:rPr>
              <w:lastRenderedPageBreak/>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6923BA7B" w14:textId="77777777" w:rsidR="00B217C6" w:rsidRDefault="00B217C6" w:rsidP="00CB32F6">
            <w:pPr>
              <w:tabs>
                <w:tab w:val="left" w:pos="0"/>
              </w:tabs>
              <w:overflowPunct w:val="0"/>
              <w:jc w:val="center"/>
              <w:textAlignment w:val="baseline"/>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1AB5F127" w14:textId="77777777" w:rsidR="00B217C6" w:rsidRDefault="00B217C6" w:rsidP="00CB32F6">
            <w:pPr>
              <w:tabs>
                <w:tab w:val="left" w:pos="0"/>
              </w:tabs>
              <w:overflowPunct w:val="0"/>
              <w:jc w:val="center"/>
              <w:textAlignment w:val="baseline"/>
              <w:rPr>
                <w:szCs w:val="24"/>
                <w:lang w:eastAsia="lt-LT"/>
              </w:rPr>
            </w:pPr>
            <w:r>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50F1314B" w14:textId="77777777" w:rsidR="00B217C6" w:rsidRDefault="00B217C6" w:rsidP="00CB32F6">
            <w:pPr>
              <w:tabs>
                <w:tab w:val="left" w:pos="0"/>
              </w:tabs>
              <w:overflowPunct w:val="0"/>
              <w:jc w:val="center"/>
              <w:textAlignment w:val="baseline"/>
              <w:rPr>
                <w:szCs w:val="24"/>
                <w:lang w:eastAsia="lt-LT"/>
              </w:rPr>
            </w:pPr>
            <w:r>
              <w:rPr>
                <w:szCs w:val="24"/>
                <w:lang w:eastAsia="lt-LT"/>
              </w:rPr>
              <w:t>Tarpinė reikšmė 2018 m. gruodžio 31 d.</w:t>
            </w:r>
          </w:p>
        </w:tc>
        <w:tc>
          <w:tcPr>
            <w:tcW w:w="1730" w:type="dxa"/>
            <w:tcBorders>
              <w:top w:val="single" w:sz="4" w:space="0" w:color="auto"/>
              <w:left w:val="single" w:sz="4" w:space="0" w:color="auto"/>
              <w:bottom w:val="single" w:sz="4" w:space="0" w:color="auto"/>
              <w:right w:val="single" w:sz="4" w:space="0" w:color="auto"/>
            </w:tcBorders>
            <w:hideMark/>
          </w:tcPr>
          <w:p w14:paraId="4FFCF910" w14:textId="77777777" w:rsidR="00B217C6" w:rsidRDefault="00B217C6" w:rsidP="00CB32F6">
            <w:pPr>
              <w:tabs>
                <w:tab w:val="left" w:pos="0"/>
              </w:tabs>
              <w:overflowPunct w:val="0"/>
              <w:jc w:val="center"/>
              <w:textAlignment w:val="baseline"/>
              <w:rPr>
                <w:szCs w:val="24"/>
                <w:lang w:eastAsia="lt-LT"/>
              </w:rPr>
            </w:pPr>
            <w:r>
              <w:rPr>
                <w:szCs w:val="24"/>
                <w:lang w:eastAsia="lt-LT"/>
              </w:rPr>
              <w:t>Galutinė reikšmė 2023 m. gruodžio 31 d.</w:t>
            </w:r>
          </w:p>
        </w:tc>
      </w:tr>
      <w:tr w:rsidR="00B217C6" w14:paraId="1E36CFC2" w14:textId="77777777" w:rsidTr="00CB32F6">
        <w:tc>
          <w:tcPr>
            <w:tcW w:w="2093" w:type="dxa"/>
            <w:tcBorders>
              <w:top w:val="single" w:sz="4" w:space="0" w:color="auto"/>
              <w:left w:val="single" w:sz="4" w:space="0" w:color="auto"/>
              <w:bottom w:val="single" w:sz="4" w:space="0" w:color="auto"/>
              <w:right w:val="single" w:sz="4" w:space="0" w:color="auto"/>
            </w:tcBorders>
          </w:tcPr>
          <w:p w14:paraId="0F35B189"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R.N.715</w:t>
            </w:r>
          </w:p>
        </w:tc>
        <w:tc>
          <w:tcPr>
            <w:tcW w:w="2235" w:type="dxa"/>
            <w:tcBorders>
              <w:top w:val="single" w:sz="4" w:space="0" w:color="auto"/>
              <w:left w:val="single" w:sz="4" w:space="0" w:color="auto"/>
              <w:bottom w:val="single" w:sz="4" w:space="0" w:color="auto"/>
              <w:right w:val="single" w:sz="4" w:space="0" w:color="auto"/>
            </w:tcBorders>
          </w:tcPr>
          <w:p w14:paraId="19E898CF"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„Mokinių iš socialiai jautrių grupių, kuriems buvo skirta tikslinė išmoka profesinio mokymo prieinamumui gerinti, dalis“</w:t>
            </w:r>
          </w:p>
        </w:tc>
        <w:tc>
          <w:tcPr>
            <w:tcW w:w="1417" w:type="dxa"/>
            <w:tcBorders>
              <w:top w:val="single" w:sz="4" w:space="0" w:color="auto"/>
              <w:left w:val="single" w:sz="4" w:space="0" w:color="auto"/>
              <w:bottom w:val="single" w:sz="4" w:space="0" w:color="auto"/>
              <w:right w:val="single" w:sz="4" w:space="0" w:color="auto"/>
            </w:tcBorders>
          </w:tcPr>
          <w:p w14:paraId="0B3AEDFB"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Procentai</w:t>
            </w:r>
          </w:p>
        </w:tc>
        <w:tc>
          <w:tcPr>
            <w:tcW w:w="2159" w:type="dxa"/>
            <w:tcBorders>
              <w:top w:val="single" w:sz="4" w:space="0" w:color="auto"/>
              <w:left w:val="single" w:sz="4" w:space="0" w:color="auto"/>
              <w:bottom w:val="single" w:sz="4" w:space="0" w:color="auto"/>
              <w:right w:val="single" w:sz="4" w:space="0" w:color="auto"/>
            </w:tcBorders>
          </w:tcPr>
          <w:p w14:paraId="6EC8732C"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0,4</w:t>
            </w:r>
          </w:p>
        </w:tc>
        <w:tc>
          <w:tcPr>
            <w:tcW w:w="1730" w:type="dxa"/>
            <w:tcBorders>
              <w:top w:val="single" w:sz="4" w:space="0" w:color="auto"/>
              <w:left w:val="single" w:sz="4" w:space="0" w:color="auto"/>
              <w:bottom w:val="single" w:sz="4" w:space="0" w:color="auto"/>
              <w:right w:val="single" w:sz="4" w:space="0" w:color="auto"/>
            </w:tcBorders>
          </w:tcPr>
          <w:p w14:paraId="1AF759A5"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4</w:t>
            </w:r>
          </w:p>
        </w:tc>
      </w:tr>
      <w:tr w:rsidR="00B217C6" w14:paraId="7727902F" w14:textId="77777777" w:rsidTr="00CB32F6">
        <w:tc>
          <w:tcPr>
            <w:tcW w:w="2093" w:type="dxa"/>
            <w:tcBorders>
              <w:top w:val="single" w:sz="4" w:space="0" w:color="auto"/>
              <w:left w:val="single" w:sz="4" w:space="0" w:color="auto"/>
              <w:bottom w:val="single" w:sz="4" w:space="0" w:color="auto"/>
              <w:right w:val="single" w:sz="4" w:space="0" w:color="auto"/>
            </w:tcBorders>
          </w:tcPr>
          <w:p w14:paraId="37CCFD86"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P.S.402</w:t>
            </w:r>
          </w:p>
        </w:tc>
        <w:tc>
          <w:tcPr>
            <w:tcW w:w="2235" w:type="dxa"/>
            <w:tcBorders>
              <w:top w:val="single" w:sz="4" w:space="0" w:color="auto"/>
              <w:left w:val="single" w:sz="4" w:space="0" w:color="auto"/>
              <w:bottom w:val="single" w:sz="4" w:space="0" w:color="auto"/>
              <w:right w:val="single" w:sz="4" w:space="0" w:color="auto"/>
            </w:tcBorders>
          </w:tcPr>
          <w:p w14:paraId="4E26D26C"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„Asmenys, dalyvavę ESF veiklose, skirtose ugdymui karjerai“</w:t>
            </w:r>
          </w:p>
        </w:tc>
        <w:tc>
          <w:tcPr>
            <w:tcW w:w="1417" w:type="dxa"/>
            <w:tcBorders>
              <w:top w:val="single" w:sz="4" w:space="0" w:color="auto"/>
              <w:left w:val="single" w:sz="4" w:space="0" w:color="auto"/>
              <w:bottom w:val="single" w:sz="4" w:space="0" w:color="auto"/>
              <w:right w:val="single" w:sz="4" w:space="0" w:color="auto"/>
            </w:tcBorders>
          </w:tcPr>
          <w:p w14:paraId="426363C8"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79F7D4BB"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4000</w:t>
            </w:r>
          </w:p>
        </w:tc>
        <w:tc>
          <w:tcPr>
            <w:tcW w:w="1730" w:type="dxa"/>
            <w:tcBorders>
              <w:top w:val="single" w:sz="4" w:space="0" w:color="auto"/>
              <w:left w:val="single" w:sz="4" w:space="0" w:color="auto"/>
              <w:bottom w:val="single" w:sz="4" w:space="0" w:color="auto"/>
              <w:right w:val="single" w:sz="4" w:space="0" w:color="auto"/>
            </w:tcBorders>
          </w:tcPr>
          <w:p w14:paraId="33A90B69"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40000</w:t>
            </w:r>
          </w:p>
        </w:tc>
      </w:tr>
      <w:tr w:rsidR="00B217C6" w14:paraId="76BAF9B4" w14:textId="77777777" w:rsidTr="00CB32F6">
        <w:tc>
          <w:tcPr>
            <w:tcW w:w="2093" w:type="dxa"/>
            <w:tcBorders>
              <w:top w:val="single" w:sz="4" w:space="0" w:color="auto"/>
              <w:left w:val="single" w:sz="4" w:space="0" w:color="auto"/>
              <w:bottom w:val="single" w:sz="4" w:space="0" w:color="auto"/>
              <w:right w:val="single" w:sz="4" w:space="0" w:color="auto"/>
            </w:tcBorders>
          </w:tcPr>
          <w:p w14:paraId="43D3617F"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P.N.730</w:t>
            </w:r>
          </w:p>
        </w:tc>
        <w:tc>
          <w:tcPr>
            <w:tcW w:w="2235" w:type="dxa"/>
            <w:tcBorders>
              <w:top w:val="single" w:sz="4" w:space="0" w:color="auto"/>
              <w:left w:val="single" w:sz="4" w:space="0" w:color="auto"/>
              <w:bottom w:val="single" w:sz="4" w:space="0" w:color="auto"/>
              <w:right w:val="single" w:sz="4" w:space="0" w:color="auto"/>
            </w:tcBorders>
          </w:tcPr>
          <w:p w14:paraId="1F5019E2"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„Mokiniai iš socialiai jautrių grupių, kuriems buvo skirta tikslinė išmoka profesinio mokymo prieinamumui gerinti“</w:t>
            </w:r>
          </w:p>
        </w:tc>
        <w:tc>
          <w:tcPr>
            <w:tcW w:w="1417" w:type="dxa"/>
            <w:tcBorders>
              <w:top w:val="single" w:sz="4" w:space="0" w:color="auto"/>
              <w:left w:val="single" w:sz="4" w:space="0" w:color="auto"/>
              <w:bottom w:val="single" w:sz="4" w:space="0" w:color="auto"/>
              <w:right w:val="single" w:sz="4" w:space="0" w:color="auto"/>
            </w:tcBorders>
          </w:tcPr>
          <w:p w14:paraId="5EFDB749"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466D5099"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20</w:t>
            </w:r>
          </w:p>
        </w:tc>
        <w:tc>
          <w:tcPr>
            <w:tcW w:w="1730" w:type="dxa"/>
            <w:tcBorders>
              <w:top w:val="single" w:sz="4" w:space="0" w:color="auto"/>
              <w:left w:val="single" w:sz="4" w:space="0" w:color="auto"/>
              <w:bottom w:val="single" w:sz="4" w:space="0" w:color="auto"/>
              <w:right w:val="single" w:sz="4" w:space="0" w:color="auto"/>
            </w:tcBorders>
          </w:tcPr>
          <w:p w14:paraId="6AB9D8B1" w14:textId="77777777" w:rsidR="00B217C6" w:rsidRDefault="00B217C6" w:rsidP="00CB32F6">
            <w:pPr>
              <w:tabs>
                <w:tab w:val="left" w:pos="0"/>
              </w:tabs>
              <w:overflowPunct w:val="0"/>
              <w:spacing w:line="256" w:lineRule="auto"/>
              <w:textAlignment w:val="baseline"/>
              <w:rPr>
                <w:szCs w:val="24"/>
                <w:lang w:eastAsia="lt-LT"/>
              </w:rPr>
            </w:pPr>
            <w:r>
              <w:rPr>
                <w:szCs w:val="24"/>
                <w:lang w:eastAsia="lt-LT"/>
              </w:rPr>
              <w:t>200</w:t>
            </w:r>
          </w:p>
        </w:tc>
      </w:tr>
    </w:tbl>
    <w:p w14:paraId="7E0A74CF" w14:textId="77777777" w:rsidR="00B217C6" w:rsidRDefault="00B217C6" w:rsidP="00B217C6"/>
    <w:p w14:paraId="7230244E" w14:textId="77777777" w:rsidR="00B217C6" w:rsidRDefault="00B217C6" w:rsidP="00B217C6">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Cs w:val="24"/>
          <w:lang w:eastAsia="lt-LT"/>
        </w:rPr>
      </w:pPr>
      <w:r>
        <w:rPr>
          <w:szCs w:val="24"/>
          <w:lang w:eastAsia="lt-LT"/>
        </w:rPr>
        <w:t>7. Priemonės finansavimo šaltiniai</w:t>
      </w:r>
    </w:p>
    <w:p w14:paraId="3BEDAEF6" w14:textId="77777777" w:rsidR="00B217C6" w:rsidRDefault="00B217C6" w:rsidP="00B217C6">
      <w:pPr>
        <w:ind w:firstLine="6521"/>
        <w:textAlignment w:val="baseline"/>
        <w:rPr>
          <w:szCs w:val="24"/>
          <w:lang w:eastAsia="lt-LT"/>
        </w:rPr>
      </w:pPr>
      <w:r>
        <w:rPr>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4"/>
        <w:gridCol w:w="1442"/>
        <w:gridCol w:w="1088"/>
        <w:gridCol w:w="1403"/>
        <w:gridCol w:w="1553"/>
        <w:gridCol w:w="1234"/>
        <w:gridCol w:w="1261"/>
      </w:tblGrid>
      <w:tr w:rsidR="00B217C6" w14:paraId="718811C9" w14:textId="77777777" w:rsidTr="00CB32F6">
        <w:trPr>
          <w:trHeight w:val="454"/>
          <w:tblHeader/>
        </w:trPr>
        <w:tc>
          <w:tcPr>
            <w:tcW w:w="31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DD921" w14:textId="77777777" w:rsidR="00B217C6" w:rsidRDefault="00B217C6" w:rsidP="00CB32F6">
            <w:pPr>
              <w:overflowPunct w:val="0"/>
              <w:jc w:val="center"/>
              <w:textAlignment w:val="baseline"/>
              <w:rPr>
                <w:szCs w:val="24"/>
                <w:lang w:eastAsia="lt-LT"/>
              </w:rPr>
            </w:pPr>
            <w:r>
              <w:rPr>
                <w:szCs w:val="24"/>
                <w:lang w:eastAsia="lt-LT"/>
              </w:rPr>
              <w:t>Projektams skiriamas finansavimas</w:t>
            </w:r>
          </w:p>
        </w:tc>
        <w:tc>
          <w:tcPr>
            <w:tcW w:w="649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F7E96" w14:textId="77777777" w:rsidR="00B217C6" w:rsidRDefault="00B217C6" w:rsidP="00CB32F6">
            <w:pPr>
              <w:overflowPunct w:val="0"/>
              <w:jc w:val="center"/>
              <w:textAlignment w:val="baseline"/>
              <w:rPr>
                <w:szCs w:val="24"/>
                <w:lang w:eastAsia="lt-LT"/>
              </w:rPr>
            </w:pPr>
            <w:r>
              <w:rPr>
                <w:szCs w:val="24"/>
                <w:lang w:eastAsia="lt-LT"/>
              </w:rPr>
              <w:t>Kiti projektų finansavimo šaltiniai</w:t>
            </w:r>
          </w:p>
        </w:tc>
      </w:tr>
      <w:tr w:rsidR="00B217C6" w14:paraId="0C8A1908" w14:textId="77777777" w:rsidTr="00CB32F6">
        <w:trPr>
          <w:trHeight w:val="454"/>
          <w:tblHeader/>
        </w:trPr>
        <w:tc>
          <w:tcPr>
            <w:tcW w:w="16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F4F4C" w14:textId="77777777" w:rsidR="00B217C6" w:rsidRDefault="00B217C6" w:rsidP="00CB32F6">
            <w:pPr>
              <w:overflowPunct w:val="0"/>
              <w:ind w:left="-108" w:right="-108"/>
              <w:jc w:val="center"/>
              <w:textAlignment w:val="baseline"/>
              <w:rPr>
                <w:szCs w:val="24"/>
                <w:lang w:eastAsia="lt-LT"/>
              </w:rPr>
            </w:pPr>
            <w:r>
              <w:rPr>
                <w:szCs w:val="24"/>
                <w:lang w:eastAsia="lt-LT"/>
              </w:rPr>
              <w:t>ES struktūrinių fondų</w:t>
            </w:r>
          </w:p>
          <w:p w14:paraId="2831D314" w14:textId="77777777" w:rsidR="00B217C6" w:rsidRDefault="00B217C6" w:rsidP="00CB32F6">
            <w:pPr>
              <w:overflowPunct w:val="0"/>
              <w:ind w:left="-108" w:right="-108"/>
              <w:jc w:val="center"/>
              <w:textAlignment w:val="baseline"/>
              <w:rPr>
                <w:szCs w:val="24"/>
                <w:lang w:eastAsia="lt-LT"/>
              </w:rPr>
            </w:pPr>
            <w:r>
              <w:rPr>
                <w:szCs w:val="24"/>
                <w:lang w:eastAsia="lt-LT"/>
              </w:rPr>
              <w:t>lėšos – iki</w:t>
            </w:r>
          </w:p>
        </w:tc>
        <w:tc>
          <w:tcPr>
            <w:tcW w:w="793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1A7B7026" w14:textId="77777777" w:rsidR="00B217C6" w:rsidRDefault="00B217C6" w:rsidP="00CB32F6">
            <w:pPr>
              <w:overflowPunct w:val="0"/>
              <w:jc w:val="center"/>
              <w:textAlignment w:val="baseline"/>
              <w:rPr>
                <w:szCs w:val="24"/>
                <w:lang w:eastAsia="lt-LT"/>
              </w:rPr>
            </w:pPr>
            <w:r>
              <w:rPr>
                <w:szCs w:val="24"/>
                <w:lang w:eastAsia="lt-LT"/>
              </w:rPr>
              <w:t>Nacionalinės lėšos</w:t>
            </w:r>
          </w:p>
        </w:tc>
      </w:tr>
      <w:tr w:rsidR="00B217C6" w14:paraId="4409B714" w14:textId="77777777" w:rsidTr="00CB32F6">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8EEF65D" w14:textId="77777777" w:rsidR="00B217C6" w:rsidRDefault="00B217C6" w:rsidP="00CB32F6">
            <w:pPr>
              <w:rPr>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E18EF" w14:textId="77777777" w:rsidR="00B217C6" w:rsidRDefault="00B217C6" w:rsidP="00CB32F6">
            <w:pPr>
              <w:overflowPunct w:val="0"/>
              <w:jc w:val="center"/>
              <w:textAlignment w:val="baseline"/>
              <w:rPr>
                <w:szCs w:val="24"/>
                <w:lang w:eastAsia="lt-LT"/>
              </w:rPr>
            </w:pPr>
            <w:r>
              <w:rPr>
                <w:szCs w:val="24"/>
                <w:lang w:eastAsia="lt-LT"/>
              </w:rPr>
              <w:t>Lietuvos Respublikos valstybės biudžeto lėšos – iki</w:t>
            </w:r>
          </w:p>
        </w:tc>
        <w:tc>
          <w:tcPr>
            <w:tcW w:w="649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F9026" w14:textId="77777777" w:rsidR="00B217C6" w:rsidRDefault="00B217C6" w:rsidP="00CB32F6">
            <w:pPr>
              <w:overflowPunct w:val="0"/>
              <w:jc w:val="center"/>
              <w:textAlignment w:val="baseline"/>
              <w:rPr>
                <w:szCs w:val="24"/>
                <w:lang w:eastAsia="lt-LT"/>
              </w:rPr>
            </w:pPr>
            <w:r>
              <w:rPr>
                <w:szCs w:val="24"/>
                <w:lang w:eastAsia="lt-LT"/>
              </w:rPr>
              <w:t>Projektų vykdytojų lėšos</w:t>
            </w:r>
          </w:p>
        </w:tc>
      </w:tr>
      <w:tr w:rsidR="00B217C6" w14:paraId="4F31C43E" w14:textId="77777777" w:rsidTr="00CB32F6">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3C159B9" w14:textId="77777777" w:rsidR="00B217C6" w:rsidRDefault="00B217C6" w:rsidP="00CB32F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B9BF7C7" w14:textId="77777777" w:rsidR="00B217C6" w:rsidRDefault="00B217C6" w:rsidP="00CB32F6">
            <w:pPr>
              <w:rPr>
                <w:szCs w:val="24"/>
                <w:lang w:eastAsia="lt-LT"/>
              </w:rPr>
            </w:pP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597D8ADF" w14:textId="77777777" w:rsidR="00B217C6" w:rsidRDefault="00B217C6" w:rsidP="00CB32F6">
            <w:pPr>
              <w:overflowPunct w:val="0"/>
              <w:ind w:right="-108"/>
              <w:jc w:val="center"/>
              <w:textAlignment w:val="baseline"/>
              <w:rPr>
                <w:szCs w:val="24"/>
                <w:lang w:eastAsia="lt-LT"/>
              </w:rPr>
            </w:pPr>
            <w:r>
              <w:rPr>
                <w:szCs w:val="24"/>
                <w:lang w:eastAsia="lt-LT"/>
              </w:rPr>
              <w:t>Iš viso – ne mažiau kaip</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57756" w14:textId="77777777" w:rsidR="00B217C6" w:rsidRDefault="00B217C6" w:rsidP="00CB32F6">
            <w:pPr>
              <w:overflowPunct w:val="0"/>
              <w:ind w:right="-108"/>
              <w:jc w:val="center"/>
              <w:textAlignment w:val="baseline"/>
              <w:rPr>
                <w:szCs w:val="24"/>
                <w:lang w:eastAsia="lt-LT"/>
              </w:rPr>
            </w:pPr>
            <w:r>
              <w:rPr>
                <w:szCs w:val="24"/>
                <w:lang w:eastAsia="lt-LT"/>
              </w:rPr>
              <w:t xml:space="preserve">Lietuvos Respublikos valstybės biudžeto lėšos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3FFEE6A" w14:textId="77777777" w:rsidR="00B217C6" w:rsidRDefault="00B217C6" w:rsidP="00CB32F6">
            <w:pPr>
              <w:overflowPunct w:val="0"/>
              <w:ind w:right="-108"/>
              <w:jc w:val="center"/>
              <w:textAlignment w:val="baseline"/>
              <w:rPr>
                <w:szCs w:val="24"/>
                <w:lang w:eastAsia="lt-LT"/>
              </w:rPr>
            </w:pPr>
            <w:r>
              <w:rPr>
                <w:szCs w:val="24"/>
                <w:lang w:eastAsia="lt-LT"/>
              </w:rPr>
              <w:t>Savivaldybės biudžeto</w:t>
            </w:r>
          </w:p>
          <w:p w14:paraId="4C6A3FFC" w14:textId="77777777" w:rsidR="00B217C6" w:rsidRDefault="00B217C6" w:rsidP="00CB32F6">
            <w:pPr>
              <w:overflowPunct w:val="0"/>
              <w:ind w:right="-108"/>
              <w:jc w:val="center"/>
              <w:textAlignment w:val="baseline"/>
              <w:rPr>
                <w:szCs w:val="24"/>
                <w:lang w:eastAsia="lt-LT"/>
              </w:rPr>
            </w:pPr>
            <w:r>
              <w:rPr>
                <w:szCs w:val="24"/>
                <w:lang w:eastAsia="lt-LT"/>
              </w:rPr>
              <w:t xml:space="preserve">lėšos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57A78" w14:textId="77777777" w:rsidR="00B217C6" w:rsidRDefault="00B217C6" w:rsidP="00CB32F6">
            <w:pPr>
              <w:overflowPunct w:val="0"/>
              <w:ind w:right="-108"/>
              <w:jc w:val="center"/>
              <w:textAlignment w:val="baseline"/>
              <w:rPr>
                <w:szCs w:val="24"/>
                <w:lang w:eastAsia="lt-LT"/>
              </w:rPr>
            </w:pPr>
            <w:r>
              <w:rPr>
                <w:szCs w:val="24"/>
                <w:lang w:eastAsia="lt-LT"/>
              </w:rPr>
              <w:t xml:space="preserve">Kitos viešosios lėšos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811DA" w14:textId="77777777" w:rsidR="00B217C6" w:rsidRDefault="00B217C6" w:rsidP="00CB32F6">
            <w:pPr>
              <w:overflowPunct w:val="0"/>
              <w:jc w:val="center"/>
              <w:textAlignment w:val="baseline"/>
              <w:rPr>
                <w:szCs w:val="24"/>
                <w:lang w:eastAsia="lt-LT"/>
              </w:rPr>
            </w:pPr>
            <w:r>
              <w:rPr>
                <w:szCs w:val="24"/>
                <w:lang w:eastAsia="lt-LT"/>
              </w:rPr>
              <w:t xml:space="preserve">Privačios lėšos </w:t>
            </w:r>
          </w:p>
        </w:tc>
      </w:tr>
      <w:tr w:rsidR="00B217C6" w14:paraId="62DD3E1C" w14:textId="77777777" w:rsidTr="00CB32F6">
        <w:trPr>
          <w:trHeight w:val="249"/>
        </w:trPr>
        <w:tc>
          <w:tcPr>
            <w:tcW w:w="961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255AA" w14:textId="77777777" w:rsidR="00B217C6" w:rsidRDefault="00B217C6" w:rsidP="00CB32F6">
            <w:pPr>
              <w:ind w:firstLine="360"/>
              <w:rPr>
                <w:szCs w:val="24"/>
                <w:lang w:eastAsia="lt-LT"/>
              </w:rPr>
            </w:pPr>
            <w:r>
              <w:rPr>
                <w:szCs w:val="24"/>
                <w:lang w:eastAsia="lt-LT"/>
              </w:rPr>
              <w:t>1.  Priemonės finansavimo šaltiniai, neįskaitant veiklos lėšų rezervo ir jam finansuoti skiriamų lėšų</w:t>
            </w:r>
          </w:p>
        </w:tc>
      </w:tr>
      <w:tr w:rsidR="00B217C6" w14:paraId="25D0F0F9" w14:textId="77777777" w:rsidTr="00CB32F6">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812F9" w14:textId="77777777" w:rsidR="00B217C6" w:rsidRDefault="00B217C6" w:rsidP="00CB32F6">
            <w:pPr>
              <w:overflowPunct w:val="0"/>
              <w:spacing w:line="254" w:lineRule="auto"/>
              <w:jc w:val="center"/>
              <w:textAlignment w:val="baseline"/>
              <w:rPr>
                <w:strike/>
                <w:szCs w:val="24"/>
                <w:lang w:eastAsia="lt-LT"/>
              </w:rPr>
            </w:pPr>
            <w:r w:rsidRPr="003B65E2">
              <w:rPr>
                <w:strike/>
                <w:szCs w:val="24"/>
                <w:lang w:eastAsia="lt-LT"/>
              </w:rPr>
              <w:t>3 475 440</w:t>
            </w:r>
          </w:p>
          <w:p w14:paraId="5CA4B2D4" w14:textId="6F511EF3" w:rsidR="003B65E2" w:rsidRPr="003B65E2" w:rsidRDefault="003B65E2" w:rsidP="00CB32F6">
            <w:pPr>
              <w:overflowPunct w:val="0"/>
              <w:spacing w:line="254" w:lineRule="auto"/>
              <w:jc w:val="center"/>
              <w:textAlignment w:val="baseline"/>
              <w:rPr>
                <w:b/>
                <w:szCs w:val="24"/>
                <w:lang w:eastAsia="lt-LT"/>
              </w:rPr>
            </w:pPr>
            <w:r>
              <w:rPr>
                <w:b/>
                <w:szCs w:val="24"/>
                <w:lang w:eastAsia="lt-LT"/>
              </w:rPr>
              <w:t>2 055 440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D561E"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D9457"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A678"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F33C4"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1CECD"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77E31"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r>
      <w:tr w:rsidR="00B217C6" w14:paraId="6E9C405E" w14:textId="77777777" w:rsidTr="00CB32F6">
        <w:trPr>
          <w:trHeight w:val="249"/>
        </w:trPr>
        <w:tc>
          <w:tcPr>
            <w:tcW w:w="961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94BC2" w14:textId="77777777" w:rsidR="00B217C6" w:rsidRDefault="00B217C6" w:rsidP="00CB32F6">
            <w:pPr>
              <w:ind w:left="630" w:hanging="270"/>
              <w:rPr>
                <w:szCs w:val="24"/>
                <w:lang w:eastAsia="lt-LT"/>
              </w:rPr>
            </w:pPr>
            <w:r>
              <w:rPr>
                <w:szCs w:val="24"/>
                <w:lang w:eastAsia="lt-LT"/>
              </w:rPr>
              <w:t>2.  Veiklos lėšų rezervas ir jam finansuoti skiriamos nacionalinės lėšos</w:t>
            </w:r>
          </w:p>
        </w:tc>
      </w:tr>
      <w:tr w:rsidR="00B217C6" w14:paraId="290B71FD" w14:textId="77777777" w:rsidTr="00CB32F6">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E4FC1" w14:textId="77777777" w:rsidR="00B217C6" w:rsidRDefault="00B217C6" w:rsidP="00CB32F6">
            <w:pPr>
              <w:overflowPunct w:val="0"/>
              <w:spacing w:line="254" w:lineRule="auto"/>
              <w:jc w:val="center"/>
              <w:textAlignment w:val="baseline"/>
              <w:rPr>
                <w:szCs w:val="24"/>
                <w:lang w:eastAsia="lt-LT"/>
              </w:rPr>
            </w:pPr>
            <w:r>
              <w:rPr>
                <w:szCs w:val="24"/>
                <w:lang w:eastAsia="lt-LT"/>
              </w:rPr>
              <w:t>1 158 480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697D2"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B451C" w14:textId="77777777" w:rsidR="00B217C6" w:rsidRDefault="00B217C6" w:rsidP="00CB32F6">
            <w:pPr>
              <w:overflowPunct w:val="0"/>
              <w:spacing w:line="254" w:lineRule="auto"/>
              <w:jc w:val="center"/>
              <w:textAlignment w:val="baseline"/>
              <w:rPr>
                <w:szCs w:val="24"/>
                <w:lang w:eastAsia="lt-LT"/>
              </w:rPr>
            </w:pPr>
            <w:r>
              <w:rPr>
                <w:szCs w:val="24"/>
                <w:lang w:eastAsia="lt-LT"/>
              </w:rPr>
              <w:t>41 392</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6F35A" w14:textId="77777777" w:rsidR="00B217C6" w:rsidRDefault="00B217C6" w:rsidP="00CB32F6">
            <w:pPr>
              <w:overflowPunct w:val="0"/>
              <w:spacing w:line="254" w:lineRule="auto"/>
              <w:jc w:val="center"/>
              <w:textAlignment w:val="baseline"/>
              <w:rPr>
                <w:szCs w:val="24"/>
                <w:lang w:eastAsia="lt-LT"/>
              </w:rPr>
            </w:pPr>
            <w:r>
              <w:rPr>
                <w:szCs w:val="24"/>
                <w:lang w:eastAsia="lt-LT"/>
              </w:rPr>
              <w:t>41 392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295AA"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49004"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5F3EB"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r>
      <w:tr w:rsidR="00B217C6" w14:paraId="7CC7D787" w14:textId="77777777" w:rsidTr="00CB32F6">
        <w:trPr>
          <w:trHeight w:val="249"/>
        </w:trPr>
        <w:tc>
          <w:tcPr>
            <w:tcW w:w="961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0B4E0" w14:textId="77777777" w:rsidR="00B217C6" w:rsidRDefault="00B217C6" w:rsidP="00CB32F6">
            <w:pPr>
              <w:ind w:left="630" w:hanging="283"/>
              <w:rPr>
                <w:szCs w:val="24"/>
                <w:lang w:eastAsia="lt-LT"/>
              </w:rPr>
            </w:pPr>
            <w:r>
              <w:rPr>
                <w:szCs w:val="24"/>
                <w:lang w:eastAsia="lt-LT"/>
              </w:rPr>
              <w:t xml:space="preserve">3.  Iš viso </w:t>
            </w:r>
          </w:p>
        </w:tc>
      </w:tr>
      <w:tr w:rsidR="00B217C6" w14:paraId="3D05E1BA" w14:textId="77777777" w:rsidTr="00CB32F6">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D3CA0" w14:textId="77777777" w:rsidR="00B217C6" w:rsidRDefault="00B217C6" w:rsidP="00CB32F6">
            <w:pPr>
              <w:overflowPunct w:val="0"/>
              <w:spacing w:line="254" w:lineRule="auto"/>
              <w:jc w:val="center"/>
              <w:textAlignment w:val="baseline"/>
              <w:rPr>
                <w:strike/>
                <w:szCs w:val="24"/>
                <w:lang w:eastAsia="lt-LT"/>
              </w:rPr>
            </w:pPr>
            <w:r w:rsidRPr="003B65E2">
              <w:rPr>
                <w:strike/>
                <w:szCs w:val="24"/>
                <w:lang w:eastAsia="lt-LT"/>
              </w:rPr>
              <w:t>4 633 920</w:t>
            </w:r>
          </w:p>
          <w:p w14:paraId="19A4544D" w14:textId="7AAB92C6" w:rsidR="003B65E2" w:rsidRPr="003B65E2" w:rsidRDefault="003B65E2" w:rsidP="00CB32F6">
            <w:pPr>
              <w:overflowPunct w:val="0"/>
              <w:spacing w:line="254" w:lineRule="auto"/>
              <w:jc w:val="center"/>
              <w:textAlignment w:val="baseline"/>
              <w:rPr>
                <w:b/>
                <w:szCs w:val="24"/>
                <w:lang w:eastAsia="lt-LT"/>
              </w:rPr>
            </w:pPr>
            <w:r>
              <w:rPr>
                <w:b/>
                <w:szCs w:val="24"/>
                <w:lang w:eastAsia="lt-LT"/>
              </w:rPr>
              <w:t>3 213 920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2C3FF"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5E60E" w14:textId="77777777" w:rsidR="00B217C6" w:rsidRDefault="00B217C6" w:rsidP="00CB32F6">
            <w:pPr>
              <w:overflowPunct w:val="0"/>
              <w:spacing w:line="254" w:lineRule="auto"/>
              <w:jc w:val="center"/>
              <w:textAlignment w:val="baseline"/>
              <w:rPr>
                <w:szCs w:val="24"/>
                <w:lang w:eastAsia="lt-LT"/>
              </w:rPr>
            </w:pPr>
            <w:r>
              <w:rPr>
                <w:szCs w:val="24"/>
                <w:lang w:eastAsia="lt-LT"/>
              </w:rPr>
              <w:t>41 392</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76773" w14:textId="77777777" w:rsidR="00B217C6" w:rsidRDefault="00B217C6" w:rsidP="00CB32F6">
            <w:pPr>
              <w:overflowPunct w:val="0"/>
              <w:spacing w:line="254" w:lineRule="auto"/>
              <w:jc w:val="center"/>
              <w:textAlignment w:val="baseline"/>
              <w:rPr>
                <w:szCs w:val="24"/>
                <w:lang w:eastAsia="lt-LT"/>
              </w:rPr>
            </w:pPr>
            <w:r>
              <w:rPr>
                <w:szCs w:val="24"/>
                <w:lang w:eastAsia="lt-LT"/>
              </w:rPr>
              <w:t>41 392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881BD"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61D22"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86349" w14:textId="77777777" w:rsidR="00B217C6" w:rsidRDefault="00B217C6" w:rsidP="00CB32F6">
            <w:pPr>
              <w:overflowPunct w:val="0"/>
              <w:spacing w:line="254" w:lineRule="auto"/>
              <w:jc w:val="center"/>
              <w:textAlignment w:val="baseline"/>
              <w:rPr>
                <w:szCs w:val="24"/>
                <w:lang w:eastAsia="lt-LT"/>
              </w:rPr>
            </w:pPr>
            <w:r>
              <w:rPr>
                <w:szCs w:val="24"/>
                <w:lang w:eastAsia="lt-LT"/>
              </w:rPr>
              <w:t>0</w:t>
            </w:r>
          </w:p>
        </w:tc>
      </w:tr>
    </w:tbl>
    <w:p w14:paraId="25B1804D" w14:textId="77777777" w:rsidR="00B217C6" w:rsidRDefault="00B217C6" w:rsidP="00B217C6">
      <w:pPr>
        <w:tabs>
          <w:tab w:val="left" w:pos="567"/>
        </w:tabs>
        <w:overflowPunct w:val="0"/>
        <w:textAlignment w:val="baseline"/>
        <w:rPr>
          <w:bCs/>
          <w:szCs w:val="24"/>
        </w:rPr>
      </w:pPr>
    </w:p>
    <w:p w14:paraId="2593DABF" w14:textId="77777777" w:rsidR="00B217C6" w:rsidRPr="006F6E0D" w:rsidRDefault="00B217C6" w:rsidP="00B217C6">
      <w:pPr>
        <w:tabs>
          <w:tab w:val="left" w:pos="567"/>
        </w:tabs>
        <w:overflowPunct w:val="0"/>
        <w:textAlignment w:val="baseline"/>
        <w:rPr>
          <w:bCs/>
          <w:szCs w:val="24"/>
        </w:rPr>
      </w:pPr>
    </w:p>
    <w:p w14:paraId="343BA3E2" w14:textId="77777777" w:rsidR="00EF79AA" w:rsidRPr="006F6E0D" w:rsidRDefault="003E3C7D">
      <w:pPr>
        <w:tabs>
          <w:tab w:val="left" w:pos="0"/>
          <w:tab w:val="left" w:pos="567"/>
        </w:tabs>
        <w:overflowPunct w:val="0"/>
        <w:jc w:val="center"/>
        <w:textAlignment w:val="baseline"/>
        <w:rPr>
          <w:b/>
          <w:szCs w:val="24"/>
          <w:lang w:eastAsia="lt-LT"/>
        </w:rPr>
      </w:pPr>
      <w:r w:rsidRPr="006F6E0D">
        <w:rPr>
          <w:b/>
          <w:szCs w:val="24"/>
          <w:lang w:eastAsia="lt-LT"/>
        </w:rPr>
        <w:lastRenderedPageBreak/>
        <w:t>PRIEMONĖ NR. 09.4.1-ESFA-K-736 „PRAKTINIŲ ĮGŪDŽIŲ ĮGIJIMO RĖMIMAS IR SKATINIMAS“</w:t>
      </w:r>
    </w:p>
    <w:p w14:paraId="6F0AEE6A" w14:textId="77777777" w:rsidR="00EF79AA" w:rsidRPr="006F6E0D" w:rsidRDefault="00EF79AA">
      <w:pPr>
        <w:tabs>
          <w:tab w:val="left" w:pos="0"/>
          <w:tab w:val="left" w:pos="567"/>
        </w:tabs>
        <w:overflowPunct w:val="0"/>
        <w:jc w:val="center"/>
        <w:textAlignment w:val="baseline"/>
        <w:rPr>
          <w:szCs w:val="24"/>
          <w:lang w:eastAsia="lt-LT"/>
        </w:rPr>
      </w:pPr>
    </w:p>
    <w:p w14:paraId="11694622" w14:textId="77777777" w:rsidR="00EF79AA" w:rsidRPr="006F6E0D" w:rsidRDefault="00EF79AA">
      <w:pPr>
        <w:tabs>
          <w:tab w:val="left" w:pos="0"/>
          <w:tab w:val="left" w:pos="567"/>
        </w:tabs>
        <w:overflowPunct w:val="0"/>
        <w:jc w:val="center"/>
        <w:textAlignment w:val="baseline"/>
        <w:rPr>
          <w:szCs w:val="24"/>
          <w:lang w:eastAsia="lt-LT"/>
        </w:rPr>
      </w:pPr>
    </w:p>
    <w:p w14:paraId="0EB42FF1" w14:textId="77777777" w:rsidR="00EF79AA" w:rsidRPr="006F6E0D" w:rsidRDefault="003E3C7D">
      <w:pPr>
        <w:tabs>
          <w:tab w:val="left" w:pos="0"/>
          <w:tab w:val="left" w:pos="567"/>
        </w:tabs>
        <w:ind w:left="851" w:hanging="284"/>
        <w:rPr>
          <w:szCs w:val="24"/>
          <w:lang w:eastAsia="lt-LT"/>
        </w:rPr>
      </w:pPr>
      <w:r w:rsidRPr="006F6E0D">
        <w:rPr>
          <w:szCs w:val="24"/>
          <w:lang w:eastAsia="lt-LT"/>
        </w:rPr>
        <w:t>1.</w:t>
      </w:r>
      <w:r w:rsidRPr="006F6E0D">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EF79AA" w:rsidRPr="006F6E0D" w14:paraId="5CE4DEC2" w14:textId="77777777">
        <w:tc>
          <w:tcPr>
            <w:tcW w:w="9634" w:type="dxa"/>
            <w:shd w:val="clear" w:color="auto" w:fill="auto"/>
          </w:tcPr>
          <w:p w14:paraId="319FDCC2" w14:textId="77777777" w:rsidR="00EF79AA" w:rsidRPr="006F6E0D" w:rsidRDefault="003E3C7D">
            <w:pPr>
              <w:tabs>
                <w:tab w:val="left" w:pos="567"/>
              </w:tabs>
              <w:overflowPunct w:val="0"/>
              <w:ind w:firstLine="488"/>
              <w:jc w:val="both"/>
              <w:textAlignment w:val="baseline"/>
              <w:rPr>
                <w:szCs w:val="24"/>
                <w:lang w:eastAsia="lt-LT"/>
              </w:rPr>
            </w:pPr>
            <w:r w:rsidRPr="006F6E0D">
              <w:rPr>
                <w:szCs w:val="24"/>
              </w:rPr>
              <w:t xml:space="preserve">1.1. Priemonės įgyvendinimas finansuojamas Europos socialinio fondo lėšomis. </w:t>
            </w:r>
          </w:p>
        </w:tc>
      </w:tr>
      <w:tr w:rsidR="00EF79AA" w:rsidRPr="006F6E0D" w14:paraId="3E4CC412" w14:textId="77777777">
        <w:tc>
          <w:tcPr>
            <w:tcW w:w="9634" w:type="dxa"/>
            <w:shd w:val="clear" w:color="auto" w:fill="auto"/>
          </w:tcPr>
          <w:p w14:paraId="5342A1FA" w14:textId="77777777" w:rsidR="00EF79AA" w:rsidRPr="006F6E0D" w:rsidRDefault="003E3C7D">
            <w:pPr>
              <w:tabs>
                <w:tab w:val="left" w:pos="567"/>
              </w:tabs>
              <w:overflowPunct w:val="0"/>
              <w:ind w:firstLine="488"/>
              <w:jc w:val="both"/>
              <w:textAlignment w:val="baseline"/>
              <w:rPr>
                <w:szCs w:val="24"/>
                <w:lang w:eastAsia="lt-LT"/>
              </w:rPr>
            </w:pPr>
            <w:r w:rsidRPr="006F6E0D">
              <w:rPr>
                <w:szCs w:val="24"/>
              </w:rPr>
              <w:t>1.2. Įgyvendinant priemonę, prisidedama prie uždavinio „Padidinti profesinio ir suaugusiųjų mokymo atitiktį darbo rinkos poreikiams ir patrauklumą“ įgyvendinimo.</w:t>
            </w:r>
          </w:p>
        </w:tc>
      </w:tr>
      <w:tr w:rsidR="00EF79AA" w:rsidRPr="006F6E0D" w14:paraId="703B026F" w14:textId="77777777">
        <w:tc>
          <w:tcPr>
            <w:tcW w:w="9634" w:type="dxa"/>
            <w:shd w:val="clear" w:color="auto" w:fill="auto"/>
          </w:tcPr>
          <w:p w14:paraId="220AAE9F" w14:textId="77777777" w:rsidR="00EF79AA" w:rsidRPr="006F6E0D" w:rsidRDefault="003E3C7D">
            <w:pPr>
              <w:tabs>
                <w:tab w:val="left" w:pos="540"/>
              </w:tabs>
              <w:overflowPunct w:val="0"/>
              <w:ind w:firstLine="488"/>
              <w:jc w:val="both"/>
              <w:textAlignment w:val="baseline"/>
              <w:rPr>
                <w:szCs w:val="24"/>
              </w:rPr>
            </w:pPr>
            <w:r w:rsidRPr="006F6E0D">
              <w:rPr>
                <w:szCs w:val="24"/>
              </w:rPr>
              <w:t>1.3. Remiamos veiklos:</w:t>
            </w:r>
          </w:p>
          <w:p w14:paraId="0ED9D990" w14:textId="77777777" w:rsidR="00EF79AA" w:rsidRPr="006F6E0D" w:rsidRDefault="003E3C7D">
            <w:pPr>
              <w:tabs>
                <w:tab w:val="left" w:pos="540"/>
              </w:tabs>
              <w:overflowPunct w:val="0"/>
              <w:ind w:firstLine="488"/>
              <w:jc w:val="both"/>
              <w:textAlignment w:val="baseline"/>
              <w:rPr>
                <w:szCs w:val="24"/>
              </w:rPr>
            </w:pPr>
            <w:r w:rsidRPr="006F6E0D">
              <w:rPr>
                <w:szCs w:val="24"/>
              </w:rPr>
              <w:t>1.3.1. profesinio mokymo įstaigų mokinių praktinis mokymas darbo vietoje;</w:t>
            </w:r>
          </w:p>
          <w:p w14:paraId="567C2DF2" w14:textId="77777777" w:rsidR="00EF79AA" w:rsidRPr="006F6E0D" w:rsidRDefault="003E3C7D">
            <w:pPr>
              <w:tabs>
                <w:tab w:val="left" w:pos="540"/>
                <w:tab w:val="left" w:pos="1026"/>
              </w:tabs>
              <w:overflowPunct w:val="0"/>
              <w:ind w:firstLine="488"/>
              <w:jc w:val="both"/>
              <w:textAlignment w:val="baseline"/>
              <w:rPr>
                <w:szCs w:val="24"/>
              </w:rPr>
            </w:pPr>
            <w:r w:rsidRPr="006F6E0D">
              <w:rPr>
                <w:szCs w:val="24"/>
              </w:rPr>
              <w:t>1.3.2. asmenų, besimokančių formaliojo švietimo programose, praktinis mokymas sektoriniame praktinio mokymo centre;</w:t>
            </w:r>
          </w:p>
          <w:p w14:paraId="74FB8570" w14:textId="77777777" w:rsidR="00EF79AA" w:rsidRPr="00EF745B" w:rsidRDefault="003E3C7D">
            <w:pPr>
              <w:tabs>
                <w:tab w:val="left" w:pos="540"/>
              </w:tabs>
              <w:overflowPunct w:val="0"/>
              <w:ind w:firstLine="488"/>
              <w:jc w:val="both"/>
              <w:textAlignment w:val="baseline"/>
              <w:rPr>
                <w:strike/>
                <w:szCs w:val="24"/>
              </w:rPr>
            </w:pPr>
            <w:r w:rsidRPr="00EF745B">
              <w:rPr>
                <w:strike/>
                <w:szCs w:val="24"/>
              </w:rPr>
              <w:t>1.3.3. iniciatyvų didinti profesinio mokymo patrauklumą rėmimas.</w:t>
            </w:r>
          </w:p>
        </w:tc>
      </w:tr>
      <w:tr w:rsidR="00EF79AA" w:rsidRPr="006F6E0D" w14:paraId="33948E4F" w14:textId="77777777">
        <w:tc>
          <w:tcPr>
            <w:tcW w:w="9634" w:type="dxa"/>
            <w:shd w:val="clear" w:color="auto" w:fill="auto"/>
          </w:tcPr>
          <w:p w14:paraId="22D95A22" w14:textId="77777777" w:rsidR="00EF79AA" w:rsidRPr="006F6E0D" w:rsidRDefault="003E3C7D">
            <w:pPr>
              <w:tabs>
                <w:tab w:val="left" w:pos="540"/>
              </w:tabs>
              <w:overflowPunct w:val="0"/>
              <w:ind w:firstLine="488"/>
              <w:jc w:val="both"/>
              <w:textAlignment w:val="baseline"/>
              <w:rPr>
                <w:szCs w:val="24"/>
              </w:rPr>
            </w:pPr>
            <w:r w:rsidRPr="006F6E0D">
              <w:rPr>
                <w:szCs w:val="24"/>
              </w:rPr>
              <w:t>1.4. Galimi pareiškėjai:</w:t>
            </w:r>
          </w:p>
          <w:p w14:paraId="07637CEF" w14:textId="77777777" w:rsidR="00EF79AA" w:rsidRPr="006F6E0D" w:rsidRDefault="003E3C7D">
            <w:pPr>
              <w:tabs>
                <w:tab w:val="left" w:pos="567"/>
              </w:tabs>
              <w:overflowPunct w:val="0"/>
              <w:ind w:firstLine="488"/>
              <w:jc w:val="both"/>
              <w:textAlignment w:val="baseline"/>
              <w:rPr>
                <w:szCs w:val="24"/>
              </w:rPr>
            </w:pPr>
            <w:r w:rsidRPr="006F6E0D">
              <w:rPr>
                <w:szCs w:val="24"/>
              </w:rPr>
              <w:t>1.4.1. profesinio mokymo įstaigos;</w:t>
            </w:r>
          </w:p>
          <w:p w14:paraId="0EBC813E" w14:textId="77777777" w:rsidR="00EF79AA" w:rsidRPr="006F6E0D" w:rsidRDefault="003E3C7D">
            <w:pPr>
              <w:tabs>
                <w:tab w:val="left" w:pos="601"/>
              </w:tabs>
              <w:overflowPunct w:val="0"/>
              <w:ind w:firstLine="488"/>
              <w:jc w:val="both"/>
              <w:textAlignment w:val="baseline"/>
              <w:rPr>
                <w:szCs w:val="24"/>
              </w:rPr>
            </w:pPr>
            <w:r w:rsidRPr="006F6E0D">
              <w:rPr>
                <w:szCs w:val="24"/>
              </w:rPr>
              <w:t>1.4.2. profesinio mokymo įstaigų asociacijos;</w:t>
            </w:r>
          </w:p>
          <w:p w14:paraId="70B6E5A3" w14:textId="77777777" w:rsidR="00EF79AA" w:rsidRPr="006F6E0D" w:rsidRDefault="003E3C7D">
            <w:pPr>
              <w:tabs>
                <w:tab w:val="left" w:pos="567"/>
              </w:tabs>
              <w:overflowPunct w:val="0"/>
              <w:ind w:firstLine="488"/>
              <w:jc w:val="both"/>
              <w:textAlignment w:val="baseline"/>
              <w:rPr>
                <w:szCs w:val="24"/>
              </w:rPr>
            </w:pPr>
            <w:r w:rsidRPr="006F6E0D">
              <w:rPr>
                <w:szCs w:val="24"/>
              </w:rPr>
              <w:t>1.4.3. verslo darbdavių asociacijos.</w:t>
            </w:r>
          </w:p>
        </w:tc>
      </w:tr>
      <w:tr w:rsidR="00EF79AA" w:rsidRPr="006F6E0D" w14:paraId="3A2BFF65" w14:textId="77777777">
        <w:tc>
          <w:tcPr>
            <w:tcW w:w="9634" w:type="dxa"/>
            <w:shd w:val="clear" w:color="auto" w:fill="auto"/>
          </w:tcPr>
          <w:p w14:paraId="65243C59" w14:textId="77777777" w:rsidR="00EF79AA" w:rsidRPr="006F6E0D" w:rsidRDefault="003E3C7D">
            <w:pPr>
              <w:tabs>
                <w:tab w:val="left" w:pos="459"/>
              </w:tabs>
              <w:overflowPunct w:val="0"/>
              <w:ind w:firstLine="488"/>
              <w:jc w:val="both"/>
              <w:textAlignment w:val="baseline"/>
              <w:rPr>
                <w:szCs w:val="24"/>
              </w:rPr>
            </w:pPr>
            <w:r w:rsidRPr="006F6E0D">
              <w:rPr>
                <w:szCs w:val="24"/>
              </w:rPr>
              <w:t xml:space="preserve">1.5. Galimi partneriai: viešieji juridiniai asmenys, veikiantys švietimo srityje. </w:t>
            </w:r>
          </w:p>
        </w:tc>
      </w:tr>
    </w:tbl>
    <w:p w14:paraId="44F19018" w14:textId="77777777" w:rsidR="00EF79AA" w:rsidRPr="006F6E0D" w:rsidRDefault="00EF79AA">
      <w:pPr>
        <w:tabs>
          <w:tab w:val="left" w:pos="0"/>
          <w:tab w:val="left" w:pos="567"/>
        </w:tabs>
        <w:overflowPunct w:val="0"/>
        <w:jc w:val="both"/>
        <w:textAlignment w:val="baseline"/>
        <w:rPr>
          <w:szCs w:val="24"/>
          <w:lang w:eastAsia="lt-LT"/>
        </w:rPr>
      </w:pPr>
    </w:p>
    <w:p w14:paraId="0231D0B9" w14:textId="77777777" w:rsidR="00EF79AA" w:rsidRPr="006F6E0D" w:rsidRDefault="003E3C7D">
      <w:pPr>
        <w:tabs>
          <w:tab w:val="left" w:pos="0"/>
          <w:tab w:val="left" w:pos="567"/>
        </w:tabs>
        <w:ind w:left="1004" w:hanging="295"/>
        <w:jc w:val="both"/>
        <w:rPr>
          <w:szCs w:val="24"/>
          <w:lang w:eastAsia="lt-LT"/>
        </w:rPr>
      </w:pPr>
      <w:r w:rsidRPr="006F6E0D">
        <w:rPr>
          <w:szCs w:val="24"/>
          <w:lang w:eastAsia="lt-LT"/>
        </w:rPr>
        <w:t>2.</w:t>
      </w:r>
      <w:r w:rsidRPr="006F6E0D">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29370F7E" w14:textId="77777777">
        <w:trPr>
          <w:trHeight w:val="291"/>
        </w:trPr>
        <w:tc>
          <w:tcPr>
            <w:tcW w:w="9634" w:type="dxa"/>
            <w:tcBorders>
              <w:bottom w:val="single" w:sz="4" w:space="0" w:color="auto"/>
            </w:tcBorders>
            <w:shd w:val="clear" w:color="auto" w:fill="auto"/>
          </w:tcPr>
          <w:p w14:paraId="4C21012E" w14:textId="77777777" w:rsidR="00EF79AA" w:rsidRPr="006F6E0D" w:rsidRDefault="003E3C7D">
            <w:pPr>
              <w:tabs>
                <w:tab w:val="left" w:pos="0"/>
                <w:tab w:val="left" w:pos="567"/>
              </w:tabs>
              <w:overflowPunct w:val="0"/>
              <w:ind w:firstLine="601"/>
              <w:jc w:val="both"/>
              <w:textAlignment w:val="baseline"/>
              <w:rPr>
                <w:szCs w:val="24"/>
              </w:rPr>
            </w:pPr>
            <w:r w:rsidRPr="006F6E0D">
              <w:rPr>
                <w:szCs w:val="24"/>
              </w:rPr>
              <w:t>Negrąžinamoji subsidija.</w:t>
            </w:r>
          </w:p>
        </w:tc>
      </w:tr>
    </w:tbl>
    <w:p w14:paraId="405A0DB8" w14:textId="77777777" w:rsidR="00EF79AA" w:rsidRPr="006F6E0D" w:rsidRDefault="00EF79AA">
      <w:pPr>
        <w:tabs>
          <w:tab w:val="left" w:pos="0"/>
          <w:tab w:val="left" w:pos="567"/>
        </w:tabs>
        <w:overflowPunct w:val="0"/>
        <w:jc w:val="both"/>
        <w:textAlignment w:val="baseline"/>
        <w:rPr>
          <w:szCs w:val="24"/>
          <w:lang w:eastAsia="lt-LT"/>
        </w:rPr>
      </w:pPr>
    </w:p>
    <w:p w14:paraId="59CD277B" w14:textId="77777777" w:rsidR="00EF79AA" w:rsidRPr="006F6E0D" w:rsidRDefault="003E3C7D">
      <w:pPr>
        <w:tabs>
          <w:tab w:val="left" w:pos="0"/>
          <w:tab w:val="left" w:pos="567"/>
        </w:tabs>
        <w:ind w:left="1004" w:hanging="295"/>
        <w:jc w:val="both"/>
        <w:rPr>
          <w:szCs w:val="24"/>
          <w:lang w:eastAsia="lt-LT"/>
        </w:rPr>
      </w:pPr>
      <w:r w:rsidRPr="006F6E0D">
        <w:rPr>
          <w:szCs w:val="24"/>
          <w:lang w:eastAsia="lt-LT"/>
        </w:rPr>
        <w:t>3.</w:t>
      </w:r>
      <w:r w:rsidRPr="006F6E0D">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F79AA" w:rsidRPr="006F6E0D" w14:paraId="2BE443A7" w14:textId="77777777">
        <w:tc>
          <w:tcPr>
            <w:tcW w:w="9634" w:type="dxa"/>
            <w:shd w:val="clear" w:color="auto" w:fill="auto"/>
          </w:tcPr>
          <w:p w14:paraId="2E707925" w14:textId="77777777" w:rsidR="00EF79AA" w:rsidRPr="006F6E0D" w:rsidRDefault="003E3C7D">
            <w:pPr>
              <w:tabs>
                <w:tab w:val="left" w:pos="0"/>
                <w:tab w:val="left" w:pos="567"/>
              </w:tabs>
              <w:overflowPunct w:val="0"/>
              <w:ind w:firstLine="601"/>
              <w:jc w:val="both"/>
              <w:textAlignment w:val="baseline"/>
              <w:rPr>
                <w:szCs w:val="24"/>
              </w:rPr>
            </w:pPr>
            <w:r w:rsidRPr="006F6E0D">
              <w:rPr>
                <w:szCs w:val="24"/>
                <w:lang w:eastAsia="lt-LT"/>
              </w:rPr>
              <w:t>Projektų konkursas.</w:t>
            </w:r>
          </w:p>
        </w:tc>
      </w:tr>
    </w:tbl>
    <w:p w14:paraId="6F0434E2" w14:textId="77777777" w:rsidR="00EF79AA" w:rsidRPr="006F6E0D" w:rsidRDefault="00EF79AA">
      <w:pPr>
        <w:tabs>
          <w:tab w:val="left" w:pos="0"/>
          <w:tab w:val="left" w:pos="567"/>
        </w:tabs>
        <w:overflowPunct w:val="0"/>
        <w:jc w:val="both"/>
        <w:textAlignment w:val="baseline"/>
        <w:rPr>
          <w:szCs w:val="24"/>
          <w:lang w:eastAsia="lt-LT"/>
        </w:rPr>
      </w:pPr>
    </w:p>
    <w:p w14:paraId="0F6DAC6E" w14:textId="77777777" w:rsidR="00EF79AA" w:rsidRPr="006F6E0D" w:rsidRDefault="003E3C7D">
      <w:pPr>
        <w:overflowPunct w:val="0"/>
        <w:ind w:left="709"/>
        <w:jc w:val="both"/>
        <w:textAlignment w:val="baseline"/>
        <w:rPr>
          <w:szCs w:val="24"/>
        </w:rPr>
      </w:pPr>
      <w:r w:rsidRPr="006F6E0D">
        <w:rPr>
          <w:szCs w:val="24"/>
        </w:rPr>
        <w:t>4. Atsakinga įgyvendinančioji institucija</w:t>
      </w:r>
    </w:p>
    <w:p w14:paraId="7D7CA1D8" w14:textId="77777777" w:rsidR="00EF79AA" w:rsidRPr="006F6E0D" w:rsidRDefault="00EF79AA">
      <w:pPr>
        <w:rPr>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F79AA" w:rsidRPr="006F6E0D" w14:paraId="5CA3E5F4" w14:textId="77777777">
        <w:tc>
          <w:tcPr>
            <w:tcW w:w="9185" w:type="dxa"/>
            <w:shd w:val="clear" w:color="auto" w:fill="auto"/>
          </w:tcPr>
          <w:p w14:paraId="3159C9EA" w14:textId="77777777" w:rsidR="00EF79AA" w:rsidRPr="006F6E0D" w:rsidRDefault="003E3C7D">
            <w:pPr>
              <w:overflowPunct w:val="0"/>
              <w:ind w:left="567"/>
              <w:jc w:val="both"/>
              <w:textAlignment w:val="baseline"/>
              <w:rPr>
                <w:szCs w:val="24"/>
              </w:rPr>
            </w:pPr>
            <w:r w:rsidRPr="006F6E0D">
              <w:rPr>
                <w:szCs w:val="24"/>
              </w:rPr>
              <w:t>Europos socialinio fondo agentūra.</w:t>
            </w:r>
          </w:p>
        </w:tc>
      </w:tr>
    </w:tbl>
    <w:p w14:paraId="16B9BA94" w14:textId="77777777" w:rsidR="00EF79AA" w:rsidRPr="006F6E0D" w:rsidRDefault="00EF79AA">
      <w:pPr>
        <w:rPr>
          <w:szCs w:val="24"/>
          <w:lang w:eastAsia="lt-LT"/>
        </w:rPr>
      </w:pPr>
    </w:p>
    <w:p w14:paraId="6E3779AF" w14:textId="77777777" w:rsidR="00EF79AA" w:rsidRPr="006F6E0D" w:rsidRDefault="003E3C7D">
      <w:pPr>
        <w:tabs>
          <w:tab w:val="left" w:pos="993"/>
        </w:tabs>
        <w:ind w:firstLine="709"/>
        <w:contextualSpacing/>
        <w:jc w:val="both"/>
        <w:rPr>
          <w:szCs w:val="24"/>
        </w:rPr>
      </w:pPr>
      <w:r w:rsidRPr="006F6E0D">
        <w:rPr>
          <w:szCs w:val="24"/>
        </w:rPr>
        <w:t>5.</w:t>
      </w:r>
      <w:r w:rsidRPr="006F6E0D">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F79AA" w:rsidRPr="006F6E0D" w14:paraId="0C5C6127" w14:textId="77777777">
        <w:tc>
          <w:tcPr>
            <w:tcW w:w="9629" w:type="dxa"/>
          </w:tcPr>
          <w:p w14:paraId="61441812" w14:textId="77777777" w:rsidR="00EF79AA" w:rsidRPr="006F6E0D" w:rsidRDefault="003E3C7D">
            <w:pPr>
              <w:tabs>
                <w:tab w:val="left" w:pos="993"/>
              </w:tabs>
              <w:ind w:firstLine="600"/>
              <w:contextualSpacing/>
              <w:jc w:val="both"/>
              <w:rPr>
                <w:szCs w:val="24"/>
              </w:rPr>
            </w:pPr>
            <w:r w:rsidRPr="006F6E0D">
              <w:rPr>
                <w:szCs w:val="24"/>
              </w:rPr>
              <w:t xml:space="preserve">Pagal 1.3.1. papunktyje nurodytą veiklą nefinansuojamas įmonių darbuotojų technologinių kompetencijų tobulinimas ir mokinių neformalus mokymas. </w:t>
            </w:r>
          </w:p>
        </w:tc>
      </w:tr>
    </w:tbl>
    <w:p w14:paraId="4F07DD40" w14:textId="77777777" w:rsidR="00EF79AA" w:rsidRPr="006F6E0D" w:rsidRDefault="00EF79AA">
      <w:pPr>
        <w:tabs>
          <w:tab w:val="left" w:pos="0"/>
          <w:tab w:val="left" w:pos="567"/>
        </w:tabs>
        <w:overflowPunct w:val="0"/>
        <w:jc w:val="both"/>
        <w:textAlignment w:val="baseline"/>
        <w:rPr>
          <w:bCs/>
          <w:szCs w:val="24"/>
          <w:lang w:eastAsia="lt-LT"/>
        </w:rPr>
      </w:pPr>
    </w:p>
    <w:p w14:paraId="7BBFB00C" w14:textId="77777777" w:rsidR="00EF79AA" w:rsidRPr="006F6E0D" w:rsidRDefault="003E3C7D">
      <w:pPr>
        <w:tabs>
          <w:tab w:val="left" w:pos="0"/>
          <w:tab w:val="left" w:pos="567"/>
        </w:tabs>
        <w:ind w:left="1004" w:hanging="295"/>
        <w:jc w:val="both"/>
        <w:rPr>
          <w:szCs w:val="24"/>
          <w:lang w:eastAsia="lt-LT"/>
        </w:rPr>
      </w:pPr>
      <w:r w:rsidRPr="006F6E0D">
        <w:rPr>
          <w:szCs w:val="24"/>
          <w:lang w:eastAsia="lt-LT"/>
        </w:rPr>
        <w:t>6.</w:t>
      </w:r>
      <w:r w:rsidRPr="006F6E0D">
        <w:rPr>
          <w:szCs w:val="24"/>
          <w:lang w:eastAsia="lt-LT"/>
        </w:rPr>
        <w:tab/>
        <w:t>P</w:t>
      </w:r>
      <w:r w:rsidRPr="006F6E0D">
        <w:rPr>
          <w:bCs/>
          <w:szCs w:val="24"/>
          <w:lang w:eastAsia="lt-LT"/>
        </w:rPr>
        <w:t>riemonės įgyvendinimo stebėsenos rodikliai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04"/>
        <w:gridCol w:w="1417"/>
        <w:gridCol w:w="2159"/>
        <w:gridCol w:w="2146"/>
      </w:tblGrid>
      <w:tr w:rsidR="00EF79AA" w:rsidRPr="006F6E0D" w14:paraId="1DD54FCC" w14:textId="77777777">
        <w:tc>
          <w:tcPr>
            <w:tcW w:w="1413" w:type="dxa"/>
            <w:tcBorders>
              <w:top w:val="single" w:sz="4" w:space="0" w:color="auto"/>
              <w:left w:val="single" w:sz="4" w:space="0" w:color="auto"/>
              <w:bottom w:val="single" w:sz="4" w:space="0" w:color="auto"/>
              <w:right w:val="single" w:sz="4" w:space="0" w:color="auto"/>
            </w:tcBorders>
          </w:tcPr>
          <w:p w14:paraId="03D1A75C" w14:textId="77777777" w:rsidR="00EF79AA" w:rsidRPr="006F6E0D" w:rsidRDefault="003E3C7D">
            <w:pPr>
              <w:tabs>
                <w:tab w:val="left" w:pos="284"/>
              </w:tabs>
              <w:overflowPunct w:val="0"/>
              <w:jc w:val="center"/>
              <w:textAlignment w:val="baseline"/>
              <w:rPr>
                <w:szCs w:val="24"/>
                <w:lang w:eastAsia="lt-LT"/>
              </w:rPr>
            </w:pPr>
            <w:r w:rsidRPr="006F6E0D">
              <w:rPr>
                <w:szCs w:val="24"/>
                <w:lang w:eastAsia="lt-LT"/>
              </w:rPr>
              <w:t>Stebėsenos rodiklio kodas</w:t>
            </w:r>
          </w:p>
        </w:tc>
        <w:tc>
          <w:tcPr>
            <w:tcW w:w="2504" w:type="dxa"/>
            <w:tcBorders>
              <w:top w:val="single" w:sz="4" w:space="0" w:color="auto"/>
              <w:left w:val="single" w:sz="4" w:space="0" w:color="auto"/>
              <w:bottom w:val="single" w:sz="4" w:space="0" w:color="auto"/>
              <w:right w:val="single" w:sz="4" w:space="0" w:color="auto"/>
            </w:tcBorders>
          </w:tcPr>
          <w:p w14:paraId="1D0E3696"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tcPr>
          <w:p w14:paraId="4550DAE1"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tcPr>
          <w:p w14:paraId="49E9C108"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 xml:space="preserve">Tarpinė reikšmė </w:t>
            </w:r>
            <w:smartTag w:uri="schemas-tilde-lv/tildestengine" w:element="metric2">
              <w:smartTagPr>
                <w:attr w:name="metric_value" w:val="2018"/>
                <w:attr w:name="metric_text" w:val="m"/>
              </w:smartTagPr>
              <w:r w:rsidRPr="006F6E0D">
                <w:rPr>
                  <w:szCs w:val="24"/>
                  <w:lang w:eastAsia="lt-LT"/>
                </w:rPr>
                <w:t>2018 m</w:t>
              </w:r>
            </w:smartTag>
            <w:r w:rsidRPr="006F6E0D">
              <w:rPr>
                <w:szCs w:val="24"/>
                <w:lang w:eastAsia="lt-LT"/>
              </w:rPr>
              <w:t>. gruodžio 31 d.</w:t>
            </w:r>
          </w:p>
        </w:tc>
        <w:tc>
          <w:tcPr>
            <w:tcW w:w="2146" w:type="dxa"/>
            <w:tcBorders>
              <w:top w:val="single" w:sz="4" w:space="0" w:color="auto"/>
              <w:left w:val="single" w:sz="4" w:space="0" w:color="auto"/>
              <w:bottom w:val="single" w:sz="4" w:space="0" w:color="auto"/>
              <w:right w:val="single" w:sz="4" w:space="0" w:color="auto"/>
            </w:tcBorders>
          </w:tcPr>
          <w:p w14:paraId="279F1AD6" w14:textId="77777777" w:rsidR="00EF79AA" w:rsidRPr="006F6E0D" w:rsidRDefault="003E3C7D">
            <w:pPr>
              <w:tabs>
                <w:tab w:val="left" w:pos="0"/>
              </w:tabs>
              <w:overflowPunct w:val="0"/>
              <w:jc w:val="center"/>
              <w:textAlignment w:val="baseline"/>
              <w:rPr>
                <w:szCs w:val="24"/>
                <w:lang w:eastAsia="lt-LT"/>
              </w:rPr>
            </w:pPr>
            <w:r w:rsidRPr="006F6E0D">
              <w:rPr>
                <w:szCs w:val="24"/>
                <w:lang w:eastAsia="lt-LT"/>
              </w:rPr>
              <w:t xml:space="preserve">Galutinė reikšmė </w:t>
            </w:r>
            <w:smartTag w:uri="schemas-tilde-lv/tildestengine" w:element="metric2">
              <w:smartTagPr>
                <w:attr w:name="metric_value" w:val="2023"/>
                <w:attr w:name="metric_text" w:val="m"/>
              </w:smartTagPr>
              <w:r w:rsidRPr="006F6E0D">
                <w:rPr>
                  <w:szCs w:val="24"/>
                  <w:lang w:eastAsia="lt-LT"/>
                </w:rPr>
                <w:t>2023 m</w:t>
              </w:r>
            </w:smartTag>
            <w:r w:rsidRPr="006F6E0D">
              <w:rPr>
                <w:szCs w:val="24"/>
                <w:lang w:eastAsia="lt-LT"/>
              </w:rPr>
              <w:t>. gruodžio 31 d.</w:t>
            </w:r>
          </w:p>
        </w:tc>
      </w:tr>
      <w:tr w:rsidR="00EF79AA" w:rsidRPr="006F6E0D" w14:paraId="55311F60" w14:textId="77777777">
        <w:tc>
          <w:tcPr>
            <w:tcW w:w="1413" w:type="dxa"/>
            <w:tcBorders>
              <w:top w:val="single" w:sz="4" w:space="0" w:color="auto"/>
              <w:left w:val="single" w:sz="4" w:space="0" w:color="auto"/>
              <w:bottom w:val="single" w:sz="4" w:space="0" w:color="auto"/>
              <w:right w:val="single" w:sz="4" w:space="0" w:color="auto"/>
            </w:tcBorders>
          </w:tcPr>
          <w:p w14:paraId="1B630699"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R.S.390</w:t>
            </w:r>
          </w:p>
        </w:tc>
        <w:tc>
          <w:tcPr>
            <w:tcW w:w="2504" w:type="dxa"/>
            <w:tcBorders>
              <w:top w:val="single" w:sz="4" w:space="0" w:color="auto"/>
              <w:left w:val="single" w:sz="4" w:space="0" w:color="auto"/>
              <w:bottom w:val="single" w:sz="4" w:space="0" w:color="auto"/>
              <w:right w:val="single" w:sz="4" w:space="0" w:color="auto"/>
            </w:tcBorders>
          </w:tcPr>
          <w:p w14:paraId="4100EBFB"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„Mokinių, kurie pagal veiksmų programą ESF lėšomis baigę profesinio mokymo programos dalį darbo vietoje įgijo kvalifikaciją, dalis“</w:t>
            </w:r>
          </w:p>
        </w:tc>
        <w:tc>
          <w:tcPr>
            <w:tcW w:w="1417" w:type="dxa"/>
            <w:tcBorders>
              <w:top w:val="single" w:sz="4" w:space="0" w:color="auto"/>
              <w:left w:val="single" w:sz="4" w:space="0" w:color="auto"/>
              <w:bottom w:val="single" w:sz="4" w:space="0" w:color="auto"/>
              <w:right w:val="single" w:sz="4" w:space="0" w:color="auto"/>
            </w:tcBorders>
          </w:tcPr>
          <w:p w14:paraId="5B69D233" w14:textId="77777777" w:rsidR="00EF79AA" w:rsidRPr="006F6E0D" w:rsidRDefault="003E3C7D">
            <w:pPr>
              <w:tabs>
                <w:tab w:val="left" w:pos="0"/>
              </w:tabs>
              <w:overflowPunct w:val="0"/>
              <w:spacing w:line="256" w:lineRule="auto"/>
              <w:jc w:val="center"/>
              <w:textAlignment w:val="baseline"/>
              <w:rPr>
                <w:i/>
                <w:szCs w:val="24"/>
                <w:lang w:eastAsia="lt-LT"/>
              </w:rPr>
            </w:pPr>
            <w:r w:rsidRPr="006F6E0D">
              <w:rPr>
                <w:szCs w:val="24"/>
                <w:lang w:eastAsia="lt-LT"/>
              </w:rPr>
              <w:t>Procentai</w:t>
            </w:r>
          </w:p>
        </w:tc>
        <w:tc>
          <w:tcPr>
            <w:tcW w:w="2159" w:type="dxa"/>
            <w:tcBorders>
              <w:top w:val="single" w:sz="4" w:space="0" w:color="auto"/>
              <w:left w:val="single" w:sz="4" w:space="0" w:color="auto"/>
              <w:bottom w:val="single" w:sz="4" w:space="0" w:color="auto"/>
              <w:right w:val="single" w:sz="4" w:space="0" w:color="auto"/>
            </w:tcBorders>
          </w:tcPr>
          <w:p w14:paraId="05B1DC73"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0</w:t>
            </w:r>
          </w:p>
        </w:tc>
        <w:tc>
          <w:tcPr>
            <w:tcW w:w="2146" w:type="dxa"/>
            <w:tcBorders>
              <w:top w:val="single" w:sz="4" w:space="0" w:color="auto"/>
              <w:left w:val="single" w:sz="4" w:space="0" w:color="auto"/>
              <w:bottom w:val="single" w:sz="4" w:space="0" w:color="auto"/>
              <w:right w:val="single" w:sz="4" w:space="0" w:color="auto"/>
            </w:tcBorders>
          </w:tcPr>
          <w:p w14:paraId="1362ED2A"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80</w:t>
            </w:r>
          </w:p>
        </w:tc>
      </w:tr>
      <w:tr w:rsidR="00EF79AA" w:rsidRPr="006F6E0D" w14:paraId="0FD7A95D" w14:textId="77777777">
        <w:tc>
          <w:tcPr>
            <w:tcW w:w="1413" w:type="dxa"/>
            <w:tcBorders>
              <w:top w:val="single" w:sz="4" w:space="0" w:color="auto"/>
              <w:left w:val="single" w:sz="4" w:space="0" w:color="auto"/>
              <w:bottom w:val="single" w:sz="4" w:space="0" w:color="auto"/>
              <w:right w:val="single" w:sz="4" w:space="0" w:color="auto"/>
            </w:tcBorders>
          </w:tcPr>
          <w:p w14:paraId="588D8BC7"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t>P.S.400</w:t>
            </w:r>
          </w:p>
        </w:tc>
        <w:tc>
          <w:tcPr>
            <w:tcW w:w="2504" w:type="dxa"/>
            <w:tcBorders>
              <w:top w:val="single" w:sz="4" w:space="0" w:color="auto"/>
              <w:left w:val="single" w:sz="4" w:space="0" w:color="auto"/>
              <w:bottom w:val="single" w:sz="4" w:space="0" w:color="auto"/>
              <w:right w:val="single" w:sz="4" w:space="0" w:color="auto"/>
            </w:tcBorders>
          </w:tcPr>
          <w:p w14:paraId="49382C55"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„Mokiniai, kurie pagal veiksmų programą ESF lėšomis profesinio mokymo programos dalį mokėsi darbo vietoje“</w:t>
            </w:r>
          </w:p>
        </w:tc>
        <w:tc>
          <w:tcPr>
            <w:tcW w:w="1417" w:type="dxa"/>
            <w:tcBorders>
              <w:top w:val="single" w:sz="4" w:space="0" w:color="auto"/>
              <w:left w:val="single" w:sz="4" w:space="0" w:color="auto"/>
              <w:bottom w:val="single" w:sz="4" w:space="0" w:color="auto"/>
              <w:right w:val="single" w:sz="4" w:space="0" w:color="auto"/>
            </w:tcBorders>
          </w:tcPr>
          <w:p w14:paraId="0B0986F5"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078B22D3"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1000</w:t>
            </w:r>
          </w:p>
        </w:tc>
        <w:tc>
          <w:tcPr>
            <w:tcW w:w="2146" w:type="dxa"/>
            <w:tcBorders>
              <w:top w:val="single" w:sz="4" w:space="0" w:color="auto"/>
              <w:left w:val="single" w:sz="4" w:space="0" w:color="auto"/>
              <w:bottom w:val="single" w:sz="4" w:space="0" w:color="auto"/>
              <w:right w:val="single" w:sz="4" w:space="0" w:color="auto"/>
            </w:tcBorders>
          </w:tcPr>
          <w:p w14:paraId="7FC3A681" w14:textId="77777777" w:rsidR="00EF79AA" w:rsidRPr="006F6E0D" w:rsidRDefault="003E3C7D">
            <w:pPr>
              <w:tabs>
                <w:tab w:val="left" w:pos="0"/>
              </w:tabs>
              <w:overflowPunct w:val="0"/>
              <w:spacing w:line="256" w:lineRule="auto"/>
              <w:jc w:val="center"/>
              <w:textAlignment w:val="baseline"/>
              <w:rPr>
                <w:i/>
                <w:szCs w:val="24"/>
                <w:lang w:eastAsia="lt-LT"/>
              </w:rPr>
            </w:pPr>
            <w:r w:rsidRPr="006F6E0D">
              <w:rPr>
                <w:szCs w:val="24"/>
                <w:lang w:eastAsia="lt-LT"/>
              </w:rPr>
              <w:t>10000</w:t>
            </w:r>
          </w:p>
        </w:tc>
      </w:tr>
      <w:tr w:rsidR="00EF79AA" w:rsidRPr="006F6E0D" w14:paraId="0FAC4A80" w14:textId="77777777">
        <w:tc>
          <w:tcPr>
            <w:tcW w:w="1413" w:type="dxa"/>
            <w:tcBorders>
              <w:top w:val="single" w:sz="4" w:space="0" w:color="auto"/>
              <w:left w:val="single" w:sz="4" w:space="0" w:color="auto"/>
              <w:bottom w:val="single" w:sz="4" w:space="0" w:color="auto"/>
              <w:right w:val="single" w:sz="4" w:space="0" w:color="auto"/>
            </w:tcBorders>
          </w:tcPr>
          <w:p w14:paraId="5F890A0F" w14:textId="77777777" w:rsidR="00EF79AA" w:rsidRPr="006F6E0D" w:rsidRDefault="003E3C7D">
            <w:pPr>
              <w:tabs>
                <w:tab w:val="left" w:pos="0"/>
              </w:tabs>
              <w:overflowPunct w:val="0"/>
              <w:spacing w:line="256" w:lineRule="auto"/>
              <w:textAlignment w:val="baseline"/>
              <w:rPr>
                <w:i/>
                <w:szCs w:val="24"/>
                <w:lang w:eastAsia="lt-LT"/>
              </w:rPr>
            </w:pPr>
            <w:r w:rsidRPr="006F6E0D">
              <w:rPr>
                <w:szCs w:val="24"/>
                <w:lang w:eastAsia="lt-LT"/>
              </w:rPr>
              <w:lastRenderedPageBreak/>
              <w:t>P.N.727</w:t>
            </w:r>
          </w:p>
        </w:tc>
        <w:tc>
          <w:tcPr>
            <w:tcW w:w="2504" w:type="dxa"/>
            <w:tcBorders>
              <w:top w:val="single" w:sz="4" w:space="0" w:color="auto"/>
              <w:left w:val="single" w:sz="4" w:space="0" w:color="auto"/>
              <w:bottom w:val="single" w:sz="4" w:space="0" w:color="auto"/>
              <w:right w:val="single" w:sz="4" w:space="0" w:color="auto"/>
            </w:tcBorders>
          </w:tcPr>
          <w:p w14:paraId="2753C0E9" w14:textId="77777777" w:rsidR="00EF79AA" w:rsidRPr="006F6E0D" w:rsidRDefault="003E3C7D">
            <w:pPr>
              <w:tabs>
                <w:tab w:val="left" w:pos="0"/>
              </w:tabs>
              <w:overflowPunct w:val="0"/>
              <w:spacing w:line="256" w:lineRule="auto"/>
              <w:textAlignment w:val="baseline"/>
              <w:rPr>
                <w:szCs w:val="24"/>
                <w:lang w:eastAsia="lt-LT"/>
              </w:rPr>
            </w:pPr>
            <w:r w:rsidRPr="006F6E0D">
              <w:rPr>
                <w:szCs w:val="24"/>
                <w:lang w:eastAsia="lt-LT"/>
              </w:rPr>
              <w:t>„Mokiniai, kurie pagal veiksmų programą ESF lėšomis mokėsi pagal profesinio mokymo programas sektoriniame praktinio mokymo centre“</w:t>
            </w:r>
          </w:p>
        </w:tc>
        <w:tc>
          <w:tcPr>
            <w:tcW w:w="1417" w:type="dxa"/>
            <w:tcBorders>
              <w:top w:val="single" w:sz="4" w:space="0" w:color="auto"/>
              <w:left w:val="single" w:sz="4" w:space="0" w:color="auto"/>
              <w:bottom w:val="single" w:sz="4" w:space="0" w:color="auto"/>
              <w:right w:val="single" w:sz="4" w:space="0" w:color="auto"/>
            </w:tcBorders>
          </w:tcPr>
          <w:p w14:paraId="531C6DDB"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04AF41C7" w14:textId="77777777" w:rsidR="00EF79AA" w:rsidRPr="006F6E0D" w:rsidRDefault="003E3C7D">
            <w:pPr>
              <w:tabs>
                <w:tab w:val="left" w:pos="0"/>
              </w:tabs>
              <w:overflowPunct w:val="0"/>
              <w:spacing w:line="256" w:lineRule="auto"/>
              <w:jc w:val="center"/>
              <w:textAlignment w:val="baseline"/>
              <w:rPr>
                <w:szCs w:val="24"/>
                <w:lang w:eastAsia="lt-LT"/>
              </w:rPr>
            </w:pPr>
            <w:r w:rsidRPr="006F6E0D">
              <w:rPr>
                <w:szCs w:val="24"/>
                <w:lang w:eastAsia="lt-LT"/>
              </w:rPr>
              <w:t>550</w:t>
            </w:r>
          </w:p>
        </w:tc>
        <w:tc>
          <w:tcPr>
            <w:tcW w:w="2146" w:type="dxa"/>
            <w:tcBorders>
              <w:top w:val="single" w:sz="4" w:space="0" w:color="auto"/>
              <w:left w:val="single" w:sz="4" w:space="0" w:color="auto"/>
              <w:bottom w:val="single" w:sz="4" w:space="0" w:color="auto"/>
              <w:right w:val="single" w:sz="4" w:space="0" w:color="auto"/>
            </w:tcBorders>
          </w:tcPr>
          <w:p w14:paraId="527B3341" w14:textId="77777777" w:rsidR="00EF79AA" w:rsidRDefault="003E3C7D">
            <w:pPr>
              <w:tabs>
                <w:tab w:val="left" w:pos="0"/>
              </w:tabs>
              <w:overflowPunct w:val="0"/>
              <w:spacing w:line="256" w:lineRule="auto"/>
              <w:jc w:val="center"/>
              <w:textAlignment w:val="baseline"/>
              <w:rPr>
                <w:strike/>
                <w:szCs w:val="24"/>
                <w:lang w:eastAsia="lt-LT"/>
              </w:rPr>
            </w:pPr>
            <w:r w:rsidRPr="000A6529">
              <w:rPr>
                <w:strike/>
                <w:szCs w:val="24"/>
                <w:lang w:eastAsia="lt-LT"/>
              </w:rPr>
              <w:t>5500</w:t>
            </w:r>
          </w:p>
          <w:p w14:paraId="5B6A14C9" w14:textId="77777777" w:rsidR="000A6529" w:rsidRPr="000A6529" w:rsidRDefault="000A6529">
            <w:pPr>
              <w:tabs>
                <w:tab w:val="left" w:pos="0"/>
              </w:tabs>
              <w:overflowPunct w:val="0"/>
              <w:spacing w:line="256" w:lineRule="auto"/>
              <w:jc w:val="center"/>
              <w:textAlignment w:val="baseline"/>
              <w:rPr>
                <w:b/>
                <w:i/>
                <w:szCs w:val="24"/>
                <w:lang w:eastAsia="lt-LT"/>
              </w:rPr>
            </w:pPr>
            <w:r w:rsidRPr="000A6529">
              <w:rPr>
                <w:b/>
                <w:szCs w:val="24"/>
                <w:lang w:eastAsia="lt-LT"/>
              </w:rPr>
              <w:t>3800</w:t>
            </w:r>
          </w:p>
        </w:tc>
      </w:tr>
      <w:tr w:rsidR="00EF79AA" w:rsidRPr="006F6E0D" w14:paraId="142455D8" w14:textId="77777777">
        <w:tc>
          <w:tcPr>
            <w:tcW w:w="1413" w:type="dxa"/>
            <w:tcBorders>
              <w:top w:val="single" w:sz="4" w:space="0" w:color="auto"/>
              <w:left w:val="single" w:sz="4" w:space="0" w:color="auto"/>
              <w:bottom w:val="single" w:sz="4" w:space="0" w:color="auto"/>
              <w:right w:val="single" w:sz="4" w:space="0" w:color="auto"/>
            </w:tcBorders>
          </w:tcPr>
          <w:p w14:paraId="5FB2BE0E" w14:textId="77777777" w:rsidR="00EF79AA" w:rsidRPr="00EF745B" w:rsidRDefault="003E3C7D">
            <w:pPr>
              <w:tabs>
                <w:tab w:val="left" w:pos="0"/>
              </w:tabs>
              <w:overflowPunct w:val="0"/>
              <w:spacing w:line="256" w:lineRule="auto"/>
              <w:textAlignment w:val="baseline"/>
              <w:rPr>
                <w:i/>
                <w:strike/>
                <w:szCs w:val="24"/>
                <w:lang w:eastAsia="lt-LT"/>
              </w:rPr>
            </w:pPr>
            <w:r w:rsidRPr="00EF745B">
              <w:rPr>
                <w:strike/>
                <w:szCs w:val="24"/>
                <w:lang w:eastAsia="lt-LT"/>
              </w:rPr>
              <w:t>P.N.715</w:t>
            </w:r>
          </w:p>
        </w:tc>
        <w:tc>
          <w:tcPr>
            <w:tcW w:w="2504" w:type="dxa"/>
            <w:tcBorders>
              <w:top w:val="single" w:sz="4" w:space="0" w:color="auto"/>
              <w:left w:val="single" w:sz="4" w:space="0" w:color="auto"/>
              <w:bottom w:val="single" w:sz="4" w:space="0" w:color="auto"/>
              <w:right w:val="single" w:sz="4" w:space="0" w:color="auto"/>
            </w:tcBorders>
          </w:tcPr>
          <w:p w14:paraId="673209B5" w14:textId="77777777" w:rsidR="00EF79AA" w:rsidRPr="00EF745B" w:rsidRDefault="003E3C7D">
            <w:pPr>
              <w:tabs>
                <w:tab w:val="left" w:pos="0"/>
              </w:tabs>
              <w:overflowPunct w:val="0"/>
              <w:spacing w:line="256" w:lineRule="auto"/>
              <w:textAlignment w:val="baseline"/>
              <w:rPr>
                <w:strike/>
                <w:szCs w:val="24"/>
                <w:lang w:eastAsia="lt-LT"/>
              </w:rPr>
            </w:pPr>
            <w:r w:rsidRPr="00EF745B">
              <w:rPr>
                <w:strike/>
                <w:szCs w:val="24"/>
                <w:lang w:eastAsia="lt-LT"/>
              </w:rPr>
              <w:t>„Surengti mokymosi visą gyvenimą sampratos ir profesinio mokymo populiarinimo renginiai“</w:t>
            </w:r>
          </w:p>
        </w:tc>
        <w:tc>
          <w:tcPr>
            <w:tcW w:w="1417" w:type="dxa"/>
            <w:tcBorders>
              <w:top w:val="single" w:sz="4" w:space="0" w:color="auto"/>
              <w:left w:val="single" w:sz="4" w:space="0" w:color="auto"/>
              <w:bottom w:val="single" w:sz="4" w:space="0" w:color="auto"/>
              <w:right w:val="single" w:sz="4" w:space="0" w:color="auto"/>
            </w:tcBorders>
          </w:tcPr>
          <w:p w14:paraId="05AB50CE" w14:textId="77777777" w:rsidR="00EF79AA" w:rsidRPr="00EF745B" w:rsidRDefault="003E3C7D">
            <w:pPr>
              <w:tabs>
                <w:tab w:val="left" w:pos="0"/>
              </w:tabs>
              <w:overflowPunct w:val="0"/>
              <w:spacing w:line="256" w:lineRule="auto"/>
              <w:jc w:val="center"/>
              <w:textAlignment w:val="baseline"/>
              <w:rPr>
                <w:strike/>
                <w:szCs w:val="24"/>
                <w:lang w:eastAsia="lt-LT"/>
              </w:rPr>
            </w:pPr>
            <w:r w:rsidRPr="00EF745B">
              <w:rPr>
                <w:strike/>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18479F78" w14:textId="77777777" w:rsidR="00EF79AA" w:rsidRPr="00EF745B" w:rsidRDefault="003E3C7D">
            <w:pPr>
              <w:tabs>
                <w:tab w:val="left" w:pos="0"/>
              </w:tabs>
              <w:overflowPunct w:val="0"/>
              <w:spacing w:line="256" w:lineRule="auto"/>
              <w:jc w:val="center"/>
              <w:textAlignment w:val="baseline"/>
              <w:rPr>
                <w:strike/>
                <w:szCs w:val="24"/>
                <w:lang w:eastAsia="lt-LT"/>
              </w:rPr>
            </w:pPr>
            <w:r w:rsidRPr="00EF745B">
              <w:rPr>
                <w:strike/>
                <w:szCs w:val="24"/>
                <w:lang w:eastAsia="lt-LT"/>
              </w:rPr>
              <w:t>3</w:t>
            </w:r>
          </w:p>
        </w:tc>
        <w:tc>
          <w:tcPr>
            <w:tcW w:w="2146" w:type="dxa"/>
            <w:tcBorders>
              <w:top w:val="single" w:sz="4" w:space="0" w:color="auto"/>
              <w:left w:val="single" w:sz="4" w:space="0" w:color="auto"/>
              <w:bottom w:val="single" w:sz="4" w:space="0" w:color="auto"/>
              <w:right w:val="single" w:sz="4" w:space="0" w:color="auto"/>
            </w:tcBorders>
          </w:tcPr>
          <w:p w14:paraId="0EBD6DA7" w14:textId="77777777" w:rsidR="00EF79AA" w:rsidRPr="00EF745B" w:rsidRDefault="003E3C7D">
            <w:pPr>
              <w:tabs>
                <w:tab w:val="left" w:pos="0"/>
              </w:tabs>
              <w:overflowPunct w:val="0"/>
              <w:spacing w:line="256" w:lineRule="auto"/>
              <w:jc w:val="center"/>
              <w:textAlignment w:val="baseline"/>
              <w:rPr>
                <w:i/>
                <w:strike/>
                <w:szCs w:val="24"/>
                <w:lang w:eastAsia="lt-LT"/>
              </w:rPr>
            </w:pPr>
            <w:r w:rsidRPr="00EF745B">
              <w:rPr>
                <w:strike/>
                <w:szCs w:val="24"/>
                <w:lang w:eastAsia="lt-LT"/>
              </w:rPr>
              <w:t>7</w:t>
            </w:r>
          </w:p>
        </w:tc>
      </w:tr>
    </w:tbl>
    <w:p w14:paraId="50FDFF75" w14:textId="77777777" w:rsidR="00EF79AA" w:rsidRPr="006F6E0D" w:rsidRDefault="00EF79AA">
      <w:pPr>
        <w:rPr>
          <w:szCs w:val="24"/>
        </w:rPr>
      </w:pPr>
    </w:p>
    <w:p w14:paraId="3B3E09FD" w14:textId="77777777" w:rsidR="00EF79AA" w:rsidRPr="006F6E0D" w:rsidRDefault="003E3C7D">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Cs w:val="24"/>
          <w:lang w:eastAsia="lt-LT"/>
        </w:rPr>
      </w:pPr>
      <w:r w:rsidRPr="006F6E0D">
        <w:rPr>
          <w:szCs w:val="24"/>
          <w:lang w:eastAsia="lt-LT"/>
        </w:rPr>
        <w:t>7. Priemonės finansavimo šaltiniai</w:t>
      </w:r>
    </w:p>
    <w:p w14:paraId="56120A9F" w14:textId="77777777" w:rsidR="00EF79AA" w:rsidRPr="006F6E0D" w:rsidRDefault="003E3C7D">
      <w:pPr>
        <w:ind w:firstLine="6521"/>
        <w:textAlignment w:val="baseline"/>
        <w:rPr>
          <w:szCs w:val="24"/>
        </w:rPr>
      </w:pPr>
      <w:r w:rsidRPr="006F6E0D">
        <w:rPr>
          <w:szCs w:val="24"/>
          <w:lang w:eastAsia="lt-LT"/>
        </w:rPr>
        <w:t>(eurais)</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444"/>
        <w:gridCol w:w="1092"/>
        <w:gridCol w:w="1443"/>
        <w:gridCol w:w="1496"/>
        <w:gridCol w:w="1237"/>
        <w:gridCol w:w="1291"/>
      </w:tblGrid>
      <w:tr w:rsidR="00EF79AA" w:rsidRPr="006F6E0D" w14:paraId="24113C6C" w14:textId="77777777">
        <w:trPr>
          <w:trHeight w:val="454"/>
          <w:tblHeader/>
        </w:trPr>
        <w:tc>
          <w:tcPr>
            <w:tcW w:w="31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2E5C31" w14:textId="77777777" w:rsidR="00EF79AA" w:rsidRPr="006F6E0D" w:rsidRDefault="003E3C7D">
            <w:pPr>
              <w:jc w:val="center"/>
              <w:textAlignment w:val="baseline"/>
              <w:rPr>
                <w:szCs w:val="24"/>
                <w:lang w:eastAsia="lt-LT"/>
              </w:rPr>
            </w:pPr>
            <w:r w:rsidRPr="006F6E0D">
              <w:rPr>
                <w:szCs w:val="24"/>
                <w:lang w:eastAsia="lt-LT"/>
              </w:rPr>
              <w:t>Projektams skiriamas finansavimas</w:t>
            </w:r>
          </w:p>
        </w:tc>
        <w:tc>
          <w:tcPr>
            <w:tcW w:w="652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382E4" w14:textId="77777777" w:rsidR="00EF79AA" w:rsidRPr="006F6E0D" w:rsidRDefault="003E3C7D">
            <w:pPr>
              <w:jc w:val="center"/>
              <w:textAlignment w:val="baseline"/>
              <w:rPr>
                <w:szCs w:val="24"/>
                <w:lang w:eastAsia="lt-LT"/>
              </w:rPr>
            </w:pPr>
            <w:r w:rsidRPr="006F6E0D">
              <w:rPr>
                <w:szCs w:val="24"/>
                <w:lang w:eastAsia="lt-LT"/>
              </w:rPr>
              <w:t>Kiti projektų finansavimo šaltiniai</w:t>
            </w:r>
          </w:p>
        </w:tc>
      </w:tr>
      <w:tr w:rsidR="00EF79AA" w:rsidRPr="006F6E0D" w14:paraId="6EA6083B" w14:textId="77777777">
        <w:trPr>
          <w:trHeight w:val="454"/>
          <w:tblHeader/>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7BBAC" w14:textId="77777777" w:rsidR="00EF79AA" w:rsidRPr="006F6E0D" w:rsidRDefault="003E3C7D">
            <w:pPr>
              <w:ind w:left="-108" w:right="-108"/>
              <w:jc w:val="center"/>
              <w:textAlignment w:val="baseline"/>
              <w:rPr>
                <w:szCs w:val="24"/>
                <w:lang w:eastAsia="lt-LT"/>
              </w:rPr>
            </w:pPr>
            <w:r w:rsidRPr="006F6E0D">
              <w:rPr>
                <w:szCs w:val="24"/>
                <w:lang w:eastAsia="lt-LT"/>
              </w:rPr>
              <w:t>ES struktūrinių fondų</w:t>
            </w:r>
          </w:p>
          <w:p w14:paraId="0EF7976B" w14:textId="77777777" w:rsidR="00EF79AA" w:rsidRPr="006F6E0D" w:rsidRDefault="003E3C7D">
            <w:pPr>
              <w:ind w:left="-108" w:right="-108"/>
              <w:jc w:val="center"/>
              <w:textAlignment w:val="baseline"/>
              <w:rPr>
                <w:szCs w:val="24"/>
                <w:lang w:eastAsia="lt-LT"/>
              </w:rPr>
            </w:pPr>
            <w:r w:rsidRPr="006F6E0D">
              <w:rPr>
                <w:szCs w:val="24"/>
                <w:lang w:eastAsia="lt-LT"/>
              </w:rPr>
              <w:t>lėšos – iki</w:t>
            </w:r>
          </w:p>
        </w:tc>
        <w:tc>
          <w:tcPr>
            <w:tcW w:w="7966"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B78A6DB" w14:textId="77777777" w:rsidR="00EF79AA" w:rsidRPr="006F6E0D" w:rsidRDefault="003E3C7D">
            <w:pPr>
              <w:jc w:val="center"/>
              <w:textAlignment w:val="baseline"/>
              <w:rPr>
                <w:szCs w:val="24"/>
                <w:lang w:eastAsia="lt-LT"/>
              </w:rPr>
            </w:pPr>
            <w:r w:rsidRPr="006F6E0D">
              <w:rPr>
                <w:szCs w:val="24"/>
                <w:lang w:eastAsia="lt-LT"/>
              </w:rPr>
              <w:t>Nacionalinės lėšos</w:t>
            </w:r>
          </w:p>
        </w:tc>
      </w:tr>
      <w:tr w:rsidR="00EF79AA" w:rsidRPr="006F6E0D" w14:paraId="4D5667E7"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296B61E" w14:textId="77777777" w:rsidR="00EF79AA" w:rsidRPr="006F6E0D" w:rsidRDefault="00EF79AA">
            <w:pPr>
              <w:rPr>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59250" w14:textId="77777777" w:rsidR="00EF79AA" w:rsidRPr="006F6E0D" w:rsidRDefault="003E3C7D">
            <w:pPr>
              <w:jc w:val="center"/>
              <w:textAlignment w:val="baseline"/>
              <w:rPr>
                <w:szCs w:val="24"/>
                <w:lang w:eastAsia="lt-LT"/>
              </w:rPr>
            </w:pPr>
            <w:r w:rsidRPr="006F6E0D">
              <w:rPr>
                <w:szCs w:val="24"/>
                <w:lang w:eastAsia="lt-LT"/>
              </w:rPr>
              <w:t>Lietuvos Respublikos valstybės biudžeto lėšos – iki</w:t>
            </w:r>
          </w:p>
        </w:tc>
        <w:tc>
          <w:tcPr>
            <w:tcW w:w="652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AD2D2" w14:textId="77777777" w:rsidR="00EF79AA" w:rsidRPr="006F6E0D" w:rsidRDefault="003E3C7D">
            <w:pPr>
              <w:jc w:val="center"/>
              <w:textAlignment w:val="baseline"/>
              <w:rPr>
                <w:szCs w:val="24"/>
                <w:lang w:eastAsia="lt-LT"/>
              </w:rPr>
            </w:pPr>
            <w:r w:rsidRPr="006F6E0D">
              <w:rPr>
                <w:szCs w:val="24"/>
                <w:lang w:eastAsia="lt-LT"/>
              </w:rPr>
              <w:t>Projektų vykdytojų lėšos</w:t>
            </w:r>
          </w:p>
        </w:tc>
      </w:tr>
      <w:tr w:rsidR="00EF79AA" w:rsidRPr="006F6E0D" w14:paraId="63D7716D"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6DCE9CE" w14:textId="77777777" w:rsidR="00EF79AA" w:rsidRPr="006F6E0D" w:rsidRDefault="00EF79AA">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40231FD" w14:textId="77777777" w:rsidR="00EF79AA" w:rsidRPr="006F6E0D" w:rsidRDefault="00EF79AA">
            <w:pPr>
              <w:rPr>
                <w:szCs w:val="24"/>
                <w:lang w:eastAsia="lt-LT"/>
              </w:rPr>
            </w:pP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4344B2EB" w14:textId="77777777" w:rsidR="00EF79AA" w:rsidRPr="006F6E0D" w:rsidRDefault="003E3C7D">
            <w:pPr>
              <w:ind w:right="-108"/>
              <w:jc w:val="center"/>
              <w:textAlignment w:val="baseline"/>
              <w:rPr>
                <w:szCs w:val="24"/>
                <w:lang w:eastAsia="lt-LT"/>
              </w:rPr>
            </w:pPr>
            <w:r w:rsidRPr="006F6E0D">
              <w:rPr>
                <w:szCs w:val="24"/>
                <w:lang w:eastAsia="lt-LT"/>
              </w:rPr>
              <w:t>Iš viso – ne mažiau kaip</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0AC73" w14:textId="77777777" w:rsidR="00EF79AA" w:rsidRPr="006F6E0D" w:rsidRDefault="003E3C7D">
            <w:pPr>
              <w:ind w:right="-108"/>
              <w:jc w:val="center"/>
              <w:textAlignment w:val="baseline"/>
              <w:rPr>
                <w:szCs w:val="24"/>
                <w:lang w:eastAsia="lt-LT"/>
              </w:rPr>
            </w:pPr>
            <w:r w:rsidRPr="006F6E0D">
              <w:rPr>
                <w:szCs w:val="24"/>
                <w:lang w:eastAsia="lt-LT"/>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23491C3" w14:textId="77777777" w:rsidR="00EF79AA" w:rsidRPr="006F6E0D" w:rsidRDefault="003E3C7D">
            <w:pPr>
              <w:ind w:right="-108"/>
              <w:jc w:val="center"/>
              <w:textAlignment w:val="baseline"/>
              <w:rPr>
                <w:szCs w:val="24"/>
                <w:lang w:eastAsia="lt-LT"/>
              </w:rPr>
            </w:pPr>
            <w:r w:rsidRPr="006F6E0D">
              <w:rPr>
                <w:szCs w:val="24"/>
                <w:lang w:eastAsia="lt-LT"/>
              </w:rPr>
              <w:t>Savivaldybės biudžeto</w:t>
            </w:r>
          </w:p>
          <w:p w14:paraId="65C8EBCF" w14:textId="77777777" w:rsidR="00EF79AA" w:rsidRPr="006F6E0D" w:rsidRDefault="003E3C7D">
            <w:pPr>
              <w:ind w:right="-108"/>
              <w:jc w:val="center"/>
              <w:textAlignment w:val="baseline"/>
              <w:rPr>
                <w:szCs w:val="24"/>
                <w:lang w:eastAsia="lt-LT"/>
              </w:rPr>
            </w:pPr>
            <w:r w:rsidRPr="006F6E0D">
              <w:rPr>
                <w:szCs w:val="24"/>
                <w:lang w:eastAsia="lt-LT"/>
              </w:rPr>
              <w:t xml:space="preserve">lėšos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B5BB5" w14:textId="77777777" w:rsidR="00EF79AA" w:rsidRPr="006F6E0D" w:rsidRDefault="003E3C7D">
            <w:pPr>
              <w:ind w:right="-108"/>
              <w:jc w:val="center"/>
              <w:textAlignment w:val="baseline"/>
              <w:rPr>
                <w:szCs w:val="24"/>
                <w:lang w:eastAsia="lt-LT"/>
              </w:rPr>
            </w:pPr>
            <w:r w:rsidRPr="006F6E0D">
              <w:rPr>
                <w:szCs w:val="24"/>
                <w:lang w:eastAsia="lt-LT"/>
              </w:rPr>
              <w:t xml:space="preserve">Kitos viešosios lėšos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2418" w14:textId="77777777" w:rsidR="00EF79AA" w:rsidRPr="006F6E0D" w:rsidRDefault="003E3C7D">
            <w:pPr>
              <w:jc w:val="center"/>
              <w:textAlignment w:val="baseline"/>
              <w:rPr>
                <w:szCs w:val="24"/>
                <w:lang w:eastAsia="lt-LT"/>
              </w:rPr>
            </w:pPr>
            <w:r w:rsidRPr="006F6E0D">
              <w:rPr>
                <w:szCs w:val="24"/>
                <w:lang w:eastAsia="lt-LT"/>
              </w:rPr>
              <w:t xml:space="preserve">Privačios lėšos </w:t>
            </w:r>
          </w:p>
        </w:tc>
      </w:tr>
      <w:tr w:rsidR="00EF79AA" w:rsidRPr="006F6E0D" w14:paraId="0E8520FD" w14:textId="77777777">
        <w:trPr>
          <w:trHeight w:val="249"/>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75217" w14:textId="77777777" w:rsidR="00EF79AA" w:rsidRPr="006F6E0D" w:rsidRDefault="003E3C7D">
            <w:pPr>
              <w:ind w:firstLine="630"/>
              <w:rPr>
                <w:szCs w:val="24"/>
                <w:lang w:eastAsia="lt-LT"/>
              </w:rPr>
            </w:pPr>
            <w:r w:rsidRPr="006F6E0D">
              <w:rPr>
                <w:szCs w:val="24"/>
                <w:lang w:eastAsia="lt-LT"/>
              </w:rPr>
              <w:t>1.  Priemonės finansavimo šaltiniai, neįskaitant veiklos lėšų rezervo ir jam finansuoti skiriamų lėšų</w:t>
            </w:r>
          </w:p>
        </w:tc>
      </w:tr>
      <w:tr w:rsidR="00EF79AA" w:rsidRPr="006F6E0D" w14:paraId="3190DFA0" w14:textId="77777777">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F3B37" w14:textId="77777777" w:rsidR="00EF79AA" w:rsidRDefault="003E3C7D">
            <w:pPr>
              <w:spacing w:line="254" w:lineRule="auto"/>
              <w:jc w:val="center"/>
              <w:textAlignment w:val="baseline"/>
              <w:rPr>
                <w:strike/>
                <w:szCs w:val="24"/>
                <w:lang w:eastAsia="lt-LT"/>
              </w:rPr>
            </w:pPr>
            <w:r w:rsidRPr="003A16F6">
              <w:rPr>
                <w:strike/>
                <w:szCs w:val="24"/>
                <w:lang w:eastAsia="lt-LT"/>
              </w:rPr>
              <w:t>13 764 542</w:t>
            </w:r>
          </w:p>
          <w:p w14:paraId="0E9F7464" w14:textId="77777777" w:rsidR="003A16F6" w:rsidRPr="003A16F6" w:rsidRDefault="003A16F6">
            <w:pPr>
              <w:spacing w:line="254" w:lineRule="auto"/>
              <w:jc w:val="center"/>
              <w:textAlignment w:val="baseline"/>
              <w:rPr>
                <w:b/>
                <w:szCs w:val="24"/>
                <w:lang w:eastAsia="lt-LT"/>
              </w:rPr>
            </w:pPr>
            <w:r>
              <w:rPr>
                <w:b/>
                <w:szCs w:val="24"/>
                <w:lang w:eastAsia="lt-LT"/>
              </w:rPr>
              <w:t>5 984 542</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0D7C7"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2B0A7"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FDBD3"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0E95F"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5B26E"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B2CC2"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r>
      <w:tr w:rsidR="00EF79AA" w:rsidRPr="006F6E0D" w14:paraId="2DA5C628" w14:textId="77777777">
        <w:trPr>
          <w:trHeight w:val="249"/>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FCC1A" w14:textId="77777777" w:rsidR="00EF79AA" w:rsidRPr="006F6E0D" w:rsidRDefault="003E3C7D">
            <w:pPr>
              <w:ind w:left="720" w:hanging="90"/>
              <w:rPr>
                <w:szCs w:val="24"/>
                <w:lang w:eastAsia="lt-LT"/>
              </w:rPr>
            </w:pPr>
            <w:r w:rsidRPr="006F6E0D">
              <w:rPr>
                <w:szCs w:val="24"/>
                <w:lang w:eastAsia="lt-LT"/>
              </w:rPr>
              <w:t>2.  Veiklos lėšų rezervas ir jam finansuoti skiriamos nacionalinės lėšos</w:t>
            </w:r>
          </w:p>
        </w:tc>
      </w:tr>
      <w:tr w:rsidR="00EF79AA" w:rsidRPr="006F6E0D" w14:paraId="516B2259" w14:textId="77777777">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FB5A9" w14:textId="77777777" w:rsidR="00EF79AA" w:rsidRPr="006F6E0D" w:rsidRDefault="003E3C7D">
            <w:pPr>
              <w:spacing w:line="254" w:lineRule="auto"/>
              <w:jc w:val="center"/>
              <w:textAlignment w:val="baseline"/>
              <w:rPr>
                <w:szCs w:val="24"/>
                <w:lang w:eastAsia="lt-LT"/>
              </w:rPr>
            </w:pPr>
            <w:r w:rsidRPr="006F6E0D">
              <w:rPr>
                <w:szCs w:val="24"/>
                <w:lang w:eastAsia="lt-LT"/>
              </w:rPr>
              <w:t>179 840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8F906"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632D8"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9763D"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9DFF8"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16D1"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23514"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r>
      <w:tr w:rsidR="00EF79AA" w:rsidRPr="006F6E0D" w14:paraId="389B5AEB" w14:textId="77777777">
        <w:trPr>
          <w:trHeight w:val="249"/>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18155" w14:textId="77777777" w:rsidR="00EF79AA" w:rsidRPr="006F6E0D" w:rsidRDefault="003E3C7D">
            <w:pPr>
              <w:ind w:left="720" w:hanging="90"/>
              <w:rPr>
                <w:szCs w:val="24"/>
                <w:lang w:eastAsia="lt-LT"/>
              </w:rPr>
            </w:pPr>
            <w:r w:rsidRPr="006F6E0D">
              <w:rPr>
                <w:szCs w:val="24"/>
                <w:lang w:eastAsia="lt-LT"/>
              </w:rPr>
              <w:t xml:space="preserve">3.  Iš viso </w:t>
            </w:r>
          </w:p>
        </w:tc>
      </w:tr>
      <w:tr w:rsidR="00EF79AA" w:rsidRPr="006F6E0D" w14:paraId="7C71B428" w14:textId="77777777">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BB653" w14:textId="77777777" w:rsidR="00EF79AA" w:rsidRDefault="003E3C7D">
            <w:pPr>
              <w:spacing w:line="254" w:lineRule="auto"/>
              <w:jc w:val="center"/>
              <w:textAlignment w:val="baseline"/>
              <w:rPr>
                <w:strike/>
                <w:szCs w:val="24"/>
                <w:lang w:eastAsia="lt-LT"/>
              </w:rPr>
            </w:pPr>
            <w:r w:rsidRPr="003A16F6">
              <w:rPr>
                <w:strike/>
                <w:szCs w:val="24"/>
                <w:lang w:eastAsia="lt-LT"/>
              </w:rPr>
              <w:t>13 944 382</w:t>
            </w:r>
          </w:p>
          <w:p w14:paraId="658E5688" w14:textId="77777777" w:rsidR="003A16F6" w:rsidRPr="003A16F6" w:rsidRDefault="003A16F6">
            <w:pPr>
              <w:spacing w:line="254" w:lineRule="auto"/>
              <w:jc w:val="center"/>
              <w:textAlignment w:val="baseline"/>
              <w:rPr>
                <w:b/>
                <w:szCs w:val="24"/>
                <w:lang w:eastAsia="lt-LT"/>
              </w:rPr>
            </w:pPr>
            <w:r>
              <w:rPr>
                <w:b/>
                <w:szCs w:val="24"/>
                <w:lang w:eastAsia="lt-LT"/>
              </w:rPr>
              <w:t>6 164 382</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A8B15"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658C7"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8B451"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A6217"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1DDF4"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4CAC10" w14:textId="77777777" w:rsidR="00EF79AA" w:rsidRPr="006F6E0D" w:rsidRDefault="003E3C7D">
            <w:pPr>
              <w:spacing w:line="254" w:lineRule="auto"/>
              <w:jc w:val="center"/>
              <w:textAlignment w:val="baseline"/>
              <w:rPr>
                <w:szCs w:val="24"/>
                <w:lang w:eastAsia="lt-LT"/>
              </w:rPr>
            </w:pPr>
            <w:r w:rsidRPr="006F6E0D">
              <w:rPr>
                <w:szCs w:val="24"/>
                <w:lang w:eastAsia="lt-LT"/>
              </w:rPr>
              <w:t>0</w:t>
            </w:r>
          </w:p>
        </w:tc>
      </w:tr>
    </w:tbl>
    <w:p w14:paraId="31195446" w14:textId="77777777" w:rsidR="00EF79AA" w:rsidRPr="006F6E0D" w:rsidRDefault="00EF79AA">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b/>
          <w:szCs w:val="24"/>
          <w:lang w:eastAsia="lt-LT"/>
        </w:rPr>
      </w:pPr>
    </w:p>
    <w:sectPr w:rsidR="00EF79AA" w:rsidRPr="006F6E0D" w:rsidSect="006F6E0D">
      <w:pgSz w:w="11907" w:h="16840" w:code="9"/>
      <w:pgMar w:top="1134" w:right="567" w:bottom="1134" w:left="1701" w:header="289"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D96D9" w14:textId="77777777" w:rsidR="0064328B" w:rsidRDefault="0064328B">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3AF03FC3" w14:textId="77777777" w:rsidR="0064328B" w:rsidRDefault="0064328B">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BC080" w14:textId="77777777" w:rsidR="0064328B" w:rsidRDefault="0064328B">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2080B2FC" w14:textId="77777777" w:rsidR="0064328B" w:rsidRDefault="0064328B">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A6529"/>
    <w:rsid w:val="00104CC7"/>
    <w:rsid w:val="00145835"/>
    <w:rsid w:val="002462B8"/>
    <w:rsid w:val="00295B98"/>
    <w:rsid w:val="003629CA"/>
    <w:rsid w:val="00393E9C"/>
    <w:rsid w:val="003A16F6"/>
    <w:rsid w:val="003B65E2"/>
    <w:rsid w:val="003E3C7D"/>
    <w:rsid w:val="00507350"/>
    <w:rsid w:val="00510C41"/>
    <w:rsid w:val="0064328B"/>
    <w:rsid w:val="006F6E0D"/>
    <w:rsid w:val="00950465"/>
    <w:rsid w:val="00B217C6"/>
    <w:rsid w:val="00C16E8F"/>
    <w:rsid w:val="00C33C09"/>
    <w:rsid w:val="00C42C5E"/>
    <w:rsid w:val="00C94A36"/>
    <w:rsid w:val="00D104F1"/>
    <w:rsid w:val="00D57B43"/>
    <w:rsid w:val="00DC3ED7"/>
    <w:rsid w:val="00E476E0"/>
    <w:rsid w:val="00EF745B"/>
    <w:rsid w:val="00EF7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3C6C4DB0"/>
  <w15:docId w15:val="{433A8FF5-8E6B-4B99-9FBE-1C9EB91E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B217C6"/>
    <w:rPr>
      <w:sz w:val="16"/>
      <w:szCs w:val="16"/>
    </w:rPr>
  </w:style>
  <w:style w:type="paragraph" w:styleId="Komentarotekstas">
    <w:name w:val="annotation text"/>
    <w:basedOn w:val="prastasis"/>
    <w:link w:val="KomentarotekstasDiagrama"/>
    <w:semiHidden/>
    <w:unhideWhenUsed/>
    <w:rsid w:val="00B217C6"/>
    <w:rPr>
      <w:sz w:val="20"/>
    </w:rPr>
  </w:style>
  <w:style w:type="character" w:customStyle="1" w:styleId="KomentarotekstasDiagrama">
    <w:name w:val="Komentaro tekstas Diagrama"/>
    <w:basedOn w:val="Numatytasispastraiposriftas"/>
    <w:link w:val="Komentarotekstas"/>
    <w:semiHidden/>
    <w:rsid w:val="00B217C6"/>
    <w:rPr>
      <w:sz w:val="20"/>
    </w:rPr>
  </w:style>
  <w:style w:type="paragraph" w:styleId="Komentarotema">
    <w:name w:val="annotation subject"/>
    <w:basedOn w:val="Komentarotekstas"/>
    <w:next w:val="Komentarotekstas"/>
    <w:link w:val="KomentarotemaDiagrama"/>
    <w:semiHidden/>
    <w:unhideWhenUsed/>
    <w:rsid w:val="00B217C6"/>
    <w:rPr>
      <w:b/>
      <w:bCs/>
    </w:rPr>
  </w:style>
  <w:style w:type="character" w:customStyle="1" w:styleId="KomentarotemaDiagrama">
    <w:name w:val="Komentaro tema Diagrama"/>
    <w:basedOn w:val="KomentarotekstasDiagrama"/>
    <w:link w:val="Komentarotema"/>
    <w:semiHidden/>
    <w:rsid w:val="00B217C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71894580">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03031752">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18172235">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faf841c1-ab20-48b3-b73a-07fd01e5ddf0</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5EEC5FC-13C9-45CD-8C4A-E9264740DDB9}">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98954669-F328-4214-8FFE-016846BC84F9}">
  <ds:schemaRefs>
    <ds:schemaRef ds:uri="http://schemas.microsoft.com/sharepoint/v3/contenttype/forms"/>
  </ds:schemaRefs>
</ds:datastoreItem>
</file>

<file path=customXml/itemProps3.xml><?xml version="1.0" encoding="utf-8"?>
<ds:datastoreItem xmlns:ds="http://schemas.openxmlformats.org/officeDocument/2006/customXml" ds:itemID="{7CA72C68-8267-41C2-B6D8-9AB053CB106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27E248B2-A713-4611-93E4-E827B070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17315</Words>
  <Characters>9870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Isakymas del priemoniu igyvendinimo plano.docx</vt:lpstr>
      <vt:lpstr>LIETUVOS RESPUBLIKOS ŪKIO MINISTRAS</vt:lpstr>
    </vt:vector>
  </TitlesOfParts>
  <Company>Infolex</Company>
  <LinksUpToDate>false</LinksUpToDate>
  <CharactersWithSpaces>27131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 del priemoniu igyvendinimo plano.docx</dc:title>
  <dc:creator>rasaz</dc:creator>
  <cp:lastModifiedBy>Algminas Pakalniskis</cp:lastModifiedBy>
  <cp:revision>2</cp:revision>
  <cp:lastPrinted>2015-03-20T11:05:00Z</cp:lastPrinted>
  <dcterms:created xsi:type="dcterms:W3CDTF">2017-11-16T09:51:00Z</dcterms:created>
  <dcterms:modified xsi:type="dcterms:W3CDTF">2017-11-16T09:51:00Z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