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AFD" w:rsidRPr="00526181" w:rsidRDefault="00526181" w:rsidP="00526181">
      <w:pPr>
        <w:tabs>
          <w:tab w:val="center" w:pos="4153"/>
          <w:tab w:val="right" w:pos="8306"/>
        </w:tabs>
        <w:jc w:val="right"/>
        <w:rPr>
          <w:i/>
          <w:szCs w:val="24"/>
        </w:rPr>
      </w:pPr>
      <w:r w:rsidRPr="00526181">
        <w:rPr>
          <w:i/>
          <w:szCs w:val="24"/>
        </w:rPr>
        <w:t>Projekto lyginamasis variantas</w:t>
      </w:r>
    </w:p>
    <w:p w:rsidR="004D47BF" w:rsidRPr="00656880" w:rsidRDefault="004D47BF">
      <w:pPr>
        <w:tabs>
          <w:tab w:val="center" w:pos="4153"/>
          <w:tab w:val="right" w:pos="8306"/>
        </w:tabs>
        <w:jc w:val="center"/>
        <w:rPr>
          <w:szCs w:val="24"/>
        </w:rPr>
      </w:pPr>
    </w:p>
    <w:p w:rsidR="00F67AFD" w:rsidRPr="00656880" w:rsidRDefault="00FB3FB2">
      <w:pPr>
        <w:tabs>
          <w:tab w:val="center" w:pos="4153"/>
          <w:tab w:val="right" w:pos="8306"/>
        </w:tabs>
        <w:jc w:val="center"/>
        <w:rPr>
          <w:b/>
          <w:bCs/>
          <w:szCs w:val="24"/>
        </w:rPr>
      </w:pPr>
      <w:r w:rsidRPr="00656880">
        <w:rPr>
          <w:b/>
          <w:bCs/>
          <w:szCs w:val="24"/>
        </w:rPr>
        <w:t>LIETUVOS RESPUBLIKOS SVEIKATOS APSAUGOS MINISTRAS</w:t>
      </w:r>
    </w:p>
    <w:p w:rsidR="00F67AFD" w:rsidRPr="00656880" w:rsidRDefault="00F67AFD">
      <w:pPr>
        <w:tabs>
          <w:tab w:val="center" w:pos="4153"/>
          <w:tab w:val="right" w:pos="8306"/>
        </w:tabs>
        <w:jc w:val="center"/>
        <w:rPr>
          <w:b/>
          <w:bCs/>
          <w:szCs w:val="24"/>
        </w:rPr>
      </w:pPr>
    </w:p>
    <w:p w:rsidR="00F67AFD" w:rsidRPr="00656880" w:rsidRDefault="00FB3FB2">
      <w:pPr>
        <w:tabs>
          <w:tab w:val="center" w:pos="4153"/>
          <w:tab w:val="right" w:pos="8306"/>
        </w:tabs>
        <w:jc w:val="center"/>
        <w:rPr>
          <w:szCs w:val="24"/>
        </w:rPr>
      </w:pPr>
      <w:r w:rsidRPr="00656880">
        <w:rPr>
          <w:b/>
          <w:bCs/>
          <w:szCs w:val="24"/>
        </w:rPr>
        <w:t>ĮSAKYMAS</w:t>
      </w:r>
    </w:p>
    <w:p w:rsidR="00F67AFD" w:rsidRPr="00656880" w:rsidRDefault="00FB3FB2">
      <w:pPr>
        <w:jc w:val="center"/>
        <w:rPr>
          <w:szCs w:val="24"/>
        </w:rPr>
      </w:pPr>
      <w:r w:rsidRPr="00656880">
        <w:rPr>
          <w:rFonts w:eastAsia="Calibri"/>
          <w:b/>
          <w:bCs/>
          <w:color w:val="000000"/>
          <w:szCs w:val="24"/>
        </w:rPr>
        <w:t xml:space="preserve">DĖL </w:t>
      </w:r>
      <w:r w:rsidRPr="00656880">
        <w:rPr>
          <w:rFonts w:eastAsia="Calibri"/>
          <w:b/>
          <w:color w:val="000000"/>
          <w:szCs w:val="24"/>
        </w:rPr>
        <w:t xml:space="preserve">LIETUVOS RESPUBLIKOS SVEIKATOS APSAUGOS MINISTRO 2015 M. BIRŽELIO 22 D. ĮSAKYMO NR. V-783 „DĖL </w:t>
      </w:r>
      <w:r w:rsidR="002C193D">
        <w:rPr>
          <w:rFonts w:eastAsia="Calibri"/>
          <w:b/>
          <w:color w:val="000000"/>
          <w:szCs w:val="24"/>
        </w:rPr>
        <w:br/>
      </w:r>
      <w:r w:rsidRPr="00656880">
        <w:rPr>
          <w:rFonts w:eastAsia="Calibri"/>
          <w:b/>
          <w:color w:val="000000"/>
          <w:szCs w:val="24"/>
        </w:rP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rsidR="00F67AFD" w:rsidRPr="00656880" w:rsidRDefault="00F67AFD">
      <w:pPr>
        <w:jc w:val="center"/>
        <w:rPr>
          <w:b/>
          <w:color w:val="000000"/>
          <w:szCs w:val="24"/>
        </w:rPr>
      </w:pPr>
    </w:p>
    <w:p w:rsidR="009342F7" w:rsidRPr="00656880" w:rsidRDefault="00FB3FB2">
      <w:pPr>
        <w:jc w:val="center"/>
        <w:rPr>
          <w:color w:val="000000"/>
          <w:szCs w:val="24"/>
        </w:rPr>
      </w:pPr>
      <w:r w:rsidRPr="00656880">
        <w:rPr>
          <w:color w:val="000000"/>
          <w:szCs w:val="24"/>
        </w:rPr>
        <w:t>201</w:t>
      </w:r>
      <w:r w:rsidR="00E1634E">
        <w:rPr>
          <w:color w:val="000000"/>
          <w:szCs w:val="24"/>
        </w:rPr>
        <w:t>8</w:t>
      </w:r>
      <w:r w:rsidRPr="00656880">
        <w:rPr>
          <w:color w:val="000000"/>
          <w:szCs w:val="24"/>
        </w:rPr>
        <w:t xml:space="preserve"> m.</w:t>
      </w:r>
      <w:r w:rsidR="00F773F3">
        <w:rPr>
          <w:color w:val="000000"/>
          <w:spacing w:val="-9"/>
          <w:szCs w:val="24"/>
        </w:rPr>
        <w:t xml:space="preserve"> </w:t>
      </w:r>
      <w:r w:rsidR="00E1634E">
        <w:rPr>
          <w:color w:val="000000"/>
          <w:spacing w:val="-9"/>
          <w:szCs w:val="24"/>
        </w:rPr>
        <w:t xml:space="preserve">               </w:t>
      </w:r>
      <w:r w:rsidR="00926943">
        <w:rPr>
          <w:color w:val="000000"/>
          <w:spacing w:val="-9"/>
          <w:szCs w:val="24"/>
        </w:rPr>
        <w:t xml:space="preserve">   </w:t>
      </w:r>
      <w:r w:rsidR="00976782">
        <w:rPr>
          <w:color w:val="000000"/>
          <w:spacing w:val="-9"/>
          <w:szCs w:val="24"/>
        </w:rPr>
        <w:t xml:space="preserve">  </w:t>
      </w:r>
      <w:r w:rsidR="00926943">
        <w:rPr>
          <w:color w:val="000000"/>
          <w:spacing w:val="-9"/>
          <w:szCs w:val="24"/>
        </w:rPr>
        <w:t xml:space="preserve">       </w:t>
      </w:r>
      <w:r w:rsidRPr="00656880">
        <w:rPr>
          <w:color w:val="000000"/>
          <w:szCs w:val="24"/>
        </w:rPr>
        <w:t>Nr. V-</w:t>
      </w:r>
    </w:p>
    <w:p w:rsidR="00F67AFD" w:rsidRPr="00656880" w:rsidRDefault="00FB3FB2">
      <w:pPr>
        <w:jc w:val="center"/>
        <w:rPr>
          <w:color w:val="000000"/>
          <w:szCs w:val="24"/>
        </w:rPr>
      </w:pPr>
      <w:r w:rsidRPr="00656880">
        <w:rPr>
          <w:color w:val="000000"/>
          <w:szCs w:val="24"/>
        </w:rPr>
        <w:t>Vilnius</w:t>
      </w:r>
    </w:p>
    <w:p w:rsidR="00F67AFD" w:rsidRPr="00656880" w:rsidRDefault="00F67AFD">
      <w:pPr>
        <w:jc w:val="center"/>
        <w:rPr>
          <w:color w:val="000000"/>
          <w:szCs w:val="24"/>
        </w:rPr>
      </w:pPr>
    </w:p>
    <w:p w:rsidR="00F67AFD" w:rsidRPr="00656880" w:rsidRDefault="00F67AFD">
      <w:pPr>
        <w:jc w:val="center"/>
        <w:rPr>
          <w:color w:val="000000"/>
          <w:szCs w:val="24"/>
        </w:rPr>
      </w:pPr>
    </w:p>
    <w:p w:rsidR="00F67AFD" w:rsidRPr="00656880" w:rsidRDefault="00FB3FB2">
      <w:pPr>
        <w:tabs>
          <w:tab w:val="left" w:pos="993"/>
          <w:tab w:val="left" w:pos="1276"/>
        </w:tabs>
        <w:ind w:firstLine="851"/>
        <w:jc w:val="both"/>
        <w:rPr>
          <w:szCs w:val="24"/>
        </w:rPr>
      </w:pPr>
      <w:r w:rsidRPr="00656880">
        <w:rPr>
          <w:rFonts w:eastAsia="Calibri"/>
          <w:color w:val="000000"/>
          <w:szCs w:val="24"/>
        </w:rPr>
        <w:t xml:space="preserve">P a k e i č i u Lietuvos Respublikos sveikatos apsaugos ministro 2015 m. birželio 22 d. įsakymą Nr. V-783 „Dėl 2014–2020 metų Europos Sąjungos fondų investicijų veiksmų programos, patvirtintos 2014 m. rugsėjo 8 d. Europos Komisijos sprendimu, 8 prioriteto „Socialinės </w:t>
      </w:r>
      <w:proofErr w:type="spellStart"/>
      <w:r w:rsidRPr="00656880">
        <w:rPr>
          <w:rFonts w:eastAsia="Calibri"/>
          <w:color w:val="000000"/>
          <w:szCs w:val="24"/>
        </w:rPr>
        <w:t>įtraukties</w:t>
      </w:r>
      <w:proofErr w:type="spellEnd"/>
      <w:r w:rsidRPr="00656880">
        <w:rPr>
          <w:rFonts w:eastAsia="Calibri"/>
          <w:color w:val="000000"/>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rsidR="00662720" w:rsidRDefault="00FB3FB2" w:rsidP="006071BB">
      <w:pPr>
        <w:tabs>
          <w:tab w:val="left" w:pos="993"/>
          <w:tab w:val="left" w:pos="1134"/>
        </w:tabs>
        <w:ind w:firstLine="911"/>
        <w:jc w:val="both"/>
        <w:rPr>
          <w:rFonts w:eastAsia="Calibri"/>
          <w:color w:val="000000"/>
          <w:szCs w:val="24"/>
        </w:rPr>
      </w:pPr>
      <w:r w:rsidRPr="00656880">
        <w:rPr>
          <w:color w:val="000000"/>
          <w:szCs w:val="24"/>
        </w:rPr>
        <w:t>1.</w:t>
      </w:r>
      <w:r w:rsidRPr="00656880">
        <w:rPr>
          <w:color w:val="000000"/>
          <w:szCs w:val="24"/>
        </w:rPr>
        <w:tab/>
      </w:r>
      <w:r w:rsidR="005228F6">
        <w:rPr>
          <w:rFonts w:eastAsia="Calibri"/>
          <w:color w:val="000000"/>
          <w:szCs w:val="24"/>
        </w:rPr>
        <w:t>Pakeičiu nurodytu</w:t>
      </w:r>
      <w:r w:rsidRPr="00656880">
        <w:rPr>
          <w:rFonts w:eastAsia="Calibri"/>
          <w:color w:val="000000"/>
          <w:szCs w:val="24"/>
        </w:rPr>
        <w:t xml:space="preserve"> įsakymu patvirtintą 2014–2020 metų Europos Sąjungos fondų investicijų veiksmų programos, patvirtintos 2014 m. rugsėjo 8 d. Europos Komisijos sprendimu, 8 prioriteto „Socialinės </w:t>
      </w:r>
      <w:proofErr w:type="spellStart"/>
      <w:r w:rsidRPr="00656880">
        <w:rPr>
          <w:rFonts w:eastAsia="Calibri"/>
          <w:color w:val="000000"/>
          <w:szCs w:val="24"/>
        </w:rPr>
        <w:t>įtraukties</w:t>
      </w:r>
      <w:proofErr w:type="spellEnd"/>
      <w:r w:rsidRPr="00656880">
        <w:rPr>
          <w:rFonts w:eastAsia="Calibri"/>
          <w:color w:val="000000"/>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w:t>
      </w:r>
      <w:bookmarkStart w:id="0" w:name="_GoBack"/>
      <w:bookmarkEnd w:id="0"/>
      <w:r w:rsidRPr="00656880">
        <w:rPr>
          <w:rFonts w:eastAsia="Calibri"/>
          <w:color w:val="000000"/>
          <w:szCs w:val="24"/>
        </w:rPr>
        <w:t>inamumą tikslinėms gyventojų grupėms, ir skatinti sveiką senėjim</w:t>
      </w:r>
      <w:r w:rsidR="006071BB">
        <w:rPr>
          <w:rFonts w:eastAsia="Calibri"/>
          <w:color w:val="000000"/>
          <w:szCs w:val="24"/>
        </w:rPr>
        <w:t>ą“ priemonių įgyvendinimo planą</w:t>
      </w:r>
      <w:r w:rsidR="00662720">
        <w:rPr>
          <w:rFonts w:eastAsia="Calibri"/>
          <w:color w:val="000000"/>
          <w:szCs w:val="24"/>
        </w:rPr>
        <w:t>:</w:t>
      </w:r>
    </w:p>
    <w:p w:rsidR="00CD0D91" w:rsidRPr="00C808EB" w:rsidRDefault="00CD0D91" w:rsidP="00597F48">
      <w:pPr>
        <w:pStyle w:val="Sraopastraipa"/>
        <w:numPr>
          <w:ilvl w:val="1"/>
          <w:numId w:val="7"/>
        </w:numPr>
        <w:tabs>
          <w:tab w:val="left" w:pos="0"/>
          <w:tab w:val="left" w:pos="567"/>
        </w:tabs>
        <w:ind w:left="0" w:firstLine="993"/>
        <w:jc w:val="both"/>
        <w:rPr>
          <w:rFonts w:ascii="Times New Roman" w:hAnsi="Times New Roman" w:cs="Times New Roman"/>
          <w:sz w:val="24"/>
          <w:szCs w:val="24"/>
          <w:lang w:eastAsia="lt-LT"/>
        </w:rPr>
      </w:pPr>
      <w:r w:rsidRPr="00C808EB">
        <w:rPr>
          <w:rFonts w:ascii="Times New Roman" w:eastAsia="Calibri" w:hAnsi="Times New Roman" w:cs="Times New Roman"/>
          <w:color w:val="000000"/>
          <w:sz w:val="24"/>
          <w:szCs w:val="24"/>
        </w:rPr>
        <w:t xml:space="preserve">Pakeičiu ketvirtojo skirsnio „Veiksmų programos prioriteto įgyvendinimo priemonė </w:t>
      </w:r>
      <w:r w:rsidRPr="00C808EB">
        <w:rPr>
          <w:rFonts w:ascii="Times New Roman" w:hAnsi="Times New Roman" w:cs="Times New Roman"/>
          <w:sz w:val="24"/>
          <w:szCs w:val="24"/>
          <w:lang w:eastAsia="lt-LT"/>
        </w:rPr>
        <w:t>N</w:t>
      </w:r>
      <w:r w:rsidR="00C808EB">
        <w:rPr>
          <w:rFonts w:ascii="Times New Roman" w:hAnsi="Times New Roman" w:cs="Times New Roman"/>
          <w:sz w:val="24"/>
          <w:szCs w:val="24"/>
          <w:lang w:eastAsia="lt-LT"/>
        </w:rPr>
        <w:t>r</w:t>
      </w:r>
      <w:r w:rsidRPr="00C808EB">
        <w:rPr>
          <w:rFonts w:ascii="Times New Roman" w:hAnsi="Times New Roman" w:cs="Times New Roman"/>
          <w:sz w:val="24"/>
          <w:szCs w:val="24"/>
          <w:lang w:eastAsia="lt-LT"/>
        </w:rPr>
        <w:t xml:space="preserve">. 08.4.2-CPVA-V-618 </w:t>
      </w:r>
      <w:r w:rsidR="00597F48" w:rsidRPr="00C808EB">
        <w:rPr>
          <w:rFonts w:ascii="Times New Roman" w:hAnsi="Times New Roman" w:cs="Times New Roman"/>
          <w:sz w:val="24"/>
          <w:szCs w:val="24"/>
          <w:lang w:eastAsia="lt-LT"/>
        </w:rPr>
        <w:t>„Tuberkuliozės</w:t>
      </w:r>
      <w:r w:rsidR="00E5776F">
        <w:rPr>
          <w:rFonts w:ascii="Times New Roman" w:hAnsi="Times New Roman" w:cs="Times New Roman"/>
          <w:sz w:val="24"/>
          <w:szCs w:val="24"/>
          <w:lang w:eastAsia="lt-LT"/>
        </w:rPr>
        <w:br/>
      </w:r>
      <w:r w:rsidR="00597F48" w:rsidRPr="00C808EB">
        <w:rPr>
          <w:rFonts w:ascii="Times New Roman" w:hAnsi="Times New Roman" w:cs="Times New Roman"/>
          <w:sz w:val="24"/>
          <w:szCs w:val="24"/>
          <w:lang w:eastAsia="lt-LT"/>
        </w:rPr>
        <w:t>prof</w:t>
      </w:r>
      <w:r w:rsidR="00841416">
        <w:rPr>
          <w:rFonts w:ascii="Times New Roman" w:hAnsi="Times New Roman" w:cs="Times New Roman"/>
          <w:sz w:val="24"/>
          <w:szCs w:val="24"/>
          <w:lang w:eastAsia="lt-LT"/>
        </w:rPr>
        <w:t>i</w:t>
      </w:r>
      <w:r w:rsidR="00597F48" w:rsidRPr="00C808EB">
        <w:rPr>
          <w:rFonts w:ascii="Times New Roman" w:hAnsi="Times New Roman" w:cs="Times New Roman"/>
          <w:sz w:val="24"/>
          <w:szCs w:val="24"/>
          <w:lang w:eastAsia="lt-LT"/>
        </w:rPr>
        <w:t>lakt</w:t>
      </w:r>
      <w:r w:rsidR="00841416">
        <w:rPr>
          <w:rFonts w:ascii="Times New Roman" w:hAnsi="Times New Roman" w:cs="Times New Roman"/>
          <w:sz w:val="24"/>
          <w:szCs w:val="24"/>
          <w:lang w:eastAsia="lt-LT"/>
        </w:rPr>
        <w:t>i</w:t>
      </w:r>
      <w:r w:rsidR="00597F48" w:rsidRPr="00C808EB">
        <w:rPr>
          <w:rFonts w:ascii="Times New Roman" w:hAnsi="Times New Roman" w:cs="Times New Roman"/>
          <w:sz w:val="24"/>
          <w:szCs w:val="24"/>
          <w:lang w:eastAsia="lt-LT"/>
        </w:rPr>
        <w:t xml:space="preserve">kos, diagnostikos ir gydymo paslaugų kokybės ir prieinamumo gerinimas“ 7 punktą ir išdėstau </w:t>
      </w:r>
      <w:r w:rsidR="00E5776F">
        <w:rPr>
          <w:rFonts w:ascii="Times New Roman" w:hAnsi="Times New Roman" w:cs="Times New Roman"/>
          <w:sz w:val="24"/>
          <w:szCs w:val="24"/>
          <w:lang w:eastAsia="lt-LT"/>
        </w:rPr>
        <w:t xml:space="preserve">jį </w:t>
      </w:r>
      <w:r w:rsidR="00597F48" w:rsidRPr="00C808EB">
        <w:rPr>
          <w:rFonts w:ascii="Times New Roman" w:hAnsi="Times New Roman" w:cs="Times New Roman"/>
          <w:sz w:val="24"/>
          <w:szCs w:val="24"/>
          <w:lang w:eastAsia="lt-LT"/>
        </w:rPr>
        <w:t>taip:</w:t>
      </w:r>
    </w:p>
    <w:p w:rsidR="00B03C03" w:rsidRPr="00B03C03" w:rsidRDefault="00B03C03" w:rsidP="00B03C03">
      <w:pPr>
        <w:pStyle w:val="Sraopastraipa"/>
        <w:tabs>
          <w:tab w:val="left" w:pos="0"/>
          <w:tab w:val="left" w:pos="567"/>
        </w:tabs>
        <w:ind w:left="510"/>
        <w:jc w:val="both"/>
        <w:rPr>
          <w:rFonts w:ascii="Times New Roman" w:hAnsi="Times New Roman" w:cs="Times New Roman"/>
          <w:sz w:val="24"/>
          <w:szCs w:val="24"/>
          <w:highlight w:val="yellow"/>
          <w:lang w:eastAsia="lt-LT"/>
        </w:rPr>
      </w:pPr>
    </w:p>
    <w:p w:rsidR="00B03C03" w:rsidRPr="00C808EB" w:rsidRDefault="00B03C03" w:rsidP="00B03C03">
      <w:pPr>
        <w:pStyle w:val="Sraopastraipa"/>
        <w:tabs>
          <w:tab w:val="left" w:pos="0"/>
          <w:tab w:val="left" w:pos="567"/>
        </w:tabs>
        <w:ind w:left="510"/>
        <w:jc w:val="both"/>
        <w:rPr>
          <w:rFonts w:ascii="Times New Roman" w:hAnsi="Times New Roman" w:cs="Times New Roman"/>
          <w:sz w:val="24"/>
          <w:szCs w:val="24"/>
          <w:lang w:eastAsia="lt-LT"/>
        </w:rPr>
      </w:pPr>
    </w:p>
    <w:p w:rsidR="00B03C03" w:rsidRPr="00C808EB" w:rsidRDefault="00B03C03" w:rsidP="00CD082D">
      <w:pPr>
        <w:tabs>
          <w:tab w:val="left" w:pos="0"/>
          <w:tab w:val="left" w:pos="567"/>
          <w:tab w:val="left" w:pos="1134"/>
        </w:tabs>
        <w:ind w:right="2664" w:firstLine="851"/>
        <w:jc w:val="both"/>
        <w:rPr>
          <w:rFonts w:eastAsia="Calibri"/>
          <w:bCs/>
          <w:szCs w:val="24"/>
          <w:lang w:eastAsia="lt-LT"/>
        </w:rPr>
      </w:pPr>
      <w:r w:rsidRPr="00C808EB">
        <w:rPr>
          <w:rFonts w:eastAsia="Calibri"/>
          <w:bCs/>
          <w:szCs w:val="24"/>
          <w:lang w:eastAsia="lt-LT"/>
        </w:rPr>
        <w:lastRenderedPageBreak/>
        <w:t>„7.</w:t>
      </w:r>
      <w:r w:rsidRPr="00C808EB">
        <w:rPr>
          <w:rFonts w:eastAsia="Calibri"/>
          <w:bCs/>
          <w:szCs w:val="24"/>
          <w:lang w:eastAsia="lt-LT"/>
        </w:rPr>
        <w:tab/>
      </w:r>
      <w:r w:rsidRPr="00C808EB">
        <w:rPr>
          <w:bCs/>
          <w:szCs w:val="24"/>
          <w:lang w:eastAsia="lt-LT"/>
        </w:rPr>
        <w:t>Priemonės finansavimo šaltiniai</w:t>
      </w:r>
      <w:r w:rsidR="00CD082D" w:rsidRPr="00C808EB">
        <w:rPr>
          <w:bCs/>
          <w:szCs w:val="24"/>
          <w:lang w:eastAsia="lt-LT"/>
        </w:rPr>
        <w:t xml:space="preserve"> </w:t>
      </w:r>
      <w:r w:rsidRPr="00C808EB">
        <w:rPr>
          <w:szCs w:val="24"/>
          <w:lang w:eastAsia="lt-LT"/>
        </w:rPr>
        <w:t>(eurais)</w:t>
      </w: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835"/>
        <w:gridCol w:w="2127"/>
        <w:gridCol w:w="1984"/>
        <w:gridCol w:w="1843"/>
        <w:gridCol w:w="1417"/>
        <w:gridCol w:w="1560"/>
      </w:tblGrid>
      <w:tr w:rsidR="00B03C03" w:rsidRPr="00C808EB" w:rsidTr="00C808EB">
        <w:trPr>
          <w:trHeight w:val="454"/>
          <w:tblHeader/>
        </w:trPr>
        <w:tc>
          <w:tcPr>
            <w:tcW w:w="5132" w:type="dxa"/>
            <w:gridSpan w:val="2"/>
            <w:tcBorders>
              <w:top w:val="single" w:sz="4" w:space="0" w:color="auto"/>
              <w:left w:val="single" w:sz="4" w:space="0" w:color="auto"/>
              <w:bottom w:val="single" w:sz="4" w:space="0" w:color="auto"/>
              <w:right w:val="single" w:sz="4" w:space="0" w:color="auto"/>
            </w:tcBorders>
            <w:vAlign w:val="center"/>
            <w:hideMark/>
          </w:tcPr>
          <w:p w:rsidR="00B03C03" w:rsidRPr="00C808EB" w:rsidRDefault="00B03C03" w:rsidP="00C07C66">
            <w:pPr>
              <w:tabs>
                <w:tab w:val="left" w:pos="0"/>
                <w:tab w:val="left" w:pos="142"/>
              </w:tabs>
              <w:jc w:val="center"/>
              <w:rPr>
                <w:bCs/>
                <w:szCs w:val="24"/>
                <w:lang w:eastAsia="lt-LT"/>
              </w:rPr>
            </w:pPr>
            <w:r w:rsidRPr="00C808EB">
              <w:rPr>
                <w:bCs/>
                <w:szCs w:val="24"/>
                <w:lang w:eastAsia="lt-LT"/>
              </w:rPr>
              <w:t>Projektams skiriamas finansavimas</w:t>
            </w:r>
          </w:p>
        </w:tc>
        <w:tc>
          <w:tcPr>
            <w:tcW w:w="8931" w:type="dxa"/>
            <w:gridSpan w:val="5"/>
            <w:tcBorders>
              <w:top w:val="single" w:sz="4" w:space="0" w:color="auto"/>
              <w:left w:val="single" w:sz="4" w:space="0" w:color="auto"/>
              <w:bottom w:val="single" w:sz="4" w:space="0" w:color="auto"/>
              <w:right w:val="single" w:sz="4" w:space="0" w:color="auto"/>
            </w:tcBorders>
          </w:tcPr>
          <w:p w:rsidR="00B03C03" w:rsidRPr="00C808EB" w:rsidRDefault="00B03C03" w:rsidP="00C07C66">
            <w:pPr>
              <w:tabs>
                <w:tab w:val="left" w:pos="0"/>
                <w:tab w:val="left" w:pos="142"/>
              </w:tabs>
              <w:jc w:val="center"/>
              <w:rPr>
                <w:bCs/>
                <w:szCs w:val="24"/>
                <w:lang w:eastAsia="lt-LT"/>
              </w:rPr>
            </w:pPr>
            <w:r w:rsidRPr="00C808EB">
              <w:rPr>
                <w:bCs/>
                <w:szCs w:val="24"/>
                <w:lang w:eastAsia="lt-LT"/>
              </w:rPr>
              <w:t>Kiti projektų finansavimo šaltiniai</w:t>
            </w:r>
          </w:p>
        </w:tc>
      </w:tr>
      <w:tr w:rsidR="00B03C03" w:rsidRPr="00C808EB" w:rsidTr="00C808EB">
        <w:trPr>
          <w:trHeight w:val="454"/>
          <w:tblHeader/>
        </w:trPr>
        <w:tc>
          <w:tcPr>
            <w:tcW w:w="2297" w:type="dxa"/>
            <w:vMerge w:val="restart"/>
            <w:tcBorders>
              <w:top w:val="single" w:sz="4" w:space="0" w:color="auto"/>
              <w:left w:val="single" w:sz="4" w:space="0" w:color="auto"/>
              <w:right w:val="single" w:sz="4" w:space="0" w:color="auto"/>
            </w:tcBorders>
            <w:vAlign w:val="center"/>
          </w:tcPr>
          <w:p w:rsidR="00B03C03" w:rsidRPr="00C808EB" w:rsidRDefault="00B03C03" w:rsidP="00C07C66">
            <w:pPr>
              <w:ind w:right="-108"/>
              <w:jc w:val="center"/>
              <w:rPr>
                <w:bCs/>
                <w:szCs w:val="24"/>
                <w:lang w:eastAsia="lt-LT"/>
              </w:rPr>
            </w:pPr>
          </w:p>
          <w:p w:rsidR="00B03C03" w:rsidRPr="00C808EB" w:rsidRDefault="00B03C03" w:rsidP="00C07C66">
            <w:pPr>
              <w:ind w:right="-108"/>
              <w:jc w:val="center"/>
              <w:rPr>
                <w:bCs/>
                <w:szCs w:val="24"/>
                <w:lang w:eastAsia="lt-LT"/>
              </w:rPr>
            </w:pPr>
            <w:r w:rsidRPr="00C808EB">
              <w:rPr>
                <w:bCs/>
                <w:szCs w:val="24"/>
                <w:lang w:eastAsia="lt-LT"/>
              </w:rPr>
              <w:t>ES struktūrinių fondų</w:t>
            </w:r>
          </w:p>
          <w:p w:rsidR="00B03C03" w:rsidRPr="00C808EB" w:rsidRDefault="00B03C03" w:rsidP="00C07C66">
            <w:pPr>
              <w:ind w:right="-108"/>
              <w:jc w:val="center"/>
              <w:rPr>
                <w:bCs/>
                <w:szCs w:val="24"/>
                <w:lang w:eastAsia="lt-LT"/>
              </w:rPr>
            </w:pPr>
            <w:r w:rsidRPr="00C808EB">
              <w:rPr>
                <w:bCs/>
                <w:szCs w:val="24"/>
                <w:lang w:eastAsia="lt-LT"/>
              </w:rPr>
              <w:t>lėšos – iki</w:t>
            </w:r>
          </w:p>
        </w:tc>
        <w:tc>
          <w:tcPr>
            <w:tcW w:w="11766" w:type="dxa"/>
            <w:gridSpan w:val="6"/>
            <w:tcBorders>
              <w:top w:val="single" w:sz="4" w:space="0" w:color="auto"/>
              <w:left w:val="single" w:sz="4" w:space="0" w:color="auto"/>
              <w:right w:val="single" w:sz="4" w:space="0" w:color="auto"/>
            </w:tcBorders>
          </w:tcPr>
          <w:p w:rsidR="00B03C03" w:rsidRPr="00C808EB" w:rsidRDefault="00B03C03" w:rsidP="00C07C66">
            <w:pPr>
              <w:tabs>
                <w:tab w:val="left" w:pos="0"/>
                <w:tab w:val="left" w:pos="142"/>
              </w:tabs>
              <w:jc w:val="center"/>
              <w:rPr>
                <w:bCs/>
                <w:szCs w:val="24"/>
                <w:lang w:eastAsia="lt-LT"/>
              </w:rPr>
            </w:pPr>
            <w:r w:rsidRPr="00C808EB">
              <w:rPr>
                <w:bCs/>
                <w:szCs w:val="24"/>
                <w:lang w:eastAsia="lt-LT"/>
              </w:rPr>
              <w:t>Nacionalinės lėšos</w:t>
            </w:r>
          </w:p>
        </w:tc>
      </w:tr>
      <w:tr w:rsidR="00B03C03" w:rsidRPr="00C808EB" w:rsidTr="00C808EB">
        <w:trPr>
          <w:cantSplit/>
          <w:trHeight w:val="1020"/>
          <w:tblHeader/>
        </w:trPr>
        <w:tc>
          <w:tcPr>
            <w:tcW w:w="2297" w:type="dxa"/>
            <w:vMerge/>
            <w:tcBorders>
              <w:left w:val="single" w:sz="4" w:space="0" w:color="auto"/>
              <w:right w:val="single" w:sz="4" w:space="0" w:color="auto"/>
            </w:tcBorders>
            <w:vAlign w:val="center"/>
            <w:hideMark/>
          </w:tcPr>
          <w:p w:rsidR="00B03C03" w:rsidRPr="00C808EB" w:rsidRDefault="00B03C03" w:rsidP="00C07C66">
            <w:pPr>
              <w:jc w:val="center"/>
              <w:rPr>
                <w:bCs/>
                <w:szCs w:val="24"/>
                <w:lang w:eastAsia="lt-LT"/>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B03C03" w:rsidRPr="00C808EB" w:rsidRDefault="00B03C03" w:rsidP="00C07C66">
            <w:pPr>
              <w:jc w:val="center"/>
              <w:rPr>
                <w:bCs/>
                <w:szCs w:val="24"/>
                <w:lang w:eastAsia="lt-LT"/>
              </w:rPr>
            </w:pPr>
            <w:r w:rsidRPr="00C808EB">
              <w:rPr>
                <w:bCs/>
                <w:szCs w:val="24"/>
                <w:lang w:eastAsia="lt-LT"/>
              </w:rPr>
              <w:t>Lietuvos Respublikos valstybės biudžeto lėšos – iki</w:t>
            </w:r>
          </w:p>
        </w:tc>
        <w:tc>
          <w:tcPr>
            <w:tcW w:w="8931" w:type="dxa"/>
            <w:gridSpan w:val="5"/>
            <w:tcBorders>
              <w:top w:val="single" w:sz="4" w:space="0" w:color="auto"/>
              <w:left w:val="single" w:sz="4" w:space="0" w:color="auto"/>
              <w:bottom w:val="single" w:sz="4" w:space="0" w:color="auto"/>
              <w:right w:val="single" w:sz="4" w:space="0" w:color="auto"/>
            </w:tcBorders>
          </w:tcPr>
          <w:p w:rsidR="00B03C03" w:rsidRPr="00C808EB" w:rsidRDefault="00B03C03" w:rsidP="00C07C66">
            <w:pPr>
              <w:tabs>
                <w:tab w:val="left" w:pos="0"/>
              </w:tabs>
              <w:jc w:val="center"/>
              <w:rPr>
                <w:bCs/>
                <w:szCs w:val="24"/>
                <w:lang w:eastAsia="lt-LT"/>
              </w:rPr>
            </w:pPr>
          </w:p>
          <w:p w:rsidR="00B03C03" w:rsidRPr="00C808EB" w:rsidRDefault="00B03C03" w:rsidP="00C07C66">
            <w:pPr>
              <w:tabs>
                <w:tab w:val="left" w:pos="0"/>
              </w:tabs>
              <w:jc w:val="center"/>
              <w:rPr>
                <w:bCs/>
                <w:szCs w:val="24"/>
                <w:lang w:eastAsia="lt-LT"/>
              </w:rPr>
            </w:pPr>
            <w:r w:rsidRPr="00C808EB">
              <w:rPr>
                <w:bCs/>
                <w:szCs w:val="24"/>
                <w:lang w:eastAsia="lt-LT"/>
              </w:rPr>
              <w:t>Projektų vykdytojų lėšos</w:t>
            </w:r>
          </w:p>
        </w:tc>
      </w:tr>
      <w:tr w:rsidR="00B03C03" w:rsidRPr="00C808EB" w:rsidTr="00C808EB">
        <w:trPr>
          <w:cantSplit/>
          <w:trHeight w:val="1020"/>
          <w:tblHeader/>
        </w:trPr>
        <w:tc>
          <w:tcPr>
            <w:tcW w:w="2297" w:type="dxa"/>
            <w:vMerge/>
            <w:tcBorders>
              <w:left w:val="single" w:sz="4" w:space="0" w:color="auto"/>
              <w:bottom w:val="single" w:sz="4" w:space="0" w:color="auto"/>
              <w:right w:val="single" w:sz="4" w:space="0" w:color="auto"/>
            </w:tcBorders>
            <w:vAlign w:val="center"/>
            <w:hideMark/>
          </w:tcPr>
          <w:p w:rsidR="00B03C03" w:rsidRPr="00C808EB" w:rsidRDefault="00B03C03" w:rsidP="00C07C66">
            <w:pPr>
              <w:jc w:val="center"/>
              <w:rPr>
                <w:bCs/>
                <w:szCs w:val="24"/>
                <w:lang w:eastAsia="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03C03" w:rsidRPr="00C808EB" w:rsidRDefault="00B03C03" w:rsidP="00C07C66">
            <w:pPr>
              <w:jc w:val="center"/>
              <w:rPr>
                <w:bCs/>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rsidR="00B03C03" w:rsidRPr="00C808EB" w:rsidRDefault="00B03C03" w:rsidP="00C07C66">
            <w:pPr>
              <w:tabs>
                <w:tab w:val="left" w:pos="0"/>
              </w:tabs>
              <w:ind w:right="-108"/>
              <w:jc w:val="center"/>
              <w:rPr>
                <w:bCs/>
                <w:szCs w:val="24"/>
                <w:lang w:eastAsia="lt-LT"/>
              </w:rPr>
            </w:pPr>
            <w:r w:rsidRPr="00C808EB">
              <w:rPr>
                <w:bCs/>
                <w:szCs w:val="24"/>
                <w:lang w:eastAsia="lt-LT"/>
              </w:rPr>
              <w:t>Iš viso – ne mažiau kaip</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3C03" w:rsidRPr="00C808EB" w:rsidRDefault="00B03C03" w:rsidP="00C07C66">
            <w:pPr>
              <w:tabs>
                <w:tab w:val="left" w:pos="0"/>
              </w:tabs>
              <w:ind w:right="-108"/>
              <w:jc w:val="center"/>
              <w:rPr>
                <w:bCs/>
                <w:szCs w:val="24"/>
                <w:lang w:eastAsia="lt-LT"/>
              </w:rPr>
            </w:pPr>
            <w:r w:rsidRPr="00C808EB">
              <w:rPr>
                <w:bCs/>
                <w:szCs w:val="24"/>
                <w:lang w:eastAsia="lt-LT"/>
              </w:rPr>
              <w:t xml:space="preserve">Lietuvos Respublikos valstybės biudžeto lėšos </w:t>
            </w:r>
          </w:p>
        </w:tc>
        <w:tc>
          <w:tcPr>
            <w:tcW w:w="1843" w:type="dxa"/>
            <w:tcBorders>
              <w:top w:val="single" w:sz="4" w:space="0" w:color="auto"/>
              <w:left w:val="single" w:sz="4" w:space="0" w:color="auto"/>
              <w:bottom w:val="single" w:sz="4" w:space="0" w:color="auto"/>
              <w:right w:val="single" w:sz="4" w:space="0" w:color="auto"/>
            </w:tcBorders>
            <w:hideMark/>
          </w:tcPr>
          <w:p w:rsidR="00B03C03" w:rsidRPr="00C808EB" w:rsidRDefault="00B03C03" w:rsidP="00C07C66">
            <w:pPr>
              <w:tabs>
                <w:tab w:val="left" w:pos="0"/>
              </w:tabs>
              <w:ind w:right="-108"/>
              <w:jc w:val="center"/>
              <w:rPr>
                <w:bCs/>
                <w:szCs w:val="24"/>
                <w:lang w:eastAsia="lt-LT"/>
              </w:rPr>
            </w:pPr>
            <w:r w:rsidRPr="00C808EB">
              <w:rPr>
                <w:bCs/>
                <w:szCs w:val="24"/>
                <w:lang w:eastAsia="lt-LT"/>
              </w:rPr>
              <w:t>Savivaldybės biudžeto</w:t>
            </w:r>
          </w:p>
          <w:p w:rsidR="00B03C03" w:rsidRPr="00C808EB" w:rsidRDefault="00B03C03" w:rsidP="00C07C66">
            <w:pPr>
              <w:tabs>
                <w:tab w:val="left" w:pos="0"/>
              </w:tabs>
              <w:ind w:right="-108"/>
              <w:jc w:val="center"/>
              <w:rPr>
                <w:bCs/>
                <w:szCs w:val="24"/>
                <w:lang w:eastAsia="lt-LT"/>
              </w:rPr>
            </w:pPr>
            <w:r w:rsidRPr="00C808EB">
              <w:rPr>
                <w:bCs/>
                <w:szCs w:val="24"/>
                <w:lang w:eastAsia="lt-LT"/>
              </w:rPr>
              <w:t xml:space="preserve">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3C03" w:rsidRPr="00C808EB" w:rsidRDefault="00B03C03" w:rsidP="00C07C66">
            <w:pPr>
              <w:tabs>
                <w:tab w:val="left" w:pos="0"/>
              </w:tabs>
              <w:ind w:right="-108"/>
              <w:jc w:val="center"/>
              <w:rPr>
                <w:bCs/>
                <w:szCs w:val="24"/>
                <w:lang w:eastAsia="lt-LT"/>
              </w:rPr>
            </w:pPr>
            <w:r w:rsidRPr="00C808EB">
              <w:rPr>
                <w:bCs/>
                <w:szCs w:val="24"/>
                <w:lang w:eastAsia="lt-LT"/>
              </w:rPr>
              <w:t xml:space="preserve">Kitos viešosios lėšos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03C03" w:rsidRPr="00C808EB" w:rsidRDefault="00B03C03" w:rsidP="00C07C66">
            <w:pPr>
              <w:tabs>
                <w:tab w:val="left" w:pos="0"/>
              </w:tabs>
              <w:jc w:val="center"/>
              <w:rPr>
                <w:bCs/>
                <w:szCs w:val="24"/>
                <w:lang w:eastAsia="lt-LT"/>
              </w:rPr>
            </w:pPr>
            <w:r w:rsidRPr="00C808EB">
              <w:rPr>
                <w:bCs/>
                <w:szCs w:val="24"/>
                <w:lang w:eastAsia="lt-LT"/>
              </w:rPr>
              <w:t xml:space="preserve">Privačios lėšos </w:t>
            </w:r>
          </w:p>
        </w:tc>
      </w:tr>
      <w:tr w:rsidR="00B03C03" w:rsidRPr="00C808EB" w:rsidTr="00C808EB">
        <w:trPr>
          <w:trHeight w:val="249"/>
        </w:trPr>
        <w:tc>
          <w:tcPr>
            <w:tcW w:w="14063" w:type="dxa"/>
            <w:gridSpan w:val="7"/>
            <w:tcBorders>
              <w:top w:val="single" w:sz="4" w:space="0" w:color="auto"/>
              <w:left w:val="single" w:sz="4" w:space="0" w:color="auto"/>
              <w:bottom w:val="single" w:sz="4" w:space="0" w:color="auto"/>
              <w:right w:val="single" w:sz="4" w:space="0" w:color="auto"/>
            </w:tcBorders>
            <w:hideMark/>
          </w:tcPr>
          <w:p w:rsidR="00B03C03" w:rsidRPr="00C808EB" w:rsidRDefault="00B03C03" w:rsidP="00C07C66">
            <w:pPr>
              <w:tabs>
                <w:tab w:val="left" w:pos="0"/>
              </w:tabs>
              <w:contextualSpacing/>
              <w:rPr>
                <w:szCs w:val="24"/>
                <w:lang w:eastAsia="lt-LT"/>
              </w:rPr>
            </w:pPr>
            <w:r w:rsidRPr="00C808EB">
              <w:rPr>
                <w:szCs w:val="24"/>
                <w:lang w:eastAsia="lt-LT"/>
              </w:rPr>
              <w:t>Priemonės finansavimo šaltiniai, neįskaitant veiklos lėšų rezervo ir jam finansuoti skiriamų lėšų</w:t>
            </w:r>
          </w:p>
        </w:tc>
      </w:tr>
      <w:tr w:rsidR="00B03C03" w:rsidRPr="00C808EB" w:rsidTr="00C808EB">
        <w:trPr>
          <w:trHeight w:val="249"/>
        </w:trPr>
        <w:tc>
          <w:tcPr>
            <w:tcW w:w="2297" w:type="dxa"/>
            <w:tcBorders>
              <w:top w:val="single" w:sz="4" w:space="0" w:color="auto"/>
              <w:left w:val="single" w:sz="4" w:space="0" w:color="auto"/>
              <w:bottom w:val="single" w:sz="4" w:space="0" w:color="auto"/>
              <w:right w:val="single" w:sz="4" w:space="0" w:color="auto"/>
            </w:tcBorders>
            <w:vAlign w:val="center"/>
          </w:tcPr>
          <w:p w:rsidR="00B03C03" w:rsidRPr="00C808EB" w:rsidRDefault="00B03C03" w:rsidP="00C07C66">
            <w:pPr>
              <w:tabs>
                <w:tab w:val="left" w:pos="0"/>
              </w:tabs>
              <w:jc w:val="center"/>
              <w:rPr>
                <w:bCs/>
                <w:strike/>
                <w:szCs w:val="24"/>
                <w:lang w:eastAsia="lt-LT"/>
              </w:rPr>
            </w:pPr>
            <w:r w:rsidRPr="00C808EB">
              <w:rPr>
                <w:bCs/>
                <w:strike/>
                <w:szCs w:val="24"/>
                <w:lang w:eastAsia="lt-LT"/>
              </w:rPr>
              <w:t xml:space="preserve">2 </w:t>
            </w:r>
            <w:r w:rsidRPr="00C808EB">
              <w:rPr>
                <w:bCs/>
                <w:strike/>
                <w:szCs w:val="24"/>
                <w:lang w:val="en-US" w:eastAsia="lt-LT"/>
              </w:rPr>
              <w:t>894 866</w:t>
            </w:r>
            <w:r w:rsidRPr="00C808EB">
              <w:rPr>
                <w:bCs/>
                <w:strike/>
                <w:szCs w:val="24"/>
                <w:lang w:eastAsia="lt-LT"/>
              </w:rPr>
              <w:t>,00</w:t>
            </w:r>
          </w:p>
          <w:p w:rsidR="00C808EB" w:rsidRPr="00C808EB" w:rsidRDefault="00C808EB" w:rsidP="00C07C66">
            <w:pPr>
              <w:tabs>
                <w:tab w:val="left" w:pos="0"/>
              </w:tabs>
              <w:jc w:val="center"/>
              <w:rPr>
                <w:b/>
                <w:bCs/>
                <w:szCs w:val="24"/>
                <w:lang w:eastAsia="lt-LT"/>
              </w:rPr>
            </w:pPr>
            <w:r w:rsidRPr="00C808EB">
              <w:rPr>
                <w:b/>
                <w:bCs/>
                <w:szCs w:val="24"/>
                <w:lang w:eastAsia="lt-LT"/>
              </w:rPr>
              <w:t>2 441 167,00</w:t>
            </w:r>
          </w:p>
        </w:tc>
        <w:tc>
          <w:tcPr>
            <w:tcW w:w="2835" w:type="dxa"/>
            <w:tcBorders>
              <w:top w:val="single" w:sz="4" w:space="0" w:color="auto"/>
              <w:left w:val="single" w:sz="4" w:space="0" w:color="auto"/>
              <w:bottom w:val="single" w:sz="4" w:space="0" w:color="auto"/>
              <w:right w:val="single" w:sz="4" w:space="0" w:color="auto"/>
            </w:tcBorders>
            <w:vAlign w:val="center"/>
          </w:tcPr>
          <w:p w:rsidR="00B03C03" w:rsidRPr="00FE76E9" w:rsidRDefault="00B03C03" w:rsidP="00C07C66">
            <w:pPr>
              <w:tabs>
                <w:tab w:val="left" w:pos="0"/>
              </w:tabs>
              <w:jc w:val="center"/>
              <w:rPr>
                <w:bCs/>
                <w:strike/>
                <w:szCs w:val="24"/>
                <w:lang w:eastAsia="lt-LT"/>
              </w:rPr>
            </w:pPr>
            <w:r w:rsidRPr="00FE76E9">
              <w:rPr>
                <w:bCs/>
                <w:strike/>
                <w:szCs w:val="24"/>
                <w:lang w:eastAsia="lt-LT"/>
              </w:rPr>
              <w:t>510.859,00</w:t>
            </w:r>
          </w:p>
          <w:p w:rsidR="00C808EB" w:rsidRPr="00C808EB" w:rsidRDefault="00C808EB" w:rsidP="00C07C66">
            <w:pPr>
              <w:tabs>
                <w:tab w:val="left" w:pos="0"/>
              </w:tabs>
              <w:jc w:val="center"/>
              <w:rPr>
                <w:b/>
                <w:bCs/>
                <w:szCs w:val="24"/>
                <w:lang w:eastAsia="lt-LT"/>
              </w:rPr>
            </w:pPr>
            <w:r w:rsidRPr="00C808EB">
              <w:rPr>
                <w:b/>
                <w:bCs/>
                <w:szCs w:val="24"/>
                <w:lang w:eastAsia="lt-LT"/>
              </w:rPr>
              <w:t>430 794,00</w:t>
            </w:r>
          </w:p>
        </w:tc>
        <w:tc>
          <w:tcPr>
            <w:tcW w:w="2127" w:type="dxa"/>
            <w:tcBorders>
              <w:top w:val="single" w:sz="4" w:space="0" w:color="auto"/>
              <w:left w:val="single" w:sz="4" w:space="0" w:color="auto"/>
              <w:bottom w:val="single" w:sz="4" w:space="0" w:color="auto"/>
              <w:right w:val="single" w:sz="4" w:space="0" w:color="auto"/>
            </w:tcBorders>
          </w:tcPr>
          <w:p w:rsidR="00B03C03" w:rsidRPr="00C808EB" w:rsidRDefault="00B03C03" w:rsidP="00C07C66">
            <w:pPr>
              <w:tabs>
                <w:tab w:val="left" w:pos="0"/>
              </w:tabs>
              <w:jc w:val="center"/>
              <w:rPr>
                <w:szCs w:val="24"/>
                <w:lang w:eastAsia="lt-LT"/>
              </w:rPr>
            </w:pPr>
            <w:r w:rsidRPr="00C808EB">
              <w:rPr>
                <w:szCs w:val="24"/>
                <w:lang w:eastAsia="lt-LT"/>
              </w:rPr>
              <w:t>0</w:t>
            </w:r>
          </w:p>
        </w:tc>
        <w:tc>
          <w:tcPr>
            <w:tcW w:w="1984" w:type="dxa"/>
            <w:tcBorders>
              <w:top w:val="single" w:sz="4" w:space="0" w:color="auto"/>
              <w:left w:val="single" w:sz="4" w:space="0" w:color="auto"/>
              <w:bottom w:val="single" w:sz="4" w:space="0" w:color="auto"/>
              <w:right w:val="single" w:sz="4" w:space="0" w:color="auto"/>
            </w:tcBorders>
            <w:vAlign w:val="center"/>
          </w:tcPr>
          <w:p w:rsidR="00B03C03" w:rsidRPr="00C808EB" w:rsidRDefault="00B03C03" w:rsidP="00C07C66">
            <w:pPr>
              <w:tabs>
                <w:tab w:val="left" w:pos="0"/>
              </w:tabs>
              <w:jc w:val="center"/>
              <w:rPr>
                <w:szCs w:val="24"/>
                <w:lang w:eastAsia="lt-LT"/>
              </w:rPr>
            </w:pPr>
            <w:r w:rsidRPr="00C808EB">
              <w:rPr>
                <w:szCs w:val="24"/>
                <w:lang w:eastAsia="lt-LT"/>
              </w:rPr>
              <w:t>0</w:t>
            </w:r>
          </w:p>
          <w:p w:rsidR="00C808EB" w:rsidRPr="00C808EB" w:rsidRDefault="00C808EB" w:rsidP="00C07C66">
            <w:pPr>
              <w:tabs>
                <w:tab w:val="left" w:pos="0"/>
              </w:tabs>
              <w:jc w:val="center"/>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B03C03" w:rsidRPr="00C808EB" w:rsidRDefault="00B03C03" w:rsidP="00C07C66">
            <w:pPr>
              <w:tabs>
                <w:tab w:val="left" w:pos="0"/>
              </w:tabs>
              <w:jc w:val="center"/>
              <w:rPr>
                <w:bCs/>
                <w:szCs w:val="24"/>
                <w:lang w:eastAsia="lt-LT"/>
              </w:rPr>
            </w:pPr>
            <w:r w:rsidRPr="00C808EB">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B03C03" w:rsidRPr="00C808EB" w:rsidRDefault="00B03C03" w:rsidP="00C07C66">
            <w:pPr>
              <w:tabs>
                <w:tab w:val="left" w:pos="0"/>
              </w:tabs>
              <w:jc w:val="center"/>
              <w:rPr>
                <w:bCs/>
                <w:szCs w:val="24"/>
                <w:lang w:eastAsia="lt-LT"/>
              </w:rPr>
            </w:pPr>
            <w:r w:rsidRPr="00C808EB">
              <w:rPr>
                <w:bCs/>
                <w:szCs w:val="24"/>
                <w:lang w:eastAsia="lt-LT"/>
              </w:rPr>
              <w:t>0</w:t>
            </w:r>
          </w:p>
          <w:p w:rsidR="00C808EB" w:rsidRPr="00C808EB" w:rsidRDefault="00C808EB" w:rsidP="00C07C66">
            <w:pPr>
              <w:tabs>
                <w:tab w:val="left" w:pos="0"/>
              </w:tabs>
              <w:jc w:val="center"/>
              <w:rPr>
                <w:bCs/>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B03C03" w:rsidRPr="00C808EB" w:rsidRDefault="00B03C03" w:rsidP="00C07C66">
            <w:pPr>
              <w:tabs>
                <w:tab w:val="left" w:pos="0"/>
              </w:tabs>
              <w:jc w:val="center"/>
              <w:rPr>
                <w:szCs w:val="24"/>
                <w:lang w:eastAsia="lt-LT"/>
              </w:rPr>
            </w:pPr>
            <w:r w:rsidRPr="00C808EB">
              <w:rPr>
                <w:szCs w:val="24"/>
                <w:lang w:eastAsia="lt-LT"/>
              </w:rPr>
              <w:t>0</w:t>
            </w:r>
          </w:p>
          <w:p w:rsidR="00C808EB" w:rsidRPr="00C808EB" w:rsidRDefault="00C808EB" w:rsidP="00C07C66">
            <w:pPr>
              <w:tabs>
                <w:tab w:val="left" w:pos="0"/>
              </w:tabs>
              <w:jc w:val="center"/>
              <w:rPr>
                <w:szCs w:val="24"/>
                <w:lang w:eastAsia="lt-LT"/>
              </w:rPr>
            </w:pPr>
          </w:p>
        </w:tc>
      </w:tr>
      <w:tr w:rsidR="00B03C03" w:rsidRPr="00C808EB" w:rsidTr="00C808EB">
        <w:trPr>
          <w:trHeight w:val="249"/>
        </w:trPr>
        <w:tc>
          <w:tcPr>
            <w:tcW w:w="14063" w:type="dxa"/>
            <w:gridSpan w:val="7"/>
            <w:tcBorders>
              <w:top w:val="single" w:sz="4" w:space="0" w:color="auto"/>
              <w:left w:val="single" w:sz="4" w:space="0" w:color="auto"/>
              <w:bottom w:val="single" w:sz="4" w:space="0" w:color="auto"/>
              <w:right w:val="single" w:sz="4" w:space="0" w:color="auto"/>
            </w:tcBorders>
            <w:hideMark/>
          </w:tcPr>
          <w:p w:rsidR="00B03C03" w:rsidRPr="00C808EB" w:rsidRDefault="00B03C03" w:rsidP="00C07C66">
            <w:pPr>
              <w:tabs>
                <w:tab w:val="left" w:pos="0"/>
              </w:tabs>
              <w:contextualSpacing/>
              <w:rPr>
                <w:szCs w:val="24"/>
                <w:lang w:eastAsia="lt-LT"/>
              </w:rPr>
            </w:pPr>
            <w:r w:rsidRPr="00C808EB">
              <w:rPr>
                <w:szCs w:val="24"/>
                <w:lang w:eastAsia="lt-LT"/>
              </w:rPr>
              <w:t>Veiklos lėšų rezervas ir jam finansuoti skiriamos nacionalinės lėšos</w:t>
            </w:r>
          </w:p>
        </w:tc>
      </w:tr>
      <w:tr w:rsidR="00B03C03" w:rsidRPr="00C808EB" w:rsidTr="00C808EB">
        <w:trPr>
          <w:trHeight w:val="249"/>
        </w:trPr>
        <w:tc>
          <w:tcPr>
            <w:tcW w:w="2297" w:type="dxa"/>
            <w:tcBorders>
              <w:top w:val="single" w:sz="4" w:space="0" w:color="auto"/>
              <w:left w:val="single" w:sz="4" w:space="0" w:color="auto"/>
              <w:bottom w:val="single" w:sz="4" w:space="0" w:color="auto"/>
              <w:right w:val="single" w:sz="4" w:space="0" w:color="auto"/>
            </w:tcBorders>
            <w:vAlign w:val="center"/>
          </w:tcPr>
          <w:p w:rsidR="00B03C03" w:rsidRPr="00C808EB" w:rsidRDefault="00B03C03" w:rsidP="00C07C66">
            <w:pPr>
              <w:tabs>
                <w:tab w:val="left" w:pos="0"/>
              </w:tabs>
              <w:jc w:val="center"/>
              <w:rPr>
                <w:bCs/>
                <w:strike/>
                <w:szCs w:val="24"/>
                <w:lang w:eastAsia="lt-LT"/>
              </w:rPr>
            </w:pPr>
            <w:r w:rsidRPr="00C808EB">
              <w:rPr>
                <w:bCs/>
                <w:strike/>
                <w:szCs w:val="24"/>
                <w:lang w:eastAsia="lt-LT"/>
              </w:rPr>
              <w:t>317 251,00</w:t>
            </w:r>
          </w:p>
          <w:p w:rsidR="00C808EB" w:rsidRPr="00C808EB" w:rsidRDefault="00C808EB" w:rsidP="00C07C66">
            <w:pPr>
              <w:tabs>
                <w:tab w:val="left" w:pos="0"/>
              </w:tabs>
              <w:jc w:val="center"/>
              <w:rPr>
                <w:b/>
                <w:bCs/>
                <w:szCs w:val="24"/>
                <w:lang w:eastAsia="lt-LT"/>
              </w:rPr>
            </w:pPr>
            <w:r w:rsidRPr="00C808EB">
              <w:rPr>
                <w:b/>
                <w:bCs/>
                <w:szCs w:val="24"/>
                <w:lang w:eastAsia="lt-LT"/>
              </w:rPr>
              <w:t>0</w:t>
            </w:r>
          </w:p>
        </w:tc>
        <w:tc>
          <w:tcPr>
            <w:tcW w:w="2835" w:type="dxa"/>
            <w:tcBorders>
              <w:top w:val="single" w:sz="4" w:space="0" w:color="auto"/>
              <w:left w:val="single" w:sz="4" w:space="0" w:color="auto"/>
              <w:bottom w:val="single" w:sz="4" w:space="0" w:color="auto"/>
              <w:right w:val="single" w:sz="4" w:space="0" w:color="auto"/>
            </w:tcBorders>
            <w:vAlign w:val="center"/>
          </w:tcPr>
          <w:p w:rsidR="00B03C03" w:rsidRPr="00C808EB" w:rsidRDefault="00B03C03" w:rsidP="00C07C66">
            <w:pPr>
              <w:tabs>
                <w:tab w:val="left" w:pos="0"/>
              </w:tabs>
              <w:jc w:val="center"/>
              <w:rPr>
                <w:bCs/>
                <w:strike/>
                <w:szCs w:val="24"/>
                <w:lang w:eastAsia="lt-LT"/>
              </w:rPr>
            </w:pPr>
            <w:r w:rsidRPr="00C808EB">
              <w:rPr>
                <w:bCs/>
                <w:strike/>
                <w:szCs w:val="24"/>
                <w:lang w:eastAsia="lt-LT"/>
              </w:rPr>
              <w:t>55 985,00</w:t>
            </w:r>
          </w:p>
          <w:p w:rsidR="00C808EB" w:rsidRPr="00C808EB" w:rsidRDefault="00C808EB" w:rsidP="00C07C66">
            <w:pPr>
              <w:tabs>
                <w:tab w:val="left" w:pos="0"/>
              </w:tabs>
              <w:jc w:val="center"/>
              <w:rPr>
                <w:b/>
                <w:bCs/>
                <w:szCs w:val="24"/>
                <w:lang w:eastAsia="lt-LT"/>
              </w:rPr>
            </w:pPr>
            <w:r w:rsidRPr="00C808EB">
              <w:rPr>
                <w:b/>
                <w:bCs/>
                <w:szCs w:val="24"/>
                <w:lang w:eastAsia="lt-LT"/>
              </w:rPr>
              <w:t>0</w:t>
            </w:r>
          </w:p>
        </w:tc>
        <w:tc>
          <w:tcPr>
            <w:tcW w:w="2127" w:type="dxa"/>
            <w:tcBorders>
              <w:top w:val="single" w:sz="4" w:space="0" w:color="auto"/>
              <w:left w:val="single" w:sz="4" w:space="0" w:color="auto"/>
              <w:bottom w:val="single" w:sz="4" w:space="0" w:color="auto"/>
              <w:right w:val="single" w:sz="4" w:space="0" w:color="auto"/>
            </w:tcBorders>
          </w:tcPr>
          <w:p w:rsidR="00B03C03" w:rsidRPr="00C808EB" w:rsidRDefault="00B03C03" w:rsidP="00C07C66">
            <w:pPr>
              <w:tabs>
                <w:tab w:val="left" w:pos="0"/>
              </w:tabs>
              <w:jc w:val="center"/>
              <w:rPr>
                <w:szCs w:val="24"/>
                <w:lang w:eastAsia="lt-LT"/>
              </w:rPr>
            </w:pPr>
            <w:r w:rsidRPr="00C808EB">
              <w:rPr>
                <w:szCs w:val="24"/>
                <w:lang w:eastAsia="lt-LT"/>
              </w:rPr>
              <w:t>0</w:t>
            </w:r>
          </w:p>
          <w:p w:rsidR="00C808EB" w:rsidRPr="00C808EB" w:rsidRDefault="00C808EB" w:rsidP="00C07C66">
            <w:pPr>
              <w:tabs>
                <w:tab w:val="left" w:pos="0"/>
              </w:tabs>
              <w:jc w:val="center"/>
              <w:rPr>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B03C03" w:rsidRPr="00C808EB" w:rsidRDefault="00B03C03" w:rsidP="00C07C66">
            <w:pPr>
              <w:tabs>
                <w:tab w:val="left" w:pos="0"/>
              </w:tabs>
              <w:jc w:val="center"/>
              <w:rPr>
                <w:szCs w:val="24"/>
                <w:lang w:eastAsia="lt-LT"/>
              </w:rPr>
            </w:pPr>
            <w:r w:rsidRPr="00C808EB">
              <w:rPr>
                <w:szCs w:val="24"/>
                <w:lang w:eastAsia="lt-LT"/>
              </w:rPr>
              <w:t>0</w:t>
            </w:r>
          </w:p>
          <w:p w:rsidR="00C808EB" w:rsidRPr="00C808EB" w:rsidRDefault="00C808EB" w:rsidP="00C07C66">
            <w:pPr>
              <w:tabs>
                <w:tab w:val="left" w:pos="0"/>
              </w:tabs>
              <w:jc w:val="center"/>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B03C03" w:rsidRPr="00C808EB" w:rsidRDefault="00B03C03" w:rsidP="00C07C66">
            <w:pPr>
              <w:tabs>
                <w:tab w:val="left" w:pos="0"/>
              </w:tabs>
              <w:jc w:val="center"/>
              <w:rPr>
                <w:bCs/>
                <w:szCs w:val="24"/>
                <w:lang w:eastAsia="lt-LT"/>
              </w:rPr>
            </w:pPr>
            <w:r w:rsidRPr="00C808EB">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B03C03" w:rsidRPr="00C808EB" w:rsidRDefault="00B03C03" w:rsidP="00C07C66">
            <w:pPr>
              <w:tabs>
                <w:tab w:val="left" w:pos="0"/>
              </w:tabs>
              <w:jc w:val="center"/>
              <w:rPr>
                <w:bCs/>
                <w:szCs w:val="24"/>
                <w:lang w:eastAsia="lt-LT"/>
              </w:rPr>
            </w:pPr>
            <w:r w:rsidRPr="00C808EB">
              <w:rPr>
                <w:bCs/>
                <w:szCs w:val="24"/>
                <w:lang w:eastAsia="lt-LT"/>
              </w:rPr>
              <w:t>0</w:t>
            </w:r>
          </w:p>
          <w:p w:rsidR="00C808EB" w:rsidRPr="00C808EB" w:rsidRDefault="00C808EB" w:rsidP="00C07C66">
            <w:pPr>
              <w:tabs>
                <w:tab w:val="left" w:pos="0"/>
              </w:tabs>
              <w:jc w:val="center"/>
              <w:rPr>
                <w:bCs/>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B03C03" w:rsidRPr="00C808EB" w:rsidRDefault="00B03C03" w:rsidP="00C07C66">
            <w:pPr>
              <w:tabs>
                <w:tab w:val="left" w:pos="0"/>
              </w:tabs>
              <w:jc w:val="center"/>
              <w:rPr>
                <w:szCs w:val="24"/>
                <w:lang w:eastAsia="lt-LT"/>
              </w:rPr>
            </w:pPr>
            <w:r w:rsidRPr="00C808EB">
              <w:rPr>
                <w:szCs w:val="24"/>
                <w:lang w:eastAsia="lt-LT"/>
              </w:rPr>
              <w:t>0</w:t>
            </w:r>
          </w:p>
          <w:p w:rsidR="00C808EB" w:rsidRPr="00C808EB" w:rsidRDefault="00C808EB" w:rsidP="00C07C66">
            <w:pPr>
              <w:tabs>
                <w:tab w:val="left" w:pos="0"/>
              </w:tabs>
              <w:jc w:val="center"/>
              <w:rPr>
                <w:szCs w:val="24"/>
                <w:lang w:eastAsia="lt-LT"/>
              </w:rPr>
            </w:pPr>
          </w:p>
        </w:tc>
      </w:tr>
      <w:tr w:rsidR="00B03C03" w:rsidRPr="00C808EB" w:rsidTr="00C808EB">
        <w:trPr>
          <w:trHeight w:val="249"/>
        </w:trPr>
        <w:tc>
          <w:tcPr>
            <w:tcW w:w="14063" w:type="dxa"/>
            <w:gridSpan w:val="7"/>
            <w:tcBorders>
              <w:top w:val="single" w:sz="4" w:space="0" w:color="auto"/>
              <w:left w:val="single" w:sz="4" w:space="0" w:color="auto"/>
              <w:bottom w:val="single" w:sz="4" w:space="0" w:color="auto"/>
              <w:right w:val="single" w:sz="4" w:space="0" w:color="auto"/>
            </w:tcBorders>
          </w:tcPr>
          <w:p w:rsidR="00B03C03" w:rsidRPr="00C808EB" w:rsidRDefault="00B03C03" w:rsidP="00C07C66">
            <w:pPr>
              <w:tabs>
                <w:tab w:val="left" w:pos="0"/>
              </w:tabs>
              <w:contextualSpacing/>
              <w:rPr>
                <w:szCs w:val="24"/>
                <w:lang w:eastAsia="lt-LT"/>
              </w:rPr>
            </w:pPr>
            <w:r w:rsidRPr="00C808EB">
              <w:rPr>
                <w:szCs w:val="24"/>
                <w:lang w:eastAsia="lt-LT"/>
              </w:rPr>
              <w:t xml:space="preserve">Iš viso </w:t>
            </w:r>
          </w:p>
        </w:tc>
      </w:tr>
      <w:tr w:rsidR="00B03C03" w:rsidTr="00C808EB">
        <w:trPr>
          <w:trHeight w:val="249"/>
        </w:trPr>
        <w:tc>
          <w:tcPr>
            <w:tcW w:w="2297" w:type="dxa"/>
            <w:tcBorders>
              <w:top w:val="single" w:sz="4" w:space="0" w:color="auto"/>
              <w:left w:val="single" w:sz="4" w:space="0" w:color="auto"/>
              <w:bottom w:val="single" w:sz="4" w:space="0" w:color="auto"/>
              <w:right w:val="single" w:sz="4" w:space="0" w:color="auto"/>
            </w:tcBorders>
            <w:vAlign w:val="center"/>
          </w:tcPr>
          <w:p w:rsidR="00B03C03" w:rsidRPr="00C808EB" w:rsidRDefault="00B03C03" w:rsidP="00C07C66">
            <w:pPr>
              <w:tabs>
                <w:tab w:val="left" w:pos="0"/>
              </w:tabs>
              <w:jc w:val="center"/>
              <w:rPr>
                <w:bCs/>
                <w:strike/>
                <w:szCs w:val="24"/>
                <w:lang w:eastAsia="lt-LT"/>
              </w:rPr>
            </w:pPr>
            <w:r w:rsidRPr="00C808EB">
              <w:rPr>
                <w:bCs/>
                <w:strike/>
                <w:szCs w:val="24"/>
                <w:lang w:eastAsia="lt-LT"/>
              </w:rPr>
              <w:t>3 212 117,00</w:t>
            </w:r>
          </w:p>
          <w:p w:rsidR="00C808EB" w:rsidRPr="00C808EB" w:rsidRDefault="00C808EB" w:rsidP="00C07C66">
            <w:pPr>
              <w:tabs>
                <w:tab w:val="left" w:pos="0"/>
              </w:tabs>
              <w:jc w:val="center"/>
              <w:rPr>
                <w:bCs/>
                <w:strike/>
                <w:szCs w:val="24"/>
                <w:lang w:eastAsia="lt-LT"/>
              </w:rPr>
            </w:pPr>
            <w:r w:rsidRPr="00C808EB">
              <w:rPr>
                <w:b/>
                <w:bCs/>
                <w:szCs w:val="24"/>
                <w:lang w:eastAsia="lt-LT"/>
              </w:rPr>
              <w:t>2 441 167,00</w:t>
            </w:r>
          </w:p>
        </w:tc>
        <w:tc>
          <w:tcPr>
            <w:tcW w:w="2835" w:type="dxa"/>
            <w:tcBorders>
              <w:top w:val="single" w:sz="4" w:space="0" w:color="auto"/>
              <w:left w:val="single" w:sz="4" w:space="0" w:color="auto"/>
              <w:bottom w:val="single" w:sz="4" w:space="0" w:color="auto"/>
              <w:right w:val="single" w:sz="4" w:space="0" w:color="auto"/>
            </w:tcBorders>
            <w:vAlign w:val="center"/>
          </w:tcPr>
          <w:p w:rsidR="00B03C03" w:rsidRPr="00C808EB" w:rsidRDefault="00B03C03" w:rsidP="00C07C66">
            <w:pPr>
              <w:tabs>
                <w:tab w:val="left" w:pos="0"/>
              </w:tabs>
              <w:jc w:val="center"/>
              <w:rPr>
                <w:bCs/>
                <w:strike/>
                <w:szCs w:val="24"/>
                <w:lang w:eastAsia="lt-LT"/>
              </w:rPr>
            </w:pPr>
            <w:r w:rsidRPr="00C808EB">
              <w:rPr>
                <w:bCs/>
                <w:strike/>
                <w:szCs w:val="24"/>
                <w:lang w:eastAsia="lt-LT"/>
              </w:rPr>
              <w:t>566 844,00</w:t>
            </w:r>
          </w:p>
          <w:p w:rsidR="00C808EB" w:rsidRPr="00C808EB" w:rsidRDefault="00C808EB" w:rsidP="00C07C66">
            <w:pPr>
              <w:tabs>
                <w:tab w:val="left" w:pos="0"/>
              </w:tabs>
              <w:jc w:val="center"/>
              <w:rPr>
                <w:bCs/>
                <w:strike/>
                <w:szCs w:val="24"/>
                <w:lang w:eastAsia="lt-LT"/>
              </w:rPr>
            </w:pPr>
            <w:r w:rsidRPr="00C808EB">
              <w:rPr>
                <w:b/>
                <w:bCs/>
                <w:szCs w:val="24"/>
                <w:lang w:eastAsia="lt-LT"/>
              </w:rPr>
              <w:t>430 794,00</w:t>
            </w:r>
          </w:p>
        </w:tc>
        <w:tc>
          <w:tcPr>
            <w:tcW w:w="2127" w:type="dxa"/>
            <w:tcBorders>
              <w:top w:val="single" w:sz="4" w:space="0" w:color="auto"/>
              <w:left w:val="single" w:sz="4" w:space="0" w:color="auto"/>
              <w:bottom w:val="single" w:sz="4" w:space="0" w:color="auto"/>
              <w:right w:val="single" w:sz="4" w:space="0" w:color="auto"/>
            </w:tcBorders>
          </w:tcPr>
          <w:p w:rsidR="00B03C03" w:rsidRPr="00C808EB" w:rsidRDefault="00B03C03" w:rsidP="00C07C66">
            <w:pPr>
              <w:tabs>
                <w:tab w:val="left" w:pos="0"/>
              </w:tabs>
              <w:jc w:val="center"/>
              <w:rPr>
                <w:szCs w:val="24"/>
                <w:lang w:eastAsia="lt-LT"/>
              </w:rPr>
            </w:pPr>
            <w:r w:rsidRPr="00C808EB">
              <w:rPr>
                <w:szCs w:val="24"/>
                <w:lang w:eastAsia="lt-LT"/>
              </w:rPr>
              <w:t>0</w:t>
            </w:r>
          </w:p>
        </w:tc>
        <w:tc>
          <w:tcPr>
            <w:tcW w:w="1984" w:type="dxa"/>
            <w:tcBorders>
              <w:top w:val="single" w:sz="4" w:space="0" w:color="auto"/>
              <w:left w:val="single" w:sz="4" w:space="0" w:color="auto"/>
              <w:bottom w:val="single" w:sz="4" w:space="0" w:color="auto"/>
              <w:right w:val="single" w:sz="4" w:space="0" w:color="auto"/>
            </w:tcBorders>
            <w:vAlign w:val="center"/>
          </w:tcPr>
          <w:p w:rsidR="00B03C03" w:rsidRPr="00C808EB" w:rsidRDefault="00B03C03" w:rsidP="00C07C66">
            <w:pPr>
              <w:tabs>
                <w:tab w:val="left" w:pos="0"/>
              </w:tabs>
              <w:jc w:val="center"/>
              <w:rPr>
                <w:szCs w:val="24"/>
                <w:lang w:eastAsia="lt-LT"/>
              </w:rPr>
            </w:pPr>
            <w:r w:rsidRPr="00C808EB">
              <w:rPr>
                <w:szCs w:val="24"/>
                <w:lang w:eastAsia="lt-LT"/>
              </w:rPr>
              <w:t>0</w:t>
            </w:r>
          </w:p>
          <w:p w:rsidR="00C808EB" w:rsidRPr="00C808EB" w:rsidRDefault="00C808EB" w:rsidP="00C07C66">
            <w:pPr>
              <w:tabs>
                <w:tab w:val="left" w:pos="0"/>
              </w:tabs>
              <w:jc w:val="center"/>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B03C03" w:rsidRPr="00C808EB" w:rsidRDefault="00B03C03" w:rsidP="00C07C66">
            <w:pPr>
              <w:tabs>
                <w:tab w:val="left" w:pos="0"/>
              </w:tabs>
              <w:jc w:val="center"/>
              <w:rPr>
                <w:bCs/>
                <w:szCs w:val="24"/>
                <w:lang w:eastAsia="lt-LT"/>
              </w:rPr>
            </w:pPr>
            <w:r w:rsidRPr="00C808EB">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B03C03" w:rsidRPr="00C808EB" w:rsidRDefault="00B03C03" w:rsidP="00C07C66">
            <w:pPr>
              <w:tabs>
                <w:tab w:val="left" w:pos="0"/>
              </w:tabs>
              <w:jc w:val="center"/>
              <w:rPr>
                <w:bCs/>
                <w:szCs w:val="24"/>
                <w:lang w:eastAsia="lt-LT"/>
              </w:rPr>
            </w:pPr>
            <w:r w:rsidRPr="00C808EB">
              <w:rPr>
                <w:bCs/>
                <w:szCs w:val="24"/>
                <w:lang w:eastAsia="lt-LT"/>
              </w:rPr>
              <w:t>0</w:t>
            </w:r>
          </w:p>
          <w:p w:rsidR="00C808EB" w:rsidRPr="00C808EB" w:rsidRDefault="00C808EB" w:rsidP="00C07C66">
            <w:pPr>
              <w:tabs>
                <w:tab w:val="left" w:pos="0"/>
              </w:tabs>
              <w:jc w:val="center"/>
              <w:rPr>
                <w:bCs/>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B03C03" w:rsidRPr="00C808EB" w:rsidRDefault="00B03C03" w:rsidP="00C07C66">
            <w:pPr>
              <w:tabs>
                <w:tab w:val="left" w:pos="0"/>
              </w:tabs>
              <w:jc w:val="center"/>
              <w:rPr>
                <w:szCs w:val="24"/>
                <w:lang w:eastAsia="lt-LT"/>
              </w:rPr>
            </w:pPr>
            <w:r w:rsidRPr="00C808EB">
              <w:rPr>
                <w:szCs w:val="24"/>
                <w:lang w:eastAsia="lt-LT"/>
              </w:rPr>
              <w:t>0</w:t>
            </w:r>
            <w:r w:rsidR="00567E54" w:rsidRPr="00C808EB">
              <w:rPr>
                <w:szCs w:val="24"/>
                <w:lang w:eastAsia="lt-LT"/>
              </w:rPr>
              <w:t>“</w:t>
            </w:r>
          </w:p>
          <w:p w:rsidR="00C808EB" w:rsidRDefault="00C808EB" w:rsidP="00C07C66">
            <w:pPr>
              <w:tabs>
                <w:tab w:val="left" w:pos="0"/>
              </w:tabs>
              <w:jc w:val="center"/>
              <w:rPr>
                <w:szCs w:val="24"/>
                <w:lang w:eastAsia="lt-LT"/>
              </w:rPr>
            </w:pPr>
          </w:p>
        </w:tc>
      </w:tr>
    </w:tbl>
    <w:p w:rsidR="00B03C03" w:rsidRPr="00597F48" w:rsidRDefault="00B03C03" w:rsidP="00B03C03">
      <w:pPr>
        <w:pStyle w:val="Sraopastraipa"/>
        <w:tabs>
          <w:tab w:val="left" w:pos="0"/>
          <w:tab w:val="left" w:pos="567"/>
        </w:tabs>
        <w:ind w:left="510"/>
        <w:jc w:val="both"/>
        <w:rPr>
          <w:rFonts w:ascii="Times New Roman" w:hAnsi="Times New Roman" w:cs="Times New Roman"/>
          <w:sz w:val="24"/>
          <w:szCs w:val="24"/>
          <w:lang w:eastAsia="lt-LT"/>
        </w:rPr>
      </w:pPr>
    </w:p>
    <w:p w:rsidR="00154C28" w:rsidRDefault="00567C98" w:rsidP="00154C28">
      <w:pPr>
        <w:pStyle w:val="Sraopastraipa"/>
        <w:numPr>
          <w:ilvl w:val="1"/>
          <w:numId w:val="7"/>
        </w:numPr>
        <w:tabs>
          <w:tab w:val="left" w:pos="993"/>
          <w:tab w:val="left" w:pos="1134"/>
        </w:tabs>
        <w:ind w:left="0" w:firstLine="851"/>
        <w:jc w:val="both"/>
        <w:rPr>
          <w:rFonts w:ascii="Times New Roman" w:eastAsia="Calibri" w:hAnsi="Times New Roman" w:cs="Times New Roman"/>
          <w:color w:val="000000"/>
          <w:sz w:val="24"/>
          <w:szCs w:val="24"/>
        </w:rPr>
      </w:pPr>
      <w:r w:rsidRPr="00154C28">
        <w:rPr>
          <w:rFonts w:ascii="Times New Roman" w:eastAsia="Calibri" w:hAnsi="Times New Roman" w:cs="Times New Roman"/>
          <w:color w:val="000000"/>
          <w:sz w:val="24"/>
          <w:szCs w:val="24"/>
        </w:rPr>
        <w:t xml:space="preserve">Pakeičiu </w:t>
      </w:r>
      <w:r w:rsidR="002F726B" w:rsidRPr="00154C28">
        <w:rPr>
          <w:rFonts w:ascii="Times New Roman" w:eastAsia="Calibri" w:hAnsi="Times New Roman" w:cs="Times New Roman"/>
          <w:color w:val="000000"/>
          <w:sz w:val="24"/>
          <w:szCs w:val="24"/>
        </w:rPr>
        <w:t>šeštojo</w:t>
      </w:r>
      <w:r w:rsidRPr="00154C28">
        <w:rPr>
          <w:rFonts w:ascii="Times New Roman" w:eastAsia="Calibri" w:hAnsi="Times New Roman" w:cs="Times New Roman"/>
          <w:color w:val="000000"/>
          <w:sz w:val="24"/>
          <w:szCs w:val="24"/>
        </w:rPr>
        <w:t xml:space="preserve"> skirsnio „Veiksmų programos prioriteto įgyvendinimo priemonė Nr. </w:t>
      </w:r>
      <w:r w:rsidRPr="00154C28">
        <w:rPr>
          <w:rFonts w:ascii="Times New Roman" w:eastAsia="Calibri" w:hAnsi="Times New Roman" w:cs="Times New Roman"/>
          <w:bCs/>
          <w:color w:val="000000"/>
          <w:sz w:val="24"/>
          <w:szCs w:val="24"/>
        </w:rPr>
        <w:t>08.4.2-ESFA-V-6</w:t>
      </w:r>
      <w:r w:rsidR="002F726B" w:rsidRPr="00154C28">
        <w:rPr>
          <w:rFonts w:ascii="Times New Roman" w:eastAsia="Calibri" w:hAnsi="Times New Roman" w:cs="Times New Roman"/>
          <w:bCs/>
          <w:color w:val="000000"/>
          <w:sz w:val="24"/>
          <w:szCs w:val="24"/>
        </w:rPr>
        <w:t>28</w:t>
      </w:r>
      <w:r w:rsidRPr="00154C28">
        <w:rPr>
          <w:rFonts w:ascii="Times New Roman" w:eastAsia="Calibri" w:hAnsi="Times New Roman" w:cs="Times New Roman"/>
          <w:color w:val="000000"/>
          <w:sz w:val="24"/>
          <w:szCs w:val="24"/>
        </w:rPr>
        <w:t xml:space="preserve"> „</w:t>
      </w:r>
      <w:r w:rsidR="002F726B" w:rsidRPr="00154C28">
        <w:rPr>
          <w:rFonts w:ascii="Times New Roman" w:eastAsia="Calibri" w:hAnsi="Times New Roman" w:cs="Times New Roman"/>
          <w:color w:val="000000"/>
          <w:sz w:val="24"/>
          <w:szCs w:val="24"/>
        </w:rPr>
        <w:t>T</w:t>
      </w:r>
      <w:r w:rsidR="002F726B" w:rsidRPr="00154C28">
        <w:rPr>
          <w:rFonts w:ascii="Times New Roman" w:eastAsia="Calibri" w:hAnsi="Times New Roman" w:cs="Times New Roman"/>
          <w:sz w:val="24"/>
          <w:szCs w:val="24"/>
        </w:rPr>
        <w:t>ikslinių teritorijų gyventojų sveikos gyvensenos skatinimas</w:t>
      </w:r>
      <w:r w:rsidRPr="00154C28">
        <w:rPr>
          <w:rFonts w:ascii="Times New Roman" w:eastAsia="Calibri" w:hAnsi="Times New Roman" w:cs="Times New Roman"/>
          <w:color w:val="000000"/>
          <w:sz w:val="24"/>
          <w:szCs w:val="24"/>
        </w:rPr>
        <w:t>“</w:t>
      </w:r>
      <w:r w:rsidR="00154C28" w:rsidRPr="00154C28">
        <w:rPr>
          <w:rFonts w:ascii="Times New Roman" w:eastAsia="Calibri" w:hAnsi="Times New Roman" w:cs="Times New Roman"/>
          <w:color w:val="000000"/>
          <w:sz w:val="24"/>
          <w:szCs w:val="24"/>
        </w:rPr>
        <w:t>:</w:t>
      </w:r>
    </w:p>
    <w:p w:rsidR="00154C28" w:rsidRDefault="00154C28" w:rsidP="00154C28">
      <w:pPr>
        <w:pStyle w:val="Sraopastraipa"/>
        <w:numPr>
          <w:ilvl w:val="2"/>
          <w:numId w:val="7"/>
        </w:numPr>
        <w:tabs>
          <w:tab w:val="left" w:pos="993"/>
          <w:tab w:val="left" w:pos="1134"/>
        </w:tabs>
        <w:spacing w:after="0"/>
        <w:ind w:left="0" w:firstLine="851"/>
        <w:jc w:val="both"/>
        <w:rPr>
          <w:rFonts w:ascii="Times New Roman" w:eastAsia="Calibri" w:hAnsi="Times New Roman" w:cs="Times New Roman"/>
          <w:color w:val="000000"/>
          <w:sz w:val="24"/>
          <w:szCs w:val="24"/>
        </w:rPr>
      </w:pPr>
      <w:r w:rsidRPr="00154C28">
        <w:rPr>
          <w:rFonts w:ascii="Times New Roman" w:eastAsia="Calibri" w:hAnsi="Times New Roman" w:cs="Times New Roman"/>
          <w:color w:val="000000"/>
          <w:sz w:val="24"/>
          <w:szCs w:val="24"/>
        </w:rPr>
        <w:t>1 punktą ir išdėstau jį taip:</w:t>
      </w:r>
    </w:p>
    <w:p w:rsidR="00154C28" w:rsidRPr="00154C28" w:rsidRDefault="00154C28" w:rsidP="00154C28">
      <w:pPr>
        <w:tabs>
          <w:tab w:val="left" w:pos="0"/>
          <w:tab w:val="left" w:pos="567"/>
          <w:tab w:val="left" w:pos="1276"/>
        </w:tabs>
        <w:ind w:firstLine="851"/>
        <w:rPr>
          <w:szCs w:val="24"/>
        </w:rPr>
      </w:pPr>
      <w:r>
        <w:rPr>
          <w:szCs w:val="24"/>
        </w:rPr>
        <w:t>„</w:t>
      </w:r>
      <w:r w:rsidRPr="00154C28">
        <w:rPr>
          <w:szCs w:val="24"/>
        </w:rPr>
        <w:t>1.</w:t>
      </w:r>
      <w:r w:rsidRPr="00154C28">
        <w:rPr>
          <w:szCs w:val="24"/>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52"/>
      </w:tblGrid>
      <w:tr w:rsidR="00154C28" w:rsidTr="00B054A5">
        <w:tc>
          <w:tcPr>
            <w:tcW w:w="14601" w:type="dxa"/>
            <w:hideMark/>
          </w:tcPr>
          <w:p w:rsidR="00154C28" w:rsidRDefault="00154C28" w:rsidP="00B054A5">
            <w:pPr>
              <w:tabs>
                <w:tab w:val="left" w:pos="0"/>
                <w:tab w:val="left" w:pos="459"/>
              </w:tabs>
              <w:ind w:left="34" w:hanging="42"/>
              <w:contextualSpacing/>
              <w:jc w:val="both"/>
              <w:rPr>
                <w:color w:val="000000"/>
                <w:szCs w:val="24"/>
              </w:rPr>
            </w:pPr>
            <w:r>
              <w:rPr>
                <w:color w:val="000000"/>
                <w:szCs w:val="24"/>
              </w:rPr>
              <w:t>1.1.</w:t>
            </w:r>
            <w:r>
              <w:rPr>
                <w:color w:val="000000"/>
                <w:szCs w:val="24"/>
              </w:rPr>
              <w:tab/>
              <w:t>Priemonės įgyvendinimas finansuojamas Europos socialinio fondo lėšomis.</w:t>
            </w:r>
          </w:p>
        </w:tc>
      </w:tr>
      <w:tr w:rsidR="00154C28" w:rsidTr="00B054A5">
        <w:tc>
          <w:tcPr>
            <w:tcW w:w="14601" w:type="dxa"/>
            <w:hideMark/>
          </w:tcPr>
          <w:p w:rsidR="00154C28" w:rsidRDefault="00154C28" w:rsidP="00B054A5">
            <w:pPr>
              <w:tabs>
                <w:tab w:val="left" w:pos="459"/>
              </w:tabs>
              <w:ind w:left="34" w:hanging="42"/>
              <w:contextualSpacing/>
              <w:jc w:val="both"/>
              <w:rPr>
                <w:color w:val="000000"/>
                <w:szCs w:val="24"/>
              </w:rPr>
            </w:pPr>
            <w:r>
              <w:rPr>
                <w:color w:val="000000"/>
                <w:szCs w:val="24"/>
              </w:rPr>
              <w:t>1.2.</w:t>
            </w:r>
            <w:r>
              <w:rPr>
                <w:color w:val="000000"/>
                <w:szCs w:val="24"/>
              </w:rPr>
              <w:tab/>
              <w:t>Įgyvendinant priemonę, prisidedama prie uždavinio „Sumažinti sveikatos netolygumus, gerinant sveikatos priežiūros kokybę ir prieinamumą tikslinėms gyventojų grupėms ir skatinti sveiką senėjimą“.</w:t>
            </w:r>
          </w:p>
        </w:tc>
      </w:tr>
      <w:tr w:rsidR="00154C28" w:rsidTr="00B054A5">
        <w:tc>
          <w:tcPr>
            <w:tcW w:w="14601" w:type="dxa"/>
          </w:tcPr>
          <w:p w:rsidR="00154C28" w:rsidRDefault="00154C28" w:rsidP="00B054A5">
            <w:pPr>
              <w:tabs>
                <w:tab w:val="left" w:pos="0"/>
                <w:tab w:val="left" w:pos="459"/>
                <w:tab w:val="left" w:pos="743"/>
                <w:tab w:val="left" w:pos="1026"/>
              </w:tabs>
              <w:ind w:firstLine="34"/>
              <w:contextualSpacing/>
              <w:jc w:val="both"/>
              <w:rPr>
                <w:color w:val="000000"/>
                <w:szCs w:val="24"/>
              </w:rPr>
            </w:pPr>
            <w:r>
              <w:rPr>
                <w:color w:val="000000"/>
                <w:szCs w:val="24"/>
              </w:rPr>
              <w:t>1.3.</w:t>
            </w:r>
            <w:r>
              <w:rPr>
                <w:color w:val="000000"/>
                <w:szCs w:val="24"/>
              </w:rPr>
              <w:tab/>
              <w:t>Remiamos tikslinių teritorijų gyventojams skirtos veiklos kraujotakos sistemos ligų, galvos smegenų kraujotakos ligų, onkologinių ligų, traumų ir nelaimingų atsitikimų ir mirtingumo nuo išorinių mirties priežasčių srityse</w:t>
            </w:r>
            <w:r>
              <w:rPr>
                <w:szCs w:val="24"/>
              </w:rPr>
              <w:t xml:space="preserve">: </w:t>
            </w:r>
          </w:p>
          <w:p w:rsidR="00154C28" w:rsidRDefault="00154C28" w:rsidP="00B054A5">
            <w:pPr>
              <w:tabs>
                <w:tab w:val="left" w:pos="459"/>
                <w:tab w:val="left" w:pos="743"/>
                <w:tab w:val="left" w:pos="1026"/>
              </w:tabs>
              <w:ind w:left="34"/>
              <w:jc w:val="both"/>
              <w:rPr>
                <w:i/>
                <w:color w:val="000000"/>
                <w:szCs w:val="24"/>
                <w:lang w:eastAsia="lt-LT"/>
              </w:rPr>
            </w:pPr>
            <w:r>
              <w:rPr>
                <w:szCs w:val="24"/>
                <w:lang w:eastAsia="lt-LT"/>
              </w:rPr>
              <w:t>1.3.1.</w:t>
            </w:r>
            <w:r>
              <w:rPr>
                <w:szCs w:val="24"/>
                <w:lang w:eastAsia="lt-LT"/>
              </w:rPr>
              <w:tab/>
            </w:r>
            <w:r>
              <w:rPr>
                <w:color w:val="000000"/>
                <w:szCs w:val="24"/>
                <w:lang w:eastAsia="lt-LT"/>
              </w:rPr>
              <w:t>informacijos sklaidai parengimas, informacijos sklaida, visuomenės švietimas sveikatos profilaktikos, pagrindinių rizikos veiksnių bei sveikatai palankių prekių ir paslaugų temomis, visuomenės sveikatos raštingumo didinimas</w:t>
            </w:r>
            <w:r>
              <w:rPr>
                <w:szCs w:val="24"/>
                <w:lang w:eastAsia="lt-LT"/>
              </w:rPr>
              <w:t xml:space="preserve">; </w:t>
            </w:r>
          </w:p>
          <w:p w:rsidR="00154C28" w:rsidRDefault="00154C28" w:rsidP="00B054A5">
            <w:pPr>
              <w:tabs>
                <w:tab w:val="left" w:pos="743"/>
              </w:tabs>
              <w:ind w:left="34"/>
              <w:jc w:val="both"/>
              <w:rPr>
                <w:i/>
                <w:color w:val="000000"/>
                <w:szCs w:val="24"/>
                <w:lang w:eastAsia="lt-LT"/>
              </w:rPr>
            </w:pPr>
            <w:r>
              <w:rPr>
                <w:szCs w:val="24"/>
                <w:lang w:eastAsia="lt-LT"/>
              </w:rPr>
              <w:lastRenderedPageBreak/>
              <w:t>1.3.2.</w:t>
            </w:r>
            <w:r>
              <w:rPr>
                <w:szCs w:val="24"/>
                <w:lang w:eastAsia="lt-LT"/>
              </w:rPr>
              <w:tab/>
              <w:t xml:space="preserve">metodikų, rekomendacijų ir kt. dokumentų, reikalingų gyventojų sveikai gyvensenai ir ligų profilaktikai skatinti, rengimas; </w:t>
            </w:r>
          </w:p>
          <w:p w:rsidR="00154C28" w:rsidRDefault="00154C28" w:rsidP="00B054A5">
            <w:pPr>
              <w:tabs>
                <w:tab w:val="left" w:pos="459"/>
                <w:tab w:val="left" w:pos="743"/>
                <w:tab w:val="left" w:pos="1026"/>
              </w:tabs>
              <w:ind w:left="34"/>
              <w:jc w:val="both"/>
              <w:rPr>
                <w:color w:val="000000"/>
                <w:szCs w:val="24"/>
                <w:lang w:eastAsia="lt-LT"/>
              </w:rPr>
            </w:pPr>
            <w:r>
              <w:rPr>
                <w:szCs w:val="24"/>
                <w:lang w:eastAsia="lt-LT"/>
              </w:rPr>
              <w:t>1.3.3.</w:t>
            </w:r>
            <w:r>
              <w:rPr>
                <w:szCs w:val="24"/>
                <w:lang w:eastAsia="lt-LT"/>
              </w:rPr>
              <w:tab/>
              <w:t xml:space="preserve">tyrimų atlikimas, įgyvendinamų veiksmų bei jų poveikio stebėsena ir vertinimas; </w:t>
            </w:r>
          </w:p>
          <w:p w:rsidR="00154C28" w:rsidRDefault="00154C28" w:rsidP="00B054A5">
            <w:pPr>
              <w:tabs>
                <w:tab w:val="left" w:pos="459"/>
                <w:tab w:val="left" w:pos="743"/>
                <w:tab w:val="left" w:pos="1026"/>
              </w:tabs>
              <w:ind w:left="34"/>
              <w:jc w:val="both"/>
              <w:rPr>
                <w:color w:val="000000"/>
                <w:szCs w:val="24"/>
                <w:lang w:eastAsia="lt-LT"/>
              </w:rPr>
            </w:pPr>
            <w:r>
              <w:rPr>
                <w:szCs w:val="24"/>
                <w:lang w:eastAsia="lt-LT"/>
              </w:rPr>
              <w:t>1.3.4.</w:t>
            </w:r>
            <w:r>
              <w:rPr>
                <w:szCs w:val="24"/>
                <w:lang w:eastAsia="lt-LT"/>
              </w:rPr>
              <w:tab/>
            </w:r>
            <w:r>
              <w:rPr>
                <w:color w:val="000000"/>
                <w:szCs w:val="24"/>
                <w:lang w:eastAsia="lt-LT"/>
              </w:rPr>
              <w:t xml:space="preserve">sveikatos įgūdžiams formuoti skirtų teminių sveikatos mokymo kabinetų įrengimas, reikalingos įrangos ir priemonių  įsigijimas; </w:t>
            </w:r>
          </w:p>
          <w:p w:rsidR="00154C28" w:rsidRDefault="00154C28" w:rsidP="00B054A5">
            <w:pPr>
              <w:tabs>
                <w:tab w:val="left" w:pos="459"/>
                <w:tab w:val="left" w:pos="743"/>
                <w:tab w:val="left" w:pos="1026"/>
              </w:tabs>
              <w:ind w:left="34"/>
              <w:jc w:val="both"/>
              <w:rPr>
                <w:color w:val="000000"/>
                <w:szCs w:val="24"/>
                <w:lang w:eastAsia="lt-LT"/>
              </w:rPr>
            </w:pPr>
            <w:r>
              <w:rPr>
                <w:szCs w:val="24"/>
                <w:lang w:eastAsia="lt-LT"/>
              </w:rPr>
              <w:t>1.3.5.</w:t>
            </w:r>
            <w:r>
              <w:rPr>
                <w:szCs w:val="24"/>
                <w:lang w:eastAsia="lt-LT"/>
              </w:rPr>
              <w:tab/>
              <w:t>visuomenės sveikatos specialistų, pirminės sveikatos priežiūros ir kitų specialistų kvalifikacijos tobulinimas gyventojų sveikatos išsaugojimo įgūdžiams formuoti.</w:t>
            </w:r>
          </w:p>
          <w:p w:rsidR="00154C28" w:rsidRDefault="00154C28" w:rsidP="00B054A5">
            <w:pPr>
              <w:tabs>
                <w:tab w:val="left" w:pos="459"/>
                <w:tab w:val="left" w:pos="743"/>
                <w:tab w:val="left" w:pos="1026"/>
              </w:tabs>
              <w:ind w:left="34"/>
              <w:jc w:val="both"/>
              <w:rPr>
                <w:color w:val="000000"/>
                <w:szCs w:val="24"/>
                <w:lang w:eastAsia="lt-LT"/>
              </w:rPr>
            </w:pPr>
          </w:p>
        </w:tc>
      </w:tr>
      <w:tr w:rsidR="00154C28" w:rsidTr="00B054A5">
        <w:trPr>
          <w:trHeight w:val="285"/>
        </w:trPr>
        <w:tc>
          <w:tcPr>
            <w:tcW w:w="14601" w:type="dxa"/>
          </w:tcPr>
          <w:p w:rsidR="00154C28" w:rsidRDefault="00154C28" w:rsidP="00B054A5">
            <w:pPr>
              <w:tabs>
                <w:tab w:val="left" w:pos="34"/>
                <w:tab w:val="left" w:pos="459"/>
                <w:tab w:val="left" w:pos="743"/>
                <w:tab w:val="left" w:pos="1026"/>
              </w:tabs>
              <w:ind w:left="34"/>
              <w:contextualSpacing/>
              <w:jc w:val="both"/>
              <w:rPr>
                <w:color w:val="000000"/>
                <w:szCs w:val="24"/>
              </w:rPr>
            </w:pPr>
            <w:r>
              <w:rPr>
                <w:color w:val="000000"/>
                <w:szCs w:val="24"/>
              </w:rPr>
              <w:lastRenderedPageBreak/>
              <w:t>1.4.</w:t>
            </w:r>
            <w:r>
              <w:rPr>
                <w:color w:val="000000"/>
                <w:szCs w:val="24"/>
              </w:rPr>
              <w:tab/>
              <w:t>Galimi pareiškėjai:</w:t>
            </w:r>
          </w:p>
          <w:p w:rsidR="00154C28" w:rsidRDefault="00154C28" w:rsidP="00B054A5">
            <w:pPr>
              <w:tabs>
                <w:tab w:val="left" w:pos="34"/>
                <w:tab w:val="left" w:pos="318"/>
                <w:tab w:val="left" w:pos="459"/>
                <w:tab w:val="left" w:pos="743"/>
                <w:tab w:val="left" w:pos="1556"/>
                <w:tab w:val="left" w:pos="1877"/>
                <w:tab w:val="left" w:pos="2302"/>
              </w:tabs>
              <w:ind w:left="34"/>
              <w:jc w:val="both"/>
              <w:rPr>
                <w:color w:val="000000"/>
                <w:szCs w:val="24"/>
              </w:rPr>
            </w:pPr>
            <w:r>
              <w:rPr>
                <w:szCs w:val="24"/>
              </w:rPr>
              <w:t>1.4.1.</w:t>
            </w:r>
            <w:r>
              <w:rPr>
                <w:szCs w:val="24"/>
              </w:rPr>
              <w:tab/>
            </w:r>
            <w:r>
              <w:rPr>
                <w:bCs/>
                <w:color w:val="000000"/>
                <w:szCs w:val="24"/>
              </w:rPr>
              <w:t>Lietuvos Respublikos sveikatos apsaugos ministerija ir (ar) jai pavaldžios įstaigos pagal kompetenciją;</w:t>
            </w:r>
          </w:p>
          <w:p w:rsidR="00154C28" w:rsidRDefault="00154C28" w:rsidP="00B054A5">
            <w:pPr>
              <w:tabs>
                <w:tab w:val="left" w:pos="34"/>
                <w:tab w:val="left" w:pos="459"/>
                <w:tab w:val="left" w:pos="743"/>
                <w:tab w:val="left" w:pos="885"/>
                <w:tab w:val="left" w:pos="1556"/>
                <w:tab w:val="left" w:pos="1877"/>
                <w:tab w:val="left" w:pos="2302"/>
              </w:tabs>
              <w:ind w:left="34"/>
              <w:jc w:val="both"/>
              <w:rPr>
                <w:color w:val="000000"/>
                <w:szCs w:val="24"/>
              </w:rPr>
            </w:pPr>
            <w:r>
              <w:rPr>
                <w:szCs w:val="24"/>
              </w:rPr>
              <w:t>1.4.2.</w:t>
            </w:r>
            <w:r>
              <w:rPr>
                <w:szCs w:val="24"/>
              </w:rPr>
              <w:tab/>
            </w:r>
            <w:r>
              <w:rPr>
                <w:color w:val="000000"/>
                <w:szCs w:val="24"/>
              </w:rPr>
              <w:t>Vilniaus universitetas, Lietuvos sveikatos mokslų universitetas, Lietuvos sporto universitetas, Klaipėdos universitetas;</w:t>
            </w:r>
          </w:p>
          <w:p w:rsidR="00154C28" w:rsidRDefault="00154C28" w:rsidP="00B054A5">
            <w:pPr>
              <w:tabs>
                <w:tab w:val="left" w:pos="34"/>
                <w:tab w:val="left" w:pos="318"/>
                <w:tab w:val="left" w:pos="459"/>
                <w:tab w:val="left" w:pos="743"/>
                <w:tab w:val="left" w:pos="1556"/>
                <w:tab w:val="left" w:pos="1877"/>
                <w:tab w:val="left" w:pos="2302"/>
              </w:tabs>
              <w:ind w:left="34"/>
              <w:jc w:val="both"/>
              <w:rPr>
                <w:color w:val="000000"/>
                <w:szCs w:val="24"/>
              </w:rPr>
            </w:pPr>
            <w:r>
              <w:rPr>
                <w:szCs w:val="24"/>
              </w:rPr>
              <w:t>1.4.3.</w:t>
            </w:r>
            <w:r>
              <w:rPr>
                <w:szCs w:val="24"/>
              </w:rPr>
              <w:tab/>
            </w:r>
            <w:r>
              <w:rPr>
                <w:color w:val="000000"/>
                <w:szCs w:val="24"/>
              </w:rPr>
              <w:t>Nacionalinis vėžio institutas;</w:t>
            </w:r>
          </w:p>
          <w:p w:rsidR="00154C28" w:rsidRDefault="00154C28" w:rsidP="00B054A5">
            <w:pPr>
              <w:tabs>
                <w:tab w:val="left" w:pos="34"/>
                <w:tab w:val="left" w:pos="318"/>
                <w:tab w:val="left" w:pos="459"/>
                <w:tab w:val="left" w:pos="743"/>
                <w:tab w:val="left" w:pos="1556"/>
                <w:tab w:val="left" w:pos="1877"/>
                <w:tab w:val="left" w:pos="2302"/>
              </w:tabs>
              <w:ind w:left="34"/>
              <w:jc w:val="both"/>
              <w:rPr>
                <w:color w:val="000000"/>
                <w:szCs w:val="24"/>
              </w:rPr>
            </w:pPr>
            <w:r>
              <w:rPr>
                <w:szCs w:val="24"/>
              </w:rPr>
              <w:t>1.4.4.</w:t>
            </w:r>
            <w:r>
              <w:rPr>
                <w:szCs w:val="24"/>
              </w:rPr>
              <w:tab/>
            </w:r>
            <w:r>
              <w:rPr>
                <w:color w:val="000000"/>
                <w:szCs w:val="24"/>
              </w:rPr>
              <w:t>VšĮ Vilniaus universiteto ligoninė</w:t>
            </w:r>
            <w:r w:rsidRPr="0091489E">
              <w:rPr>
                <w:strike/>
                <w:color w:val="000000"/>
                <w:szCs w:val="24"/>
              </w:rPr>
              <w:t>s</w:t>
            </w:r>
            <w:r>
              <w:rPr>
                <w:color w:val="000000"/>
                <w:szCs w:val="24"/>
              </w:rPr>
              <w:t xml:space="preserve"> </w:t>
            </w:r>
            <w:r w:rsidRPr="0091489E">
              <w:rPr>
                <w:strike/>
                <w:color w:val="000000"/>
                <w:szCs w:val="24"/>
              </w:rPr>
              <w:t>Santariškių klinikos</w:t>
            </w:r>
            <w:r w:rsidR="0091489E" w:rsidRPr="004B634C">
              <w:rPr>
                <w:bCs/>
                <w:szCs w:val="24"/>
              </w:rPr>
              <w:t xml:space="preserve"> </w:t>
            </w:r>
            <w:r w:rsidR="0091489E" w:rsidRPr="0091489E">
              <w:rPr>
                <w:b/>
                <w:bCs/>
                <w:szCs w:val="24"/>
              </w:rPr>
              <w:t>Santaros klinikos</w:t>
            </w:r>
            <w:r>
              <w:rPr>
                <w:color w:val="000000"/>
                <w:szCs w:val="24"/>
              </w:rPr>
              <w:t>;</w:t>
            </w:r>
          </w:p>
          <w:p w:rsidR="00154C28" w:rsidRPr="00EC6DAB" w:rsidRDefault="00154C28" w:rsidP="00B054A5">
            <w:pPr>
              <w:tabs>
                <w:tab w:val="left" w:pos="34"/>
                <w:tab w:val="left" w:pos="318"/>
                <w:tab w:val="left" w:pos="459"/>
                <w:tab w:val="left" w:pos="743"/>
                <w:tab w:val="left" w:pos="1556"/>
                <w:tab w:val="left" w:pos="1877"/>
                <w:tab w:val="left" w:pos="2302"/>
              </w:tabs>
              <w:ind w:left="34"/>
              <w:jc w:val="both"/>
              <w:rPr>
                <w:b/>
                <w:color w:val="000000"/>
                <w:szCs w:val="24"/>
              </w:rPr>
            </w:pPr>
            <w:r>
              <w:rPr>
                <w:szCs w:val="24"/>
              </w:rPr>
              <w:t>1.4.5.</w:t>
            </w:r>
            <w:r>
              <w:rPr>
                <w:szCs w:val="24"/>
              </w:rPr>
              <w:tab/>
            </w:r>
            <w:r>
              <w:rPr>
                <w:color w:val="000000"/>
                <w:szCs w:val="24"/>
              </w:rPr>
              <w:t>VšĮ Lietuvos sveikatos mokslų universiteto ligoninė Kauno klinikos</w:t>
            </w:r>
            <w:r w:rsidRPr="00EC6DAB">
              <w:rPr>
                <w:strike/>
                <w:color w:val="000000"/>
                <w:szCs w:val="24"/>
              </w:rPr>
              <w:t>;</w:t>
            </w:r>
            <w:r w:rsidR="00EC6DAB">
              <w:rPr>
                <w:b/>
                <w:color w:val="000000"/>
                <w:szCs w:val="24"/>
              </w:rPr>
              <w:t>.</w:t>
            </w:r>
          </w:p>
          <w:p w:rsidR="00154C28" w:rsidRPr="0091489E" w:rsidRDefault="00154C28" w:rsidP="00B054A5">
            <w:pPr>
              <w:tabs>
                <w:tab w:val="left" w:pos="34"/>
                <w:tab w:val="left" w:pos="318"/>
                <w:tab w:val="left" w:pos="459"/>
                <w:tab w:val="left" w:pos="743"/>
                <w:tab w:val="left" w:pos="1556"/>
                <w:tab w:val="left" w:pos="1877"/>
                <w:tab w:val="left" w:pos="2302"/>
              </w:tabs>
              <w:ind w:left="34"/>
              <w:jc w:val="both"/>
              <w:rPr>
                <w:strike/>
                <w:color w:val="000000"/>
                <w:szCs w:val="24"/>
              </w:rPr>
            </w:pPr>
            <w:r w:rsidRPr="0091489E">
              <w:rPr>
                <w:strike/>
                <w:szCs w:val="24"/>
              </w:rPr>
              <w:t>1.4.6.</w:t>
            </w:r>
            <w:r w:rsidRPr="0091489E">
              <w:rPr>
                <w:strike/>
                <w:szCs w:val="24"/>
              </w:rPr>
              <w:tab/>
            </w:r>
            <w:r w:rsidRPr="0091489E">
              <w:rPr>
                <w:strike/>
                <w:color w:val="000000"/>
                <w:szCs w:val="24"/>
              </w:rPr>
              <w:t>Valstybinė geležinkelio inspekcija prie Susisiekimo ministerijos.</w:t>
            </w:r>
          </w:p>
          <w:p w:rsidR="00154C28" w:rsidRDefault="00154C28" w:rsidP="00B054A5">
            <w:pPr>
              <w:tabs>
                <w:tab w:val="left" w:pos="0"/>
                <w:tab w:val="left" w:pos="1026"/>
                <w:tab w:val="left" w:pos="1556"/>
                <w:tab w:val="left" w:pos="1877"/>
                <w:tab w:val="left" w:pos="2302"/>
              </w:tabs>
              <w:ind w:left="318"/>
              <w:jc w:val="both"/>
              <w:rPr>
                <w:color w:val="000000"/>
                <w:szCs w:val="24"/>
              </w:rPr>
            </w:pPr>
          </w:p>
          <w:p w:rsidR="00154C28" w:rsidRDefault="00154C28" w:rsidP="00B054A5">
            <w:pPr>
              <w:tabs>
                <w:tab w:val="left" w:pos="0"/>
                <w:tab w:val="left" w:pos="459"/>
                <w:tab w:val="left" w:pos="743"/>
                <w:tab w:val="left" w:pos="1556"/>
                <w:tab w:val="left" w:pos="1877"/>
                <w:tab w:val="left" w:pos="2302"/>
              </w:tabs>
              <w:ind w:left="34"/>
              <w:jc w:val="both"/>
              <w:rPr>
                <w:color w:val="000000"/>
                <w:szCs w:val="24"/>
              </w:rPr>
            </w:pPr>
            <w:r>
              <w:rPr>
                <w:color w:val="000000"/>
                <w:szCs w:val="24"/>
              </w:rPr>
              <w:t>1.5.</w:t>
            </w:r>
            <w:r>
              <w:rPr>
                <w:color w:val="000000"/>
                <w:szCs w:val="24"/>
              </w:rPr>
              <w:tab/>
              <w:t>Galimi partneriai:</w:t>
            </w:r>
          </w:p>
          <w:p w:rsidR="00154C28" w:rsidRDefault="00154C28" w:rsidP="00B054A5">
            <w:pPr>
              <w:tabs>
                <w:tab w:val="left" w:pos="34"/>
                <w:tab w:val="left" w:pos="318"/>
                <w:tab w:val="left" w:pos="459"/>
                <w:tab w:val="left" w:pos="743"/>
                <w:tab w:val="left" w:pos="1556"/>
                <w:tab w:val="left" w:pos="1877"/>
                <w:tab w:val="left" w:pos="2302"/>
              </w:tabs>
              <w:ind w:left="34"/>
              <w:jc w:val="both"/>
              <w:rPr>
                <w:color w:val="000000"/>
                <w:szCs w:val="24"/>
              </w:rPr>
            </w:pPr>
            <w:r>
              <w:rPr>
                <w:szCs w:val="24"/>
              </w:rPr>
              <w:t>1.5.1.</w:t>
            </w:r>
            <w:r>
              <w:rPr>
                <w:szCs w:val="24"/>
              </w:rPr>
              <w:tab/>
            </w:r>
            <w:r>
              <w:rPr>
                <w:bCs/>
                <w:color w:val="000000"/>
                <w:szCs w:val="24"/>
              </w:rPr>
              <w:t>Lietuvos Respublikos sveikatos apsaugos ministerija ir (ar) jai pavaldžios įstaigos pagal kompetenciją;</w:t>
            </w:r>
          </w:p>
          <w:p w:rsidR="00154C28" w:rsidRDefault="00154C28" w:rsidP="00B054A5">
            <w:pPr>
              <w:tabs>
                <w:tab w:val="left" w:pos="34"/>
                <w:tab w:val="left" w:pos="318"/>
                <w:tab w:val="left" w:pos="459"/>
                <w:tab w:val="left" w:pos="743"/>
                <w:tab w:val="left" w:pos="1556"/>
                <w:tab w:val="left" w:pos="1877"/>
                <w:tab w:val="left" w:pos="2302"/>
              </w:tabs>
              <w:ind w:left="34"/>
              <w:jc w:val="both"/>
              <w:rPr>
                <w:color w:val="000000"/>
                <w:szCs w:val="24"/>
              </w:rPr>
            </w:pPr>
            <w:r>
              <w:rPr>
                <w:szCs w:val="24"/>
              </w:rPr>
              <w:t>1.5.2.</w:t>
            </w:r>
            <w:r>
              <w:rPr>
                <w:szCs w:val="24"/>
              </w:rPr>
              <w:tab/>
            </w:r>
            <w:r>
              <w:rPr>
                <w:color w:val="000000"/>
                <w:szCs w:val="24"/>
              </w:rPr>
              <w:t>Vilniaus universitetas, Lietuvos sveikatos mokslų universitetas, Lietuvos sporto universitetas, K</w:t>
            </w:r>
            <w:r>
              <w:rPr>
                <w:szCs w:val="24"/>
              </w:rPr>
              <w:t>laipėdos</w:t>
            </w:r>
            <w:r>
              <w:rPr>
                <w:szCs w:val="23"/>
              </w:rPr>
              <w:t xml:space="preserve"> universitetas;</w:t>
            </w:r>
          </w:p>
          <w:p w:rsidR="00154C28" w:rsidRDefault="00154C28" w:rsidP="00B054A5">
            <w:pPr>
              <w:tabs>
                <w:tab w:val="left" w:pos="0"/>
                <w:tab w:val="left" w:pos="459"/>
                <w:tab w:val="left" w:pos="743"/>
                <w:tab w:val="left" w:pos="1556"/>
                <w:tab w:val="left" w:pos="1877"/>
                <w:tab w:val="left" w:pos="2302"/>
              </w:tabs>
              <w:ind w:left="34"/>
              <w:jc w:val="both"/>
              <w:rPr>
                <w:color w:val="000000"/>
                <w:szCs w:val="24"/>
              </w:rPr>
            </w:pPr>
            <w:r>
              <w:rPr>
                <w:szCs w:val="24"/>
              </w:rPr>
              <w:t>1.5.3.</w:t>
            </w:r>
            <w:r>
              <w:rPr>
                <w:szCs w:val="24"/>
              </w:rPr>
              <w:tab/>
            </w:r>
            <w:r>
              <w:rPr>
                <w:color w:val="000000"/>
                <w:szCs w:val="24"/>
              </w:rPr>
              <w:t>Nacionalinis vėžio institutas;</w:t>
            </w:r>
          </w:p>
          <w:p w:rsidR="00154C28" w:rsidRDefault="00154C28" w:rsidP="00B054A5">
            <w:pPr>
              <w:tabs>
                <w:tab w:val="left" w:pos="0"/>
                <w:tab w:val="left" w:pos="459"/>
                <w:tab w:val="left" w:pos="743"/>
                <w:tab w:val="left" w:pos="1556"/>
                <w:tab w:val="left" w:pos="1877"/>
                <w:tab w:val="left" w:pos="2302"/>
              </w:tabs>
              <w:ind w:left="34"/>
              <w:jc w:val="both"/>
              <w:rPr>
                <w:color w:val="000000"/>
                <w:szCs w:val="24"/>
              </w:rPr>
            </w:pPr>
            <w:r>
              <w:rPr>
                <w:szCs w:val="24"/>
              </w:rPr>
              <w:t>1.5.4.</w:t>
            </w:r>
            <w:r>
              <w:rPr>
                <w:szCs w:val="24"/>
              </w:rPr>
              <w:tab/>
            </w:r>
            <w:r>
              <w:rPr>
                <w:color w:val="000000"/>
                <w:szCs w:val="24"/>
              </w:rPr>
              <w:t>VšĮ Vilniaus universiteto ligoninė</w:t>
            </w:r>
            <w:r w:rsidRPr="0091489E">
              <w:rPr>
                <w:strike/>
                <w:color w:val="000000"/>
                <w:szCs w:val="24"/>
              </w:rPr>
              <w:t>s</w:t>
            </w:r>
            <w:r>
              <w:rPr>
                <w:color w:val="000000"/>
                <w:szCs w:val="24"/>
              </w:rPr>
              <w:t xml:space="preserve"> </w:t>
            </w:r>
            <w:r w:rsidRPr="0091489E">
              <w:rPr>
                <w:strike/>
                <w:color w:val="000000"/>
                <w:szCs w:val="24"/>
              </w:rPr>
              <w:t>Santariškių klinikos</w:t>
            </w:r>
            <w:r w:rsidR="0091489E" w:rsidRPr="004B634C">
              <w:rPr>
                <w:bCs/>
                <w:szCs w:val="24"/>
              </w:rPr>
              <w:t xml:space="preserve"> </w:t>
            </w:r>
            <w:r w:rsidR="0091489E" w:rsidRPr="0091489E">
              <w:rPr>
                <w:b/>
                <w:bCs/>
                <w:szCs w:val="24"/>
              </w:rPr>
              <w:t>Santaros klinikos</w:t>
            </w:r>
            <w:r>
              <w:rPr>
                <w:color w:val="000000"/>
                <w:szCs w:val="24"/>
              </w:rPr>
              <w:t>;</w:t>
            </w:r>
          </w:p>
          <w:p w:rsidR="00154C28" w:rsidRPr="00E5776F" w:rsidRDefault="00154C28" w:rsidP="00B054A5">
            <w:pPr>
              <w:tabs>
                <w:tab w:val="left" w:pos="0"/>
                <w:tab w:val="left" w:pos="743"/>
                <w:tab w:val="left" w:pos="1026"/>
                <w:tab w:val="left" w:pos="1556"/>
                <w:tab w:val="left" w:pos="1877"/>
                <w:tab w:val="left" w:pos="2302"/>
              </w:tabs>
              <w:ind w:left="34"/>
              <w:jc w:val="both"/>
              <w:rPr>
                <w:color w:val="000000"/>
                <w:szCs w:val="24"/>
              </w:rPr>
            </w:pPr>
            <w:r>
              <w:rPr>
                <w:szCs w:val="24"/>
              </w:rPr>
              <w:t>1.5.5.</w:t>
            </w:r>
            <w:r>
              <w:rPr>
                <w:szCs w:val="24"/>
              </w:rPr>
              <w:tab/>
            </w:r>
            <w:r>
              <w:rPr>
                <w:color w:val="000000"/>
                <w:szCs w:val="24"/>
              </w:rPr>
              <w:t>VšĮ Lietuvos sveikatos mokslų universiteto ligoninė Kauno klinikos</w:t>
            </w:r>
            <w:r w:rsidRPr="00E5776F">
              <w:rPr>
                <w:strike/>
                <w:color w:val="000000"/>
                <w:szCs w:val="24"/>
              </w:rPr>
              <w:t>;</w:t>
            </w:r>
            <w:r w:rsidR="00E5776F">
              <w:rPr>
                <w:b/>
                <w:color w:val="000000"/>
                <w:szCs w:val="24"/>
              </w:rPr>
              <w:t>.</w:t>
            </w:r>
            <w:r w:rsidR="00E5776F">
              <w:rPr>
                <w:color w:val="000000"/>
                <w:szCs w:val="24"/>
              </w:rPr>
              <w:t>“</w:t>
            </w:r>
          </w:p>
          <w:p w:rsidR="00154C28" w:rsidRPr="00E5776F" w:rsidRDefault="00154C28" w:rsidP="00B054A5">
            <w:pPr>
              <w:tabs>
                <w:tab w:val="left" w:pos="0"/>
                <w:tab w:val="left" w:pos="743"/>
                <w:tab w:val="left" w:pos="1026"/>
                <w:tab w:val="left" w:pos="1556"/>
                <w:tab w:val="left" w:pos="1877"/>
                <w:tab w:val="left" w:pos="2302"/>
              </w:tabs>
              <w:ind w:left="34"/>
              <w:jc w:val="both"/>
              <w:rPr>
                <w:strike/>
                <w:color w:val="000000"/>
                <w:szCs w:val="24"/>
              </w:rPr>
            </w:pPr>
            <w:r w:rsidRPr="00E5776F">
              <w:rPr>
                <w:strike/>
                <w:szCs w:val="24"/>
              </w:rPr>
              <w:t>1.5.6.</w:t>
            </w:r>
            <w:r w:rsidRPr="00E5776F">
              <w:rPr>
                <w:strike/>
                <w:szCs w:val="24"/>
              </w:rPr>
              <w:tab/>
            </w:r>
            <w:r w:rsidRPr="00E5776F">
              <w:rPr>
                <w:strike/>
                <w:color w:val="000000"/>
                <w:szCs w:val="24"/>
              </w:rPr>
              <w:t>Valstybinė geležinkelio inspekcija prie Susisiekimo ministerijos</w:t>
            </w:r>
          </w:p>
        </w:tc>
      </w:tr>
    </w:tbl>
    <w:p w:rsidR="0091489E" w:rsidRDefault="0091489E" w:rsidP="0091489E">
      <w:pPr>
        <w:tabs>
          <w:tab w:val="left" w:pos="993"/>
          <w:tab w:val="left" w:pos="1134"/>
        </w:tabs>
        <w:ind w:firstLine="567"/>
        <w:jc w:val="both"/>
        <w:rPr>
          <w:rFonts w:eastAsia="Calibri"/>
          <w:color w:val="000000"/>
          <w:szCs w:val="24"/>
        </w:rPr>
      </w:pPr>
    </w:p>
    <w:p w:rsidR="00567C98" w:rsidRPr="0091489E" w:rsidRDefault="0091489E" w:rsidP="0091489E">
      <w:pPr>
        <w:tabs>
          <w:tab w:val="left" w:pos="993"/>
          <w:tab w:val="left" w:pos="1134"/>
        </w:tabs>
        <w:ind w:firstLine="567"/>
        <w:jc w:val="both"/>
        <w:rPr>
          <w:rFonts w:eastAsia="Calibri"/>
          <w:color w:val="000000"/>
          <w:szCs w:val="24"/>
        </w:rPr>
      </w:pPr>
      <w:r>
        <w:rPr>
          <w:rFonts w:eastAsia="Calibri"/>
          <w:color w:val="000000"/>
          <w:szCs w:val="24"/>
        </w:rPr>
        <w:t>1.2.2.</w:t>
      </w:r>
      <w:r w:rsidR="00567C98" w:rsidRPr="0091489E">
        <w:rPr>
          <w:rFonts w:eastAsia="Calibri"/>
          <w:color w:val="000000"/>
          <w:szCs w:val="24"/>
        </w:rPr>
        <w:t xml:space="preserve"> 7 punktą ir išdėstau</w:t>
      </w:r>
      <w:r>
        <w:rPr>
          <w:rFonts w:eastAsia="Calibri"/>
          <w:color w:val="000000"/>
          <w:szCs w:val="24"/>
        </w:rPr>
        <w:t xml:space="preserve"> jį</w:t>
      </w:r>
      <w:r w:rsidR="00567C98" w:rsidRPr="0091489E">
        <w:rPr>
          <w:rFonts w:eastAsia="Calibri"/>
          <w:color w:val="000000"/>
          <w:szCs w:val="24"/>
        </w:rPr>
        <w:t xml:space="preserve"> taip:</w:t>
      </w:r>
    </w:p>
    <w:p w:rsidR="00E45074" w:rsidRDefault="00E45074" w:rsidP="00E45074">
      <w:pPr>
        <w:tabs>
          <w:tab w:val="left" w:pos="142"/>
          <w:tab w:val="left" w:pos="567"/>
          <w:tab w:val="left" w:pos="1276"/>
        </w:tabs>
        <w:ind w:left="851"/>
        <w:rPr>
          <w:szCs w:val="24"/>
        </w:rPr>
      </w:pPr>
      <w:r>
        <w:rPr>
          <w:szCs w:val="24"/>
        </w:rPr>
        <w:t>„7.</w:t>
      </w:r>
      <w:r>
        <w:rPr>
          <w:szCs w:val="24"/>
        </w:rPr>
        <w:tab/>
      </w:r>
      <w:r>
        <w:rPr>
          <w:bCs/>
          <w:szCs w:val="24"/>
        </w:rPr>
        <w:t xml:space="preserve">Priemonės finansavimo šaltiniai </w:t>
      </w:r>
      <w:r>
        <w:rPr>
          <w:szCs w:val="24"/>
        </w:rPr>
        <w:t>(eurais)</w:t>
      </w:r>
    </w:p>
    <w:tbl>
      <w:tblPr>
        <w:tblW w:w="139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2806"/>
        <w:gridCol w:w="1843"/>
        <w:gridCol w:w="2013"/>
        <w:gridCol w:w="1984"/>
        <w:gridCol w:w="1418"/>
        <w:gridCol w:w="1134"/>
      </w:tblGrid>
      <w:tr w:rsidR="00E45074" w:rsidTr="00E45074">
        <w:trPr>
          <w:trHeight w:val="454"/>
          <w:tblHeader/>
        </w:trPr>
        <w:tc>
          <w:tcPr>
            <w:tcW w:w="5529" w:type="dxa"/>
            <w:gridSpan w:val="2"/>
            <w:tcBorders>
              <w:top w:val="single" w:sz="4" w:space="0" w:color="auto"/>
              <w:left w:val="single" w:sz="4" w:space="0" w:color="auto"/>
              <w:bottom w:val="single" w:sz="4" w:space="0" w:color="auto"/>
              <w:right w:val="single" w:sz="4" w:space="0" w:color="auto"/>
            </w:tcBorders>
            <w:vAlign w:val="center"/>
            <w:hideMark/>
          </w:tcPr>
          <w:p w:rsidR="00E45074" w:rsidRDefault="00E45074" w:rsidP="00113D6F">
            <w:pPr>
              <w:tabs>
                <w:tab w:val="left" w:pos="0"/>
                <w:tab w:val="left" w:pos="142"/>
              </w:tabs>
              <w:jc w:val="center"/>
              <w:rPr>
                <w:bCs/>
                <w:szCs w:val="24"/>
              </w:rPr>
            </w:pPr>
            <w:r>
              <w:rPr>
                <w:bCs/>
                <w:szCs w:val="24"/>
              </w:rPr>
              <w:lastRenderedPageBreak/>
              <w:t>Projektams skiriamas finansavimas</w:t>
            </w:r>
          </w:p>
        </w:tc>
        <w:tc>
          <w:tcPr>
            <w:tcW w:w="8392" w:type="dxa"/>
            <w:gridSpan w:val="5"/>
            <w:tcBorders>
              <w:top w:val="single" w:sz="4" w:space="0" w:color="auto"/>
              <w:left w:val="single" w:sz="4" w:space="0" w:color="auto"/>
              <w:bottom w:val="single" w:sz="4" w:space="0" w:color="auto"/>
              <w:right w:val="single" w:sz="4" w:space="0" w:color="auto"/>
            </w:tcBorders>
          </w:tcPr>
          <w:p w:rsidR="00E45074" w:rsidRDefault="00E45074" w:rsidP="00113D6F">
            <w:pPr>
              <w:tabs>
                <w:tab w:val="left" w:pos="0"/>
                <w:tab w:val="left" w:pos="142"/>
              </w:tabs>
              <w:jc w:val="center"/>
              <w:rPr>
                <w:bCs/>
                <w:szCs w:val="24"/>
              </w:rPr>
            </w:pPr>
            <w:r>
              <w:rPr>
                <w:bCs/>
                <w:szCs w:val="24"/>
              </w:rPr>
              <w:t>Kiti projektų finansavimo šaltiniai</w:t>
            </w:r>
          </w:p>
        </w:tc>
      </w:tr>
      <w:tr w:rsidR="00E45074" w:rsidTr="00E45074">
        <w:trPr>
          <w:trHeight w:val="454"/>
          <w:tblHeader/>
        </w:trPr>
        <w:tc>
          <w:tcPr>
            <w:tcW w:w="2723" w:type="dxa"/>
            <w:vMerge w:val="restart"/>
            <w:tcBorders>
              <w:top w:val="single" w:sz="4" w:space="0" w:color="auto"/>
              <w:left w:val="single" w:sz="4" w:space="0" w:color="auto"/>
              <w:right w:val="single" w:sz="4" w:space="0" w:color="auto"/>
            </w:tcBorders>
            <w:vAlign w:val="center"/>
          </w:tcPr>
          <w:p w:rsidR="00E45074" w:rsidRDefault="00E45074" w:rsidP="00113D6F">
            <w:pPr>
              <w:ind w:left="-108" w:right="-108"/>
              <w:jc w:val="center"/>
              <w:rPr>
                <w:bCs/>
                <w:szCs w:val="24"/>
              </w:rPr>
            </w:pPr>
          </w:p>
          <w:p w:rsidR="00E45074" w:rsidRDefault="00E45074" w:rsidP="00113D6F">
            <w:pPr>
              <w:ind w:left="-108" w:right="-108"/>
              <w:jc w:val="center"/>
              <w:rPr>
                <w:bCs/>
                <w:szCs w:val="24"/>
              </w:rPr>
            </w:pPr>
            <w:r>
              <w:rPr>
                <w:bCs/>
                <w:szCs w:val="24"/>
              </w:rPr>
              <w:t>ES struktūrinių fondų</w:t>
            </w:r>
          </w:p>
          <w:p w:rsidR="00E45074" w:rsidRDefault="00E45074" w:rsidP="00113D6F">
            <w:pPr>
              <w:ind w:left="-108" w:right="-108"/>
              <w:jc w:val="center"/>
              <w:rPr>
                <w:bCs/>
                <w:szCs w:val="24"/>
              </w:rPr>
            </w:pPr>
            <w:r>
              <w:rPr>
                <w:bCs/>
                <w:szCs w:val="24"/>
              </w:rPr>
              <w:t>lėšos – iki</w:t>
            </w:r>
          </w:p>
        </w:tc>
        <w:tc>
          <w:tcPr>
            <w:tcW w:w="11198" w:type="dxa"/>
            <w:gridSpan w:val="6"/>
            <w:tcBorders>
              <w:top w:val="single" w:sz="4" w:space="0" w:color="auto"/>
              <w:left w:val="single" w:sz="4" w:space="0" w:color="auto"/>
              <w:right w:val="single" w:sz="4" w:space="0" w:color="auto"/>
            </w:tcBorders>
          </w:tcPr>
          <w:p w:rsidR="00E45074" w:rsidRDefault="00E45074" w:rsidP="00113D6F">
            <w:pPr>
              <w:tabs>
                <w:tab w:val="left" w:pos="0"/>
                <w:tab w:val="left" w:pos="142"/>
              </w:tabs>
              <w:jc w:val="center"/>
              <w:rPr>
                <w:bCs/>
                <w:szCs w:val="24"/>
              </w:rPr>
            </w:pPr>
            <w:r>
              <w:rPr>
                <w:bCs/>
                <w:szCs w:val="24"/>
              </w:rPr>
              <w:t>Nacionalinės lėšos</w:t>
            </w:r>
          </w:p>
        </w:tc>
      </w:tr>
      <w:tr w:rsidR="00E45074" w:rsidTr="00E45074">
        <w:trPr>
          <w:cantSplit/>
          <w:trHeight w:val="1020"/>
          <w:tblHeader/>
        </w:trPr>
        <w:tc>
          <w:tcPr>
            <w:tcW w:w="2723" w:type="dxa"/>
            <w:vMerge/>
            <w:tcBorders>
              <w:left w:val="single" w:sz="4" w:space="0" w:color="auto"/>
              <w:right w:val="single" w:sz="4" w:space="0" w:color="auto"/>
            </w:tcBorders>
            <w:vAlign w:val="center"/>
            <w:hideMark/>
          </w:tcPr>
          <w:p w:rsidR="00E45074" w:rsidRDefault="00E45074" w:rsidP="00113D6F">
            <w:pPr>
              <w:jc w:val="center"/>
              <w:rPr>
                <w:bCs/>
                <w:szCs w:val="24"/>
              </w:rPr>
            </w:pPr>
          </w:p>
        </w:tc>
        <w:tc>
          <w:tcPr>
            <w:tcW w:w="2806" w:type="dxa"/>
            <w:vMerge w:val="restart"/>
            <w:tcBorders>
              <w:top w:val="single" w:sz="4" w:space="0" w:color="auto"/>
              <w:left w:val="single" w:sz="4" w:space="0" w:color="auto"/>
              <w:bottom w:val="single" w:sz="4" w:space="0" w:color="auto"/>
              <w:right w:val="single" w:sz="4" w:space="0" w:color="auto"/>
            </w:tcBorders>
            <w:vAlign w:val="center"/>
            <w:hideMark/>
          </w:tcPr>
          <w:p w:rsidR="00E45074" w:rsidRDefault="00E45074" w:rsidP="00113D6F">
            <w:pPr>
              <w:jc w:val="center"/>
              <w:rPr>
                <w:bCs/>
                <w:szCs w:val="24"/>
              </w:rPr>
            </w:pPr>
            <w:r>
              <w:rPr>
                <w:bCs/>
                <w:szCs w:val="24"/>
              </w:rPr>
              <w:t>Lietuvos Respublikos valstybės biudžeto lėšos – iki</w:t>
            </w:r>
          </w:p>
        </w:tc>
        <w:tc>
          <w:tcPr>
            <w:tcW w:w="8392" w:type="dxa"/>
            <w:gridSpan w:val="5"/>
            <w:tcBorders>
              <w:top w:val="single" w:sz="4" w:space="0" w:color="auto"/>
              <w:left w:val="single" w:sz="4" w:space="0" w:color="auto"/>
              <w:bottom w:val="single" w:sz="4" w:space="0" w:color="auto"/>
              <w:right w:val="single" w:sz="4" w:space="0" w:color="auto"/>
            </w:tcBorders>
          </w:tcPr>
          <w:p w:rsidR="00E45074" w:rsidRDefault="00E45074" w:rsidP="00113D6F">
            <w:pPr>
              <w:tabs>
                <w:tab w:val="left" w:pos="0"/>
              </w:tabs>
              <w:jc w:val="center"/>
              <w:rPr>
                <w:bCs/>
                <w:szCs w:val="24"/>
              </w:rPr>
            </w:pPr>
          </w:p>
          <w:p w:rsidR="00E45074" w:rsidRDefault="00E45074" w:rsidP="00113D6F">
            <w:pPr>
              <w:tabs>
                <w:tab w:val="left" w:pos="0"/>
              </w:tabs>
              <w:jc w:val="center"/>
              <w:rPr>
                <w:bCs/>
                <w:szCs w:val="24"/>
              </w:rPr>
            </w:pPr>
            <w:r>
              <w:rPr>
                <w:bCs/>
                <w:szCs w:val="24"/>
              </w:rPr>
              <w:t>Projektų vykdytojų lėšos</w:t>
            </w:r>
          </w:p>
        </w:tc>
      </w:tr>
      <w:tr w:rsidR="00E45074" w:rsidTr="00E45074">
        <w:trPr>
          <w:cantSplit/>
          <w:trHeight w:val="1020"/>
          <w:tblHeader/>
        </w:trPr>
        <w:tc>
          <w:tcPr>
            <w:tcW w:w="2723" w:type="dxa"/>
            <w:vMerge/>
            <w:tcBorders>
              <w:left w:val="single" w:sz="4" w:space="0" w:color="auto"/>
              <w:bottom w:val="single" w:sz="4" w:space="0" w:color="auto"/>
              <w:right w:val="single" w:sz="4" w:space="0" w:color="auto"/>
            </w:tcBorders>
            <w:vAlign w:val="center"/>
            <w:hideMark/>
          </w:tcPr>
          <w:p w:rsidR="00E45074" w:rsidRDefault="00E45074" w:rsidP="00113D6F">
            <w:pPr>
              <w:jc w:val="center"/>
              <w:rPr>
                <w:bCs/>
                <w:szCs w:val="24"/>
              </w:rPr>
            </w:pPr>
          </w:p>
        </w:tc>
        <w:tc>
          <w:tcPr>
            <w:tcW w:w="2806" w:type="dxa"/>
            <w:vMerge/>
            <w:tcBorders>
              <w:top w:val="single" w:sz="4" w:space="0" w:color="auto"/>
              <w:left w:val="single" w:sz="4" w:space="0" w:color="auto"/>
              <w:bottom w:val="single" w:sz="4" w:space="0" w:color="auto"/>
              <w:right w:val="single" w:sz="4" w:space="0" w:color="auto"/>
            </w:tcBorders>
            <w:vAlign w:val="center"/>
            <w:hideMark/>
          </w:tcPr>
          <w:p w:rsidR="00E45074" w:rsidRDefault="00E45074" w:rsidP="00113D6F">
            <w:pPr>
              <w:jc w:val="center"/>
              <w:rPr>
                <w:bCs/>
                <w:szCs w:val="24"/>
              </w:rPr>
            </w:pPr>
          </w:p>
        </w:tc>
        <w:tc>
          <w:tcPr>
            <w:tcW w:w="1843" w:type="dxa"/>
            <w:tcBorders>
              <w:top w:val="single" w:sz="4" w:space="0" w:color="auto"/>
              <w:left w:val="single" w:sz="4" w:space="0" w:color="auto"/>
              <w:bottom w:val="single" w:sz="4" w:space="0" w:color="auto"/>
              <w:right w:val="single" w:sz="4" w:space="0" w:color="auto"/>
            </w:tcBorders>
          </w:tcPr>
          <w:p w:rsidR="00E45074" w:rsidRDefault="00E45074" w:rsidP="00113D6F">
            <w:pPr>
              <w:tabs>
                <w:tab w:val="left" w:pos="0"/>
              </w:tabs>
              <w:ind w:right="-108"/>
              <w:jc w:val="center"/>
              <w:rPr>
                <w:bCs/>
                <w:szCs w:val="24"/>
              </w:rPr>
            </w:pPr>
            <w:r>
              <w:rPr>
                <w:bCs/>
                <w:szCs w:val="24"/>
              </w:rPr>
              <w:t>Iš viso – ne mažiau kaip</w:t>
            </w:r>
          </w:p>
        </w:tc>
        <w:tc>
          <w:tcPr>
            <w:tcW w:w="2013" w:type="dxa"/>
            <w:tcBorders>
              <w:top w:val="single" w:sz="4" w:space="0" w:color="auto"/>
              <w:left w:val="single" w:sz="4" w:space="0" w:color="auto"/>
              <w:bottom w:val="single" w:sz="4" w:space="0" w:color="auto"/>
              <w:right w:val="single" w:sz="4" w:space="0" w:color="auto"/>
            </w:tcBorders>
            <w:vAlign w:val="center"/>
            <w:hideMark/>
          </w:tcPr>
          <w:p w:rsidR="00E45074" w:rsidRDefault="00E45074" w:rsidP="00113D6F">
            <w:pPr>
              <w:tabs>
                <w:tab w:val="left" w:pos="0"/>
              </w:tabs>
              <w:ind w:right="-108"/>
              <w:jc w:val="center"/>
              <w:rPr>
                <w:bCs/>
                <w:szCs w:val="24"/>
              </w:rPr>
            </w:pPr>
            <w:r>
              <w:rPr>
                <w:bCs/>
                <w:szCs w:val="24"/>
              </w:rPr>
              <w:t xml:space="preserve">Lietuvos Respublikos valstybės biudžeto lėšos </w:t>
            </w:r>
          </w:p>
        </w:tc>
        <w:tc>
          <w:tcPr>
            <w:tcW w:w="1984" w:type="dxa"/>
            <w:tcBorders>
              <w:top w:val="single" w:sz="4" w:space="0" w:color="auto"/>
              <w:left w:val="single" w:sz="4" w:space="0" w:color="auto"/>
              <w:bottom w:val="single" w:sz="4" w:space="0" w:color="auto"/>
              <w:right w:val="single" w:sz="4" w:space="0" w:color="auto"/>
            </w:tcBorders>
            <w:hideMark/>
          </w:tcPr>
          <w:p w:rsidR="00E45074" w:rsidRDefault="00E45074" w:rsidP="00113D6F">
            <w:pPr>
              <w:tabs>
                <w:tab w:val="left" w:pos="0"/>
              </w:tabs>
              <w:ind w:right="-108"/>
              <w:jc w:val="center"/>
              <w:rPr>
                <w:bCs/>
                <w:szCs w:val="24"/>
              </w:rPr>
            </w:pPr>
            <w:r>
              <w:rPr>
                <w:bCs/>
                <w:szCs w:val="24"/>
              </w:rPr>
              <w:t>Savivaldybės biudžeto</w:t>
            </w:r>
          </w:p>
          <w:p w:rsidR="00E45074" w:rsidRDefault="00E45074" w:rsidP="00113D6F">
            <w:pPr>
              <w:tabs>
                <w:tab w:val="left" w:pos="0"/>
              </w:tabs>
              <w:ind w:right="-108"/>
              <w:jc w:val="center"/>
              <w:rPr>
                <w:bCs/>
                <w:szCs w:val="24"/>
              </w:rPr>
            </w:pPr>
            <w:r>
              <w:rPr>
                <w:bCs/>
                <w:szCs w:val="24"/>
              </w:rPr>
              <w:t xml:space="preserve">lėšos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5074" w:rsidRDefault="00E45074" w:rsidP="00113D6F">
            <w:pPr>
              <w:tabs>
                <w:tab w:val="left" w:pos="0"/>
              </w:tabs>
              <w:ind w:left="34" w:right="-108" w:hanging="34"/>
              <w:jc w:val="center"/>
              <w:rPr>
                <w:bCs/>
                <w:szCs w:val="24"/>
              </w:rPr>
            </w:pPr>
            <w:r>
              <w:rPr>
                <w:bCs/>
                <w:szCs w:val="24"/>
              </w:rPr>
              <w:t xml:space="preserve">Kitos viešosios lėšos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074" w:rsidRDefault="00E45074" w:rsidP="00113D6F">
            <w:pPr>
              <w:tabs>
                <w:tab w:val="left" w:pos="0"/>
              </w:tabs>
              <w:jc w:val="center"/>
              <w:rPr>
                <w:bCs/>
                <w:szCs w:val="24"/>
              </w:rPr>
            </w:pPr>
            <w:r>
              <w:rPr>
                <w:bCs/>
                <w:szCs w:val="24"/>
              </w:rPr>
              <w:t xml:space="preserve">Privačios lėšos </w:t>
            </w:r>
          </w:p>
        </w:tc>
      </w:tr>
      <w:tr w:rsidR="00E45074" w:rsidTr="00E45074">
        <w:trPr>
          <w:trHeight w:val="249"/>
        </w:trPr>
        <w:tc>
          <w:tcPr>
            <w:tcW w:w="13921" w:type="dxa"/>
            <w:gridSpan w:val="7"/>
            <w:tcBorders>
              <w:top w:val="single" w:sz="4" w:space="0" w:color="auto"/>
              <w:left w:val="single" w:sz="4" w:space="0" w:color="auto"/>
              <w:bottom w:val="single" w:sz="4" w:space="0" w:color="auto"/>
              <w:right w:val="single" w:sz="4" w:space="0" w:color="auto"/>
            </w:tcBorders>
            <w:hideMark/>
          </w:tcPr>
          <w:p w:rsidR="00E45074" w:rsidRDefault="00E45074" w:rsidP="00113D6F">
            <w:pPr>
              <w:tabs>
                <w:tab w:val="left" w:pos="0"/>
              </w:tabs>
              <w:ind w:left="720" w:hanging="360"/>
              <w:contextualSpacing/>
              <w:rPr>
                <w:szCs w:val="24"/>
              </w:rPr>
            </w:pPr>
            <w:r>
              <w:rPr>
                <w:szCs w:val="24"/>
              </w:rPr>
              <w:t>1.</w:t>
            </w:r>
            <w:r>
              <w:rPr>
                <w:szCs w:val="24"/>
              </w:rPr>
              <w:tab/>
              <w:t>Priemonės finansavimo šaltiniai, neįskaitant veiklos lėšų rezervo ir jam finansuoti skiriamų lėšų</w:t>
            </w:r>
          </w:p>
        </w:tc>
      </w:tr>
      <w:tr w:rsidR="00E45074" w:rsidTr="00E45074">
        <w:trPr>
          <w:trHeight w:val="249"/>
        </w:trPr>
        <w:tc>
          <w:tcPr>
            <w:tcW w:w="2723"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bCs/>
                <w:strike/>
                <w:szCs w:val="24"/>
              </w:rPr>
            </w:pPr>
            <w:r w:rsidRPr="00E45074">
              <w:rPr>
                <w:bCs/>
                <w:strike/>
                <w:szCs w:val="24"/>
              </w:rPr>
              <w:t>6 908 518</w:t>
            </w:r>
          </w:p>
          <w:p w:rsidR="00E45074" w:rsidRPr="00E45074" w:rsidRDefault="00740466" w:rsidP="00113D6F">
            <w:pPr>
              <w:tabs>
                <w:tab w:val="left" w:pos="0"/>
              </w:tabs>
              <w:jc w:val="center"/>
              <w:rPr>
                <w:b/>
                <w:bCs/>
                <w:szCs w:val="24"/>
              </w:rPr>
            </w:pPr>
            <w:r>
              <w:rPr>
                <w:b/>
                <w:bCs/>
                <w:szCs w:val="24"/>
              </w:rPr>
              <w:t>2 312 938,00</w:t>
            </w:r>
          </w:p>
        </w:tc>
        <w:tc>
          <w:tcPr>
            <w:tcW w:w="2806"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bCs/>
                <w:strike/>
                <w:szCs w:val="24"/>
              </w:rPr>
            </w:pPr>
            <w:r w:rsidRPr="00E45074">
              <w:rPr>
                <w:bCs/>
                <w:strike/>
                <w:szCs w:val="24"/>
              </w:rPr>
              <w:t>1 219 150</w:t>
            </w:r>
          </w:p>
          <w:p w:rsidR="00E45074" w:rsidRPr="00E45074" w:rsidRDefault="00740466" w:rsidP="00113D6F">
            <w:pPr>
              <w:tabs>
                <w:tab w:val="left" w:pos="0"/>
              </w:tabs>
              <w:jc w:val="center"/>
              <w:rPr>
                <w:b/>
                <w:bCs/>
                <w:szCs w:val="24"/>
              </w:rPr>
            </w:pPr>
            <w:r>
              <w:rPr>
                <w:b/>
                <w:bCs/>
                <w:szCs w:val="24"/>
              </w:rPr>
              <w:t>408 166,00</w:t>
            </w:r>
          </w:p>
        </w:tc>
        <w:tc>
          <w:tcPr>
            <w:tcW w:w="1843"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bCs/>
                <w:szCs w:val="24"/>
              </w:rPr>
            </w:pPr>
            <w:r>
              <w:rPr>
                <w:bCs/>
                <w:szCs w:val="24"/>
              </w:rPr>
              <w:t>0</w:t>
            </w:r>
          </w:p>
          <w:p w:rsidR="00E45074" w:rsidRDefault="00E45074" w:rsidP="00113D6F">
            <w:pPr>
              <w:tabs>
                <w:tab w:val="left" w:pos="0"/>
              </w:tabs>
              <w:jc w:val="center"/>
              <w:rPr>
                <w:szCs w:val="24"/>
              </w:rPr>
            </w:pPr>
          </w:p>
        </w:tc>
        <w:tc>
          <w:tcPr>
            <w:tcW w:w="2013"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bCs/>
                <w:szCs w:val="24"/>
              </w:rPr>
            </w:pPr>
            <w:r>
              <w:rPr>
                <w:bCs/>
                <w:szCs w:val="24"/>
              </w:rPr>
              <w:t>0</w:t>
            </w:r>
          </w:p>
          <w:p w:rsidR="00E45074" w:rsidRDefault="00E45074" w:rsidP="00113D6F">
            <w:pPr>
              <w:tabs>
                <w:tab w:val="left" w:pos="0"/>
              </w:tabs>
              <w:jc w:val="center"/>
              <w:rPr>
                <w:szCs w:val="24"/>
              </w:rPr>
            </w:pPr>
          </w:p>
        </w:tc>
        <w:tc>
          <w:tcPr>
            <w:tcW w:w="1984" w:type="dxa"/>
            <w:tcBorders>
              <w:top w:val="single" w:sz="4" w:space="0" w:color="auto"/>
              <w:left w:val="single" w:sz="4" w:space="0" w:color="auto"/>
              <w:bottom w:val="single" w:sz="4" w:space="0" w:color="auto"/>
              <w:right w:val="single" w:sz="4" w:space="0" w:color="auto"/>
            </w:tcBorders>
          </w:tcPr>
          <w:p w:rsidR="00E45074" w:rsidRDefault="00E45074" w:rsidP="00113D6F">
            <w:pPr>
              <w:tabs>
                <w:tab w:val="left" w:pos="0"/>
              </w:tabs>
              <w:jc w:val="center"/>
              <w:rPr>
                <w:bCs/>
                <w:szCs w:val="24"/>
              </w:rPr>
            </w:pPr>
            <w:r>
              <w:rPr>
                <w:bCs/>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bCs/>
                <w:szCs w:val="24"/>
              </w:rPr>
            </w:pPr>
            <w:r>
              <w:rPr>
                <w:bCs/>
                <w:szCs w:val="24"/>
              </w:rPr>
              <w:t>0</w:t>
            </w:r>
          </w:p>
          <w:p w:rsidR="00E45074" w:rsidRDefault="00E45074" w:rsidP="00113D6F">
            <w:pPr>
              <w:tabs>
                <w:tab w:val="left" w:pos="0"/>
              </w:tabs>
              <w:jc w:val="center"/>
              <w:rPr>
                <w:bCs/>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szCs w:val="24"/>
              </w:rPr>
            </w:pPr>
            <w:r>
              <w:rPr>
                <w:szCs w:val="24"/>
              </w:rPr>
              <w:t>0</w:t>
            </w:r>
          </w:p>
          <w:p w:rsidR="00E45074" w:rsidRDefault="00E45074" w:rsidP="00113D6F">
            <w:pPr>
              <w:tabs>
                <w:tab w:val="left" w:pos="0"/>
              </w:tabs>
              <w:jc w:val="center"/>
              <w:rPr>
                <w:szCs w:val="24"/>
              </w:rPr>
            </w:pPr>
          </w:p>
        </w:tc>
      </w:tr>
      <w:tr w:rsidR="00E45074" w:rsidTr="00E45074">
        <w:trPr>
          <w:trHeight w:val="249"/>
        </w:trPr>
        <w:tc>
          <w:tcPr>
            <w:tcW w:w="13921" w:type="dxa"/>
            <w:gridSpan w:val="7"/>
            <w:tcBorders>
              <w:top w:val="single" w:sz="4" w:space="0" w:color="auto"/>
              <w:left w:val="single" w:sz="4" w:space="0" w:color="auto"/>
              <w:bottom w:val="single" w:sz="4" w:space="0" w:color="auto"/>
              <w:right w:val="single" w:sz="4" w:space="0" w:color="auto"/>
            </w:tcBorders>
            <w:hideMark/>
          </w:tcPr>
          <w:p w:rsidR="00E45074" w:rsidRDefault="00E45074" w:rsidP="00113D6F">
            <w:pPr>
              <w:tabs>
                <w:tab w:val="left" w:pos="0"/>
              </w:tabs>
              <w:ind w:left="720" w:hanging="360"/>
              <w:contextualSpacing/>
              <w:rPr>
                <w:szCs w:val="24"/>
              </w:rPr>
            </w:pPr>
            <w:r>
              <w:rPr>
                <w:szCs w:val="24"/>
              </w:rPr>
              <w:t>2.</w:t>
            </w:r>
            <w:r>
              <w:rPr>
                <w:szCs w:val="24"/>
              </w:rPr>
              <w:tab/>
              <w:t>Veiklos lėšų rezervas ir jam finansuoti skiriamos nacionalinės lėšos</w:t>
            </w:r>
          </w:p>
        </w:tc>
      </w:tr>
      <w:tr w:rsidR="00E45074" w:rsidTr="00E45074">
        <w:trPr>
          <w:trHeight w:val="249"/>
        </w:trPr>
        <w:tc>
          <w:tcPr>
            <w:tcW w:w="2723"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bCs/>
                <w:strike/>
                <w:szCs w:val="24"/>
              </w:rPr>
            </w:pPr>
            <w:r w:rsidRPr="00E45074">
              <w:rPr>
                <w:bCs/>
                <w:strike/>
                <w:szCs w:val="24"/>
              </w:rPr>
              <w:t>0</w:t>
            </w:r>
          </w:p>
          <w:p w:rsidR="00E45074" w:rsidRPr="00E45074" w:rsidRDefault="00E45074" w:rsidP="00113D6F">
            <w:pPr>
              <w:tabs>
                <w:tab w:val="left" w:pos="0"/>
              </w:tabs>
              <w:jc w:val="center"/>
              <w:rPr>
                <w:b/>
                <w:bCs/>
                <w:szCs w:val="24"/>
              </w:rPr>
            </w:pPr>
            <w:r>
              <w:rPr>
                <w:b/>
                <w:bCs/>
                <w:szCs w:val="24"/>
              </w:rPr>
              <w:t>1 338 518,00</w:t>
            </w:r>
          </w:p>
        </w:tc>
        <w:tc>
          <w:tcPr>
            <w:tcW w:w="2806"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bCs/>
                <w:strike/>
                <w:szCs w:val="24"/>
              </w:rPr>
            </w:pPr>
            <w:r w:rsidRPr="00E45074">
              <w:rPr>
                <w:bCs/>
                <w:strike/>
                <w:szCs w:val="24"/>
              </w:rPr>
              <w:t>0</w:t>
            </w:r>
          </w:p>
          <w:p w:rsidR="00E45074" w:rsidRPr="00E45074" w:rsidRDefault="00E45074" w:rsidP="00113D6F">
            <w:pPr>
              <w:tabs>
                <w:tab w:val="left" w:pos="0"/>
              </w:tabs>
              <w:jc w:val="center"/>
              <w:rPr>
                <w:b/>
                <w:bCs/>
                <w:szCs w:val="24"/>
              </w:rPr>
            </w:pPr>
            <w:r w:rsidRPr="00E45074">
              <w:rPr>
                <w:b/>
                <w:bCs/>
                <w:szCs w:val="24"/>
              </w:rPr>
              <w:t>236 209,00</w:t>
            </w:r>
          </w:p>
        </w:tc>
        <w:tc>
          <w:tcPr>
            <w:tcW w:w="1843" w:type="dxa"/>
            <w:tcBorders>
              <w:top w:val="single" w:sz="4" w:space="0" w:color="auto"/>
              <w:left w:val="single" w:sz="4" w:space="0" w:color="auto"/>
              <w:bottom w:val="single" w:sz="4" w:space="0" w:color="auto"/>
              <w:right w:val="single" w:sz="4" w:space="0" w:color="auto"/>
            </w:tcBorders>
          </w:tcPr>
          <w:p w:rsidR="00E45074" w:rsidRDefault="00E45074" w:rsidP="00113D6F">
            <w:pPr>
              <w:tabs>
                <w:tab w:val="left" w:pos="0"/>
              </w:tabs>
              <w:jc w:val="center"/>
              <w:rPr>
                <w:szCs w:val="24"/>
              </w:rPr>
            </w:pPr>
            <w:r>
              <w:rPr>
                <w:szCs w:val="24"/>
              </w:rPr>
              <w:t>0</w:t>
            </w:r>
          </w:p>
        </w:tc>
        <w:tc>
          <w:tcPr>
            <w:tcW w:w="2013"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szCs w:val="24"/>
              </w:rPr>
            </w:pPr>
            <w:r>
              <w:rPr>
                <w:szCs w:val="24"/>
              </w:rPr>
              <w:t>0</w:t>
            </w:r>
          </w:p>
          <w:p w:rsidR="00E45074" w:rsidRDefault="00E45074" w:rsidP="00113D6F">
            <w:pPr>
              <w:tabs>
                <w:tab w:val="left" w:pos="0"/>
              </w:tabs>
              <w:jc w:val="center"/>
              <w:rPr>
                <w:szCs w:val="24"/>
              </w:rPr>
            </w:pPr>
          </w:p>
        </w:tc>
        <w:tc>
          <w:tcPr>
            <w:tcW w:w="1984" w:type="dxa"/>
            <w:tcBorders>
              <w:top w:val="single" w:sz="4" w:space="0" w:color="auto"/>
              <w:left w:val="single" w:sz="4" w:space="0" w:color="auto"/>
              <w:bottom w:val="single" w:sz="4" w:space="0" w:color="auto"/>
              <w:right w:val="single" w:sz="4" w:space="0" w:color="auto"/>
            </w:tcBorders>
          </w:tcPr>
          <w:p w:rsidR="00E45074" w:rsidRDefault="00E45074" w:rsidP="00113D6F">
            <w:pPr>
              <w:tabs>
                <w:tab w:val="left" w:pos="0"/>
              </w:tabs>
              <w:jc w:val="center"/>
              <w:rPr>
                <w:bCs/>
                <w:szCs w:val="24"/>
              </w:rPr>
            </w:pPr>
            <w:r>
              <w:rPr>
                <w:bCs/>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bCs/>
                <w:szCs w:val="24"/>
              </w:rPr>
            </w:pPr>
            <w:r>
              <w:rPr>
                <w:bCs/>
                <w:szCs w:val="24"/>
              </w:rPr>
              <w:t>0</w:t>
            </w:r>
          </w:p>
          <w:p w:rsidR="00E45074" w:rsidRDefault="00E45074" w:rsidP="00113D6F">
            <w:pPr>
              <w:tabs>
                <w:tab w:val="left" w:pos="0"/>
              </w:tabs>
              <w:jc w:val="center"/>
              <w:rPr>
                <w:bCs/>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szCs w:val="24"/>
              </w:rPr>
            </w:pPr>
            <w:r>
              <w:rPr>
                <w:szCs w:val="24"/>
              </w:rPr>
              <w:t>0</w:t>
            </w:r>
          </w:p>
          <w:p w:rsidR="00E45074" w:rsidRDefault="00E45074" w:rsidP="00113D6F">
            <w:pPr>
              <w:tabs>
                <w:tab w:val="left" w:pos="0"/>
              </w:tabs>
              <w:jc w:val="center"/>
              <w:rPr>
                <w:szCs w:val="24"/>
              </w:rPr>
            </w:pPr>
          </w:p>
        </w:tc>
      </w:tr>
      <w:tr w:rsidR="00E45074" w:rsidTr="00E45074">
        <w:trPr>
          <w:trHeight w:val="249"/>
        </w:trPr>
        <w:tc>
          <w:tcPr>
            <w:tcW w:w="13921" w:type="dxa"/>
            <w:gridSpan w:val="7"/>
            <w:tcBorders>
              <w:top w:val="single" w:sz="4" w:space="0" w:color="auto"/>
              <w:left w:val="single" w:sz="4" w:space="0" w:color="auto"/>
              <w:bottom w:val="single" w:sz="4" w:space="0" w:color="auto"/>
              <w:right w:val="single" w:sz="4" w:space="0" w:color="auto"/>
            </w:tcBorders>
          </w:tcPr>
          <w:p w:rsidR="00E45074" w:rsidRDefault="00E45074" w:rsidP="00113D6F">
            <w:pPr>
              <w:tabs>
                <w:tab w:val="left" w:pos="0"/>
              </w:tabs>
              <w:ind w:left="720" w:hanging="360"/>
              <w:contextualSpacing/>
              <w:rPr>
                <w:szCs w:val="24"/>
              </w:rPr>
            </w:pPr>
            <w:r>
              <w:rPr>
                <w:szCs w:val="24"/>
              </w:rPr>
              <w:t>3.</w:t>
            </w:r>
            <w:r>
              <w:rPr>
                <w:szCs w:val="24"/>
              </w:rPr>
              <w:tab/>
              <w:t xml:space="preserve">Iš viso </w:t>
            </w:r>
          </w:p>
        </w:tc>
      </w:tr>
      <w:tr w:rsidR="00E45074" w:rsidTr="00E45074">
        <w:trPr>
          <w:trHeight w:val="249"/>
        </w:trPr>
        <w:tc>
          <w:tcPr>
            <w:tcW w:w="2723"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bCs/>
                <w:strike/>
                <w:szCs w:val="24"/>
              </w:rPr>
            </w:pPr>
            <w:r w:rsidRPr="00F13D00">
              <w:rPr>
                <w:bCs/>
                <w:strike/>
                <w:szCs w:val="24"/>
              </w:rPr>
              <w:t>6 908 518</w:t>
            </w:r>
          </w:p>
          <w:p w:rsidR="00F13D00" w:rsidRPr="00F13D00" w:rsidRDefault="000E141D" w:rsidP="00113D6F">
            <w:pPr>
              <w:tabs>
                <w:tab w:val="left" w:pos="0"/>
              </w:tabs>
              <w:jc w:val="center"/>
              <w:rPr>
                <w:b/>
                <w:bCs/>
                <w:szCs w:val="24"/>
              </w:rPr>
            </w:pPr>
            <w:r>
              <w:rPr>
                <w:b/>
                <w:bCs/>
                <w:szCs w:val="24"/>
              </w:rPr>
              <w:t>3 651 456,00</w:t>
            </w:r>
          </w:p>
        </w:tc>
        <w:tc>
          <w:tcPr>
            <w:tcW w:w="2806"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bCs/>
                <w:strike/>
                <w:szCs w:val="24"/>
              </w:rPr>
            </w:pPr>
            <w:r w:rsidRPr="00F13D00">
              <w:rPr>
                <w:bCs/>
                <w:strike/>
                <w:szCs w:val="24"/>
              </w:rPr>
              <w:t>1 219 150</w:t>
            </w:r>
          </w:p>
          <w:p w:rsidR="00F13D00" w:rsidRPr="00F13D00" w:rsidRDefault="000E141D" w:rsidP="00113D6F">
            <w:pPr>
              <w:tabs>
                <w:tab w:val="left" w:pos="0"/>
              </w:tabs>
              <w:jc w:val="center"/>
              <w:rPr>
                <w:b/>
                <w:bCs/>
                <w:szCs w:val="24"/>
              </w:rPr>
            </w:pPr>
            <w:r>
              <w:rPr>
                <w:b/>
                <w:bCs/>
                <w:szCs w:val="24"/>
              </w:rPr>
              <w:t>644 375,00</w:t>
            </w:r>
          </w:p>
        </w:tc>
        <w:tc>
          <w:tcPr>
            <w:tcW w:w="1843"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bCs/>
                <w:szCs w:val="24"/>
              </w:rPr>
            </w:pPr>
            <w:r>
              <w:rPr>
                <w:bCs/>
                <w:szCs w:val="24"/>
              </w:rPr>
              <w:t>0</w:t>
            </w:r>
          </w:p>
          <w:p w:rsidR="00F13D00" w:rsidRDefault="00F13D00" w:rsidP="00113D6F">
            <w:pPr>
              <w:tabs>
                <w:tab w:val="left" w:pos="0"/>
              </w:tabs>
              <w:jc w:val="center"/>
              <w:rPr>
                <w:szCs w:val="24"/>
              </w:rPr>
            </w:pPr>
          </w:p>
        </w:tc>
        <w:tc>
          <w:tcPr>
            <w:tcW w:w="2013"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bCs/>
                <w:szCs w:val="24"/>
              </w:rPr>
            </w:pPr>
            <w:r>
              <w:rPr>
                <w:bCs/>
                <w:szCs w:val="24"/>
              </w:rPr>
              <w:t>0</w:t>
            </w:r>
          </w:p>
          <w:p w:rsidR="00F13D00" w:rsidRDefault="00F13D00" w:rsidP="00113D6F">
            <w:pPr>
              <w:tabs>
                <w:tab w:val="left" w:pos="0"/>
              </w:tabs>
              <w:jc w:val="center"/>
              <w:rPr>
                <w:szCs w:val="24"/>
              </w:rPr>
            </w:pPr>
          </w:p>
        </w:tc>
        <w:tc>
          <w:tcPr>
            <w:tcW w:w="1984" w:type="dxa"/>
            <w:tcBorders>
              <w:top w:val="single" w:sz="4" w:space="0" w:color="auto"/>
              <w:left w:val="single" w:sz="4" w:space="0" w:color="auto"/>
              <w:bottom w:val="single" w:sz="4" w:space="0" w:color="auto"/>
              <w:right w:val="single" w:sz="4" w:space="0" w:color="auto"/>
            </w:tcBorders>
          </w:tcPr>
          <w:p w:rsidR="00E45074" w:rsidRDefault="00E45074" w:rsidP="00113D6F">
            <w:pPr>
              <w:tabs>
                <w:tab w:val="left" w:pos="0"/>
              </w:tabs>
              <w:jc w:val="center"/>
              <w:rPr>
                <w:bCs/>
                <w:szCs w:val="24"/>
              </w:rPr>
            </w:pPr>
            <w:r>
              <w:rPr>
                <w:bCs/>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bCs/>
                <w:szCs w:val="24"/>
              </w:rPr>
            </w:pPr>
            <w:r>
              <w:rPr>
                <w:bCs/>
                <w:szCs w:val="24"/>
              </w:rPr>
              <w:t>0</w:t>
            </w:r>
          </w:p>
          <w:p w:rsidR="00F13D00" w:rsidRDefault="00F13D00" w:rsidP="00113D6F">
            <w:pPr>
              <w:tabs>
                <w:tab w:val="left" w:pos="0"/>
              </w:tabs>
              <w:jc w:val="center"/>
              <w:rPr>
                <w:bCs/>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45074" w:rsidRDefault="00E45074" w:rsidP="00113D6F">
            <w:pPr>
              <w:tabs>
                <w:tab w:val="left" w:pos="0"/>
              </w:tabs>
              <w:jc w:val="center"/>
              <w:rPr>
                <w:szCs w:val="24"/>
              </w:rPr>
            </w:pPr>
            <w:r>
              <w:rPr>
                <w:szCs w:val="24"/>
              </w:rPr>
              <w:t>0“</w:t>
            </w:r>
          </w:p>
          <w:p w:rsidR="00F13D00" w:rsidRDefault="00F13D00" w:rsidP="00113D6F">
            <w:pPr>
              <w:tabs>
                <w:tab w:val="left" w:pos="0"/>
              </w:tabs>
              <w:jc w:val="center"/>
              <w:rPr>
                <w:szCs w:val="24"/>
              </w:rPr>
            </w:pPr>
          </w:p>
        </w:tc>
      </w:tr>
    </w:tbl>
    <w:p w:rsidR="00213759" w:rsidRDefault="00213759" w:rsidP="00434BC8">
      <w:pPr>
        <w:tabs>
          <w:tab w:val="left" w:pos="993"/>
          <w:tab w:val="left" w:pos="1134"/>
        </w:tabs>
        <w:ind w:firstLine="911"/>
        <w:jc w:val="both"/>
        <w:rPr>
          <w:rFonts w:eastAsia="Calibri"/>
          <w:color w:val="000000"/>
          <w:szCs w:val="24"/>
        </w:rPr>
      </w:pPr>
      <w:bookmarkStart w:id="1" w:name="_Hlk497897835"/>
    </w:p>
    <w:p w:rsidR="00A66BBF" w:rsidRDefault="00662720" w:rsidP="00434BC8">
      <w:pPr>
        <w:tabs>
          <w:tab w:val="left" w:pos="993"/>
          <w:tab w:val="left" w:pos="1134"/>
        </w:tabs>
        <w:ind w:firstLine="911"/>
        <w:jc w:val="both"/>
        <w:rPr>
          <w:rFonts w:eastAsia="Calibri"/>
          <w:color w:val="000000"/>
          <w:szCs w:val="24"/>
        </w:rPr>
      </w:pPr>
      <w:r>
        <w:rPr>
          <w:rFonts w:eastAsia="Calibri"/>
          <w:color w:val="000000"/>
          <w:szCs w:val="24"/>
        </w:rPr>
        <w:t>1.</w:t>
      </w:r>
      <w:r w:rsidR="00CD082D">
        <w:rPr>
          <w:rFonts w:eastAsia="Calibri"/>
          <w:color w:val="000000"/>
          <w:szCs w:val="24"/>
        </w:rPr>
        <w:t>3</w:t>
      </w:r>
      <w:r>
        <w:rPr>
          <w:rFonts w:eastAsia="Calibri"/>
          <w:color w:val="000000"/>
          <w:szCs w:val="24"/>
        </w:rPr>
        <w:t xml:space="preserve">. </w:t>
      </w:r>
      <w:r w:rsidR="006071BB">
        <w:rPr>
          <w:rFonts w:eastAsia="Calibri"/>
          <w:color w:val="000000"/>
          <w:szCs w:val="24"/>
        </w:rPr>
        <w:t xml:space="preserve"> </w:t>
      </w:r>
      <w:bookmarkStart w:id="2" w:name="_Hlk497897118"/>
      <w:r w:rsidR="00A66BBF" w:rsidRPr="00A66BBF">
        <w:rPr>
          <w:rFonts w:eastAsia="Calibri"/>
          <w:color w:val="000000"/>
          <w:szCs w:val="24"/>
        </w:rPr>
        <w:t xml:space="preserve">Pakeičiu </w:t>
      </w:r>
      <w:r w:rsidR="00A66BBF">
        <w:rPr>
          <w:rFonts w:eastAsia="Calibri"/>
          <w:color w:val="000000"/>
          <w:szCs w:val="24"/>
        </w:rPr>
        <w:t>se</w:t>
      </w:r>
      <w:r w:rsidR="00434BC8">
        <w:rPr>
          <w:rFonts w:eastAsia="Calibri"/>
          <w:color w:val="000000"/>
          <w:szCs w:val="24"/>
        </w:rPr>
        <w:t>ptintojo skirsnio</w:t>
      </w:r>
      <w:r w:rsidR="00A66BBF" w:rsidRPr="00A66BBF">
        <w:rPr>
          <w:rFonts w:eastAsia="Calibri"/>
          <w:color w:val="000000"/>
          <w:szCs w:val="24"/>
        </w:rPr>
        <w:t xml:space="preserve"> „Veiksmų programos prioriteto įgyvendinimo priemonė Nr. </w:t>
      </w:r>
      <w:r w:rsidR="00A66BBF" w:rsidRPr="00A66BBF">
        <w:rPr>
          <w:rFonts w:eastAsia="Calibri"/>
          <w:bCs/>
          <w:color w:val="000000"/>
          <w:szCs w:val="24"/>
        </w:rPr>
        <w:t>08.4.2-ESFA-V-613</w:t>
      </w:r>
      <w:r w:rsidR="00A66BBF" w:rsidRPr="00A66BBF">
        <w:rPr>
          <w:rFonts w:eastAsia="Calibri"/>
          <w:color w:val="000000"/>
          <w:szCs w:val="24"/>
        </w:rPr>
        <w:t xml:space="preserve"> „</w:t>
      </w:r>
      <w:r w:rsidR="00A66BBF">
        <w:rPr>
          <w:rFonts w:eastAsia="Calibri"/>
          <w:color w:val="000000"/>
          <w:szCs w:val="24"/>
        </w:rPr>
        <w:t>Sveiko senėjimo skatinimo iniciatyvos</w:t>
      </w:r>
      <w:r w:rsidR="00A66BBF" w:rsidRPr="00A66BBF">
        <w:rPr>
          <w:rFonts w:eastAsia="Calibri"/>
          <w:color w:val="000000"/>
          <w:szCs w:val="24"/>
        </w:rPr>
        <w:t>“</w:t>
      </w:r>
      <w:bookmarkEnd w:id="2"/>
      <w:r w:rsidR="00434BC8">
        <w:rPr>
          <w:rFonts w:eastAsia="Calibri"/>
          <w:color w:val="000000"/>
          <w:szCs w:val="24"/>
        </w:rPr>
        <w:t xml:space="preserve"> </w:t>
      </w:r>
      <w:r w:rsidR="00B40642" w:rsidRPr="00B40642">
        <w:rPr>
          <w:rFonts w:eastAsia="Calibri"/>
          <w:color w:val="000000"/>
          <w:szCs w:val="24"/>
        </w:rPr>
        <w:t>7 punktą ir išdėstau</w:t>
      </w:r>
      <w:r w:rsidR="00E5776F">
        <w:rPr>
          <w:rFonts w:eastAsia="Calibri"/>
          <w:color w:val="000000"/>
          <w:szCs w:val="24"/>
        </w:rPr>
        <w:t xml:space="preserve"> jį</w:t>
      </w:r>
      <w:r w:rsidR="00B40642" w:rsidRPr="00B40642">
        <w:rPr>
          <w:rFonts w:eastAsia="Calibri"/>
          <w:color w:val="000000"/>
          <w:szCs w:val="24"/>
        </w:rPr>
        <w:t xml:space="preserve"> taip:</w:t>
      </w:r>
    </w:p>
    <w:bookmarkEnd w:id="1"/>
    <w:p w:rsidR="00B40642" w:rsidRPr="00B40642" w:rsidRDefault="00B40642" w:rsidP="00434BC8">
      <w:pPr>
        <w:suppressAutoHyphens w:val="0"/>
        <w:autoSpaceDN/>
        <w:spacing w:before="100" w:beforeAutospacing="1"/>
        <w:ind w:left="851"/>
        <w:textAlignment w:val="auto"/>
        <w:rPr>
          <w:szCs w:val="24"/>
          <w:lang w:eastAsia="lt-LT"/>
        </w:rPr>
      </w:pPr>
      <w:r>
        <w:rPr>
          <w:color w:val="000000"/>
          <w:szCs w:val="24"/>
          <w:lang w:eastAsia="lt-LT"/>
        </w:rPr>
        <w:t>„</w:t>
      </w:r>
      <w:r w:rsidRPr="00B40642">
        <w:rPr>
          <w:color w:val="000000"/>
          <w:szCs w:val="24"/>
          <w:lang w:eastAsia="lt-LT"/>
        </w:rPr>
        <w:t>7. Priemonės finansavimo šaltiniai (eurais)</w:t>
      </w:r>
    </w:p>
    <w:tbl>
      <w:tblPr>
        <w:tblW w:w="13916" w:type="dxa"/>
        <w:tblInd w:w="-34" w:type="dxa"/>
        <w:tblCellMar>
          <w:left w:w="0" w:type="dxa"/>
          <w:right w:w="0" w:type="dxa"/>
        </w:tblCellMar>
        <w:tblLook w:val="04A0" w:firstRow="1" w:lastRow="0" w:firstColumn="1" w:lastColumn="0" w:noHBand="0" w:noVBand="1"/>
      </w:tblPr>
      <w:tblGrid>
        <w:gridCol w:w="2718"/>
        <w:gridCol w:w="2835"/>
        <w:gridCol w:w="1842"/>
        <w:gridCol w:w="1985"/>
        <w:gridCol w:w="2268"/>
        <w:gridCol w:w="1282"/>
        <w:gridCol w:w="986"/>
      </w:tblGrid>
      <w:tr w:rsidR="00B40642" w:rsidRPr="00B40642" w:rsidTr="007870F9">
        <w:trPr>
          <w:trHeight w:val="454"/>
        </w:trPr>
        <w:tc>
          <w:tcPr>
            <w:tcW w:w="555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40642" w:rsidRPr="00B40642" w:rsidRDefault="00B40642" w:rsidP="007870F9">
            <w:pPr>
              <w:suppressAutoHyphens w:val="0"/>
              <w:autoSpaceDN/>
              <w:jc w:val="center"/>
              <w:rPr>
                <w:szCs w:val="24"/>
                <w:lang w:eastAsia="lt-LT"/>
              </w:rPr>
            </w:pPr>
            <w:r w:rsidRPr="00B40642">
              <w:rPr>
                <w:color w:val="000000"/>
                <w:szCs w:val="24"/>
                <w:lang w:eastAsia="lt-LT"/>
              </w:rPr>
              <w:t>Projektams skiriamas finansavimas</w:t>
            </w:r>
          </w:p>
        </w:tc>
        <w:tc>
          <w:tcPr>
            <w:tcW w:w="8363"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40642" w:rsidRPr="00B40642" w:rsidRDefault="00B40642" w:rsidP="007870F9">
            <w:pPr>
              <w:suppressAutoHyphens w:val="0"/>
              <w:autoSpaceDN/>
              <w:jc w:val="center"/>
              <w:rPr>
                <w:szCs w:val="24"/>
                <w:lang w:eastAsia="lt-LT"/>
              </w:rPr>
            </w:pPr>
            <w:r w:rsidRPr="00B40642">
              <w:rPr>
                <w:color w:val="000000"/>
                <w:szCs w:val="24"/>
                <w:lang w:eastAsia="lt-LT"/>
              </w:rPr>
              <w:t>Kiti projektų finansavimo šaltiniai</w:t>
            </w:r>
          </w:p>
        </w:tc>
      </w:tr>
      <w:tr w:rsidR="00B40642" w:rsidRPr="00B40642" w:rsidTr="007870F9">
        <w:trPr>
          <w:trHeight w:val="454"/>
        </w:trPr>
        <w:tc>
          <w:tcPr>
            <w:tcW w:w="271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40642" w:rsidRPr="00B40642" w:rsidRDefault="00B40642" w:rsidP="007870F9">
            <w:pPr>
              <w:suppressAutoHyphens w:val="0"/>
              <w:autoSpaceDN/>
              <w:ind w:left="-108" w:right="-108"/>
              <w:jc w:val="center"/>
              <w:rPr>
                <w:szCs w:val="24"/>
                <w:lang w:eastAsia="lt-LT"/>
              </w:rPr>
            </w:pPr>
            <w:r w:rsidRPr="00B40642">
              <w:rPr>
                <w:color w:val="000000"/>
                <w:szCs w:val="24"/>
                <w:lang w:eastAsia="lt-LT"/>
              </w:rPr>
              <w:t>ES struktūrinių fondų</w:t>
            </w:r>
          </w:p>
          <w:p w:rsidR="00B40642" w:rsidRPr="00B40642" w:rsidRDefault="00B40642" w:rsidP="007870F9">
            <w:pPr>
              <w:suppressAutoHyphens w:val="0"/>
              <w:autoSpaceDN/>
              <w:ind w:left="-108" w:right="-108"/>
              <w:jc w:val="center"/>
              <w:rPr>
                <w:szCs w:val="24"/>
                <w:lang w:eastAsia="lt-LT"/>
              </w:rPr>
            </w:pPr>
            <w:r w:rsidRPr="00B40642">
              <w:rPr>
                <w:color w:val="000000"/>
                <w:szCs w:val="24"/>
                <w:lang w:eastAsia="lt-LT"/>
              </w:rPr>
              <w:t>lėšos – iki</w:t>
            </w:r>
          </w:p>
        </w:tc>
        <w:tc>
          <w:tcPr>
            <w:tcW w:w="11198"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B40642" w:rsidRPr="00B40642" w:rsidRDefault="00B40642" w:rsidP="007870F9">
            <w:pPr>
              <w:suppressAutoHyphens w:val="0"/>
              <w:autoSpaceDN/>
              <w:jc w:val="center"/>
              <w:rPr>
                <w:szCs w:val="24"/>
                <w:lang w:eastAsia="lt-LT"/>
              </w:rPr>
            </w:pPr>
            <w:r w:rsidRPr="00B40642">
              <w:rPr>
                <w:color w:val="000000"/>
                <w:szCs w:val="24"/>
                <w:lang w:eastAsia="lt-LT"/>
              </w:rPr>
              <w:t>Nacionalinės lėšos</w:t>
            </w:r>
          </w:p>
        </w:tc>
      </w:tr>
      <w:tr w:rsidR="00B40642" w:rsidRPr="00B40642" w:rsidTr="007870F9">
        <w:trPr>
          <w:trHeight w:val="854"/>
        </w:trPr>
        <w:tc>
          <w:tcPr>
            <w:tcW w:w="2718" w:type="dxa"/>
            <w:vMerge/>
            <w:tcBorders>
              <w:top w:val="nil"/>
              <w:left w:val="single" w:sz="8" w:space="0" w:color="000000"/>
              <w:bottom w:val="single" w:sz="8" w:space="0" w:color="000000"/>
              <w:right w:val="single" w:sz="8" w:space="0" w:color="000000"/>
            </w:tcBorders>
            <w:vAlign w:val="center"/>
            <w:hideMark/>
          </w:tcPr>
          <w:p w:rsidR="00B40642" w:rsidRPr="00B40642" w:rsidRDefault="00B40642" w:rsidP="007870F9">
            <w:pPr>
              <w:suppressAutoHyphens w:val="0"/>
              <w:autoSpaceDN/>
              <w:textAlignment w:val="auto"/>
              <w:rPr>
                <w:szCs w:val="24"/>
                <w:lang w:eastAsia="lt-LT"/>
              </w:rPr>
            </w:pPr>
          </w:p>
        </w:tc>
        <w:tc>
          <w:tcPr>
            <w:tcW w:w="283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40642" w:rsidRPr="00B40642" w:rsidRDefault="00B40642" w:rsidP="007870F9">
            <w:pPr>
              <w:suppressAutoHyphens w:val="0"/>
              <w:autoSpaceDN/>
              <w:jc w:val="center"/>
              <w:rPr>
                <w:szCs w:val="24"/>
                <w:lang w:eastAsia="lt-LT"/>
              </w:rPr>
            </w:pPr>
            <w:r w:rsidRPr="00B40642">
              <w:rPr>
                <w:color w:val="000000"/>
                <w:szCs w:val="24"/>
                <w:lang w:eastAsia="lt-LT"/>
              </w:rPr>
              <w:t>Lietuvos Respublikos valstybės biudžeto lėšos – iki</w:t>
            </w:r>
          </w:p>
        </w:tc>
        <w:tc>
          <w:tcPr>
            <w:tcW w:w="8363"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B40642" w:rsidRPr="00B40642" w:rsidRDefault="00B40642" w:rsidP="007870F9">
            <w:pPr>
              <w:suppressAutoHyphens w:val="0"/>
              <w:autoSpaceDN/>
              <w:jc w:val="center"/>
              <w:rPr>
                <w:szCs w:val="24"/>
                <w:lang w:eastAsia="lt-LT"/>
              </w:rPr>
            </w:pPr>
            <w:r w:rsidRPr="00B40642">
              <w:rPr>
                <w:color w:val="000000"/>
                <w:szCs w:val="24"/>
                <w:lang w:eastAsia="lt-LT"/>
              </w:rPr>
              <w:t> </w:t>
            </w:r>
          </w:p>
          <w:p w:rsidR="00B40642" w:rsidRPr="00B40642" w:rsidRDefault="00B40642" w:rsidP="007870F9">
            <w:pPr>
              <w:suppressAutoHyphens w:val="0"/>
              <w:autoSpaceDN/>
              <w:jc w:val="center"/>
              <w:rPr>
                <w:szCs w:val="24"/>
                <w:lang w:eastAsia="lt-LT"/>
              </w:rPr>
            </w:pPr>
            <w:r w:rsidRPr="00B40642">
              <w:rPr>
                <w:color w:val="000000"/>
                <w:szCs w:val="24"/>
                <w:lang w:eastAsia="lt-LT"/>
              </w:rPr>
              <w:t>Projektų vykdytojų lėšos</w:t>
            </w:r>
          </w:p>
        </w:tc>
      </w:tr>
      <w:tr w:rsidR="00B40642" w:rsidRPr="00B40642" w:rsidTr="007870F9">
        <w:trPr>
          <w:trHeight w:val="813"/>
        </w:trPr>
        <w:tc>
          <w:tcPr>
            <w:tcW w:w="2718" w:type="dxa"/>
            <w:vMerge/>
            <w:tcBorders>
              <w:top w:val="nil"/>
              <w:left w:val="single" w:sz="8" w:space="0" w:color="000000"/>
              <w:bottom w:val="single" w:sz="8" w:space="0" w:color="000000"/>
              <w:right w:val="single" w:sz="8" w:space="0" w:color="000000"/>
            </w:tcBorders>
            <w:vAlign w:val="center"/>
            <w:hideMark/>
          </w:tcPr>
          <w:p w:rsidR="00B40642" w:rsidRPr="00B40642" w:rsidRDefault="00B40642" w:rsidP="007870F9">
            <w:pPr>
              <w:suppressAutoHyphens w:val="0"/>
              <w:autoSpaceDN/>
              <w:textAlignment w:val="auto"/>
              <w:rPr>
                <w:szCs w:val="24"/>
                <w:lang w:eastAsia="lt-LT"/>
              </w:rPr>
            </w:pPr>
          </w:p>
        </w:tc>
        <w:tc>
          <w:tcPr>
            <w:tcW w:w="2835" w:type="dxa"/>
            <w:vMerge/>
            <w:tcBorders>
              <w:top w:val="nil"/>
              <w:left w:val="nil"/>
              <w:bottom w:val="single" w:sz="8" w:space="0" w:color="000000"/>
              <w:right w:val="single" w:sz="8" w:space="0" w:color="000000"/>
            </w:tcBorders>
            <w:vAlign w:val="center"/>
            <w:hideMark/>
          </w:tcPr>
          <w:p w:rsidR="00B40642" w:rsidRPr="00B40642" w:rsidRDefault="00B40642" w:rsidP="007870F9">
            <w:pPr>
              <w:suppressAutoHyphens w:val="0"/>
              <w:autoSpaceDN/>
              <w:textAlignment w:val="auto"/>
              <w:rPr>
                <w:szCs w:val="24"/>
                <w:lang w:eastAsia="lt-LT"/>
              </w:rPr>
            </w:pP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7870F9" w:rsidRDefault="00B40642" w:rsidP="007870F9">
            <w:pPr>
              <w:suppressAutoHyphens w:val="0"/>
              <w:autoSpaceDN/>
              <w:ind w:right="-108"/>
              <w:jc w:val="center"/>
              <w:rPr>
                <w:color w:val="000000"/>
                <w:szCs w:val="24"/>
                <w:lang w:eastAsia="lt-LT"/>
              </w:rPr>
            </w:pPr>
            <w:r w:rsidRPr="00B40642">
              <w:rPr>
                <w:color w:val="000000"/>
                <w:szCs w:val="24"/>
                <w:lang w:eastAsia="lt-LT"/>
              </w:rPr>
              <w:t xml:space="preserve">Iš viso – ne </w:t>
            </w:r>
          </w:p>
          <w:p w:rsidR="00B40642" w:rsidRPr="00B40642" w:rsidRDefault="00B40642" w:rsidP="007870F9">
            <w:pPr>
              <w:suppressAutoHyphens w:val="0"/>
              <w:autoSpaceDN/>
              <w:ind w:right="-108"/>
              <w:jc w:val="center"/>
              <w:rPr>
                <w:szCs w:val="24"/>
                <w:lang w:eastAsia="lt-LT"/>
              </w:rPr>
            </w:pPr>
            <w:r w:rsidRPr="00B40642">
              <w:rPr>
                <w:color w:val="000000"/>
                <w:szCs w:val="24"/>
                <w:lang w:eastAsia="lt-LT"/>
              </w:rPr>
              <w:t>mažiau kaip</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08EB" w:rsidRDefault="00B40642" w:rsidP="007870F9">
            <w:pPr>
              <w:suppressAutoHyphens w:val="0"/>
              <w:autoSpaceDN/>
              <w:ind w:right="-108"/>
              <w:jc w:val="center"/>
              <w:rPr>
                <w:color w:val="000000"/>
                <w:szCs w:val="24"/>
                <w:lang w:eastAsia="lt-LT"/>
              </w:rPr>
            </w:pPr>
            <w:r w:rsidRPr="00B40642">
              <w:rPr>
                <w:color w:val="000000"/>
                <w:szCs w:val="24"/>
                <w:lang w:eastAsia="lt-LT"/>
              </w:rPr>
              <w:t>Lietuvos</w:t>
            </w:r>
            <w:r w:rsidR="00C808EB">
              <w:rPr>
                <w:color w:val="000000"/>
                <w:szCs w:val="24"/>
                <w:lang w:eastAsia="lt-LT"/>
              </w:rPr>
              <w:t xml:space="preserve"> </w:t>
            </w:r>
          </w:p>
          <w:p w:rsidR="007870F9" w:rsidRDefault="00B40642" w:rsidP="007870F9">
            <w:pPr>
              <w:suppressAutoHyphens w:val="0"/>
              <w:autoSpaceDN/>
              <w:ind w:right="-108"/>
              <w:jc w:val="center"/>
              <w:rPr>
                <w:color w:val="000000"/>
                <w:szCs w:val="24"/>
                <w:lang w:eastAsia="lt-LT"/>
              </w:rPr>
            </w:pPr>
            <w:r w:rsidRPr="00B40642">
              <w:rPr>
                <w:color w:val="000000"/>
                <w:szCs w:val="24"/>
                <w:lang w:eastAsia="lt-LT"/>
              </w:rPr>
              <w:t>Respublikos</w:t>
            </w:r>
            <w:r w:rsidR="00C808EB">
              <w:rPr>
                <w:color w:val="000000"/>
                <w:szCs w:val="24"/>
                <w:lang w:eastAsia="lt-LT"/>
              </w:rPr>
              <w:t xml:space="preserve"> </w:t>
            </w:r>
          </w:p>
          <w:p w:rsidR="007870F9" w:rsidRDefault="00B40642" w:rsidP="007870F9">
            <w:pPr>
              <w:suppressAutoHyphens w:val="0"/>
              <w:autoSpaceDN/>
              <w:ind w:right="-108"/>
              <w:jc w:val="center"/>
              <w:rPr>
                <w:color w:val="000000"/>
                <w:szCs w:val="24"/>
                <w:lang w:eastAsia="lt-LT"/>
              </w:rPr>
            </w:pPr>
            <w:r w:rsidRPr="00B40642">
              <w:rPr>
                <w:color w:val="000000"/>
                <w:szCs w:val="24"/>
                <w:lang w:eastAsia="lt-LT"/>
              </w:rPr>
              <w:t>valstybės</w:t>
            </w:r>
            <w:r w:rsidR="00C808EB">
              <w:rPr>
                <w:color w:val="000000"/>
                <w:szCs w:val="24"/>
                <w:lang w:eastAsia="lt-LT"/>
              </w:rPr>
              <w:t xml:space="preserve"> </w:t>
            </w:r>
            <w:r w:rsidRPr="00B40642">
              <w:rPr>
                <w:color w:val="000000"/>
                <w:szCs w:val="24"/>
                <w:lang w:eastAsia="lt-LT"/>
              </w:rPr>
              <w:t>biudžeto</w:t>
            </w:r>
          </w:p>
          <w:p w:rsidR="00B40642" w:rsidRPr="00B40642" w:rsidRDefault="00B40642" w:rsidP="007870F9">
            <w:pPr>
              <w:suppressAutoHyphens w:val="0"/>
              <w:autoSpaceDN/>
              <w:ind w:right="-108"/>
              <w:jc w:val="center"/>
              <w:rPr>
                <w:szCs w:val="24"/>
                <w:lang w:eastAsia="lt-LT"/>
              </w:rPr>
            </w:pPr>
            <w:r w:rsidRPr="00B40642">
              <w:rPr>
                <w:color w:val="000000"/>
                <w:szCs w:val="24"/>
                <w:lang w:eastAsia="lt-LT"/>
              </w:rPr>
              <w:t>l</w:t>
            </w:r>
            <w:r w:rsidR="00C808EB">
              <w:rPr>
                <w:color w:val="000000"/>
                <w:szCs w:val="24"/>
                <w:lang w:eastAsia="lt-LT"/>
              </w:rPr>
              <w:t>ė</w:t>
            </w:r>
            <w:r w:rsidRPr="00B40642">
              <w:rPr>
                <w:color w:val="000000"/>
                <w:szCs w:val="24"/>
                <w:lang w:eastAsia="lt-LT"/>
              </w:rPr>
              <w:t xml:space="preserve">šos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7870F9" w:rsidRDefault="00B40642" w:rsidP="007870F9">
            <w:pPr>
              <w:suppressAutoHyphens w:val="0"/>
              <w:autoSpaceDN/>
              <w:ind w:right="-108"/>
              <w:jc w:val="center"/>
              <w:rPr>
                <w:color w:val="000000"/>
                <w:szCs w:val="24"/>
                <w:lang w:eastAsia="lt-LT"/>
              </w:rPr>
            </w:pPr>
            <w:r w:rsidRPr="00B40642">
              <w:rPr>
                <w:color w:val="000000"/>
                <w:szCs w:val="24"/>
                <w:lang w:eastAsia="lt-LT"/>
              </w:rPr>
              <w:t xml:space="preserve">Savivaldybės </w:t>
            </w:r>
          </w:p>
          <w:p w:rsidR="00B40642" w:rsidRPr="00B40642" w:rsidRDefault="00B40642" w:rsidP="007870F9">
            <w:pPr>
              <w:suppressAutoHyphens w:val="0"/>
              <w:autoSpaceDN/>
              <w:ind w:right="-108"/>
              <w:jc w:val="center"/>
              <w:rPr>
                <w:szCs w:val="24"/>
                <w:lang w:eastAsia="lt-LT"/>
              </w:rPr>
            </w:pPr>
            <w:r w:rsidRPr="00B40642">
              <w:rPr>
                <w:color w:val="000000"/>
                <w:szCs w:val="24"/>
                <w:lang w:eastAsia="lt-LT"/>
              </w:rPr>
              <w:t>biudžeto</w:t>
            </w:r>
          </w:p>
          <w:p w:rsidR="00B40642" w:rsidRPr="00B40642" w:rsidRDefault="00B40642" w:rsidP="007870F9">
            <w:pPr>
              <w:suppressAutoHyphens w:val="0"/>
              <w:autoSpaceDN/>
              <w:ind w:right="-108"/>
              <w:jc w:val="center"/>
              <w:rPr>
                <w:szCs w:val="24"/>
                <w:lang w:eastAsia="lt-LT"/>
              </w:rPr>
            </w:pPr>
            <w:r w:rsidRPr="00B40642">
              <w:rPr>
                <w:color w:val="000000"/>
                <w:szCs w:val="24"/>
                <w:lang w:eastAsia="lt-LT"/>
              </w:rPr>
              <w:t xml:space="preserve">lėšos </w:t>
            </w:r>
          </w:p>
        </w:tc>
        <w:tc>
          <w:tcPr>
            <w:tcW w:w="128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870F9" w:rsidRDefault="00B40642" w:rsidP="007870F9">
            <w:pPr>
              <w:suppressAutoHyphens w:val="0"/>
              <w:autoSpaceDN/>
              <w:ind w:right="-108"/>
              <w:jc w:val="center"/>
              <w:rPr>
                <w:color w:val="000000"/>
                <w:szCs w:val="24"/>
                <w:lang w:eastAsia="lt-LT"/>
              </w:rPr>
            </w:pPr>
            <w:r w:rsidRPr="00B40642">
              <w:rPr>
                <w:color w:val="000000"/>
                <w:szCs w:val="24"/>
                <w:lang w:eastAsia="lt-LT"/>
              </w:rPr>
              <w:t xml:space="preserve">Kitos </w:t>
            </w:r>
          </w:p>
          <w:p w:rsidR="00B40642" w:rsidRPr="00B40642" w:rsidRDefault="00B40642" w:rsidP="007870F9">
            <w:pPr>
              <w:suppressAutoHyphens w:val="0"/>
              <w:autoSpaceDN/>
              <w:ind w:right="-108"/>
              <w:jc w:val="center"/>
              <w:rPr>
                <w:szCs w:val="24"/>
                <w:lang w:eastAsia="lt-LT"/>
              </w:rPr>
            </w:pPr>
            <w:r w:rsidRPr="00B40642">
              <w:rPr>
                <w:color w:val="000000"/>
                <w:szCs w:val="24"/>
                <w:lang w:eastAsia="lt-LT"/>
              </w:rPr>
              <w:t xml:space="preserve">viešosios lėšos </w:t>
            </w:r>
          </w:p>
        </w:tc>
        <w:tc>
          <w:tcPr>
            <w:tcW w:w="9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40642" w:rsidRPr="00B40642" w:rsidRDefault="00B40642" w:rsidP="007870F9">
            <w:pPr>
              <w:suppressAutoHyphens w:val="0"/>
              <w:autoSpaceDN/>
              <w:jc w:val="center"/>
              <w:rPr>
                <w:szCs w:val="24"/>
                <w:lang w:eastAsia="lt-LT"/>
              </w:rPr>
            </w:pPr>
            <w:r w:rsidRPr="00B40642">
              <w:rPr>
                <w:color w:val="000000"/>
                <w:szCs w:val="24"/>
                <w:lang w:eastAsia="lt-LT"/>
              </w:rPr>
              <w:t xml:space="preserve">Privačios lėšos </w:t>
            </w:r>
          </w:p>
        </w:tc>
      </w:tr>
      <w:tr w:rsidR="00B40642" w:rsidRPr="00B40642" w:rsidTr="00854B5D">
        <w:trPr>
          <w:trHeight w:val="315"/>
        </w:trPr>
        <w:tc>
          <w:tcPr>
            <w:tcW w:w="13916"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40642" w:rsidRPr="00B40642" w:rsidRDefault="00B40642" w:rsidP="007870F9">
            <w:pPr>
              <w:suppressAutoHyphens w:val="0"/>
              <w:autoSpaceDN/>
              <w:ind w:left="720" w:hanging="720"/>
              <w:rPr>
                <w:szCs w:val="24"/>
                <w:lang w:eastAsia="lt-LT"/>
              </w:rPr>
            </w:pPr>
            <w:r w:rsidRPr="00B40642">
              <w:rPr>
                <w:color w:val="000000"/>
                <w:szCs w:val="24"/>
                <w:lang w:eastAsia="lt-LT"/>
              </w:rPr>
              <w:t>1.   Priemonės finansavimo šaltiniai, neįskaitant veiklos lėšų rezervo ir jam finansuoti skiriamų lėšų</w:t>
            </w:r>
          </w:p>
        </w:tc>
      </w:tr>
      <w:tr w:rsidR="00E1634E" w:rsidRPr="00B40642" w:rsidTr="007870F9">
        <w:trPr>
          <w:trHeight w:val="249"/>
        </w:trPr>
        <w:tc>
          <w:tcPr>
            <w:tcW w:w="27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1634E" w:rsidRDefault="00E1634E" w:rsidP="007870F9">
            <w:pPr>
              <w:suppressAutoHyphens w:val="0"/>
              <w:autoSpaceDN/>
              <w:ind w:hanging="507"/>
              <w:jc w:val="center"/>
              <w:rPr>
                <w:strike/>
                <w:color w:val="000000"/>
                <w:szCs w:val="24"/>
                <w:lang w:eastAsia="lt-LT"/>
              </w:rPr>
            </w:pPr>
            <w:r w:rsidRPr="00E1634E">
              <w:rPr>
                <w:strike/>
                <w:color w:val="000000"/>
                <w:szCs w:val="24"/>
                <w:lang w:eastAsia="lt-LT"/>
              </w:rPr>
              <w:t xml:space="preserve">2 992 634,00 </w:t>
            </w:r>
          </w:p>
          <w:p w:rsidR="00E1634E" w:rsidRPr="00E1634E" w:rsidRDefault="00BD0AC8" w:rsidP="007870F9">
            <w:pPr>
              <w:suppressAutoHyphens w:val="0"/>
              <w:autoSpaceDN/>
              <w:ind w:hanging="507"/>
              <w:jc w:val="center"/>
              <w:rPr>
                <w:b/>
                <w:szCs w:val="24"/>
                <w:lang w:eastAsia="lt-LT"/>
              </w:rPr>
            </w:pPr>
            <w:r>
              <w:rPr>
                <w:b/>
                <w:szCs w:val="24"/>
                <w:lang w:eastAsia="lt-LT"/>
              </w:rPr>
              <w:t>865 222,00</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1634E" w:rsidRDefault="00E1634E" w:rsidP="007870F9">
            <w:pPr>
              <w:suppressAutoHyphens w:val="0"/>
              <w:autoSpaceDN/>
              <w:ind w:left="345" w:hanging="507"/>
              <w:jc w:val="center"/>
              <w:rPr>
                <w:strike/>
                <w:color w:val="000000"/>
                <w:szCs w:val="24"/>
                <w:lang w:eastAsia="lt-LT"/>
              </w:rPr>
            </w:pPr>
            <w:r w:rsidRPr="00E1634E">
              <w:rPr>
                <w:strike/>
                <w:color w:val="000000"/>
                <w:szCs w:val="24"/>
                <w:lang w:eastAsia="lt-LT"/>
              </w:rPr>
              <w:t>528 112,00</w:t>
            </w:r>
          </w:p>
          <w:p w:rsidR="00E1634E" w:rsidRPr="00E1634E" w:rsidRDefault="00BD0AC8" w:rsidP="007870F9">
            <w:pPr>
              <w:suppressAutoHyphens w:val="0"/>
              <w:autoSpaceDN/>
              <w:ind w:left="345" w:hanging="507"/>
              <w:jc w:val="center"/>
              <w:rPr>
                <w:b/>
                <w:szCs w:val="24"/>
                <w:lang w:eastAsia="lt-LT"/>
              </w:rPr>
            </w:pPr>
            <w:r>
              <w:rPr>
                <w:b/>
                <w:szCs w:val="24"/>
                <w:lang w:eastAsia="lt-LT"/>
              </w:rPr>
              <w:t>152 687,00</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E1634E" w:rsidRPr="00B40642" w:rsidRDefault="00E1634E" w:rsidP="007870F9">
            <w:pPr>
              <w:suppressAutoHyphens w:val="0"/>
              <w:autoSpaceDN/>
              <w:ind w:hanging="507"/>
              <w:jc w:val="center"/>
              <w:rPr>
                <w:szCs w:val="24"/>
                <w:lang w:eastAsia="lt-LT"/>
              </w:rPr>
            </w:pPr>
            <w:r>
              <w:rPr>
                <w:szCs w:val="24"/>
                <w:lang w:eastAsia="lt-LT"/>
              </w:rPr>
              <w:t>0</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1634E" w:rsidRDefault="00E1634E" w:rsidP="007870F9">
            <w:pPr>
              <w:suppressAutoHyphens w:val="0"/>
              <w:autoSpaceDN/>
              <w:ind w:hanging="507"/>
              <w:jc w:val="center"/>
              <w:rPr>
                <w:szCs w:val="24"/>
                <w:lang w:eastAsia="lt-LT"/>
              </w:rPr>
            </w:pPr>
            <w:r>
              <w:rPr>
                <w:szCs w:val="24"/>
                <w:lang w:eastAsia="lt-LT"/>
              </w:rPr>
              <w:t>0</w:t>
            </w:r>
          </w:p>
          <w:p w:rsidR="00E1634E" w:rsidRPr="00B40642" w:rsidRDefault="00E1634E" w:rsidP="007870F9">
            <w:pPr>
              <w:suppressAutoHyphens w:val="0"/>
              <w:autoSpaceDN/>
              <w:ind w:hanging="507"/>
              <w:jc w:val="center"/>
              <w:rPr>
                <w:szCs w:val="24"/>
                <w:lang w:eastAsia="lt-LT"/>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rsidR="00E1634E" w:rsidRPr="00B40642" w:rsidRDefault="00E1634E" w:rsidP="007870F9">
            <w:pPr>
              <w:suppressAutoHyphens w:val="0"/>
              <w:autoSpaceDN/>
              <w:ind w:hanging="507"/>
              <w:jc w:val="center"/>
              <w:rPr>
                <w:szCs w:val="24"/>
                <w:lang w:eastAsia="lt-LT"/>
              </w:rPr>
            </w:pPr>
            <w:r>
              <w:rPr>
                <w:szCs w:val="24"/>
                <w:lang w:eastAsia="lt-LT"/>
              </w:rPr>
              <w:t>0</w:t>
            </w:r>
          </w:p>
        </w:tc>
        <w:tc>
          <w:tcPr>
            <w:tcW w:w="128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1634E" w:rsidRDefault="00E1634E" w:rsidP="007870F9">
            <w:pPr>
              <w:suppressAutoHyphens w:val="0"/>
              <w:autoSpaceDN/>
              <w:ind w:hanging="507"/>
              <w:jc w:val="center"/>
              <w:rPr>
                <w:szCs w:val="24"/>
                <w:lang w:eastAsia="lt-LT"/>
              </w:rPr>
            </w:pPr>
            <w:r>
              <w:rPr>
                <w:szCs w:val="24"/>
                <w:lang w:eastAsia="lt-LT"/>
              </w:rPr>
              <w:t>0</w:t>
            </w:r>
          </w:p>
          <w:p w:rsidR="00E1634E" w:rsidRPr="00B40642" w:rsidRDefault="00E1634E" w:rsidP="007870F9">
            <w:pPr>
              <w:suppressAutoHyphens w:val="0"/>
              <w:autoSpaceDN/>
              <w:ind w:hanging="507"/>
              <w:jc w:val="center"/>
              <w:rPr>
                <w:szCs w:val="24"/>
                <w:lang w:eastAsia="lt-LT"/>
              </w:rPr>
            </w:pPr>
          </w:p>
        </w:tc>
        <w:tc>
          <w:tcPr>
            <w:tcW w:w="98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1634E" w:rsidRDefault="00E1634E" w:rsidP="007870F9">
            <w:pPr>
              <w:suppressAutoHyphens w:val="0"/>
              <w:autoSpaceDN/>
              <w:ind w:hanging="507"/>
              <w:jc w:val="center"/>
              <w:rPr>
                <w:szCs w:val="24"/>
                <w:lang w:eastAsia="lt-LT"/>
              </w:rPr>
            </w:pPr>
            <w:r>
              <w:rPr>
                <w:szCs w:val="24"/>
                <w:lang w:eastAsia="lt-LT"/>
              </w:rPr>
              <w:t>0</w:t>
            </w:r>
          </w:p>
          <w:p w:rsidR="00E1634E" w:rsidRPr="00B40642" w:rsidRDefault="00E1634E" w:rsidP="007870F9">
            <w:pPr>
              <w:suppressAutoHyphens w:val="0"/>
              <w:autoSpaceDN/>
              <w:ind w:hanging="507"/>
              <w:jc w:val="center"/>
              <w:rPr>
                <w:szCs w:val="24"/>
                <w:lang w:eastAsia="lt-LT"/>
              </w:rPr>
            </w:pPr>
          </w:p>
        </w:tc>
      </w:tr>
      <w:tr w:rsidR="00E1634E" w:rsidRPr="00B40642" w:rsidTr="00854B5D">
        <w:trPr>
          <w:trHeight w:val="249"/>
        </w:trPr>
        <w:tc>
          <w:tcPr>
            <w:tcW w:w="13916"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1634E" w:rsidRPr="00B40642" w:rsidRDefault="00E1634E" w:rsidP="007870F9">
            <w:pPr>
              <w:suppressAutoHyphens w:val="0"/>
              <w:autoSpaceDN/>
              <w:ind w:left="720" w:hanging="720"/>
              <w:rPr>
                <w:szCs w:val="24"/>
                <w:lang w:eastAsia="lt-LT"/>
              </w:rPr>
            </w:pPr>
            <w:r w:rsidRPr="00B40642">
              <w:rPr>
                <w:color w:val="000000"/>
                <w:szCs w:val="24"/>
                <w:lang w:eastAsia="lt-LT"/>
              </w:rPr>
              <w:t>2.   Veiklos lėšų rezervas ir jam finansuoti skiriamos nacionalinės lėšos</w:t>
            </w:r>
          </w:p>
        </w:tc>
      </w:tr>
      <w:tr w:rsidR="00E1634E" w:rsidRPr="00B40642" w:rsidTr="007870F9">
        <w:trPr>
          <w:trHeight w:val="249"/>
        </w:trPr>
        <w:tc>
          <w:tcPr>
            <w:tcW w:w="27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1634E" w:rsidRDefault="00E1634E" w:rsidP="007870F9">
            <w:pPr>
              <w:suppressAutoHyphens w:val="0"/>
              <w:autoSpaceDN/>
              <w:ind w:hanging="507"/>
              <w:jc w:val="center"/>
              <w:rPr>
                <w:strike/>
                <w:color w:val="000000"/>
                <w:szCs w:val="24"/>
                <w:lang w:eastAsia="lt-LT"/>
              </w:rPr>
            </w:pPr>
            <w:r w:rsidRPr="00E1634E">
              <w:rPr>
                <w:strike/>
                <w:color w:val="000000"/>
                <w:szCs w:val="24"/>
                <w:lang w:eastAsia="lt-LT"/>
              </w:rPr>
              <w:t>896 063,00</w:t>
            </w:r>
          </w:p>
          <w:p w:rsidR="00E1634E" w:rsidRPr="00E1634E" w:rsidRDefault="00E1634E" w:rsidP="007870F9">
            <w:pPr>
              <w:suppressAutoHyphens w:val="0"/>
              <w:autoSpaceDN/>
              <w:ind w:hanging="507"/>
              <w:jc w:val="center"/>
              <w:rPr>
                <w:b/>
                <w:szCs w:val="24"/>
                <w:lang w:eastAsia="lt-LT"/>
              </w:rPr>
            </w:pPr>
            <w:r>
              <w:rPr>
                <w:b/>
                <w:szCs w:val="24"/>
                <w:lang w:eastAsia="lt-LT"/>
              </w:rPr>
              <w:t xml:space="preserve">1 </w:t>
            </w:r>
            <w:r w:rsidR="007F2757">
              <w:rPr>
                <w:b/>
                <w:szCs w:val="24"/>
                <w:lang w:eastAsia="lt-LT"/>
              </w:rPr>
              <w:t>009 236</w:t>
            </w:r>
            <w:r>
              <w:rPr>
                <w:b/>
                <w:szCs w:val="24"/>
                <w:lang w:eastAsia="lt-LT"/>
              </w:rPr>
              <w:t>,00</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1634E" w:rsidRDefault="00E1634E" w:rsidP="007870F9">
            <w:pPr>
              <w:suppressAutoHyphens w:val="0"/>
              <w:autoSpaceDN/>
              <w:ind w:hanging="87"/>
              <w:jc w:val="center"/>
              <w:rPr>
                <w:strike/>
                <w:color w:val="000000"/>
              </w:rPr>
            </w:pPr>
            <w:r w:rsidRPr="00E1634E">
              <w:rPr>
                <w:strike/>
                <w:color w:val="000000"/>
              </w:rPr>
              <w:t>158 129,00</w:t>
            </w:r>
          </w:p>
          <w:p w:rsidR="00E1634E" w:rsidRPr="00561549" w:rsidRDefault="00E1634E" w:rsidP="007870F9">
            <w:pPr>
              <w:suppressAutoHyphens w:val="0"/>
              <w:autoSpaceDN/>
              <w:ind w:hanging="87"/>
              <w:jc w:val="center"/>
              <w:rPr>
                <w:b/>
                <w:szCs w:val="24"/>
                <w:lang w:eastAsia="lt-LT"/>
              </w:rPr>
            </w:pPr>
            <w:r w:rsidRPr="00561549">
              <w:rPr>
                <w:b/>
                <w:szCs w:val="24"/>
                <w:lang w:eastAsia="lt-LT"/>
              </w:rPr>
              <w:t>178 100,00</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E1634E" w:rsidRPr="00B40642" w:rsidRDefault="00E1634E" w:rsidP="007870F9">
            <w:pPr>
              <w:suppressAutoHyphens w:val="0"/>
              <w:autoSpaceDN/>
              <w:ind w:hanging="507"/>
              <w:jc w:val="center"/>
              <w:rPr>
                <w:szCs w:val="24"/>
                <w:lang w:eastAsia="lt-LT"/>
              </w:rPr>
            </w:pPr>
            <w:r w:rsidRPr="00B40642">
              <w:rPr>
                <w:color w:val="000000"/>
                <w:szCs w:val="24"/>
                <w:lang w:eastAsia="lt-LT"/>
              </w:rPr>
              <w:t>0</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1634E" w:rsidRDefault="00E1634E" w:rsidP="007870F9">
            <w:pPr>
              <w:suppressAutoHyphens w:val="0"/>
              <w:autoSpaceDN/>
              <w:ind w:hanging="507"/>
              <w:jc w:val="center"/>
              <w:rPr>
                <w:color w:val="000000"/>
                <w:szCs w:val="24"/>
                <w:lang w:eastAsia="lt-LT"/>
              </w:rPr>
            </w:pPr>
            <w:r w:rsidRPr="00B40642">
              <w:rPr>
                <w:color w:val="000000"/>
                <w:szCs w:val="24"/>
                <w:lang w:eastAsia="lt-LT"/>
              </w:rPr>
              <w:t>0</w:t>
            </w:r>
          </w:p>
          <w:p w:rsidR="00E1634E" w:rsidRPr="00B40642" w:rsidRDefault="00E1634E" w:rsidP="007870F9">
            <w:pPr>
              <w:suppressAutoHyphens w:val="0"/>
              <w:autoSpaceDN/>
              <w:ind w:hanging="507"/>
              <w:jc w:val="center"/>
              <w:rPr>
                <w:szCs w:val="24"/>
                <w:lang w:eastAsia="lt-LT"/>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1634E" w:rsidRPr="00B40642" w:rsidRDefault="00E1634E" w:rsidP="007870F9">
            <w:pPr>
              <w:suppressAutoHyphens w:val="0"/>
              <w:autoSpaceDN/>
              <w:ind w:hanging="507"/>
              <w:jc w:val="center"/>
              <w:rPr>
                <w:szCs w:val="24"/>
                <w:lang w:eastAsia="lt-LT"/>
              </w:rPr>
            </w:pPr>
            <w:r w:rsidRPr="00B40642">
              <w:rPr>
                <w:color w:val="000000"/>
                <w:szCs w:val="24"/>
                <w:lang w:eastAsia="lt-LT"/>
              </w:rPr>
              <w:t>0</w:t>
            </w:r>
          </w:p>
        </w:tc>
        <w:tc>
          <w:tcPr>
            <w:tcW w:w="128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1634E" w:rsidRDefault="00E1634E" w:rsidP="007870F9">
            <w:pPr>
              <w:suppressAutoHyphens w:val="0"/>
              <w:autoSpaceDN/>
              <w:ind w:hanging="507"/>
              <w:jc w:val="center"/>
              <w:rPr>
                <w:color w:val="000000"/>
                <w:szCs w:val="24"/>
                <w:lang w:eastAsia="lt-LT"/>
              </w:rPr>
            </w:pPr>
            <w:r w:rsidRPr="00B40642">
              <w:rPr>
                <w:color w:val="000000"/>
                <w:szCs w:val="24"/>
                <w:lang w:eastAsia="lt-LT"/>
              </w:rPr>
              <w:t>0</w:t>
            </w:r>
          </w:p>
          <w:p w:rsidR="00E1634E" w:rsidRPr="00B40642" w:rsidRDefault="00E1634E" w:rsidP="007870F9">
            <w:pPr>
              <w:suppressAutoHyphens w:val="0"/>
              <w:autoSpaceDN/>
              <w:ind w:hanging="507"/>
              <w:jc w:val="center"/>
              <w:rPr>
                <w:szCs w:val="24"/>
                <w:lang w:eastAsia="lt-LT"/>
              </w:rPr>
            </w:pPr>
          </w:p>
        </w:tc>
        <w:tc>
          <w:tcPr>
            <w:tcW w:w="9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1634E" w:rsidRDefault="00E1634E" w:rsidP="007870F9">
            <w:pPr>
              <w:suppressAutoHyphens w:val="0"/>
              <w:autoSpaceDN/>
              <w:ind w:hanging="507"/>
              <w:jc w:val="center"/>
              <w:rPr>
                <w:color w:val="000000"/>
                <w:szCs w:val="24"/>
                <w:lang w:eastAsia="lt-LT"/>
              </w:rPr>
            </w:pPr>
            <w:r w:rsidRPr="00B40642">
              <w:rPr>
                <w:color w:val="000000"/>
                <w:szCs w:val="24"/>
                <w:lang w:eastAsia="lt-LT"/>
              </w:rPr>
              <w:t>0</w:t>
            </w:r>
          </w:p>
          <w:p w:rsidR="00E1634E" w:rsidRPr="00B40642" w:rsidRDefault="00E1634E" w:rsidP="007870F9">
            <w:pPr>
              <w:suppressAutoHyphens w:val="0"/>
              <w:autoSpaceDN/>
              <w:ind w:hanging="507"/>
              <w:jc w:val="center"/>
              <w:rPr>
                <w:szCs w:val="24"/>
                <w:lang w:eastAsia="lt-LT"/>
              </w:rPr>
            </w:pPr>
          </w:p>
        </w:tc>
      </w:tr>
      <w:tr w:rsidR="00E1634E" w:rsidRPr="00B40642" w:rsidTr="00854B5D">
        <w:trPr>
          <w:trHeight w:val="249"/>
        </w:trPr>
        <w:tc>
          <w:tcPr>
            <w:tcW w:w="13916"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1634E" w:rsidRPr="00B40642" w:rsidRDefault="00E1634E" w:rsidP="007870F9">
            <w:pPr>
              <w:suppressAutoHyphens w:val="0"/>
              <w:autoSpaceDN/>
              <w:ind w:left="495" w:hanging="507"/>
              <w:rPr>
                <w:szCs w:val="24"/>
                <w:lang w:eastAsia="lt-LT"/>
              </w:rPr>
            </w:pPr>
            <w:r w:rsidRPr="00B40642">
              <w:rPr>
                <w:szCs w:val="24"/>
                <w:lang w:eastAsia="lt-LT"/>
              </w:rPr>
              <w:t xml:space="preserve">3.   </w:t>
            </w:r>
            <w:r w:rsidRPr="00B40642">
              <w:rPr>
                <w:color w:val="000000"/>
                <w:szCs w:val="24"/>
                <w:lang w:eastAsia="lt-LT"/>
              </w:rPr>
              <w:t xml:space="preserve">Iš viso </w:t>
            </w:r>
          </w:p>
        </w:tc>
      </w:tr>
      <w:tr w:rsidR="00E1634E" w:rsidRPr="00B40642" w:rsidTr="007870F9">
        <w:trPr>
          <w:cantSplit/>
          <w:trHeight w:val="249"/>
        </w:trPr>
        <w:tc>
          <w:tcPr>
            <w:tcW w:w="27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1634E" w:rsidRDefault="00E1634E" w:rsidP="007870F9">
            <w:pPr>
              <w:suppressAutoHyphens w:val="0"/>
              <w:autoSpaceDN/>
              <w:ind w:hanging="507"/>
              <w:jc w:val="center"/>
              <w:rPr>
                <w:strike/>
                <w:color w:val="000000"/>
                <w:szCs w:val="24"/>
                <w:lang w:eastAsia="lt-LT"/>
              </w:rPr>
            </w:pPr>
            <w:r w:rsidRPr="00516408">
              <w:rPr>
                <w:strike/>
                <w:color w:val="000000"/>
                <w:szCs w:val="24"/>
                <w:lang w:eastAsia="lt-LT"/>
              </w:rPr>
              <w:t xml:space="preserve">3 888 697,00 </w:t>
            </w:r>
          </w:p>
          <w:p w:rsidR="00516408" w:rsidRPr="00516408" w:rsidRDefault="00BD0AC8" w:rsidP="007870F9">
            <w:pPr>
              <w:suppressAutoHyphens w:val="0"/>
              <w:autoSpaceDN/>
              <w:ind w:hanging="507"/>
              <w:jc w:val="center"/>
              <w:rPr>
                <w:b/>
                <w:szCs w:val="24"/>
                <w:lang w:eastAsia="lt-LT"/>
              </w:rPr>
            </w:pPr>
            <w:r>
              <w:rPr>
                <w:b/>
                <w:szCs w:val="24"/>
                <w:lang w:eastAsia="lt-LT"/>
              </w:rPr>
              <w:t>1 874 458,00</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1634E" w:rsidRPr="00516408" w:rsidRDefault="00E1634E" w:rsidP="007870F9">
            <w:pPr>
              <w:suppressAutoHyphens w:val="0"/>
              <w:autoSpaceDN/>
              <w:ind w:hanging="87"/>
              <w:jc w:val="center"/>
              <w:rPr>
                <w:strike/>
                <w:color w:val="000000"/>
                <w:szCs w:val="24"/>
                <w:lang w:eastAsia="lt-LT"/>
              </w:rPr>
            </w:pPr>
            <w:r w:rsidRPr="00516408">
              <w:rPr>
                <w:strike/>
                <w:color w:val="000000"/>
                <w:szCs w:val="24"/>
                <w:lang w:eastAsia="lt-LT"/>
              </w:rPr>
              <w:t>686 241,00</w:t>
            </w:r>
          </w:p>
          <w:p w:rsidR="00516408" w:rsidRPr="00516408" w:rsidRDefault="00BD0AC8" w:rsidP="007870F9">
            <w:pPr>
              <w:suppressAutoHyphens w:val="0"/>
              <w:autoSpaceDN/>
              <w:ind w:hanging="87"/>
              <w:jc w:val="center"/>
              <w:rPr>
                <w:b/>
                <w:szCs w:val="24"/>
                <w:lang w:eastAsia="lt-LT"/>
              </w:rPr>
            </w:pPr>
            <w:r>
              <w:rPr>
                <w:b/>
                <w:szCs w:val="24"/>
                <w:lang w:eastAsia="lt-LT"/>
              </w:rPr>
              <w:t>330 787,00</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E1634E" w:rsidRPr="00B40642" w:rsidRDefault="00E1634E" w:rsidP="007870F9">
            <w:pPr>
              <w:suppressAutoHyphens w:val="0"/>
              <w:autoSpaceDN/>
              <w:ind w:hanging="507"/>
              <w:jc w:val="center"/>
              <w:rPr>
                <w:szCs w:val="24"/>
                <w:lang w:eastAsia="lt-LT"/>
              </w:rPr>
            </w:pPr>
            <w:r w:rsidRPr="00B40642">
              <w:rPr>
                <w:color w:val="000000"/>
                <w:szCs w:val="24"/>
                <w:lang w:eastAsia="lt-LT"/>
              </w:rPr>
              <w:t>0</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1634E" w:rsidRDefault="00E1634E" w:rsidP="007870F9">
            <w:pPr>
              <w:suppressAutoHyphens w:val="0"/>
              <w:autoSpaceDN/>
              <w:ind w:hanging="507"/>
              <w:jc w:val="center"/>
              <w:rPr>
                <w:color w:val="000000"/>
                <w:szCs w:val="24"/>
                <w:lang w:eastAsia="lt-LT"/>
              </w:rPr>
            </w:pPr>
            <w:r w:rsidRPr="00B40642">
              <w:rPr>
                <w:color w:val="000000"/>
                <w:szCs w:val="24"/>
                <w:lang w:eastAsia="lt-LT"/>
              </w:rPr>
              <w:t>0</w:t>
            </w:r>
          </w:p>
          <w:p w:rsidR="00E14790" w:rsidRPr="00B40642" w:rsidRDefault="00E14790" w:rsidP="007870F9">
            <w:pPr>
              <w:suppressAutoHyphens w:val="0"/>
              <w:autoSpaceDN/>
              <w:ind w:hanging="507"/>
              <w:jc w:val="center"/>
              <w:rPr>
                <w:szCs w:val="24"/>
                <w:lang w:eastAsia="lt-LT"/>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1634E" w:rsidRPr="00B40642" w:rsidRDefault="00E1634E" w:rsidP="007870F9">
            <w:pPr>
              <w:suppressAutoHyphens w:val="0"/>
              <w:autoSpaceDN/>
              <w:ind w:hanging="507"/>
              <w:jc w:val="center"/>
              <w:rPr>
                <w:szCs w:val="24"/>
                <w:lang w:eastAsia="lt-LT"/>
              </w:rPr>
            </w:pPr>
            <w:r w:rsidRPr="00B40642">
              <w:rPr>
                <w:color w:val="000000"/>
                <w:szCs w:val="24"/>
                <w:lang w:eastAsia="lt-LT"/>
              </w:rPr>
              <w:t>0</w:t>
            </w:r>
          </w:p>
        </w:tc>
        <w:tc>
          <w:tcPr>
            <w:tcW w:w="128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1634E" w:rsidRDefault="00E1634E" w:rsidP="007870F9">
            <w:pPr>
              <w:suppressAutoHyphens w:val="0"/>
              <w:autoSpaceDN/>
              <w:ind w:hanging="507"/>
              <w:jc w:val="center"/>
              <w:rPr>
                <w:color w:val="000000"/>
                <w:szCs w:val="24"/>
                <w:lang w:eastAsia="lt-LT"/>
              </w:rPr>
            </w:pPr>
            <w:r w:rsidRPr="00B40642">
              <w:rPr>
                <w:color w:val="000000"/>
                <w:szCs w:val="24"/>
                <w:lang w:eastAsia="lt-LT"/>
              </w:rPr>
              <w:t>0</w:t>
            </w:r>
          </w:p>
          <w:p w:rsidR="00E14790" w:rsidRPr="00B40642" w:rsidRDefault="00E14790" w:rsidP="007870F9">
            <w:pPr>
              <w:suppressAutoHyphens w:val="0"/>
              <w:autoSpaceDN/>
              <w:ind w:hanging="507"/>
              <w:jc w:val="center"/>
              <w:rPr>
                <w:szCs w:val="24"/>
                <w:lang w:eastAsia="lt-LT"/>
              </w:rPr>
            </w:pPr>
          </w:p>
        </w:tc>
        <w:tc>
          <w:tcPr>
            <w:tcW w:w="9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1634E" w:rsidRDefault="00E1634E" w:rsidP="007870F9">
            <w:pPr>
              <w:suppressAutoHyphens w:val="0"/>
              <w:autoSpaceDN/>
              <w:ind w:hanging="507"/>
              <w:jc w:val="center"/>
              <w:rPr>
                <w:color w:val="000000"/>
                <w:szCs w:val="24"/>
                <w:lang w:eastAsia="lt-LT"/>
              </w:rPr>
            </w:pPr>
            <w:r w:rsidRPr="00B40642">
              <w:rPr>
                <w:color w:val="000000"/>
                <w:szCs w:val="24"/>
                <w:lang w:eastAsia="lt-LT"/>
              </w:rPr>
              <w:t>0“</w:t>
            </w:r>
          </w:p>
          <w:p w:rsidR="00E14790" w:rsidRPr="00B40642" w:rsidRDefault="00E14790" w:rsidP="007870F9">
            <w:pPr>
              <w:suppressAutoHyphens w:val="0"/>
              <w:autoSpaceDN/>
              <w:ind w:hanging="507"/>
              <w:jc w:val="center"/>
              <w:rPr>
                <w:szCs w:val="24"/>
                <w:lang w:eastAsia="lt-LT"/>
              </w:rPr>
            </w:pPr>
          </w:p>
        </w:tc>
      </w:tr>
    </w:tbl>
    <w:p w:rsidR="00B40642" w:rsidRPr="0095507B" w:rsidRDefault="00B40642" w:rsidP="0095507B">
      <w:pPr>
        <w:tabs>
          <w:tab w:val="left" w:pos="993"/>
          <w:tab w:val="left" w:pos="1134"/>
        </w:tabs>
        <w:ind w:firstLine="911"/>
        <w:jc w:val="both"/>
        <w:rPr>
          <w:rFonts w:eastAsia="Calibri"/>
          <w:color w:val="000000"/>
          <w:szCs w:val="24"/>
        </w:rPr>
      </w:pPr>
    </w:p>
    <w:p w:rsidR="00E9161E" w:rsidRDefault="00E9161E" w:rsidP="0095507B">
      <w:pPr>
        <w:tabs>
          <w:tab w:val="left" w:pos="709"/>
          <w:tab w:val="left" w:pos="1134"/>
          <w:tab w:val="left" w:pos="1276"/>
        </w:tabs>
        <w:ind w:firstLine="851"/>
        <w:jc w:val="both"/>
        <w:rPr>
          <w:rFonts w:eastAsia="Calibri"/>
          <w:color w:val="000000"/>
          <w:szCs w:val="24"/>
        </w:rPr>
      </w:pPr>
      <w:bookmarkStart w:id="3" w:name="_Hlk497897970"/>
      <w:r>
        <w:rPr>
          <w:rFonts w:eastAsia="Calibri"/>
          <w:color w:val="000000"/>
          <w:szCs w:val="24"/>
        </w:rPr>
        <w:t>1.</w:t>
      </w:r>
      <w:r w:rsidR="00CD082D">
        <w:rPr>
          <w:rFonts w:eastAsia="Calibri"/>
          <w:color w:val="000000"/>
          <w:szCs w:val="24"/>
        </w:rPr>
        <w:t>4</w:t>
      </w:r>
      <w:r>
        <w:rPr>
          <w:rFonts w:eastAsia="Calibri"/>
          <w:color w:val="000000"/>
          <w:szCs w:val="24"/>
        </w:rPr>
        <w:t xml:space="preserve">. </w:t>
      </w:r>
      <w:r w:rsidRPr="00A66BBF">
        <w:rPr>
          <w:rFonts w:eastAsia="Calibri"/>
          <w:color w:val="000000"/>
          <w:szCs w:val="24"/>
        </w:rPr>
        <w:t xml:space="preserve">Pakeičiu </w:t>
      </w:r>
      <w:r>
        <w:rPr>
          <w:rFonts w:eastAsia="Calibri"/>
          <w:color w:val="000000"/>
          <w:szCs w:val="24"/>
        </w:rPr>
        <w:t xml:space="preserve">keturioliktojo skirsnio </w:t>
      </w:r>
      <w:r w:rsidRPr="00A66BBF">
        <w:rPr>
          <w:rFonts w:eastAsia="Calibri"/>
          <w:color w:val="000000"/>
          <w:szCs w:val="24"/>
        </w:rPr>
        <w:t>„Veiksmų programos prioriteto įgyvendinimo priemonė</w:t>
      </w:r>
      <w:r>
        <w:rPr>
          <w:rFonts w:eastAsia="Calibri"/>
          <w:color w:val="000000"/>
          <w:szCs w:val="24"/>
        </w:rPr>
        <w:t xml:space="preserve"> N</w:t>
      </w:r>
      <w:r w:rsidRPr="00367C11">
        <w:rPr>
          <w:rFonts w:eastAsia="Calibri"/>
          <w:color w:val="000000"/>
          <w:szCs w:val="24"/>
          <w:lang w:eastAsia="lt-LT"/>
        </w:rPr>
        <w:t>r. 08.4.2-</w:t>
      </w:r>
      <w:r>
        <w:rPr>
          <w:rFonts w:eastAsia="Calibri"/>
          <w:color w:val="000000"/>
          <w:szCs w:val="24"/>
          <w:lang w:eastAsia="lt-LT"/>
        </w:rPr>
        <w:t>ESFA</w:t>
      </w:r>
      <w:r w:rsidRPr="00367C11">
        <w:rPr>
          <w:rFonts w:eastAsia="Calibri"/>
          <w:color w:val="000000"/>
          <w:szCs w:val="24"/>
          <w:lang w:eastAsia="lt-LT"/>
        </w:rPr>
        <w:t>-</w:t>
      </w:r>
      <w:r>
        <w:rPr>
          <w:rFonts w:eastAsia="Calibri"/>
          <w:color w:val="000000"/>
          <w:szCs w:val="24"/>
          <w:lang w:eastAsia="lt-LT"/>
        </w:rPr>
        <w:t>V</w:t>
      </w:r>
      <w:r w:rsidRPr="00367C11">
        <w:rPr>
          <w:rFonts w:eastAsia="Calibri"/>
          <w:color w:val="000000"/>
          <w:szCs w:val="24"/>
          <w:lang w:eastAsia="lt-LT"/>
        </w:rPr>
        <w:t>-622 „</w:t>
      </w:r>
      <w:r>
        <w:rPr>
          <w:rFonts w:eastAsia="Calibri"/>
          <w:color w:val="000000"/>
          <w:szCs w:val="24"/>
          <w:lang w:eastAsia="lt-LT"/>
        </w:rPr>
        <w:t>V</w:t>
      </w:r>
      <w:r w:rsidRPr="00367C11">
        <w:rPr>
          <w:rFonts w:eastAsia="Calibri"/>
          <w:color w:val="000000"/>
          <w:szCs w:val="24"/>
          <w:lang w:eastAsia="lt-LT"/>
        </w:rPr>
        <w:t>aikų ligų, traumų ir nelaimingų atsitikimų profilaktika, sveikatos priežiūros paslaugų vaikams prieinamumo ir kokybės gerinimas“</w:t>
      </w:r>
      <w:r>
        <w:rPr>
          <w:rFonts w:eastAsia="Calibri"/>
          <w:color w:val="000000"/>
          <w:szCs w:val="24"/>
          <w:lang w:eastAsia="lt-LT"/>
        </w:rPr>
        <w:t xml:space="preserve"> </w:t>
      </w:r>
      <w:r w:rsidRPr="00B40642">
        <w:rPr>
          <w:rFonts w:eastAsia="Calibri"/>
          <w:color w:val="000000"/>
          <w:szCs w:val="24"/>
        </w:rPr>
        <w:t>7 punktą ir išdėstau</w:t>
      </w:r>
      <w:r w:rsidR="00E5776F">
        <w:rPr>
          <w:rFonts w:eastAsia="Calibri"/>
          <w:color w:val="000000"/>
          <w:szCs w:val="24"/>
        </w:rPr>
        <w:t xml:space="preserve"> jį</w:t>
      </w:r>
      <w:r w:rsidRPr="00B40642">
        <w:rPr>
          <w:rFonts w:eastAsia="Calibri"/>
          <w:color w:val="000000"/>
          <w:szCs w:val="24"/>
        </w:rPr>
        <w:t xml:space="preserve"> taip:</w:t>
      </w:r>
    </w:p>
    <w:p w:rsidR="00E9161E" w:rsidRDefault="00E9161E" w:rsidP="0095507B">
      <w:pPr>
        <w:tabs>
          <w:tab w:val="left" w:pos="709"/>
          <w:tab w:val="left" w:pos="1134"/>
          <w:tab w:val="left" w:pos="1276"/>
        </w:tabs>
        <w:ind w:firstLine="851"/>
        <w:jc w:val="both"/>
        <w:rPr>
          <w:rFonts w:eastAsia="Calibri"/>
          <w:color w:val="000000"/>
          <w:szCs w:val="24"/>
        </w:rPr>
      </w:pPr>
    </w:p>
    <w:p w:rsidR="00E9161E" w:rsidRDefault="00E9161E" w:rsidP="00E9161E">
      <w:pPr>
        <w:ind w:firstLine="851"/>
        <w:rPr>
          <w:szCs w:val="24"/>
          <w:lang w:eastAsia="lt-LT"/>
        </w:rPr>
      </w:pPr>
      <w:r>
        <w:rPr>
          <w:color w:val="000000"/>
          <w:szCs w:val="24"/>
          <w:lang w:eastAsia="lt-LT"/>
        </w:rPr>
        <w:t>„7. Priemonės finansavimo šaltiniai (eurais)</w:t>
      </w:r>
    </w:p>
    <w:tbl>
      <w:tblPr>
        <w:tblW w:w="13916" w:type="dxa"/>
        <w:tblInd w:w="-34" w:type="dxa"/>
        <w:tblCellMar>
          <w:left w:w="0" w:type="dxa"/>
          <w:right w:w="0" w:type="dxa"/>
        </w:tblCellMar>
        <w:tblLook w:val="04A0" w:firstRow="1" w:lastRow="0" w:firstColumn="1" w:lastColumn="0" w:noHBand="0" w:noVBand="1"/>
      </w:tblPr>
      <w:tblGrid>
        <w:gridCol w:w="2718"/>
        <w:gridCol w:w="3118"/>
        <w:gridCol w:w="1701"/>
        <w:gridCol w:w="1985"/>
        <w:gridCol w:w="2187"/>
        <w:gridCol w:w="1097"/>
        <w:gridCol w:w="1110"/>
      </w:tblGrid>
      <w:tr w:rsidR="00E9161E" w:rsidTr="007870F9">
        <w:trPr>
          <w:trHeight w:val="454"/>
          <w:tblHeader/>
        </w:trPr>
        <w:tc>
          <w:tcPr>
            <w:tcW w:w="583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jc w:val="center"/>
              <w:rPr>
                <w:szCs w:val="24"/>
                <w:lang w:eastAsia="lt-LT"/>
              </w:rPr>
            </w:pPr>
            <w:r>
              <w:rPr>
                <w:color w:val="000000"/>
                <w:szCs w:val="24"/>
                <w:lang w:eastAsia="lt-LT"/>
              </w:rPr>
              <w:t>Projektams skiriamas finansavimas</w:t>
            </w:r>
          </w:p>
        </w:tc>
        <w:tc>
          <w:tcPr>
            <w:tcW w:w="808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161E" w:rsidRDefault="00E9161E" w:rsidP="00113D6F">
            <w:pPr>
              <w:jc w:val="center"/>
              <w:rPr>
                <w:szCs w:val="24"/>
                <w:lang w:eastAsia="lt-LT"/>
              </w:rPr>
            </w:pPr>
            <w:r>
              <w:rPr>
                <w:color w:val="000000"/>
                <w:szCs w:val="24"/>
                <w:lang w:eastAsia="lt-LT"/>
              </w:rPr>
              <w:t>Kiti projektų finansavimo šaltiniai</w:t>
            </w:r>
          </w:p>
        </w:tc>
      </w:tr>
      <w:tr w:rsidR="00E9161E" w:rsidTr="007870F9">
        <w:trPr>
          <w:trHeight w:val="365"/>
          <w:tblHeader/>
        </w:trPr>
        <w:tc>
          <w:tcPr>
            <w:tcW w:w="27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ind w:left="-108" w:right="-108"/>
              <w:jc w:val="center"/>
              <w:rPr>
                <w:szCs w:val="24"/>
                <w:lang w:eastAsia="lt-LT"/>
              </w:rPr>
            </w:pPr>
            <w:r>
              <w:rPr>
                <w:color w:val="000000"/>
                <w:szCs w:val="24"/>
                <w:lang w:eastAsia="lt-LT"/>
              </w:rPr>
              <w:t>ES struktūrinių fondų</w:t>
            </w:r>
          </w:p>
          <w:p w:rsidR="00E9161E" w:rsidRDefault="00E9161E" w:rsidP="00113D6F">
            <w:pPr>
              <w:ind w:left="-108" w:right="-108"/>
              <w:jc w:val="center"/>
              <w:rPr>
                <w:szCs w:val="24"/>
                <w:lang w:eastAsia="lt-LT"/>
              </w:rPr>
            </w:pPr>
            <w:r>
              <w:rPr>
                <w:color w:val="000000"/>
                <w:szCs w:val="24"/>
                <w:lang w:eastAsia="lt-LT"/>
              </w:rPr>
              <w:t>lėšos – iki</w:t>
            </w:r>
          </w:p>
        </w:tc>
        <w:tc>
          <w:tcPr>
            <w:tcW w:w="11198"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E9161E" w:rsidRDefault="00E9161E" w:rsidP="00113D6F">
            <w:pPr>
              <w:rPr>
                <w:sz w:val="8"/>
                <w:szCs w:val="8"/>
              </w:rPr>
            </w:pPr>
          </w:p>
          <w:p w:rsidR="00E9161E" w:rsidRDefault="00E9161E" w:rsidP="00113D6F">
            <w:pPr>
              <w:jc w:val="center"/>
              <w:rPr>
                <w:szCs w:val="24"/>
                <w:lang w:eastAsia="lt-LT"/>
              </w:rPr>
            </w:pPr>
            <w:r>
              <w:rPr>
                <w:color w:val="000000"/>
                <w:szCs w:val="24"/>
                <w:lang w:eastAsia="lt-LT"/>
              </w:rPr>
              <w:t>Nacionalinės lėšos</w:t>
            </w:r>
          </w:p>
        </w:tc>
      </w:tr>
      <w:tr w:rsidR="00E9161E" w:rsidTr="007870F9">
        <w:trPr>
          <w:cantSplit/>
          <w:trHeight w:val="571"/>
          <w:tblHeader/>
        </w:trPr>
        <w:tc>
          <w:tcPr>
            <w:tcW w:w="2718" w:type="dxa"/>
            <w:vMerge/>
            <w:tcBorders>
              <w:top w:val="nil"/>
              <w:left w:val="single" w:sz="8" w:space="0" w:color="auto"/>
              <w:bottom w:val="single" w:sz="8" w:space="0" w:color="auto"/>
              <w:right w:val="single" w:sz="8" w:space="0" w:color="auto"/>
            </w:tcBorders>
            <w:vAlign w:val="center"/>
            <w:hideMark/>
          </w:tcPr>
          <w:p w:rsidR="00E9161E" w:rsidRDefault="00E9161E" w:rsidP="00113D6F">
            <w:pPr>
              <w:rPr>
                <w:szCs w:val="24"/>
                <w:lang w:eastAsia="lt-LT"/>
              </w:rPr>
            </w:pPr>
          </w:p>
        </w:tc>
        <w:tc>
          <w:tcPr>
            <w:tcW w:w="31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szCs w:val="24"/>
                <w:lang w:eastAsia="lt-LT"/>
              </w:rPr>
            </w:pPr>
            <w:r>
              <w:rPr>
                <w:color w:val="000000"/>
                <w:szCs w:val="24"/>
                <w:lang w:eastAsia="lt-LT"/>
              </w:rPr>
              <w:t>Lietuvos Respublikos valstybės biudžeto lėšos – iki</w:t>
            </w:r>
          </w:p>
        </w:tc>
        <w:tc>
          <w:tcPr>
            <w:tcW w:w="808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E9161E" w:rsidRDefault="00E9161E" w:rsidP="00113D6F">
            <w:pPr>
              <w:rPr>
                <w:sz w:val="8"/>
                <w:szCs w:val="8"/>
              </w:rPr>
            </w:pPr>
          </w:p>
          <w:p w:rsidR="00E9161E" w:rsidRDefault="00E9161E" w:rsidP="00113D6F">
            <w:pPr>
              <w:jc w:val="center"/>
              <w:rPr>
                <w:szCs w:val="24"/>
                <w:lang w:eastAsia="lt-LT"/>
              </w:rPr>
            </w:pPr>
            <w:r>
              <w:rPr>
                <w:color w:val="000000"/>
                <w:szCs w:val="24"/>
                <w:lang w:eastAsia="lt-LT"/>
              </w:rPr>
              <w:t>Projektų vykdytojų lėšos</w:t>
            </w:r>
          </w:p>
        </w:tc>
      </w:tr>
      <w:tr w:rsidR="00E9161E" w:rsidTr="007870F9">
        <w:trPr>
          <w:cantSplit/>
          <w:trHeight w:val="1020"/>
          <w:tblHeader/>
        </w:trPr>
        <w:tc>
          <w:tcPr>
            <w:tcW w:w="2718" w:type="dxa"/>
            <w:vMerge/>
            <w:tcBorders>
              <w:top w:val="nil"/>
              <w:left w:val="single" w:sz="8" w:space="0" w:color="auto"/>
              <w:bottom w:val="single" w:sz="8" w:space="0" w:color="auto"/>
              <w:right w:val="single" w:sz="8" w:space="0" w:color="auto"/>
            </w:tcBorders>
            <w:vAlign w:val="center"/>
            <w:hideMark/>
          </w:tcPr>
          <w:p w:rsidR="00E9161E" w:rsidRDefault="00E9161E" w:rsidP="00113D6F">
            <w:pPr>
              <w:rPr>
                <w:szCs w:val="24"/>
                <w:lang w:eastAsia="lt-LT"/>
              </w:rPr>
            </w:pPr>
          </w:p>
        </w:tc>
        <w:tc>
          <w:tcPr>
            <w:tcW w:w="3118" w:type="dxa"/>
            <w:vMerge/>
            <w:tcBorders>
              <w:top w:val="nil"/>
              <w:left w:val="nil"/>
              <w:bottom w:val="single" w:sz="8" w:space="0" w:color="auto"/>
              <w:right w:val="single" w:sz="8" w:space="0" w:color="auto"/>
            </w:tcBorders>
            <w:vAlign w:val="center"/>
            <w:hideMark/>
          </w:tcPr>
          <w:p w:rsidR="00E9161E" w:rsidRDefault="00E9161E" w:rsidP="00113D6F">
            <w:pPr>
              <w:rPr>
                <w:szCs w:val="24"/>
                <w:lang w:eastAsia="lt-LT"/>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E9161E" w:rsidRDefault="00E9161E" w:rsidP="00113D6F">
            <w:pPr>
              <w:rPr>
                <w:sz w:val="8"/>
                <w:szCs w:val="8"/>
              </w:rPr>
            </w:pPr>
          </w:p>
          <w:p w:rsidR="00E9161E" w:rsidRDefault="00E9161E" w:rsidP="00113D6F">
            <w:pPr>
              <w:ind w:right="-108"/>
              <w:jc w:val="center"/>
              <w:rPr>
                <w:szCs w:val="24"/>
                <w:lang w:eastAsia="lt-LT"/>
              </w:rPr>
            </w:pPr>
            <w:r>
              <w:rPr>
                <w:color w:val="000000"/>
                <w:szCs w:val="24"/>
                <w:lang w:eastAsia="lt-LT"/>
              </w:rPr>
              <w:t>Iš viso – ne mažiau kaip</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ind w:right="-108"/>
              <w:jc w:val="center"/>
              <w:rPr>
                <w:szCs w:val="24"/>
                <w:lang w:eastAsia="lt-LT"/>
              </w:rPr>
            </w:pPr>
            <w:r>
              <w:rPr>
                <w:color w:val="000000"/>
                <w:szCs w:val="24"/>
                <w:lang w:eastAsia="lt-LT"/>
              </w:rPr>
              <w:t xml:space="preserve">Lietuvos Respublikos valstybės biudžeto lėšos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E9161E" w:rsidRDefault="00E9161E" w:rsidP="00113D6F">
            <w:pPr>
              <w:rPr>
                <w:sz w:val="8"/>
                <w:szCs w:val="8"/>
              </w:rPr>
            </w:pPr>
          </w:p>
          <w:p w:rsidR="00E9161E" w:rsidRDefault="00E9161E" w:rsidP="007870F9">
            <w:pPr>
              <w:ind w:right="-108"/>
              <w:jc w:val="center"/>
              <w:rPr>
                <w:sz w:val="8"/>
                <w:szCs w:val="8"/>
              </w:rPr>
            </w:pPr>
            <w:r>
              <w:rPr>
                <w:color w:val="000000"/>
                <w:szCs w:val="24"/>
                <w:lang w:eastAsia="lt-LT"/>
              </w:rPr>
              <w:t>Savivaldybės biudžeto</w:t>
            </w:r>
          </w:p>
          <w:p w:rsidR="00E9161E" w:rsidRDefault="00E9161E" w:rsidP="00113D6F">
            <w:pPr>
              <w:ind w:right="-108"/>
              <w:jc w:val="center"/>
              <w:rPr>
                <w:szCs w:val="24"/>
                <w:lang w:eastAsia="lt-LT"/>
              </w:rPr>
            </w:pPr>
            <w:r>
              <w:rPr>
                <w:color w:val="000000"/>
                <w:szCs w:val="24"/>
                <w:lang w:eastAsia="lt-LT"/>
              </w:rPr>
              <w:t xml:space="preserve">lėšos </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ind w:right="-108" w:hanging="76"/>
              <w:jc w:val="center"/>
              <w:rPr>
                <w:szCs w:val="24"/>
                <w:lang w:eastAsia="lt-LT"/>
              </w:rPr>
            </w:pPr>
            <w:r>
              <w:rPr>
                <w:color w:val="000000"/>
                <w:szCs w:val="24"/>
                <w:lang w:eastAsia="lt-LT"/>
              </w:rPr>
              <w:t xml:space="preserve">Kitos viešosios lėšos </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szCs w:val="24"/>
                <w:lang w:eastAsia="lt-LT"/>
              </w:rPr>
            </w:pPr>
            <w:r>
              <w:rPr>
                <w:color w:val="000000"/>
                <w:szCs w:val="24"/>
                <w:lang w:eastAsia="lt-LT"/>
              </w:rPr>
              <w:t xml:space="preserve">Privačios lėšos </w:t>
            </w:r>
          </w:p>
        </w:tc>
      </w:tr>
      <w:tr w:rsidR="00E9161E" w:rsidTr="007870F9">
        <w:trPr>
          <w:trHeight w:val="249"/>
        </w:trPr>
        <w:tc>
          <w:tcPr>
            <w:tcW w:w="1391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161E" w:rsidRDefault="00E9161E" w:rsidP="00113D6F">
            <w:pPr>
              <w:rPr>
                <w:sz w:val="8"/>
                <w:szCs w:val="8"/>
              </w:rPr>
            </w:pPr>
          </w:p>
          <w:p w:rsidR="00E9161E" w:rsidRDefault="00E9161E" w:rsidP="00113D6F">
            <w:pPr>
              <w:ind w:firstLine="885"/>
              <w:rPr>
                <w:szCs w:val="24"/>
                <w:lang w:eastAsia="lt-LT"/>
              </w:rPr>
            </w:pPr>
            <w:r>
              <w:rPr>
                <w:color w:val="000000"/>
                <w:szCs w:val="24"/>
                <w:lang w:eastAsia="lt-LT"/>
              </w:rPr>
              <w:t>1.  Priemonės finansavimo šaltiniai, neįskaitant veiklos lėšų rezervo ir jam finansuoti skiriamų lėšų</w:t>
            </w:r>
          </w:p>
        </w:tc>
      </w:tr>
      <w:tr w:rsidR="00E9161E" w:rsidTr="007870F9">
        <w:trPr>
          <w:trHeight w:val="451"/>
        </w:trPr>
        <w:tc>
          <w:tcPr>
            <w:tcW w:w="27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61E" w:rsidRPr="00E9161E" w:rsidRDefault="00E9161E" w:rsidP="00113D6F">
            <w:pPr>
              <w:rPr>
                <w:strike/>
                <w:sz w:val="8"/>
                <w:szCs w:val="8"/>
              </w:rPr>
            </w:pPr>
          </w:p>
          <w:p w:rsidR="00E9161E" w:rsidRDefault="00E9161E" w:rsidP="00113D6F">
            <w:pPr>
              <w:jc w:val="center"/>
              <w:rPr>
                <w:strike/>
                <w:color w:val="000000"/>
                <w:szCs w:val="24"/>
                <w:lang w:eastAsia="lt-LT"/>
              </w:rPr>
            </w:pPr>
            <w:r w:rsidRPr="00E9161E">
              <w:rPr>
                <w:strike/>
                <w:color w:val="000000"/>
                <w:szCs w:val="24"/>
                <w:lang w:eastAsia="lt-LT"/>
              </w:rPr>
              <w:t>7 200 765,00</w:t>
            </w:r>
          </w:p>
          <w:p w:rsidR="00E9161E" w:rsidRPr="00E9161E" w:rsidRDefault="00E9161E" w:rsidP="00113D6F">
            <w:pPr>
              <w:jc w:val="center"/>
              <w:rPr>
                <w:b/>
                <w:szCs w:val="24"/>
                <w:lang w:eastAsia="lt-LT"/>
              </w:rPr>
            </w:pPr>
            <w:r>
              <w:rPr>
                <w:b/>
                <w:szCs w:val="24"/>
                <w:lang w:eastAsia="lt-LT"/>
              </w:rPr>
              <w:t>5 700 765,00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Pr="00E9161E" w:rsidRDefault="00E9161E" w:rsidP="00113D6F">
            <w:pPr>
              <w:rPr>
                <w:strike/>
                <w:sz w:val="8"/>
                <w:szCs w:val="8"/>
              </w:rPr>
            </w:pPr>
          </w:p>
          <w:p w:rsidR="00E9161E" w:rsidRDefault="00E9161E" w:rsidP="00113D6F">
            <w:pPr>
              <w:jc w:val="center"/>
              <w:rPr>
                <w:strike/>
                <w:color w:val="000000"/>
                <w:szCs w:val="24"/>
                <w:lang w:eastAsia="lt-LT"/>
              </w:rPr>
            </w:pPr>
            <w:r w:rsidRPr="00E9161E">
              <w:rPr>
                <w:strike/>
                <w:color w:val="000000"/>
                <w:szCs w:val="24"/>
                <w:lang w:eastAsia="lt-LT"/>
              </w:rPr>
              <w:t>1 270 723,00</w:t>
            </w:r>
          </w:p>
          <w:p w:rsidR="00E9161E" w:rsidRPr="00E9161E" w:rsidRDefault="00E9161E" w:rsidP="00113D6F">
            <w:pPr>
              <w:jc w:val="center"/>
              <w:rPr>
                <w:b/>
                <w:szCs w:val="24"/>
                <w:lang w:eastAsia="lt-LT"/>
              </w:rPr>
            </w:pPr>
            <w:r w:rsidRPr="00E9161E">
              <w:rPr>
                <w:b/>
                <w:szCs w:val="24"/>
                <w:lang w:eastAsia="lt-LT"/>
              </w:rPr>
              <w:t>1 006 017</w:t>
            </w:r>
            <w:r w:rsidR="00BD0AC8">
              <w:rPr>
                <w:b/>
                <w:szCs w:val="24"/>
                <w:lang w:eastAsia="lt-LT"/>
              </w:rPr>
              <w:t>,00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color w:val="000000"/>
                <w:szCs w:val="24"/>
                <w:lang w:eastAsia="lt-LT"/>
              </w:rPr>
            </w:pPr>
            <w:r>
              <w:rPr>
                <w:color w:val="000000"/>
                <w:szCs w:val="24"/>
                <w:lang w:eastAsia="lt-LT"/>
              </w:rPr>
              <w:t>0</w:t>
            </w:r>
          </w:p>
          <w:p w:rsidR="00E9161E" w:rsidRDefault="00E9161E" w:rsidP="00113D6F">
            <w:pPr>
              <w:jc w:val="center"/>
              <w:rPr>
                <w:szCs w:val="24"/>
                <w:lang w:eastAsia="lt-LT"/>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color w:val="000000"/>
                <w:szCs w:val="24"/>
                <w:lang w:eastAsia="lt-LT"/>
              </w:rPr>
            </w:pPr>
            <w:r>
              <w:rPr>
                <w:color w:val="000000"/>
                <w:szCs w:val="24"/>
                <w:lang w:eastAsia="lt-LT"/>
              </w:rPr>
              <w:t>0</w:t>
            </w:r>
          </w:p>
          <w:p w:rsidR="00E9161E" w:rsidRDefault="00E9161E" w:rsidP="00113D6F">
            <w:pPr>
              <w:jc w:val="center"/>
              <w:rPr>
                <w:szCs w:val="24"/>
                <w:lang w:eastAsia="lt-LT"/>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color w:val="000000"/>
                <w:szCs w:val="24"/>
                <w:lang w:eastAsia="lt-LT"/>
              </w:rPr>
            </w:pPr>
            <w:r>
              <w:rPr>
                <w:color w:val="000000"/>
                <w:szCs w:val="24"/>
                <w:lang w:eastAsia="lt-LT"/>
              </w:rPr>
              <w:t>0</w:t>
            </w:r>
          </w:p>
          <w:p w:rsidR="00E9161E" w:rsidRDefault="00E9161E" w:rsidP="00113D6F">
            <w:pPr>
              <w:jc w:val="center"/>
              <w:rPr>
                <w:szCs w:val="24"/>
                <w:lang w:eastAsia="lt-LT"/>
              </w:rPr>
            </w:pP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color w:val="000000"/>
                <w:szCs w:val="24"/>
                <w:lang w:eastAsia="lt-LT"/>
              </w:rPr>
            </w:pPr>
            <w:r>
              <w:rPr>
                <w:color w:val="000000"/>
                <w:szCs w:val="24"/>
                <w:lang w:eastAsia="lt-LT"/>
              </w:rPr>
              <w:t>0</w:t>
            </w:r>
          </w:p>
          <w:p w:rsidR="00E9161E" w:rsidRDefault="00E9161E" w:rsidP="00113D6F">
            <w:pPr>
              <w:jc w:val="center"/>
              <w:rPr>
                <w:szCs w:val="24"/>
                <w:lang w:eastAsia="lt-LT"/>
              </w:rPr>
            </w:pP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color w:val="000000"/>
                <w:szCs w:val="24"/>
                <w:lang w:eastAsia="lt-LT"/>
              </w:rPr>
            </w:pPr>
            <w:r>
              <w:rPr>
                <w:color w:val="000000"/>
                <w:szCs w:val="24"/>
                <w:lang w:eastAsia="lt-LT"/>
              </w:rPr>
              <w:t>0</w:t>
            </w:r>
          </w:p>
          <w:p w:rsidR="00E9161E" w:rsidRDefault="00E9161E" w:rsidP="00113D6F">
            <w:pPr>
              <w:jc w:val="center"/>
              <w:rPr>
                <w:szCs w:val="24"/>
                <w:lang w:eastAsia="lt-LT"/>
              </w:rPr>
            </w:pPr>
          </w:p>
        </w:tc>
      </w:tr>
      <w:tr w:rsidR="00E9161E" w:rsidTr="007870F9">
        <w:trPr>
          <w:trHeight w:val="249"/>
        </w:trPr>
        <w:tc>
          <w:tcPr>
            <w:tcW w:w="1391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161E" w:rsidRDefault="00E9161E" w:rsidP="00113D6F">
            <w:pPr>
              <w:rPr>
                <w:sz w:val="8"/>
                <w:szCs w:val="8"/>
              </w:rPr>
            </w:pPr>
          </w:p>
          <w:p w:rsidR="00E9161E" w:rsidRDefault="00E9161E" w:rsidP="00113D6F">
            <w:pPr>
              <w:ind w:firstLine="885"/>
              <w:rPr>
                <w:szCs w:val="24"/>
                <w:lang w:eastAsia="lt-LT"/>
              </w:rPr>
            </w:pPr>
            <w:r>
              <w:rPr>
                <w:color w:val="000000"/>
                <w:szCs w:val="24"/>
                <w:lang w:eastAsia="lt-LT"/>
              </w:rPr>
              <w:t>2.  Veiklos lėšų rezervas ir jam finansuoti skiriamos nacionalinės lėšos</w:t>
            </w:r>
          </w:p>
        </w:tc>
      </w:tr>
      <w:tr w:rsidR="00E9161E" w:rsidTr="007870F9">
        <w:trPr>
          <w:trHeight w:val="379"/>
        </w:trPr>
        <w:tc>
          <w:tcPr>
            <w:tcW w:w="27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szCs w:val="24"/>
                <w:lang w:eastAsia="lt-LT"/>
              </w:rPr>
            </w:pPr>
            <w:r>
              <w:rPr>
                <w:color w:val="000000"/>
                <w:szCs w:val="24"/>
                <w:lang w:eastAsia="lt-LT"/>
              </w:rPr>
              <w:t>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szCs w:val="24"/>
                <w:lang w:eastAsia="lt-LT"/>
              </w:rPr>
            </w:pPr>
            <w:r>
              <w:rPr>
                <w:color w:val="000000"/>
                <w:szCs w:val="24"/>
                <w:lang w:eastAsia="lt-LT"/>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szCs w:val="24"/>
                <w:lang w:eastAsia="lt-LT"/>
              </w:rPr>
            </w:pPr>
            <w:r>
              <w:rPr>
                <w:color w:val="000000"/>
                <w:szCs w:val="24"/>
                <w:lang w:eastAsia="lt-LT"/>
              </w:rPr>
              <w:t>0</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szCs w:val="24"/>
                <w:lang w:eastAsia="lt-LT"/>
              </w:rPr>
            </w:pPr>
            <w:r>
              <w:rPr>
                <w:color w:val="000000"/>
                <w:szCs w:val="24"/>
                <w:lang w:eastAsia="lt-LT"/>
              </w:rPr>
              <w:t>0</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szCs w:val="24"/>
                <w:lang w:eastAsia="lt-LT"/>
              </w:rPr>
            </w:pPr>
            <w:r>
              <w:rPr>
                <w:color w:val="000000"/>
                <w:szCs w:val="24"/>
                <w:lang w:eastAsia="lt-LT"/>
              </w:rPr>
              <w:t>0</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szCs w:val="24"/>
                <w:lang w:eastAsia="lt-LT"/>
              </w:rPr>
            </w:pPr>
            <w:r>
              <w:rPr>
                <w:color w:val="000000"/>
                <w:szCs w:val="24"/>
                <w:lang w:eastAsia="lt-LT"/>
              </w:rPr>
              <w:t>0</w:t>
            </w:r>
          </w:p>
        </w:tc>
      </w:tr>
      <w:tr w:rsidR="00E9161E" w:rsidTr="007870F9">
        <w:trPr>
          <w:trHeight w:val="249"/>
        </w:trPr>
        <w:tc>
          <w:tcPr>
            <w:tcW w:w="1391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161E" w:rsidRDefault="00E9161E" w:rsidP="00113D6F">
            <w:pPr>
              <w:rPr>
                <w:sz w:val="8"/>
                <w:szCs w:val="8"/>
              </w:rPr>
            </w:pPr>
          </w:p>
          <w:p w:rsidR="00E9161E" w:rsidRDefault="00E9161E" w:rsidP="00113D6F">
            <w:pPr>
              <w:ind w:left="34" w:firstLine="851"/>
              <w:rPr>
                <w:szCs w:val="24"/>
                <w:lang w:eastAsia="lt-LT"/>
              </w:rPr>
            </w:pPr>
            <w:r>
              <w:rPr>
                <w:color w:val="000000"/>
                <w:szCs w:val="24"/>
                <w:lang w:eastAsia="lt-LT"/>
              </w:rPr>
              <w:t xml:space="preserve">3.  Iš viso </w:t>
            </w:r>
          </w:p>
        </w:tc>
      </w:tr>
      <w:tr w:rsidR="00E9161E" w:rsidTr="007870F9">
        <w:trPr>
          <w:trHeight w:val="418"/>
        </w:trPr>
        <w:tc>
          <w:tcPr>
            <w:tcW w:w="27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61E" w:rsidRPr="00E9161E" w:rsidRDefault="00E9161E" w:rsidP="00113D6F">
            <w:pPr>
              <w:rPr>
                <w:strike/>
                <w:sz w:val="8"/>
                <w:szCs w:val="8"/>
              </w:rPr>
            </w:pPr>
          </w:p>
          <w:p w:rsidR="00E9161E" w:rsidRDefault="00E9161E" w:rsidP="001071B4">
            <w:pPr>
              <w:jc w:val="center"/>
              <w:rPr>
                <w:strike/>
                <w:color w:val="000000"/>
                <w:szCs w:val="24"/>
                <w:lang w:eastAsia="lt-LT"/>
              </w:rPr>
            </w:pPr>
            <w:r w:rsidRPr="00E9161E">
              <w:rPr>
                <w:strike/>
                <w:color w:val="000000"/>
                <w:szCs w:val="24"/>
                <w:lang w:eastAsia="lt-LT"/>
              </w:rPr>
              <w:t>7 200 765,00</w:t>
            </w:r>
          </w:p>
          <w:p w:rsidR="00E9161E" w:rsidRPr="00E9161E" w:rsidRDefault="00E9161E" w:rsidP="001071B4">
            <w:pPr>
              <w:jc w:val="center"/>
              <w:rPr>
                <w:b/>
                <w:szCs w:val="24"/>
                <w:lang w:eastAsia="lt-LT"/>
              </w:rPr>
            </w:pPr>
            <w:r>
              <w:rPr>
                <w:b/>
                <w:szCs w:val="24"/>
                <w:lang w:eastAsia="lt-LT"/>
              </w:rPr>
              <w:t>5 700 765,00</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Pr="00E9161E" w:rsidRDefault="00E9161E" w:rsidP="00113D6F">
            <w:pPr>
              <w:rPr>
                <w:strike/>
                <w:sz w:val="8"/>
                <w:szCs w:val="8"/>
              </w:rPr>
            </w:pPr>
          </w:p>
          <w:p w:rsidR="00E9161E" w:rsidRDefault="00E9161E" w:rsidP="00113D6F">
            <w:pPr>
              <w:jc w:val="center"/>
              <w:rPr>
                <w:strike/>
                <w:color w:val="000000"/>
                <w:szCs w:val="24"/>
                <w:lang w:eastAsia="lt-LT"/>
              </w:rPr>
            </w:pPr>
            <w:r w:rsidRPr="00E9161E">
              <w:rPr>
                <w:strike/>
                <w:color w:val="000000"/>
                <w:szCs w:val="24"/>
                <w:lang w:eastAsia="lt-LT"/>
              </w:rPr>
              <w:t>1 270 723,00</w:t>
            </w:r>
          </w:p>
          <w:p w:rsidR="00E9161E" w:rsidRPr="00E9161E" w:rsidRDefault="00E9161E" w:rsidP="00113D6F">
            <w:pPr>
              <w:jc w:val="center"/>
              <w:rPr>
                <w:b/>
                <w:szCs w:val="24"/>
                <w:lang w:eastAsia="lt-LT"/>
              </w:rPr>
            </w:pPr>
            <w:r w:rsidRPr="00E9161E">
              <w:rPr>
                <w:b/>
                <w:szCs w:val="24"/>
                <w:lang w:eastAsia="lt-LT"/>
              </w:rPr>
              <w:t>1 006 017</w:t>
            </w:r>
            <w:r w:rsidR="00BD0AC8">
              <w:rPr>
                <w:b/>
                <w:szCs w:val="24"/>
                <w:lang w:eastAsia="lt-LT"/>
              </w:rPr>
              <w:t>,00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color w:val="000000"/>
                <w:szCs w:val="24"/>
                <w:lang w:eastAsia="lt-LT"/>
              </w:rPr>
            </w:pPr>
            <w:r>
              <w:rPr>
                <w:color w:val="000000"/>
                <w:szCs w:val="24"/>
                <w:lang w:eastAsia="lt-LT"/>
              </w:rPr>
              <w:t>0</w:t>
            </w:r>
          </w:p>
          <w:p w:rsidR="00E9161E" w:rsidRDefault="00E9161E" w:rsidP="00113D6F">
            <w:pPr>
              <w:jc w:val="center"/>
              <w:rPr>
                <w:szCs w:val="24"/>
                <w:lang w:eastAsia="lt-LT"/>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color w:val="000000"/>
                <w:szCs w:val="24"/>
                <w:lang w:eastAsia="lt-LT"/>
              </w:rPr>
            </w:pPr>
            <w:r>
              <w:rPr>
                <w:color w:val="000000"/>
                <w:szCs w:val="24"/>
                <w:lang w:eastAsia="lt-LT"/>
              </w:rPr>
              <w:t>0</w:t>
            </w:r>
          </w:p>
          <w:p w:rsidR="00E9161E" w:rsidRDefault="00E9161E" w:rsidP="00113D6F">
            <w:pPr>
              <w:jc w:val="center"/>
              <w:rPr>
                <w:szCs w:val="24"/>
                <w:lang w:eastAsia="lt-LT"/>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color w:val="000000"/>
                <w:szCs w:val="24"/>
                <w:lang w:eastAsia="lt-LT"/>
              </w:rPr>
            </w:pPr>
            <w:r>
              <w:rPr>
                <w:color w:val="000000"/>
                <w:szCs w:val="24"/>
                <w:lang w:eastAsia="lt-LT"/>
              </w:rPr>
              <w:t>0</w:t>
            </w:r>
          </w:p>
          <w:p w:rsidR="00E9161E" w:rsidRDefault="00E9161E" w:rsidP="00113D6F">
            <w:pPr>
              <w:jc w:val="center"/>
              <w:rPr>
                <w:szCs w:val="24"/>
                <w:lang w:eastAsia="lt-LT"/>
              </w:rPr>
            </w:pP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color w:val="000000"/>
                <w:szCs w:val="24"/>
                <w:lang w:eastAsia="lt-LT"/>
              </w:rPr>
            </w:pPr>
            <w:r>
              <w:rPr>
                <w:color w:val="000000"/>
                <w:szCs w:val="24"/>
                <w:lang w:eastAsia="lt-LT"/>
              </w:rPr>
              <w:t>0</w:t>
            </w:r>
          </w:p>
          <w:p w:rsidR="00E9161E" w:rsidRDefault="00E9161E" w:rsidP="00113D6F">
            <w:pPr>
              <w:jc w:val="center"/>
              <w:rPr>
                <w:szCs w:val="24"/>
                <w:lang w:eastAsia="lt-LT"/>
              </w:rPr>
            </w:pP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61E" w:rsidRDefault="00E9161E" w:rsidP="00113D6F">
            <w:pPr>
              <w:rPr>
                <w:sz w:val="8"/>
                <w:szCs w:val="8"/>
              </w:rPr>
            </w:pPr>
          </w:p>
          <w:p w:rsidR="00E9161E" w:rsidRDefault="00E9161E" w:rsidP="00113D6F">
            <w:pPr>
              <w:jc w:val="center"/>
              <w:rPr>
                <w:color w:val="000000"/>
                <w:szCs w:val="24"/>
                <w:lang w:eastAsia="lt-LT"/>
              </w:rPr>
            </w:pPr>
            <w:r>
              <w:rPr>
                <w:color w:val="000000"/>
                <w:szCs w:val="24"/>
                <w:lang w:eastAsia="lt-LT"/>
              </w:rPr>
              <w:t>0“</w:t>
            </w:r>
          </w:p>
          <w:p w:rsidR="00E9161E" w:rsidRDefault="00E9161E" w:rsidP="00113D6F">
            <w:pPr>
              <w:jc w:val="center"/>
              <w:rPr>
                <w:szCs w:val="24"/>
                <w:lang w:eastAsia="lt-LT"/>
              </w:rPr>
            </w:pPr>
          </w:p>
        </w:tc>
      </w:tr>
    </w:tbl>
    <w:p w:rsidR="00E9161E" w:rsidRDefault="00E9161E" w:rsidP="0095507B">
      <w:pPr>
        <w:tabs>
          <w:tab w:val="left" w:pos="709"/>
          <w:tab w:val="left" w:pos="1134"/>
          <w:tab w:val="left" w:pos="1276"/>
        </w:tabs>
        <w:ind w:firstLine="851"/>
        <w:jc w:val="both"/>
        <w:rPr>
          <w:rFonts w:eastAsia="Calibri"/>
          <w:color w:val="000000"/>
          <w:szCs w:val="24"/>
        </w:rPr>
      </w:pPr>
    </w:p>
    <w:p w:rsidR="0095507B" w:rsidRDefault="00A66BBF" w:rsidP="0095507B">
      <w:pPr>
        <w:tabs>
          <w:tab w:val="left" w:pos="709"/>
          <w:tab w:val="left" w:pos="1134"/>
          <w:tab w:val="left" w:pos="1276"/>
        </w:tabs>
        <w:ind w:firstLine="851"/>
        <w:jc w:val="both"/>
        <w:rPr>
          <w:color w:val="000000"/>
          <w:szCs w:val="24"/>
          <w:lang w:eastAsia="lt-LT"/>
        </w:rPr>
      </w:pPr>
      <w:r w:rsidRPr="0095507B">
        <w:rPr>
          <w:rFonts w:eastAsia="Calibri"/>
          <w:color w:val="000000"/>
          <w:szCs w:val="24"/>
        </w:rPr>
        <w:t>1.</w:t>
      </w:r>
      <w:r w:rsidR="00213759">
        <w:rPr>
          <w:rFonts w:eastAsia="Calibri"/>
          <w:color w:val="000000"/>
          <w:szCs w:val="24"/>
        </w:rPr>
        <w:t>5</w:t>
      </w:r>
      <w:r w:rsidRPr="0095507B">
        <w:rPr>
          <w:rFonts w:eastAsia="Calibri"/>
          <w:color w:val="000000"/>
          <w:szCs w:val="24"/>
        </w:rPr>
        <w:t xml:space="preserve">. </w:t>
      </w:r>
      <w:bookmarkEnd w:id="3"/>
      <w:r w:rsidR="00E8168E" w:rsidRPr="0095507B">
        <w:rPr>
          <w:rFonts w:eastAsia="Calibri"/>
          <w:color w:val="000000"/>
          <w:szCs w:val="24"/>
        </w:rPr>
        <w:t xml:space="preserve">Pakeičiu dvidešimt </w:t>
      </w:r>
      <w:r w:rsidR="0095507B" w:rsidRPr="0095507B">
        <w:rPr>
          <w:rFonts w:eastAsia="Calibri"/>
          <w:color w:val="000000"/>
          <w:szCs w:val="24"/>
        </w:rPr>
        <w:t>pirmojo</w:t>
      </w:r>
      <w:r w:rsidR="00E8168E" w:rsidRPr="0095507B">
        <w:rPr>
          <w:rFonts w:eastAsia="Calibri"/>
          <w:color w:val="000000"/>
          <w:szCs w:val="24"/>
        </w:rPr>
        <w:t xml:space="preserve"> skirsnio „Veiksmų programos prioriteto įgyvendinimo priemonė </w:t>
      </w:r>
      <w:r w:rsidR="0095507B" w:rsidRPr="0095507B">
        <w:rPr>
          <w:rFonts w:eastAsia="Calibri"/>
          <w:color w:val="000000"/>
          <w:szCs w:val="24"/>
        </w:rPr>
        <w:t>N</w:t>
      </w:r>
      <w:r w:rsidR="0095507B" w:rsidRPr="0095507B">
        <w:rPr>
          <w:color w:val="000000"/>
          <w:szCs w:val="24"/>
          <w:lang w:eastAsia="lt-LT"/>
        </w:rPr>
        <w:t>r. 08.4.2-ESFA-V-617 „Specialistų pritraukimas sveikatos netolygumams mažinti“</w:t>
      </w:r>
      <w:r w:rsidR="0095507B">
        <w:rPr>
          <w:color w:val="000000"/>
          <w:szCs w:val="24"/>
          <w:lang w:eastAsia="lt-LT"/>
        </w:rPr>
        <w:t>:</w:t>
      </w:r>
    </w:p>
    <w:p w:rsidR="0095507B" w:rsidRDefault="0095507B" w:rsidP="0095507B">
      <w:pPr>
        <w:tabs>
          <w:tab w:val="left" w:pos="709"/>
          <w:tab w:val="left" w:pos="1134"/>
          <w:tab w:val="left" w:pos="1276"/>
        </w:tabs>
        <w:ind w:firstLine="851"/>
        <w:jc w:val="both"/>
        <w:rPr>
          <w:color w:val="000000"/>
          <w:szCs w:val="24"/>
          <w:lang w:eastAsia="lt-LT"/>
        </w:rPr>
      </w:pPr>
      <w:r>
        <w:rPr>
          <w:color w:val="000000"/>
          <w:szCs w:val="24"/>
          <w:lang w:eastAsia="lt-LT"/>
        </w:rPr>
        <w:t>1.</w:t>
      </w:r>
      <w:r w:rsidR="00213759">
        <w:rPr>
          <w:color w:val="000000"/>
          <w:szCs w:val="24"/>
          <w:lang w:eastAsia="lt-LT"/>
        </w:rPr>
        <w:t>5</w:t>
      </w:r>
      <w:r>
        <w:rPr>
          <w:color w:val="000000"/>
          <w:szCs w:val="24"/>
          <w:lang w:eastAsia="lt-LT"/>
        </w:rPr>
        <w:t>.1 1 punktą ir išdėstau</w:t>
      </w:r>
      <w:r w:rsidR="00841416">
        <w:rPr>
          <w:color w:val="000000"/>
          <w:szCs w:val="24"/>
          <w:lang w:eastAsia="lt-LT"/>
        </w:rPr>
        <w:t xml:space="preserve"> jį</w:t>
      </w:r>
      <w:r>
        <w:rPr>
          <w:color w:val="000000"/>
          <w:szCs w:val="24"/>
          <w:lang w:eastAsia="lt-LT"/>
        </w:rPr>
        <w:t xml:space="preserve"> taip:</w:t>
      </w:r>
    </w:p>
    <w:p w:rsidR="0095507B" w:rsidRPr="005D27C7" w:rsidRDefault="0095507B" w:rsidP="00E5776F">
      <w:pPr>
        <w:tabs>
          <w:tab w:val="left" w:pos="709"/>
          <w:tab w:val="left" w:pos="1134"/>
          <w:tab w:val="left" w:pos="1276"/>
        </w:tabs>
        <w:ind w:firstLine="851"/>
        <w:jc w:val="both"/>
        <w:rPr>
          <w:lang w:val="en-US"/>
        </w:rPr>
      </w:pPr>
      <w:r>
        <w:rPr>
          <w:color w:val="000000"/>
          <w:szCs w:val="24"/>
          <w:lang w:eastAsia="lt-LT"/>
        </w:rPr>
        <w:t>„1. Priemonės aprašymas</w:t>
      </w:r>
    </w:p>
    <w:tbl>
      <w:tblPr>
        <w:tblW w:w="13774" w:type="dxa"/>
        <w:tblInd w:w="108" w:type="dxa"/>
        <w:tblCellMar>
          <w:left w:w="0" w:type="dxa"/>
          <w:right w:w="0" w:type="dxa"/>
        </w:tblCellMar>
        <w:tblLook w:val="04A0" w:firstRow="1" w:lastRow="0" w:firstColumn="1" w:lastColumn="0" w:noHBand="0" w:noVBand="1"/>
      </w:tblPr>
      <w:tblGrid>
        <w:gridCol w:w="13774"/>
      </w:tblGrid>
      <w:tr w:rsidR="0095507B" w:rsidRPr="005D27C7" w:rsidTr="00CD0D91">
        <w:trPr>
          <w:trHeight w:val="406"/>
        </w:trPr>
        <w:tc>
          <w:tcPr>
            <w:tcW w:w="13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507B" w:rsidRPr="005D27C7" w:rsidRDefault="0095507B" w:rsidP="00CD0D91">
            <w:pPr>
              <w:ind w:left="34" w:firstLine="709"/>
              <w:jc w:val="both"/>
              <w:rPr>
                <w:lang w:val="en-US"/>
              </w:rPr>
            </w:pPr>
            <w:r w:rsidRPr="005D27C7">
              <w:t>1.1.      Priemonės įgyvendinimas finansuojamas Europos socialinio fondo lėšomis.</w:t>
            </w:r>
          </w:p>
          <w:p w:rsidR="0095507B" w:rsidRPr="005D27C7" w:rsidRDefault="0095507B" w:rsidP="00CD0D91">
            <w:pPr>
              <w:ind w:left="34" w:firstLine="709"/>
              <w:jc w:val="both"/>
              <w:rPr>
                <w:lang w:val="en-US"/>
              </w:rPr>
            </w:pPr>
            <w:r w:rsidRPr="005D27C7">
              <w:t>1.2.      Įgyvendinant priemonę, prisidedama prie uždavinio „Sumažinti sveikatos netolygumus, gerinant sveikatos priežiūros kokybę ir prieinamumą tikslinėms gyventojų grupėms ir skatinti sveiką senėjimą“</w:t>
            </w:r>
            <w:r w:rsidRPr="005D27C7">
              <w:rPr>
                <w:b/>
                <w:bCs/>
              </w:rPr>
              <w:t xml:space="preserve"> </w:t>
            </w:r>
            <w:r w:rsidRPr="005D27C7">
              <w:t>įgyvendinimo.</w:t>
            </w:r>
          </w:p>
          <w:p w:rsidR="0095507B" w:rsidRPr="005D27C7" w:rsidRDefault="0095507B" w:rsidP="00CD0D91">
            <w:pPr>
              <w:ind w:left="34" w:firstLine="709"/>
              <w:jc w:val="both"/>
              <w:rPr>
                <w:lang w:val="en-US"/>
              </w:rPr>
            </w:pPr>
            <w:r w:rsidRPr="005D27C7">
              <w:t>1.3.      Remiama veikla:</w:t>
            </w:r>
          </w:p>
          <w:p w:rsidR="0095507B" w:rsidRPr="00703B5B" w:rsidRDefault="0095507B" w:rsidP="00CD0D91">
            <w:pPr>
              <w:ind w:left="34" w:firstLine="709"/>
              <w:jc w:val="both"/>
            </w:pPr>
            <w:r w:rsidRPr="005D27C7">
              <w:t>1.3.1.   kardiologų, neurologų, šeimos gydytojų, pulmonologų rezidentūros studijų finansavimas</w:t>
            </w:r>
            <w:r w:rsidRPr="00703B5B">
              <w:rPr>
                <w:strike/>
              </w:rPr>
              <w:t>.</w:t>
            </w:r>
            <w:r w:rsidR="00703B5B">
              <w:t>;</w:t>
            </w:r>
          </w:p>
          <w:p w:rsidR="0095507B" w:rsidRPr="005D27C7" w:rsidRDefault="0095507B" w:rsidP="00CD0D91">
            <w:pPr>
              <w:ind w:left="767"/>
              <w:jc w:val="both"/>
              <w:rPr>
                <w:b/>
              </w:rPr>
            </w:pPr>
            <w:r w:rsidRPr="005D27C7">
              <w:rPr>
                <w:b/>
              </w:rPr>
              <w:t xml:space="preserve">1.3.2. </w:t>
            </w:r>
            <w:r w:rsidRPr="005D27C7">
              <w:rPr>
                <w:b/>
                <w:bCs/>
              </w:rPr>
              <w:t>Gydytojų rezidentų pakopinių kompetencijų modelio kūrimas ir diegimas</w:t>
            </w:r>
            <w:r w:rsidR="00703B5B">
              <w:rPr>
                <w:b/>
                <w:bCs/>
              </w:rPr>
              <w:t>;</w:t>
            </w:r>
          </w:p>
          <w:p w:rsidR="0095507B" w:rsidRDefault="0095507B" w:rsidP="00CD0D91">
            <w:pPr>
              <w:ind w:left="34" w:firstLine="709"/>
              <w:jc w:val="both"/>
              <w:rPr>
                <w:b/>
              </w:rPr>
            </w:pPr>
            <w:r w:rsidRPr="005D27C7">
              <w:rPr>
                <w:b/>
              </w:rPr>
              <w:t xml:space="preserve">1.3.3. </w:t>
            </w:r>
            <w:bookmarkStart w:id="4" w:name="_Hlk500428858"/>
            <w:r w:rsidRPr="005D27C7">
              <w:rPr>
                <w:b/>
              </w:rPr>
              <w:t>Gydytojų rezidentų motyvacijos skatinimas</w:t>
            </w:r>
            <w:bookmarkEnd w:id="4"/>
            <w:r w:rsidRPr="005D27C7">
              <w:rPr>
                <w:b/>
              </w:rPr>
              <w:t xml:space="preserve"> diegiant pakopinių kompetencijų modelį.</w:t>
            </w:r>
            <w:r>
              <w:rPr>
                <w:b/>
              </w:rPr>
              <w:t xml:space="preserve"> </w:t>
            </w:r>
          </w:p>
          <w:p w:rsidR="0095507B" w:rsidRPr="005D27C7" w:rsidRDefault="0095507B" w:rsidP="00CD0D91">
            <w:pPr>
              <w:ind w:left="34" w:firstLine="709"/>
              <w:jc w:val="both"/>
              <w:rPr>
                <w:lang w:val="en-US"/>
              </w:rPr>
            </w:pPr>
            <w:r w:rsidRPr="005D27C7">
              <w:t>1.4.    Galimi pareiškėjai:</w:t>
            </w:r>
          </w:p>
          <w:p w:rsidR="0095507B" w:rsidRPr="00703B5B" w:rsidRDefault="0095507B" w:rsidP="00CD0D91">
            <w:pPr>
              <w:ind w:left="34" w:firstLine="709"/>
              <w:jc w:val="both"/>
              <w:rPr>
                <w:b/>
              </w:rPr>
            </w:pPr>
            <w:r w:rsidRPr="005D27C7">
              <w:t>1.4.1. Sveikatos apsaugos ministerija</w:t>
            </w:r>
            <w:r w:rsidR="00703B5B" w:rsidRPr="00703B5B">
              <w:rPr>
                <w:strike/>
              </w:rPr>
              <w:t>.</w:t>
            </w:r>
            <w:r w:rsidR="00703B5B">
              <w:rPr>
                <w:b/>
                <w:strike/>
              </w:rPr>
              <w:t>;</w:t>
            </w:r>
          </w:p>
          <w:p w:rsidR="0095507B" w:rsidRPr="005D27C7" w:rsidRDefault="0095507B" w:rsidP="00CD0D91">
            <w:pPr>
              <w:ind w:left="34" w:firstLine="709"/>
              <w:jc w:val="both"/>
              <w:rPr>
                <w:b/>
              </w:rPr>
            </w:pPr>
            <w:r w:rsidRPr="005D27C7">
              <w:t xml:space="preserve">1.4.2. </w:t>
            </w:r>
            <w:r w:rsidRPr="005D27C7">
              <w:rPr>
                <w:b/>
              </w:rPr>
              <w:t>Lietuvos sveikatos mokslų universitetas;</w:t>
            </w:r>
          </w:p>
          <w:p w:rsidR="0095507B" w:rsidRPr="005D27C7" w:rsidRDefault="0095507B" w:rsidP="00CD0D91">
            <w:pPr>
              <w:ind w:left="34" w:firstLine="709"/>
              <w:jc w:val="both"/>
              <w:rPr>
                <w:lang w:val="en-US"/>
              </w:rPr>
            </w:pPr>
            <w:r w:rsidRPr="005D27C7">
              <w:t>1.4.3.</w:t>
            </w:r>
            <w:r w:rsidRPr="005D27C7">
              <w:rPr>
                <w:b/>
              </w:rPr>
              <w:t xml:space="preserve"> Vilniaus universitetas.</w:t>
            </w:r>
          </w:p>
          <w:p w:rsidR="0095507B" w:rsidRPr="005D27C7" w:rsidRDefault="0095507B" w:rsidP="00CD0D91">
            <w:pPr>
              <w:ind w:left="34" w:firstLine="709"/>
              <w:jc w:val="both"/>
              <w:rPr>
                <w:lang w:val="en-US"/>
              </w:rPr>
            </w:pPr>
            <w:r w:rsidRPr="005D27C7">
              <w:t>1.5.    Galimi partneriai:</w:t>
            </w:r>
          </w:p>
          <w:p w:rsidR="0095507B" w:rsidRPr="005D27C7" w:rsidRDefault="0095507B" w:rsidP="00CD0D91">
            <w:pPr>
              <w:ind w:left="34" w:firstLine="709"/>
              <w:jc w:val="both"/>
              <w:rPr>
                <w:lang w:val="en-US"/>
              </w:rPr>
            </w:pPr>
            <w:r w:rsidRPr="005D27C7">
              <w:t>1.5.1. Lietuvos nacionalinės sveikatos sistemos subjektai;</w:t>
            </w:r>
          </w:p>
          <w:p w:rsidR="0095507B" w:rsidRPr="00703B5B" w:rsidRDefault="0095507B" w:rsidP="00CD0D91">
            <w:pPr>
              <w:ind w:left="34" w:firstLine="709"/>
              <w:jc w:val="both"/>
              <w:rPr>
                <w:b/>
              </w:rPr>
            </w:pPr>
            <w:r w:rsidRPr="005D27C7">
              <w:t>1.5.2. savivaldybių administracijos</w:t>
            </w:r>
            <w:r w:rsidR="00703B5B" w:rsidRPr="00703B5B">
              <w:rPr>
                <w:strike/>
              </w:rPr>
              <w:t>.</w:t>
            </w:r>
            <w:r w:rsidR="00703B5B" w:rsidRPr="000E2FDC">
              <w:rPr>
                <w:b/>
              </w:rPr>
              <w:t>;</w:t>
            </w:r>
          </w:p>
          <w:p w:rsidR="0095507B" w:rsidRPr="005D27C7" w:rsidRDefault="0095507B" w:rsidP="00CD0D91">
            <w:pPr>
              <w:ind w:left="34" w:firstLine="709"/>
              <w:jc w:val="both"/>
              <w:rPr>
                <w:b/>
              </w:rPr>
            </w:pPr>
            <w:r w:rsidRPr="005D27C7">
              <w:rPr>
                <w:b/>
              </w:rPr>
              <w:lastRenderedPageBreak/>
              <w:t>1.5.3. Sveikatos apsaugos ministerija;</w:t>
            </w:r>
          </w:p>
          <w:p w:rsidR="0095507B" w:rsidRPr="005D27C7" w:rsidRDefault="0095507B" w:rsidP="00CD0D91">
            <w:pPr>
              <w:ind w:left="34" w:firstLine="709"/>
              <w:jc w:val="both"/>
              <w:rPr>
                <w:b/>
              </w:rPr>
            </w:pPr>
            <w:r w:rsidRPr="005D27C7">
              <w:rPr>
                <w:b/>
              </w:rPr>
              <w:t>1.5.4. Lietuvos sveikatos mokslų universitetas;</w:t>
            </w:r>
          </w:p>
          <w:p w:rsidR="0095507B" w:rsidRPr="005D27C7" w:rsidRDefault="0095507B" w:rsidP="00CD0D91">
            <w:pPr>
              <w:ind w:left="34" w:firstLine="709"/>
              <w:jc w:val="both"/>
              <w:rPr>
                <w:b/>
                <w:lang w:val="en-US"/>
              </w:rPr>
            </w:pPr>
            <w:r w:rsidRPr="005D27C7">
              <w:rPr>
                <w:b/>
              </w:rPr>
              <w:t>1.5.</w:t>
            </w:r>
            <w:r w:rsidRPr="005D27C7">
              <w:rPr>
                <w:b/>
                <w:lang w:val="en-US"/>
              </w:rPr>
              <w:t>5</w:t>
            </w:r>
            <w:r w:rsidRPr="005D27C7">
              <w:rPr>
                <w:b/>
              </w:rPr>
              <w:t>. Vilniaus universitetas.</w:t>
            </w:r>
            <w:r w:rsidR="008D424E">
              <w:rPr>
                <w:color w:val="000000"/>
              </w:rPr>
              <w:t xml:space="preserve"> “</w:t>
            </w:r>
          </w:p>
        </w:tc>
      </w:tr>
    </w:tbl>
    <w:p w:rsidR="0095507B" w:rsidRDefault="0095507B" w:rsidP="0095507B">
      <w:pPr>
        <w:tabs>
          <w:tab w:val="left" w:pos="709"/>
          <w:tab w:val="left" w:pos="1134"/>
          <w:tab w:val="left" w:pos="1276"/>
        </w:tabs>
        <w:ind w:firstLine="851"/>
        <w:jc w:val="both"/>
        <w:rPr>
          <w:color w:val="000000"/>
          <w:szCs w:val="24"/>
          <w:lang w:eastAsia="lt-LT"/>
        </w:rPr>
      </w:pPr>
    </w:p>
    <w:p w:rsidR="00E5776F" w:rsidRDefault="00703B5B" w:rsidP="00E5776F">
      <w:pPr>
        <w:tabs>
          <w:tab w:val="left" w:pos="709"/>
          <w:tab w:val="left" w:pos="1134"/>
          <w:tab w:val="left" w:pos="1276"/>
        </w:tabs>
        <w:ind w:firstLine="851"/>
        <w:jc w:val="both"/>
        <w:rPr>
          <w:color w:val="000000"/>
          <w:szCs w:val="24"/>
          <w:lang w:eastAsia="lt-LT"/>
        </w:rPr>
      </w:pPr>
      <w:r>
        <w:rPr>
          <w:color w:val="000000"/>
          <w:szCs w:val="24"/>
          <w:lang w:eastAsia="lt-LT"/>
        </w:rPr>
        <w:t>1.</w:t>
      </w:r>
      <w:r w:rsidR="00213759">
        <w:rPr>
          <w:color w:val="000000"/>
          <w:szCs w:val="24"/>
          <w:lang w:eastAsia="lt-LT"/>
        </w:rPr>
        <w:t>5</w:t>
      </w:r>
      <w:r>
        <w:rPr>
          <w:color w:val="000000"/>
          <w:szCs w:val="24"/>
          <w:lang w:eastAsia="lt-LT"/>
        </w:rPr>
        <w:t xml:space="preserve">.2. 6 punktą ir </w:t>
      </w:r>
      <w:r w:rsidR="00841416">
        <w:rPr>
          <w:color w:val="000000"/>
          <w:szCs w:val="24"/>
          <w:lang w:eastAsia="lt-LT"/>
        </w:rPr>
        <w:t>i</w:t>
      </w:r>
      <w:r>
        <w:rPr>
          <w:color w:val="000000"/>
          <w:szCs w:val="24"/>
          <w:lang w:eastAsia="lt-LT"/>
        </w:rPr>
        <w:t>šdėstau</w:t>
      </w:r>
      <w:r w:rsidR="00841416">
        <w:rPr>
          <w:color w:val="000000"/>
          <w:szCs w:val="24"/>
          <w:lang w:eastAsia="lt-LT"/>
        </w:rPr>
        <w:t xml:space="preserve"> jį</w:t>
      </w:r>
      <w:r>
        <w:rPr>
          <w:color w:val="000000"/>
          <w:szCs w:val="24"/>
          <w:lang w:eastAsia="lt-LT"/>
        </w:rPr>
        <w:t xml:space="preserve"> taip:</w:t>
      </w:r>
    </w:p>
    <w:p w:rsidR="00703B5B" w:rsidRPr="005D27C7" w:rsidRDefault="00703B5B" w:rsidP="00E5776F">
      <w:pPr>
        <w:tabs>
          <w:tab w:val="left" w:pos="709"/>
          <w:tab w:val="left" w:pos="1134"/>
          <w:tab w:val="left" w:pos="1276"/>
        </w:tabs>
        <w:ind w:firstLine="851"/>
        <w:jc w:val="both"/>
        <w:rPr>
          <w:lang w:val="en-US"/>
        </w:rPr>
      </w:pPr>
      <w:r>
        <w:rPr>
          <w:color w:val="000000"/>
          <w:szCs w:val="24"/>
          <w:lang w:eastAsia="lt-LT"/>
        </w:rPr>
        <w:t>„</w:t>
      </w:r>
      <w:r w:rsidRPr="005D27C7">
        <w:rPr>
          <w:color w:val="000000"/>
        </w:rPr>
        <w:t> </w:t>
      </w:r>
      <w:bookmarkStart w:id="5" w:name="part_58de4730bebf4d57b46cbb4e29cf0099"/>
      <w:bookmarkEnd w:id="5"/>
      <w:r w:rsidRPr="005D27C7">
        <w:rPr>
          <w:color w:val="000000"/>
        </w:rPr>
        <w:t>6.  Priemonės įgyvendinimo stebėsenos rodikliai</w:t>
      </w:r>
    </w:p>
    <w:tbl>
      <w:tblPr>
        <w:tblW w:w="13805" w:type="dxa"/>
        <w:tblCellMar>
          <w:left w:w="0" w:type="dxa"/>
          <w:right w:w="0" w:type="dxa"/>
        </w:tblCellMar>
        <w:tblLook w:val="04A0" w:firstRow="1" w:lastRow="0" w:firstColumn="1" w:lastColumn="0" w:noHBand="0" w:noVBand="1"/>
      </w:tblPr>
      <w:tblGrid>
        <w:gridCol w:w="1951"/>
        <w:gridCol w:w="7119"/>
        <w:gridCol w:w="1410"/>
        <w:gridCol w:w="1701"/>
        <w:gridCol w:w="1624"/>
      </w:tblGrid>
      <w:tr w:rsidR="00703B5B" w:rsidRPr="005D27C7" w:rsidTr="00E5776F">
        <w:tc>
          <w:tcPr>
            <w:tcW w:w="19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jc w:val="center"/>
              <w:rPr>
                <w:lang w:val="en-US"/>
              </w:rPr>
            </w:pPr>
            <w:r w:rsidRPr="005D27C7">
              <w:rPr>
                <w:color w:val="000000"/>
              </w:rPr>
              <w:t>Stebėsenos rodiklio kodas</w:t>
            </w:r>
          </w:p>
        </w:tc>
        <w:tc>
          <w:tcPr>
            <w:tcW w:w="71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jc w:val="center"/>
              <w:rPr>
                <w:lang w:val="en-US"/>
              </w:rPr>
            </w:pPr>
            <w:r w:rsidRPr="005D27C7">
              <w:rPr>
                <w:color w:val="000000"/>
              </w:rPr>
              <w:t>Stebėsenos rodiklio pavadinimas</w:t>
            </w:r>
          </w:p>
        </w:tc>
        <w:tc>
          <w:tcPr>
            <w:tcW w:w="1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jc w:val="center"/>
              <w:rPr>
                <w:lang w:val="en-US"/>
              </w:rPr>
            </w:pPr>
            <w:r w:rsidRPr="005D27C7">
              <w:rPr>
                <w:color w:val="000000"/>
              </w:rPr>
              <w:t>Matavimo vienetas</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03B5B" w:rsidRPr="005D27C7" w:rsidRDefault="00703B5B" w:rsidP="00E5776F">
            <w:pPr>
              <w:jc w:val="center"/>
              <w:rPr>
                <w:lang w:val="en-US"/>
              </w:rPr>
            </w:pPr>
            <w:r w:rsidRPr="005D27C7">
              <w:rPr>
                <w:color w:val="000000"/>
              </w:rPr>
              <w:t xml:space="preserve">Tarpinė reikšmė </w:t>
            </w:r>
          </w:p>
          <w:p w:rsidR="00703B5B" w:rsidRPr="005D27C7" w:rsidRDefault="00703B5B" w:rsidP="00E5776F">
            <w:pPr>
              <w:jc w:val="center"/>
              <w:rPr>
                <w:lang w:val="en-US"/>
              </w:rPr>
            </w:pPr>
            <w:r w:rsidRPr="005D27C7">
              <w:rPr>
                <w:color w:val="000000"/>
              </w:rPr>
              <w:t>2018 m. gruodžio 31 d.</w:t>
            </w:r>
          </w:p>
        </w:tc>
        <w:tc>
          <w:tcPr>
            <w:tcW w:w="1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jc w:val="center"/>
              <w:rPr>
                <w:lang w:val="en-US"/>
              </w:rPr>
            </w:pPr>
            <w:r w:rsidRPr="005D27C7">
              <w:rPr>
                <w:color w:val="000000"/>
              </w:rPr>
              <w:t>Galutinė reikšmė 2023 m. gruodžio 31 d.</w:t>
            </w:r>
          </w:p>
        </w:tc>
      </w:tr>
      <w:tr w:rsidR="00703B5B" w:rsidRPr="005D27C7" w:rsidTr="00E5776F">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ind w:right="-108"/>
              <w:jc w:val="center"/>
              <w:rPr>
                <w:lang w:val="en-US"/>
              </w:rPr>
            </w:pPr>
            <w:r w:rsidRPr="005D27C7">
              <w:rPr>
                <w:color w:val="000000"/>
              </w:rPr>
              <w:t>P.N.</w:t>
            </w:r>
            <w:r w:rsidRPr="005D27C7">
              <w:rPr>
                <w:color w:val="000000"/>
                <w:lang w:val="en-US"/>
              </w:rPr>
              <w:t>670</w:t>
            </w:r>
          </w:p>
        </w:tc>
        <w:tc>
          <w:tcPr>
            <w:tcW w:w="7119" w:type="dxa"/>
            <w:tcBorders>
              <w:top w:val="nil"/>
              <w:left w:val="nil"/>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rPr>
                <w:lang w:val="en-US"/>
              </w:rPr>
            </w:pPr>
            <w:r w:rsidRPr="005D27C7">
              <w:rPr>
                <w:color w:val="000000"/>
              </w:rPr>
              <w:t>„Asmenys, kurie dalyvavo ESF veiklose, skirtose rezidentūrai“</w:t>
            </w:r>
          </w:p>
        </w:tc>
        <w:tc>
          <w:tcPr>
            <w:tcW w:w="1410" w:type="dxa"/>
            <w:tcBorders>
              <w:top w:val="nil"/>
              <w:left w:val="nil"/>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ind w:left="-108" w:right="-182"/>
              <w:jc w:val="center"/>
              <w:rPr>
                <w:lang w:val="en-US"/>
              </w:rPr>
            </w:pPr>
            <w:r w:rsidRPr="005D27C7">
              <w:rPr>
                <w:color w:val="000000"/>
              </w:rPr>
              <w:t>Skaičius</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jc w:val="center"/>
              <w:rPr>
                <w:lang w:val="en-US"/>
              </w:rPr>
            </w:pPr>
            <w:r w:rsidRPr="005D27C7">
              <w:rPr>
                <w:color w:val="000000"/>
              </w:rPr>
              <w:t>5</w:t>
            </w:r>
          </w:p>
        </w:tc>
        <w:tc>
          <w:tcPr>
            <w:tcW w:w="1624" w:type="dxa"/>
            <w:tcBorders>
              <w:top w:val="nil"/>
              <w:left w:val="nil"/>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jc w:val="center"/>
              <w:rPr>
                <w:strike/>
                <w:color w:val="000000"/>
                <w:lang w:val="en-US"/>
              </w:rPr>
            </w:pPr>
            <w:r w:rsidRPr="005D27C7">
              <w:rPr>
                <w:strike/>
                <w:color w:val="000000"/>
                <w:lang w:val="en-US"/>
              </w:rPr>
              <w:t>25</w:t>
            </w:r>
          </w:p>
          <w:p w:rsidR="00703B5B" w:rsidRPr="005D27C7" w:rsidRDefault="00703B5B" w:rsidP="00CD0D91">
            <w:pPr>
              <w:spacing w:before="100" w:beforeAutospacing="1" w:after="100" w:afterAutospacing="1"/>
              <w:jc w:val="center"/>
              <w:rPr>
                <w:b/>
                <w:lang w:val="en-US"/>
              </w:rPr>
            </w:pPr>
            <w:r w:rsidRPr="005D27C7">
              <w:rPr>
                <w:b/>
                <w:color w:val="000000"/>
                <w:lang w:val="en-US"/>
              </w:rPr>
              <w:t>1525</w:t>
            </w:r>
          </w:p>
        </w:tc>
      </w:tr>
      <w:tr w:rsidR="00703B5B" w:rsidRPr="005D27C7" w:rsidTr="00E5776F">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ind w:right="-108"/>
              <w:jc w:val="center"/>
              <w:rPr>
                <w:b/>
                <w:lang w:val="en-US"/>
              </w:rPr>
            </w:pPr>
            <w:r w:rsidRPr="005D27C7">
              <w:rPr>
                <w:b/>
                <w:color w:val="000000"/>
              </w:rPr>
              <w:t>R.N.673</w:t>
            </w:r>
          </w:p>
        </w:tc>
        <w:tc>
          <w:tcPr>
            <w:tcW w:w="7119" w:type="dxa"/>
            <w:tcBorders>
              <w:top w:val="nil"/>
              <w:left w:val="nil"/>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rPr>
                <w:b/>
                <w:lang w:val="en-US"/>
              </w:rPr>
            </w:pPr>
            <w:r w:rsidRPr="005D27C7">
              <w:rPr>
                <w:b/>
                <w:color w:val="000000"/>
              </w:rPr>
              <w:t xml:space="preserve">„Asmenų, kurie po dalyvavimo ESF veiklose įgijo </w:t>
            </w:r>
            <w:r>
              <w:rPr>
                <w:b/>
                <w:color w:val="000000"/>
              </w:rPr>
              <w:t>pakopines</w:t>
            </w:r>
            <w:r w:rsidRPr="005D27C7">
              <w:rPr>
                <w:b/>
                <w:color w:val="000000"/>
              </w:rPr>
              <w:t xml:space="preserve"> kompetencijas, dalis“</w:t>
            </w:r>
          </w:p>
        </w:tc>
        <w:tc>
          <w:tcPr>
            <w:tcW w:w="1410" w:type="dxa"/>
            <w:tcBorders>
              <w:top w:val="nil"/>
              <w:left w:val="nil"/>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ind w:left="-108" w:right="-182"/>
              <w:jc w:val="center"/>
              <w:rPr>
                <w:b/>
                <w:lang w:val="en-US"/>
              </w:rPr>
            </w:pPr>
            <w:r w:rsidRPr="005D27C7">
              <w:rPr>
                <w:b/>
                <w:color w:val="000000"/>
              </w:rPr>
              <w:t>Procentai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jc w:val="center"/>
              <w:rPr>
                <w:b/>
                <w:lang w:val="en-US"/>
              </w:rPr>
            </w:pPr>
            <w:r w:rsidRPr="005D27C7">
              <w:rPr>
                <w:b/>
                <w:color w:val="000000"/>
              </w:rPr>
              <w:t>0</w:t>
            </w:r>
          </w:p>
        </w:tc>
        <w:tc>
          <w:tcPr>
            <w:tcW w:w="1624" w:type="dxa"/>
            <w:tcBorders>
              <w:top w:val="nil"/>
              <w:left w:val="nil"/>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jc w:val="center"/>
              <w:rPr>
                <w:b/>
                <w:lang w:val="en-US"/>
              </w:rPr>
            </w:pPr>
            <w:r w:rsidRPr="005D27C7">
              <w:rPr>
                <w:b/>
                <w:color w:val="000000"/>
                <w:lang w:val="en-US"/>
              </w:rPr>
              <w:t>85</w:t>
            </w:r>
          </w:p>
        </w:tc>
      </w:tr>
      <w:tr w:rsidR="00703B5B" w:rsidRPr="005D27C7" w:rsidTr="00E5776F">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03B5B" w:rsidRPr="005D27C7" w:rsidRDefault="00703B5B" w:rsidP="00CD0D91">
            <w:pPr>
              <w:spacing w:before="100" w:beforeAutospacing="1" w:after="100" w:afterAutospacing="1"/>
              <w:ind w:right="-108"/>
              <w:jc w:val="center"/>
              <w:rPr>
                <w:lang w:val="en-US"/>
              </w:rPr>
            </w:pPr>
            <w:r w:rsidRPr="005D27C7">
              <w:rPr>
                <w:color w:val="000000"/>
              </w:rPr>
              <w:t>R.N.671</w:t>
            </w:r>
          </w:p>
        </w:tc>
        <w:tc>
          <w:tcPr>
            <w:tcW w:w="7119" w:type="dxa"/>
            <w:tcBorders>
              <w:top w:val="nil"/>
              <w:left w:val="nil"/>
              <w:bottom w:val="single" w:sz="8" w:space="0" w:color="000000"/>
              <w:right w:val="single" w:sz="8" w:space="0" w:color="000000"/>
            </w:tcBorders>
            <w:tcMar>
              <w:top w:w="0" w:type="dxa"/>
              <w:left w:w="108" w:type="dxa"/>
              <w:bottom w:w="0" w:type="dxa"/>
              <w:right w:w="108" w:type="dxa"/>
            </w:tcMar>
          </w:tcPr>
          <w:p w:rsidR="00703B5B" w:rsidRPr="005D27C7" w:rsidRDefault="00703B5B" w:rsidP="00CD0D91">
            <w:pPr>
              <w:spacing w:before="100" w:beforeAutospacing="1" w:after="100" w:afterAutospacing="1"/>
              <w:rPr>
                <w:lang w:val="en-US"/>
              </w:rPr>
            </w:pPr>
            <w:r w:rsidRPr="005D27C7">
              <w:rPr>
                <w:color w:val="000000"/>
              </w:rPr>
              <w:t>„Asmenų, kurie po dalyvavimo ESF veiklose baigė rezidentūros studijas, dalis“</w:t>
            </w:r>
          </w:p>
        </w:tc>
        <w:tc>
          <w:tcPr>
            <w:tcW w:w="1410" w:type="dxa"/>
            <w:tcBorders>
              <w:top w:val="nil"/>
              <w:left w:val="nil"/>
              <w:bottom w:val="single" w:sz="8" w:space="0" w:color="000000"/>
              <w:right w:val="single" w:sz="8" w:space="0" w:color="000000"/>
            </w:tcBorders>
            <w:tcMar>
              <w:top w:w="0" w:type="dxa"/>
              <w:left w:w="108" w:type="dxa"/>
              <w:bottom w:w="0" w:type="dxa"/>
              <w:right w:w="108" w:type="dxa"/>
            </w:tcMar>
          </w:tcPr>
          <w:p w:rsidR="00703B5B" w:rsidRPr="005D27C7" w:rsidRDefault="00703B5B" w:rsidP="00CD0D91">
            <w:pPr>
              <w:ind w:left="-108" w:right="-182"/>
              <w:jc w:val="center"/>
              <w:rPr>
                <w:lang w:val="en-US"/>
              </w:rPr>
            </w:pPr>
            <w:r w:rsidRPr="005D27C7">
              <w:rPr>
                <w:color w:val="000000"/>
              </w:rPr>
              <w:t>Procentai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rsidR="00703B5B" w:rsidRPr="005D27C7" w:rsidRDefault="00703B5B" w:rsidP="00CD0D91">
            <w:pPr>
              <w:spacing w:before="100" w:beforeAutospacing="1" w:after="100" w:afterAutospacing="1"/>
              <w:jc w:val="center"/>
              <w:rPr>
                <w:lang w:val="en-US"/>
              </w:rPr>
            </w:pPr>
            <w:r w:rsidRPr="005D27C7">
              <w:rPr>
                <w:color w:val="000000"/>
              </w:rPr>
              <w:t>0</w:t>
            </w:r>
          </w:p>
        </w:tc>
        <w:tc>
          <w:tcPr>
            <w:tcW w:w="1624" w:type="dxa"/>
            <w:tcBorders>
              <w:top w:val="nil"/>
              <w:left w:val="nil"/>
              <w:bottom w:val="single" w:sz="8" w:space="0" w:color="000000"/>
              <w:right w:val="single" w:sz="8" w:space="0" w:color="000000"/>
            </w:tcBorders>
            <w:tcMar>
              <w:top w:w="0" w:type="dxa"/>
              <w:left w:w="108" w:type="dxa"/>
              <w:bottom w:w="0" w:type="dxa"/>
              <w:right w:w="108" w:type="dxa"/>
            </w:tcMar>
          </w:tcPr>
          <w:p w:rsidR="00703B5B" w:rsidRPr="005D27C7" w:rsidRDefault="00703B5B" w:rsidP="00CD0D91">
            <w:pPr>
              <w:spacing w:before="100" w:beforeAutospacing="1" w:after="100" w:afterAutospacing="1"/>
              <w:jc w:val="center"/>
              <w:rPr>
                <w:lang w:val="en-US"/>
              </w:rPr>
            </w:pPr>
            <w:r w:rsidRPr="005D27C7">
              <w:rPr>
                <w:color w:val="000000"/>
                <w:lang w:val="en-US"/>
              </w:rPr>
              <w:t>85</w:t>
            </w:r>
          </w:p>
        </w:tc>
      </w:tr>
      <w:tr w:rsidR="00703B5B" w:rsidRPr="005D27C7" w:rsidTr="00E5776F">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jc w:val="center"/>
              <w:rPr>
                <w:lang w:val="en-US"/>
              </w:rPr>
            </w:pPr>
            <w:r w:rsidRPr="005D27C7">
              <w:rPr>
                <w:color w:val="000000"/>
              </w:rPr>
              <w:t xml:space="preserve"> R.N.672</w:t>
            </w:r>
          </w:p>
        </w:tc>
        <w:tc>
          <w:tcPr>
            <w:tcW w:w="7119" w:type="dxa"/>
            <w:tcBorders>
              <w:top w:val="nil"/>
              <w:left w:val="nil"/>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rPr>
                <w:lang w:val="en-US"/>
              </w:rPr>
            </w:pPr>
            <w:r w:rsidRPr="005D27C7">
              <w:t>„Rezidentūros studijas pabaigę asmenys, kurie mažiausiai 2 metus dirbo asmens sveikatos priežiūros įstaigose tikslinėse teritorijose“</w:t>
            </w:r>
          </w:p>
        </w:tc>
        <w:tc>
          <w:tcPr>
            <w:tcW w:w="1410" w:type="dxa"/>
            <w:tcBorders>
              <w:top w:val="nil"/>
              <w:left w:val="nil"/>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ind w:left="-108"/>
              <w:jc w:val="center"/>
              <w:rPr>
                <w:lang w:val="en-US"/>
              </w:rPr>
            </w:pPr>
            <w:r w:rsidRPr="005D27C7">
              <w:rPr>
                <w:color w:val="000000"/>
              </w:rPr>
              <w:t>Skaičius</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jc w:val="center"/>
              <w:rPr>
                <w:lang w:val="en-US"/>
              </w:rPr>
            </w:pPr>
            <w:r w:rsidRPr="005D27C7">
              <w:rPr>
                <w:color w:val="000000"/>
              </w:rPr>
              <w:t>0</w:t>
            </w:r>
          </w:p>
        </w:tc>
        <w:tc>
          <w:tcPr>
            <w:tcW w:w="1624" w:type="dxa"/>
            <w:tcBorders>
              <w:top w:val="nil"/>
              <w:left w:val="nil"/>
              <w:bottom w:val="single" w:sz="8" w:space="0" w:color="000000"/>
              <w:right w:val="single" w:sz="8" w:space="0" w:color="000000"/>
            </w:tcBorders>
            <w:tcMar>
              <w:top w:w="0" w:type="dxa"/>
              <w:left w:w="108" w:type="dxa"/>
              <w:bottom w:w="0" w:type="dxa"/>
              <w:right w:w="108" w:type="dxa"/>
            </w:tcMar>
            <w:hideMark/>
          </w:tcPr>
          <w:p w:rsidR="00703B5B" w:rsidRPr="005D27C7" w:rsidRDefault="00703B5B" w:rsidP="00CD0D91">
            <w:pPr>
              <w:spacing w:before="100" w:beforeAutospacing="1" w:after="100" w:afterAutospacing="1"/>
              <w:jc w:val="center"/>
              <w:rPr>
                <w:lang w:val="en-US"/>
              </w:rPr>
            </w:pPr>
            <w:r w:rsidRPr="005D27C7">
              <w:rPr>
                <w:color w:val="000000"/>
                <w:lang w:val="en-US"/>
              </w:rPr>
              <w:t>21</w:t>
            </w:r>
            <w:r w:rsidR="008D424E">
              <w:rPr>
                <w:color w:val="000000"/>
              </w:rPr>
              <w:t>“</w:t>
            </w:r>
          </w:p>
        </w:tc>
      </w:tr>
    </w:tbl>
    <w:p w:rsidR="00703B5B" w:rsidRDefault="00703B5B" w:rsidP="0095507B">
      <w:pPr>
        <w:tabs>
          <w:tab w:val="left" w:pos="709"/>
          <w:tab w:val="left" w:pos="1134"/>
          <w:tab w:val="left" w:pos="1276"/>
        </w:tabs>
        <w:ind w:firstLine="851"/>
        <w:jc w:val="both"/>
        <w:rPr>
          <w:color w:val="000000"/>
          <w:szCs w:val="24"/>
          <w:lang w:eastAsia="lt-LT"/>
        </w:rPr>
      </w:pPr>
    </w:p>
    <w:p w:rsidR="00E5776F" w:rsidRDefault="00703B5B" w:rsidP="00E5776F">
      <w:pPr>
        <w:tabs>
          <w:tab w:val="left" w:pos="709"/>
          <w:tab w:val="left" w:pos="1134"/>
          <w:tab w:val="left" w:pos="1276"/>
        </w:tabs>
        <w:ind w:firstLine="851"/>
        <w:jc w:val="both"/>
        <w:rPr>
          <w:color w:val="000000"/>
          <w:szCs w:val="24"/>
          <w:lang w:eastAsia="lt-LT"/>
        </w:rPr>
      </w:pPr>
      <w:r>
        <w:rPr>
          <w:color w:val="000000"/>
          <w:szCs w:val="24"/>
          <w:lang w:eastAsia="lt-LT"/>
        </w:rPr>
        <w:t>1.</w:t>
      </w:r>
      <w:r w:rsidR="00213759">
        <w:rPr>
          <w:color w:val="000000"/>
          <w:szCs w:val="24"/>
          <w:lang w:eastAsia="lt-LT"/>
        </w:rPr>
        <w:t>5</w:t>
      </w:r>
      <w:r>
        <w:rPr>
          <w:color w:val="000000"/>
          <w:szCs w:val="24"/>
          <w:lang w:eastAsia="lt-LT"/>
        </w:rPr>
        <w:t>.3. 7 punktą ir išdėstau</w:t>
      </w:r>
      <w:r w:rsidR="00841416">
        <w:rPr>
          <w:color w:val="000000"/>
          <w:szCs w:val="24"/>
          <w:lang w:eastAsia="lt-LT"/>
        </w:rPr>
        <w:t xml:space="preserve"> jį</w:t>
      </w:r>
      <w:r>
        <w:rPr>
          <w:color w:val="000000"/>
          <w:szCs w:val="24"/>
          <w:lang w:eastAsia="lt-LT"/>
        </w:rPr>
        <w:t xml:space="preserve"> taip:</w:t>
      </w:r>
    </w:p>
    <w:p w:rsidR="00703B5B" w:rsidRDefault="00703B5B" w:rsidP="00E5776F">
      <w:pPr>
        <w:tabs>
          <w:tab w:val="left" w:pos="709"/>
          <w:tab w:val="left" w:pos="1134"/>
          <w:tab w:val="left" w:pos="1276"/>
        </w:tabs>
        <w:ind w:firstLine="851"/>
        <w:jc w:val="both"/>
        <w:rPr>
          <w:color w:val="000000"/>
          <w:szCs w:val="24"/>
          <w:lang w:eastAsia="lt-LT"/>
        </w:rPr>
      </w:pPr>
      <w:r>
        <w:rPr>
          <w:color w:val="000000"/>
          <w:szCs w:val="24"/>
          <w:lang w:eastAsia="lt-LT"/>
        </w:rPr>
        <w:t>„</w:t>
      </w:r>
      <w:r w:rsidRPr="00B40642">
        <w:rPr>
          <w:color w:val="000000"/>
          <w:szCs w:val="24"/>
          <w:lang w:eastAsia="lt-LT"/>
        </w:rPr>
        <w:t xml:space="preserve">7. Priemonės finansavimo šaltiniai </w:t>
      </w:r>
      <w:r w:rsidR="00CD082D">
        <w:rPr>
          <w:color w:val="000000"/>
          <w:szCs w:val="24"/>
          <w:lang w:eastAsia="lt-LT"/>
        </w:rPr>
        <w:t>(eurais)</w:t>
      </w:r>
    </w:p>
    <w:tbl>
      <w:tblPr>
        <w:tblW w:w="13774" w:type="dxa"/>
        <w:tblInd w:w="-34" w:type="dxa"/>
        <w:tblCellMar>
          <w:left w:w="0" w:type="dxa"/>
          <w:right w:w="0" w:type="dxa"/>
        </w:tblCellMar>
        <w:tblLook w:val="04A0" w:firstRow="1" w:lastRow="0" w:firstColumn="1" w:lastColumn="0" w:noHBand="0" w:noVBand="1"/>
      </w:tblPr>
      <w:tblGrid>
        <w:gridCol w:w="2155"/>
        <w:gridCol w:w="1842"/>
        <w:gridCol w:w="1560"/>
        <w:gridCol w:w="2126"/>
        <w:gridCol w:w="1701"/>
        <w:gridCol w:w="1843"/>
        <w:gridCol w:w="2547"/>
      </w:tblGrid>
      <w:tr w:rsidR="002B27A7" w:rsidRPr="005D27C7" w:rsidTr="00854B5D">
        <w:trPr>
          <w:trHeight w:val="454"/>
          <w:tblHeader/>
        </w:trPr>
        <w:tc>
          <w:tcPr>
            <w:tcW w:w="399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27A7" w:rsidRPr="005D27C7" w:rsidRDefault="00703B5B" w:rsidP="00CD0D91">
            <w:pPr>
              <w:spacing w:before="100" w:beforeAutospacing="1" w:after="100" w:afterAutospacing="1"/>
              <w:jc w:val="center"/>
              <w:rPr>
                <w:lang w:val="en-US"/>
              </w:rPr>
            </w:pPr>
            <w:r>
              <w:rPr>
                <w:color w:val="000000"/>
                <w:szCs w:val="24"/>
                <w:lang w:eastAsia="lt-LT"/>
              </w:rPr>
              <w:lastRenderedPageBreak/>
              <w:t xml:space="preserve"> </w:t>
            </w:r>
            <w:r w:rsidR="002B27A7" w:rsidRPr="005D27C7">
              <w:rPr>
                <w:color w:val="000000"/>
              </w:rPr>
              <w:t>Projektams skiriamas finansavimas</w:t>
            </w:r>
          </w:p>
        </w:tc>
        <w:tc>
          <w:tcPr>
            <w:tcW w:w="9777"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B27A7" w:rsidRPr="005D27C7" w:rsidRDefault="002B27A7" w:rsidP="00CD0D91">
            <w:pPr>
              <w:spacing w:before="100" w:beforeAutospacing="1" w:after="100" w:afterAutospacing="1"/>
              <w:jc w:val="center"/>
              <w:rPr>
                <w:lang w:val="en-US"/>
              </w:rPr>
            </w:pPr>
            <w:r w:rsidRPr="005D27C7">
              <w:rPr>
                <w:color w:val="000000"/>
              </w:rPr>
              <w:t>Kiti projektų finansavimo šaltiniai</w:t>
            </w:r>
          </w:p>
        </w:tc>
      </w:tr>
      <w:tr w:rsidR="002B27A7" w:rsidRPr="005D27C7" w:rsidTr="00854B5D">
        <w:trPr>
          <w:trHeight w:val="454"/>
          <w:tblHeader/>
        </w:trPr>
        <w:tc>
          <w:tcPr>
            <w:tcW w:w="215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27A7" w:rsidRPr="005D27C7" w:rsidRDefault="002B27A7" w:rsidP="00CD0D91">
            <w:pPr>
              <w:spacing w:before="100" w:beforeAutospacing="1" w:after="100" w:afterAutospacing="1"/>
              <w:ind w:left="-108"/>
              <w:jc w:val="center"/>
              <w:rPr>
                <w:lang w:val="en-US"/>
              </w:rPr>
            </w:pPr>
            <w:r w:rsidRPr="005D27C7">
              <w:rPr>
                <w:color w:val="000000"/>
              </w:rPr>
              <w:t>ES struktūrinių fondų</w:t>
            </w:r>
          </w:p>
          <w:p w:rsidR="002B27A7" w:rsidRPr="005D27C7" w:rsidRDefault="002B27A7" w:rsidP="00CD0D91">
            <w:pPr>
              <w:spacing w:before="100" w:beforeAutospacing="1" w:after="100" w:afterAutospacing="1"/>
              <w:ind w:left="-108"/>
              <w:jc w:val="center"/>
              <w:rPr>
                <w:lang w:val="en-US"/>
              </w:rPr>
            </w:pPr>
            <w:r w:rsidRPr="005D27C7">
              <w:rPr>
                <w:color w:val="000000"/>
              </w:rPr>
              <w:t>lėšos – iki</w:t>
            </w:r>
          </w:p>
        </w:tc>
        <w:tc>
          <w:tcPr>
            <w:tcW w:w="11619"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2B27A7" w:rsidRPr="005D27C7" w:rsidRDefault="002B27A7" w:rsidP="00CD0D91">
            <w:pPr>
              <w:spacing w:before="100" w:beforeAutospacing="1" w:after="100" w:afterAutospacing="1"/>
              <w:jc w:val="center"/>
              <w:rPr>
                <w:lang w:val="en-US"/>
              </w:rPr>
            </w:pPr>
            <w:r w:rsidRPr="005D27C7">
              <w:rPr>
                <w:color w:val="000000"/>
              </w:rPr>
              <w:t>Nacionalinės lėšos</w:t>
            </w:r>
          </w:p>
        </w:tc>
      </w:tr>
      <w:tr w:rsidR="002B27A7" w:rsidRPr="005D27C7" w:rsidTr="00854B5D">
        <w:trPr>
          <w:cantSplit/>
          <w:trHeight w:val="1020"/>
          <w:tblHeader/>
        </w:trPr>
        <w:tc>
          <w:tcPr>
            <w:tcW w:w="0" w:type="auto"/>
            <w:vMerge/>
            <w:tcBorders>
              <w:top w:val="nil"/>
              <w:left w:val="single" w:sz="8" w:space="0" w:color="000000"/>
              <w:bottom w:val="single" w:sz="8" w:space="0" w:color="000000"/>
              <w:right w:val="single" w:sz="8" w:space="0" w:color="000000"/>
            </w:tcBorders>
            <w:vAlign w:val="center"/>
            <w:hideMark/>
          </w:tcPr>
          <w:p w:rsidR="002B27A7" w:rsidRPr="005D27C7" w:rsidRDefault="002B27A7" w:rsidP="00CD0D91">
            <w:pPr>
              <w:rPr>
                <w:lang w:val="en-US"/>
              </w:rPr>
            </w:pPr>
          </w:p>
        </w:tc>
        <w:tc>
          <w:tcPr>
            <w:tcW w:w="1842"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B27A7" w:rsidRPr="005D27C7" w:rsidRDefault="002B27A7" w:rsidP="00CD0D91">
            <w:pPr>
              <w:spacing w:before="100" w:beforeAutospacing="1" w:after="100" w:afterAutospacing="1"/>
              <w:jc w:val="center"/>
              <w:rPr>
                <w:lang w:val="en-US"/>
              </w:rPr>
            </w:pPr>
            <w:r w:rsidRPr="005D27C7">
              <w:rPr>
                <w:color w:val="000000"/>
              </w:rPr>
              <w:t>Lietuvos Respublikos valstybės biudžeto lėšos – iki</w:t>
            </w:r>
          </w:p>
        </w:tc>
        <w:tc>
          <w:tcPr>
            <w:tcW w:w="9777"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B27A7" w:rsidRPr="005D27C7" w:rsidRDefault="002B27A7" w:rsidP="00CD0D91">
            <w:pPr>
              <w:spacing w:before="100" w:beforeAutospacing="1" w:after="100" w:afterAutospacing="1"/>
              <w:jc w:val="center"/>
              <w:rPr>
                <w:lang w:val="en-US"/>
              </w:rPr>
            </w:pPr>
            <w:r w:rsidRPr="005D27C7">
              <w:rPr>
                <w:color w:val="000000"/>
              </w:rPr>
              <w:t> </w:t>
            </w:r>
          </w:p>
          <w:p w:rsidR="002B27A7" w:rsidRPr="005D27C7" w:rsidRDefault="002B27A7" w:rsidP="00CD0D91">
            <w:pPr>
              <w:spacing w:before="100" w:beforeAutospacing="1" w:after="100" w:afterAutospacing="1"/>
              <w:jc w:val="center"/>
              <w:rPr>
                <w:lang w:val="en-US"/>
              </w:rPr>
            </w:pPr>
            <w:r w:rsidRPr="005D27C7">
              <w:rPr>
                <w:color w:val="000000"/>
              </w:rPr>
              <w:t>Projektų vykdytojų lėšos</w:t>
            </w:r>
          </w:p>
        </w:tc>
      </w:tr>
      <w:tr w:rsidR="002B27A7" w:rsidRPr="005D27C7" w:rsidTr="00854B5D">
        <w:trPr>
          <w:cantSplit/>
          <w:trHeight w:val="1020"/>
          <w:tblHeader/>
        </w:trPr>
        <w:tc>
          <w:tcPr>
            <w:tcW w:w="0" w:type="auto"/>
            <w:vMerge/>
            <w:tcBorders>
              <w:top w:val="nil"/>
              <w:left w:val="single" w:sz="8" w:space="0" w:color="000000"/>
              <w:bottom w:val="single" w:sz="8" w:space="0" w:color="000000"/>
              <w:right w:val="single" w:sz="8" w:space="0" w:color="000000"/>
            </w:tcBorders>
            <w:vAlign w:val="center"/>
            <w:hideMark/>
          </w:tcPr>
          <w:p w:rsidR="002B27A7" w:rsidRPr="005D27C7" w:rsidRDefault="002B27A7" w:rsidP="00CD0D91">
            <w:pPr>
              <w:rPr>
                <w:lang w:val="en-US"/>
              </w:rPr>
            </w:pPr>
          </w:p>
        </w:tc>
        <w:tc>
          <w:tcPr>
            <w:tcW w:w="0" w:type="auto"/>
            <w:vMerge/>
            <w:tcBorders>
              <w:top w:val="nil"/>
              <w:left w:val="nil"/>
              <w:bottom w:val="single" w:sz="8" w:space="0" w:color="000000"/>
              <w:right w:val="single" w:sz="8" w:space="0" w:color="000000"/>
            </w:tcBorders>
            <w:vAlign w:val="center"/>
            <w:hideMark/>
          </w:tcPr>
          <w:p w:rsidR="002B27A7" w:rsidRPr="005D27C7" w:rsidRDefault="002B27A7" w:rsidP="00CD0D91">
            <w:pPr>
              <w:rPr>
                <w:lang w:val="en-US"/>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2B27A7" w:rsidRPr="005D27C7" w:rsidRDefault="002B27A7" w:rsidP="00CD0D91">
            <w:pPr>
              <w:spacing w:before="100" w:beforeAutospacing="1" w:after="100" w:afterAutospacing="1"/>
              <w:jc w:val="center"/>
              <w:rPr>
                <w:lang w:val="en-US"/>
              </w:rPr>
            </w:pPr>
            <w:r w:rsidRPr="005D27C7">
              <w:rPr>
                <w:color w:val="000000"/>
              </w:rPr>
              <w:t>Iš viso – ne mažiau kaip</w:t>
            </w:r>
          </w:p>
        </w:tc>
        <w:tc>
          <w:tcPr>
            <w:tcW w:w="21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B27A7" w:rsidRPr="005D27C7" w:rsidRDefault="002B27A7" w:rsidP="00CD0D91">
            <w:pPr>
              <w:spacing w:before="100" w:beforeAutospacing="1" w:after="100" w:afterAutospacing="1"/>
              <w:jc w:val="center"/>
              <w:rPr>
                <w:lang w:val="en-US"/>
              </w:rPr>
            </w:pPr>
            <w:r w:rsidRPr="005D27C7">
              <w:rPr>
                <w:color w:val="000000"/>
              </w:rPr>
              <w:t xml:space="preserve">Lietuvos Respublikos valstybės biudžeto lėšos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2B27A7" w:rsidRPr="005D27C7" w:rsidRDefault="002B27A7" w:rsidP="00CD0D91">
            <w:pPr>
              <w:spacing w:before="100" w:beforeAutospacing="1" w:after="100" w:afterAutospacing="1"/>
              <w:jc w:val="center"/>
              <w:rPr>
                <w:lang w:val="en-US"/>
              </w:rPr>
            </w:pPr>
            <w:r w:rsidRPr="005D27C7">
              <w:rPr>
                <w:color w:val="000000"/>
              </w:rPr>
              <w:t>Savivaldybės biudžeto</w:t>
            </w:r>
          </w:p>
          <w:p w:rsidR="002B27A7" w:rsidRPr="005D27C7" w:rsidRDefault="002B27A7" w:rsidP="00CD0D91">
            <w:pPr>
              <w:spacing w:before="100" w:beforeAutospacing="1" w:after="100" w:afterAutospacing="1"/>
              <w:jc w:val="center"/>
              <w:rPr>
                <w:lang w:val="en-US"/>
              </w:rPr>
            </w:pPr>
            <w:r w:rsidRPr="005D27C7">
              <w:rPr>
                <w:color w:val="000000"/>
              </w:rPr>
              <w:t xml:space="preserve">lėšos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B27A7" w:rsidRPr="005D27C7" w:rsidRDefault="002B27A7" w:rsidP="00CD0D91">
            <w:pPr>
              <w:spacing w:before="100" w:beforeAutospacing="1" w:after="100" w:afterAutospacing="1"/>
              <w:jc w:val="center"/>
              <w:rPr>
                <w:lang w:val="en-US"/>
              </w:rPr>
            </w:pPr>
            <w:r w:rsidRPr="005D27C7">
              <w:rPr>
                <w:color w:val="000000"/>
              </w:rPr>
              <w:t xml:space="preserve">Kitos viešosios lėšos </w:t>
            </w:r>
          </w:p>
        </w:tc>
        <w:tc>
          <w:tcPr>
            <w:tcW w:w="25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B27A7" w:rsidRPr="005D27C7" w:rsidRDefault="002B27A7" w:rsidP="00CD0D91">
            <w:pPr>
              <w:spacing w:before="100" w:beforeAutospacing="1" w:after="100" w:afterAutospacing="1"/>
              <w:jc w:val="center"/>
              <w:rPr>
                <w:lang w:val="en-US"/>
              </w:rPr>
            </w:pPr>
            <w:r w:rsidRPr="005D27C7">
              <w:rPr>
                <w:color w:val="000000"/>
              </w:rPr>
              <w:t xml:space="preserve">Privačios lėšos </w:t>
            </w:r>
          </w:p>
        </w:tc>
      </w:tr>
      <w:tr w:rsidR="002B27A7" w:rsidRPr="005D27C7" w:rsidTr="00854B5D">
        <w:trPr>
          <w:trHeight w:val="315"/>
        </w:trPr>
        <w:tc>
          <w:tcPr>
            <w:tcW w:w="13774"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B27A7" w:rsidRPr="005D27C7" w:rsidRDefault="002B27A7" w:rsidP="00CD0D91">
            <w:pPr>
              <w:spacing w:before="100" w:beforeAutospacing="1" w:after="100" w:afterAutospacing="1"/>
              <w:ind w:left="720" w:hanging="360"/>
            </w:pPr>
            <w:r w:rsidRPr="005D27C7">
              <w:rPr>
                <w:color w:val="000000"/>
              </w:rPr>
              <w:t>1.   Priemonės finansavimo šaltiniai, neįskaitant veiklos lėšų rezervo ir jam finansuoti skiriamų lėšų</w:t>
            </w:r>
          </w:p>
        </w:tc>
      </w:tr>
      <w:tr w:rsidR="002B27A7" w:rsidRPr="005D27C7" w:rsidTr="00854B5D">
        <w:trPr>
          <w:trHeight w:val="249"/>
        </w:trPr>
        <w:tc>
          <w:tcPr>
            <w:tcW w:w="215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27A7" w:rsidRPr="005D27C7" w:rsidRDefault="002B27A7" w:rsidP="00CD0D91">
            <w:pPr>
              <w:spacing w:before="100" w:beforeAutospacing="1" w:after="100" w:afterAutospacing="1"/>
              <w:jc w:val="center"/>
              <w:rPr>
                <w:strike/>
                <w:color w:val="000000"/>
              </w:rPr>
            </w:pPr>
            <w:r w:rsidRPr="005D27C7">
              <w:rPr>
                <w:strike/>
                <w:color w:val="000000"/>
              </w:rPr>
              <w:t>454 810,00</w:t>
            </w:r>
          </w:p>
          <w:p w:rsidR="002B27A7" w:rsidRPr="005D27C7" w:rsidRDefault="002B27A7" w:rsidP="00CD0D91">
            <w:pPr>
              <w:spacing w:before="100" w:beforeAutospacing="1" w:after="100" w:afterAutospacing="1"/>
              <w:jc w:val="center"/>
              <w:rPr>
                <w:b/>
                <w:lang w:val="en-US"/>
              </w:rPr>
            </w:pPr>
            <w:r w:rsidRPr="005D27C7">
              <w:rPr>
                <w:b/>
                <w:lang w:val="en-US"/>
              </w:rPr>
              <w:t>12 779 810,00</w:t>
            </w:r>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B27A7" w:rsidRPr="005D27C7" w:rsidRDefault="002B27A7" w:rsidP="00CD0D91">
            <w:pPr>
              <w:spacing w:before="100" w:beforeAutospacing="1" w:after="100" w:afterAutospacing="1"/>
              <w:jc w:val="center"/>
              <w:rPr>
                <w:strike/>
                <w:color w:val="000000"/>
              </w:rPr>
            </w:pPr>
            <w:r w:rsidRPr="005D27C7">
              <w:rPr>
                <w:strike/>
                <w:color w:val="000000"/>
              </w:rPr>
              <w:t>80 261,00</w:t>
            </w:r>
          </w:p>
          <w:p w:rsidR="002B27A7" w:rsidRPr="005D27C7" w:rsidRDefault="002B27A7" w:rsidP="00CD0D91">
            <w:pPr>
              <w:spacing w:before="100" w:beforeAutospacing="1" w:after="100" w:afterAutospacing="1"/>
              <w:jc w:val="center"/>
              <w:rPr>
                <w:b/>
                <w:lang w:val="en-US"/>
              </w:rPr>
            </w:pPr>
            <w:r w:rsidRPr="005D27C7">
              <w:rPr>
                <w:b/>
                <w:lang w:val="en-US"/>
              </w:rPr>
              <w:t>2 255 261,00</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2B27A7" w:rsidRPr="005D27C7" w:rsidRDefault="002B27A7" w:rsidP="00CD0D91">
            <w:pPr>
              <w:spacing w:before="100" w:beforeAutospacing="1" w:after="100" w:afterAutospacing="1"/>
              <w:jc w:val="center"/>
              <w:rPr>
                <w:lang w:val="en-US"/>
              </w:rPr>
            </w:pPr>
            <w:r w:rsidRPr="005D27C7">
              <w:rPr>
                <w:color w:val="000000"/>
              </w:rPr>
              <w:t>133 768</w:t>
            </w:r>
          </w:p>
        </w:tc>
        <w:tc>
          <w:tcPr>
            <w:tcW w:w="21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B27A7" w:rsidRDefault="002B27A7" w:rsidP="00CD0D91">
            <w:pPr>
              <w:spacing w:before="100" w:beforeAutospacing="1" w:after="100" w:afterAutospacing="1"/>
              <w:jc w:val="center"/>
              <w:rPr>
                <w:color w:val="000000"/>
              </w:rPr>
            </w:pPr>
            <w:r w:rsidRPr="005D27C7">
              <w:rPr>
                <w:color w:val="000000"/>
              </w:rPr>
              <w:t>0</w:t>
            </w:r>
          </w:p>
          <w:p w:rsidR="002B27A7" w:rsidRPr="005D27C7" w:rsidRDefault="002B27A7" w:rsidP="00CD0D91">
            <w:pPr>
              <w:spacing w:before="100" w:beforeAutospacing="1" w:after="100" w:afterAutospacing="1"/>
              <w:jc w:val="center"/>
              <w:rPr>
                <w:lang w:val="en-US"/>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2B27A7" w:rsidRPr="005D27C7" w:rsidRDefault="002B27A7" w:rsidP="00CD0D91">
            <w:pPr>
              <w:spacing w:before="100" w:beforeAutospacing="1" w:after="100" w:afterAutospacing="1"/>
              <w:jc w:val="center"/>
              <w:rPr>
                <w:lang w:val="en-US"/>
              </w:rPr>
            </w:pPr>
            <w:r w:rsidRPr="005D27C7">
              <w:rPr>
                <w:color w:val="000000"/>
              </w:rPr>
              <w:t>0</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B27A7" w:rsidRDefault="002B27A7" w:rsidP="00CD0D91">
            <w:pPr>
              <w:spacing w:before="100" w:beforeAutospacing="1" w:after="100" w:afterAutospacing="1"/>
              <w:jc w:val="center"/>
              <w:rPr>
                <w:color w:val="000000"/>
              </w:rPr>
            </w:pPr>
            <w:r w:rsidRPr="005D27C7">
              <w:rPr>
                <w:color w:val="000000"/>
              </w:rPr>
              <w:t>133 768</w:t>
            </w:r>
          </w:p>
          <w:p w:rsidR="002B27A7" w:rsidRPr="005D27C7" w:rsidRDefault="002B27A7" w:rsidP="00CD0D91">
            <w:pPr>
              <w:spacing w:before="100" w:beforeAutospacing="1" w:after="100" w:afterAutospacing="1"/>
              <w:jc w:val="center"/>
              <w:rPr>
                <w:lang w:val="en-US"/>
              </w:rPr>
            </w:pPr>
          </w:p>
        </w:tc>
        <w:tc>
          <w:tcPr>
            <w:tcW w:w="25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B27A7" w:rsidRDefault="002B27A7" w:rsidP="00CD0D91">
            <w:pPr>
              <w:spacing w:before="100" w:beforeAutospacing="1" w:after="100" w:afterAutospacing="1"/>
              <w:jc w:val="center"/>
              <w:rPr>
                <w:color w:val="000000"/>
              </w:rPr>
            </w:pPr>
            <w:r w:rsidRPr="005D27C7">
              <w:rPr>
                <w:color w:val="000000"/>
              </w:rPr>
              <w:t>0</w:t>
            </w:r>
          </w:p>
          <w:p w:rsidR="002B27A7" w:rsidRPr="005D27C7" w:rsidRDefault="002B27A7" w:rsidP="00CD0D91">
            <w:pPr>
              <w:spacing w:before="100" w:beforeAutospacing="1" w:after="100" w:afterAutospacing="1"/>
              <w:jc w:val="center"/>
              <w:rPr>
                <w:lang w:val="en-US"/>
              </w:rPr>
            </w:pPr>
          </w:p>
        </w:tc>
      </w:tr>
      <w:tr w:rsidR="002B27A7" w:rsidRPr="005D27C7" w:rsidTr="00854B5D">
        <w:trPr>
          <w:trHeight w:val="249"/>
        </w:trPr>
        <w:tc>
          <w:tcPr>
            <w:tcW w:w="13774"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B27A7" w:rsidRPr="005D27C7" w:rsidRDefault="002B27A7" w:rsidP="00CD0D91">
            <w:pPr>
              <w:spacing w:before="100" w:beforeAutospacing="1" w:after="100" w:afterAutospacing="1"/>
              <w:ind w:left="720" w:hanging="360"/>
              <w:rPr>
                <w:lang w:val="en-US"/>
              </w:rPr>
            </w:pPr>
            <w:r w:rsidRPr="005D27C7">
              <w:rPr>
                <w:color w:val="000000"/>
              </w:rPr>
              <w:t>2.   Veiklos lėšų rezervas ir jam finansuoti skiriamos nacionalinės lėšos</w:t>
            </w:r>
          </w:p>
        </w:tc>
      </w:tr>
      <w:tr w:rsidR="002B27A7" w:rsidRPr="005D27C7" w:rsidTr="00854B5D">
        <w:trPr>
          <w:trHeight w:val="249"/>
        </w:trPr>
        <w:tc>
          <w:tcPr>
            <w:tcW w:w="215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27A7" w:rsidRPr="005D27C7" w:rsidRDefault="002B27A7" w:rsidP="00CD0D91">
            <w:pPr>
              <w:spacing w:before="100" w:beforeAutospacing="1" w:after="100" w:afterAutospacing="1"/>
              <w:jc w:val="center"/>
              <w:rPr>
                <w:lang w:val="en-US"/>
              </w:rPr>
            </w:pPr>
            <w:r w:rsidRPr="005D27C7">
              <w:rPr>
                <w:color w:val="000000"/>
              </w:rPr>
              <w:t>0</w:t>
            </w:r>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B27A7" w:rsidRPr="005D27C7" w:rsidRDefault="002B27A7" w:rsidP="00CD0D91">
            <w:pPr>
              <w:spacing w:before="100" w:beforeAutospacing="1" w:after="100" w:afterAutospacing="1"/>
              <w:jc w:val="center"/>
              <w:rPr>
                <w:lang w:val="en-US"/>
              </w:rPr>
            </w:pPr>
            <w:r w:rsidRPr="005D27C7">
              <w:rPr>
                <w:color w:val="000000"/>
              </w:rPr>
              <w:t>0</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2B27A7" w:rsidRPr="005D27C7" w:rsidRDefault="002B27A7" w:rsidP="00CD0D91">
            <w:pPr>
              <w:spacing w:before="100" w:beforeAutospacing="1" w:after="100" w:afterAutospacing="1"/>
              <w:jc w:val="center"/>
              <w:rPr>
                <w:lang w:val="en-US"/>
              </w:rPr>
            </w:pPr>
            <w:r w:rsidRPr="005D27C7">
              <w:rPr>
                <w:color w:val="000000"/>
              </w:rPr>
              <w:t>0</w:t>
            </w:r>
          </w:p>
        </w:tc>
        <w:tc>
          <w:tcPr>
            <w:tcW w:w="21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B27A7" w:rsidRPr="005D27C7" w:rsidRDefault="002B27A7" w:rsidP="00CD0D91">
            <w:pPr>
              <w:spacing w:before="100" w:beforeAutospacing="1" w:after="100" w:afterAutospacing="1"/>
              <w:jc w:val="center"/>
              <w:rPr>
                <w:lang w:val="en-US"/>
              </w:rPr>
            </w:pPr>
            <w:r w:rsidRPr="005D27C7">
              <w:rPr>
                <w:color w:val="000000"/>
              </w:rPr>
              <w:t>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2B27A7" w:rsidRPr="005D27C7" w:rsidRDefault="002B27A7" w:rsidP="00CD0D91">
            <w:pPr>
              <w:spacing w:before="100" w:beforeAutospacing="1" w:after="100" w:afterAutospacing="1"/>
              <w:jc w:val="center"/>
              <w:rPr>
                <w:lang w:val="en-US"/>
              </w:rPr>
            </w:pPr>
            <w:r w:rsidRPr="005D27C7">
              <w:rPr>
                <w:color w:val="000000"/>
              </w:rPr>
              <w:t>0</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B27A7" w:rsidRPr="005D27C7" w:rsidRDefault="002B27A7" w:rsidP="00CD0D91">
            <w:pPr>
              <w:spacing w:before="100" w:beforeAutospacing="1" w:after="100" w:afterAutospacing="1"/>
              <w:jc w:val="center"/>
              <w:rPr>
                <w:lang w:val="en-US"/>
              </w:rPr>
            </w:pPr>
            <w:r w:rsidRPr="005D27C7">
              <w:rPr>
                <w:color w:val="000000"/>
              </w:rPr>
              <w:t>0</w:t>
            </w:r>
          </w:p>
        </w:tc>
        <w:tc>
          <w:tcPr>
            <w:tcW w:w="25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B27A7" w:rsidRPr="005D27C7" w:rsidRDefault="002B27A7" w:rsidP="00CD0D91">
            <w:pPr>
              <w:spacing w:before="100" w:beforeAutospacing="1" w:after="100" w:afterAutospacing="1"/>
              <w:jc w:val="center"/>
              <w:rPr>
                <w:lang w:val="en-US"/>
              </w:rPr>
            </w:pPr>
            <w:r w:rsidRPr="005D27C7">
              <w:rPr>
                <w:color w:val="000000"/>
              </w:rPr>
              <w:t>0</w:t>
            </w:r>
          </w:p>
        </w:tc>
      </w:tr>
      <w:tr w:rsidR="002B27A7" w:rsidRPr="005D27C7" w:rsidTr="00854B5D">
        <w:trPr>
          <w:trHeight w:val="249"/>
        </w:trPr>
        <w:tc>
          <w:tcPr>
            <w:tcW w:w="13774"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B27A7" w:rsidRPr="005D27C7" w:rsidRDefault="002B27A7" w:rsidP="00CD0D91">
            <w:pPr>
              <w:spacing w:before="100" w:beforeAutospacing="1" w:after="100" w:afterAutospacing="1"/>
              <w:ind w:left="720" w:hanging="360"/>
              <w:rPr>
                <w:lang w:val="en-US"/>
              </w:rPr>
            </w:pPr>
            <w:r w:rsidRPr="005D27C7">
              <w:rPr>
                <w:color w:val="000000"/>
              </w:rPr>
              <w:t xml:space="preserve">3.   Iš viso </w:t>
            </w:r>
          </w:p>
        </w:tc>
      </w:tr>
      <w:tr w:rsidR="002B27A7" w:rsidRPr="005D27C7" w:rsidTr="00854B5D">
        <w:trPr>
          <w:trHeight w:val="249"/>
        </w:trPr>
        <w:tc>
          <w:tcPr>
            <w:tcW w:w="215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27A7" w:rsidRPr="005D27C7" w:rsidRDefault="002B27A7" w:rsidP="00CD0D91">
            <w:pPr>
              <w:spacing w:before="100" w:beforeAutospacing="1" w:after="100" w:afterAutospacing="1"/>
              <w:jc w:val="center"/>
              <w:rPr>
                <w:strike/>
                <w:color w:val="000000"/>
              </w:rPr>
            </w:pPr>
            <w:r w:rsidRPr="005D27C7">
              <w:rPr>
                <w:strike/>
                <w:color w:val="000000"/>
              </w:rPr>
              <w:t>454 810,00</w:t>
            </w:r>
          </w:p>
          <w:p w:rsidR="002B27A7" w:rsidRPr="005D27C7" w:rsidRDefault="002B27A7" w:rsidP="00CD0D91">
            <w:pPr>
              <w:spacing w:before="100" w:beforeAutospacing="1" w:after="100" w:afterAutospacing="1"/>
              <w:jc w:val="center"/>
              <w:rPr>
                <w:b/>
                <w:lang w:val="en-US"/>
              </w:rPr>
            </w:pPr>
            <w:r w:rsidRPr="005D27C7">
              <w:rPr>
                <w:b/>
                <w:lang w:val="en-US"/>
              </w:rPr>
              <w:t>12 779 810,00</w:t>
            </w:r>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B27A7" w:rsidRPr="005D27C7" w:rsidRDefault="002B27A7" w:rsidP="00CD0D91">
            <w:pPr>
              <w:spacing w:before="100" w:beforeAutospacing="1" w:after="100" w:afterAutospacing="1"/>
              <w:jc w:val="center"/>
              <w:rPr>
                <w:strike/>
                <w:color w:val="000000"/>
              </w:rPr>
            </w:pPr>
            <w:r w:rsidRPr="005D27C7">
              <w:rPr>
                <w:strike/>
                <w:color w:val="000000"/>
              </w:rPr>
              <w:t>80 261,00</w:t>
            </w:r>
          </w:p>
          <w:p w:rsidR="002B27A7" w:rsidRPr="005D27C7" w:rsidRDefault="002B27A7" w:rsidP="00CD0D91">
            <w:pPr>
              <w:spacing w:before="100" w:beforeAutospacing="1" w:after="100" w:afterAutospacing="1"/>
              <w:jc w:val="center"/>
              <w:rPr>
                <w:b/>
                <w:lang w:val="en-US"/>
              </w:rPr>
            </w:pPr>
            <w:r w:rsidRPr="005D27C7">
              <w:rPr>
                <w:b/>
                <w:lang w:val="en-US"/>
              </w:rPr>
              <w:t>2 255 261,00</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2B27A7" w:rsidRPr="005D27C7" w:rsidRDefault="002B27A7" w:rsidP="00CD0D91">
            <w:pPr>
              <w:spacing w:before="100" w:beforeAutospacing="1" w:after="100" w:afterAutospacing="1"/>
              <w:jc w:val="center"/>
              <w:rPr>
                <w:lang w:val="en-US"/>
              </w:rPr>
            </w:pPr>
            <w:r w:rsidRPr="005D27C7">
              <w:rPr>
                <w:color w:val="000000"/>
              </w:rPr>
              <w:t>133 768</w:t>
            </w:r>
          </w:p>
        </w:tc>
        <w:tc>
          <w:tcPr>
            <w:tcW w:w="21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B27A7" w:rsidRDefault="002B27A7" w:rsidP="00CD0D91">
            <w:pPr>
              <w:spacing w:before="100" w:beforeAutospacing="1" w:after="100" w:afterAutospacing="1"/>
              <w:jc w:val="center"/>
              <w:rPr>
                <w:color w:val="000000"/>
              </w:rPr>
            </w:pPr>
            <w:r w:rsidRPr="005D27C7">
              <w:rPr>
                <w:color w:val="000000"/>
              </w:rPr>
              <w:t>0</w:t>
            </w:r>
          </w:p>
          <w:p w:rsidR="00841416" w:rsidRPr="005D27C7" w:rsidRDefault="00841416" w:rsidP="00CD0D91">
            <w:pPr>
              <w:spacing w:before="100" w:beforeAutospacing="1" w:after="100" w:afterAutospacing="1"/>
              <w:jc w:val="center"/>
              <w:rPr>
                <w:lang w:val="en-US"/>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2B27A7" w:rsidRPr="005D27C7" w:rsidRDefault="002B27A7" w:rsidP="00CD0D91">
            <w:pPr>
              <w:spacing w:before="100" w:beforeAutospacing="1" w:after="100" w:afterAutospacing="1"/>
              <w:jc w:val="center"/>
              <w:rPr>
                <w:lang w:val="en-US"/>
              </w:rPr>
            </w:pPr>
            <w:r w:rsidRPr="005D27C7">
              <w:rPr>
                <w:color w:val="000000"/>
              </w:rPr>
              <w:t>0</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B27A7" w:rsidRDefault="002B27A7" w:rsidP="00CD0D91">
            <w:pPr>
              <w:spacing w:before="100" w:beforeAutospacing="1" w:after="100" w:afterAutospacing="1"/>
              <w:jc w:val="center"/>
              <w:rPr>
                <w:color w:val="000000"/>
              </w:rPr>
            </w:pPr>
            <w:r w:rsidRPr="005D27C7">
              <w:rPr>
                <w:color w:val="000000"/>
              </w:rPr>
              <w:t>133 768</w:t>
            </w:r>
          </w:p>
          <w:p w:rsidR="00841416" w:rsidRPr="005D27C7" w:rsidRDefault="00841416" w:rsidP="00CD0D91">
            <w:pPr>
              <w:spacing w:before="100" w:beforeAutospacing="1" w:after="100" w:afterAutospacing="1"/>
              <w:jc w:val="center"/>
              <w:rPr>
                <w:lang w:val="en-US"/>
              </w:rPr>
            </w:pPr>
          </w:p>
        </w:tc>
        <w:tc>
          <w:tcPr>
            <w:tcW w:w="25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B27A7" w:rsidRDefault="002B27A7" w:rsidP="00CD0D91">
            <w:pPr>
              <w:spacing w:before="100" w:beforeAutospacing="1" w:after="100" w:afterAutospacing="1"/>
              <w:jc w:val="center"/>
              <w:rPr>
                <w:color w:val="000000"/>
              </w:rPr>
            </w:pPr>
            <w:r w:rsidRPr="005D27C7">
              <w:rPr>
                <w:color w:val="000000"/>
              </w:rPr>
              <w:t>0</w:t>
            </w:r>
            <w:r w:rsidR="008D424E">
              <w:rPr>
                <w:color w:val="000000"/>
              </w:rPr>
              <w:t>“</w:t>
            </w:r>
          </w:p>
          <w:p w:rsidR="00841416" w:rsidRPr="005D27C7" w:rsidRDefault="00841416" w:rsidP="00CD0D91">
            <w:pPr>
              <w:spacing w:before="100" w:beforeAutospacing="1" w:after="100" w:afterAutospacing="1"/>
              <w:jc w:val="center"/>
              <w:rPr>
                <w:lang w:val="en-US"/>
              </w:rPr>
            </w:pPr>
          </w:p>
        </w:tc>
      </w:tr>
    </w:tbl>
    <w:p w:rsidR="002B27A7" w:rsidRDefault="002B27A7" w:rsidP="002B27A7"/>
    <w:p w:rsidR="00703B5B" w:rsidRDefault="00703B5B" w:rsidP="0095507B">
      <w:pPr>
        <w:tabs>
          <w:tab w:val="left" w:pos="709"/>
          <w:tab w:val="left" w:pos="1134"/>
          <w:tab w:val="left" w:pos="1276"/>
        </w:tabs>
        <w:ind w:firstLine="851"/>
        <w:jc w:val="both"/>
        <w:rPr>
          <w:color w:val="000000"/>
          <w:szCs w:val="24"/>
          <w:lang w:eastAsia="lt-LT"/>
        </w:rPr>
      </w:pPr>
    </w:p>
    <w:p w:rsidR="00456A51" w:rsidRDefault="00CD0D91" w:rsidP="00C07C66">
      <w:pPr>
        <w:tabs>
          <w:tab w:val="left" w:pos="993"/>
          <w:tab w:val="left" w:pos="1134"/>
        </w:tabs>
        <w:ind w:firstLine="851"/>
        <w:jc w:val="both"/>
        <w:rPr>
          <w:szCs w:val="24"/>
        </w:rPr>
      </w:pPr>
      <w:r>
        <w:rPr>
          <w:color w:val="000000"/>
          <w:szCs w:val="24"/>
          <w:lang w:eastAsia="lt-LT"/>
        </w:rPr>
        <w:t>1.</w:t>
      </w:r>
      <w:r w:rsidR="00213759">
        <w:rPr>
          <w:color w:val="000000"/>
          <w:szCs w:val="24"/>
          <w:lang w:eastAsia="lt-LT"/>
        </w:rPr>
        <w:t>6</w:t>
      </w:r>
      <w:r>
        <w:rPr>
          <w:color w:val="000000"/>
          <w:szCs w:val="24"/>
          <w:lang w:eastAsia="lt-LT"/>
        </w:rPr>
        <w:t xml:space="preserve">. </w:t>
      </w:r>
      <w:r w:rsidRPr="00A66BBF">
        <w:rPr>
          <w:rFonts w:eastAsia="Calibri"/>
          <w:color w:val="000000"/>
          <w:szCs w:val="24"/>
        </w:rPr>
        <w:t xml:space="preserve">Pakeičiu </w:t>
      </w:r>
      <w:r w:rsidR="00C07C66">
        <w:rPr>
          <w:rFonts w:eastAsia="Calibri"/>
          <w:color w:val="000000"/>
          <w:szCs w:val="24"/>
        </w:rPr>
        <w:t xml:space="preserve">dvidešimt penktojo skirsnio </w:t>
      </w:r>
      <w:r w:rsidRPr="00A66BBF">
        <w:rPr>
          <w:rFonts w:eastAsia="Calibri"/>
          <w:color w:val="000000"/>
          <w:szCs w:val="24"/>
        </w:rPr>
        <w:t>„Veiksmų programos prioriteto įgyvendinimo priemonė</w:t>
      </w:r>
      <w:r w:rsidR="00C07C66">
        <w:rPr>
          <w:rFonts w:eastAsia="Calibri"/>
          <w:color w:val="000000"/>
          <w:szCs w:val="24"/>
        </w:rPr>
        <w:t xml:space="preserve"> </w:t>
      </w:r>
      <w:r w:rsidR="00C07C66">
        <w:rPr>
          <w:szCs w:val="24"/>
        </w:rPr>
        <w:t>N</w:t>
      </w:r>
      <w:r w:rsidR="00C07C66" w:rsidRPr="00C07C66">
        <w:rPr>
          <w:szCs w:val="24"/>
        </w:rPr>
        <w:t>r. 08.4.2-</w:t>
      </w:r>
      <w:r w:rsidR="00C07C66">
        <w:rPr>
          <w:szCs w:val="24"/>
        </w:rPr>
        <w:t>ESFA</w:t>
      </w:r>
      <w:r w:rsidR="00C07C66" w:rsidRPr="00C07C66">
        <w:rPr>
          <w:szCs w:val="24"/>
        </w:rPr>
        <w:t>-</w:t>
      </w:r>
      <w:r w:rsidR="00C07C66">
        <w:rPr>
          <w:szCs w:val="24"/>
        </w:rPr>
        <w:t>V</w:t>
      </w:r>
      <w:r w:rsidR="00C07C66" w:rsidRPr="00C07C66">
        <w:rPr>
          <w:szCs w:val="24"/>
        </w:rPr>
        <w:t>-619 „</w:t>
      </w:r>
      <w:r w:rsidR="00C07C66">
        <w:rPr>
          <w:szCs w:val="24"/>
        </w:rPr>
        <w:t>S</w:t>
      </w:r>
      <w:r w:rsidR="00C07C66" w:rsidRPr="00C07C66">
        <w:rPr>
          <w:szCs w:val="24"/>
        </w:rPr>
        <w:t>veikatos priežiūros paslaugų kokybės ir prieinamumo gerinimas onkologinių ligų srityje“</w:t>
      </w:r>
      <w:r w:rsidR="00456A51">
        <w:rPr>
          <w:szCs w:val="24"/>
        </w:rPr>
        <w:t>:</w:t>
      </w:r>
    </w:p>
    <w:p w:rsidR="00456A51" w:rsidRDefault="00456A51" w:rsidP="00C07C66">
      <w:pPr>
        <w:tabs>
          <w:tab w:val="left" w:pos="993"/>
          <w:tab w:val="left" w:pos="1134"/>
        </w:tabs>
        <w:ind w:firstLine="851"/>
        <w:jc w:val="both"/>
        <w:rPr>
          <w:szCs w:val="24"/>
        </w:rPr>
      </w:pPr>
      <w:r>
        <w:rPr>
          <w:szCs w:val="24"/>
        </w:rPr>
        <w:t>1.6.1. 1 punktą ir išdėstau jį taip:</w:t>
      </w:r>
    </w:p>
    <w:p w:rsidR="00456A51" w:rsidRDefault="00456A51" w:rsidP="00456A51">
      <w:pPr>
        <w:tabs>
          <w:tab w:val="left" w:pos="709"/>
          <w:tab w:val="left" w:pos="1134"/>
          <w:tab w:val="left" w:pos="1276"/>
        </w:tabs>
        <w:ind w:firstLine="851"/>
        <w:jc w:val="both"/>
        <w:rPr>
          <w:color w:val="000000"/>
          <w:szCs w:val="24"/>
          <w:lang w:eastAsia="lt-LT"/>
        </w:rPr>
      </w:pPr>
      <w:r>
        <w:rPr>
          <w:color w:val="000000"/>
          <w:szCs w:val="24"/>
          <w:lang w:eastAsia="lt-LT"/>
        </w:rPr>
        <w:t>„1. 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13608"/>
      </w:tblGrid>
      <w:tr w:rsidR="00E20654" w:rsidRPr="00521CBE" w:rsidTr="00E20654">
        <w:tc>
          <w:tcPr>
            <w:tcW w:w="13608" w:type="dxa"/>
            <w:hideMark/>
          </w:tcPr>
          <w:p w:rsidR="00E20654" w:rsidRPr="00E20654" w:rsidRDefault="00E20654" w:rsidP="00E20654">
            <w:pPr>
              <w:pStyle w:val="Sraopastraipa"/>
              <w:numPr>
                <w:ilvl w:val="1"/>
                <w:numId w:val="8"/>
              </w:numPr>
              <w:tabs>
                <w:tab w:val="left" w:pos="0"/>
                <w:tab w:val="left" w:pos="176"/>
                <w:tab w:val="left" w:pos="601"/>
                <w:tab w:val="left" w:pos="1310"/>
              </w:tabs>
              <w:spacing w:after="0" w:line="240" w:lineRule="auto"/>
              <w:ind w:left="34" w:firstLine="709"/>
              <w:rPr>
                <w:rFonts w:ascii="Times New Roman" w:eastAsia="Calibri" w:hAnsi="Times New Roman" w:cs="Times New Roman"/>
                <w:color w:val="000000"/>
                <w:sz w:val="24"/>
                <w:szCs w:val="24"/>
              </w:rPr>
            </w:pPr>
            <w:r w:rsidRPr="00E20654">
              <w:rPr>
                <w:rFonts w:ascii="Times New Roman" w:eastAsia="Calibri" w:hAnsi="Times New Roman" w:cs="Times New Roman"/>
                <w:color w:val="000000"/>
                <w:sz w:val="24"/>
                <w:szCs w:val="24"/>
              </w:rPr>
              <w:t>Priemonės įgyvendinimas finansuojamas Europos socialinio fondo lėšomis.</w:t>
            </w:r>
          </w:p>
        </w:tc>
      </w:tr>
      <w:tr w:rsidR="00E20654" w:rsidRPr="00521CBE" w:rsidTr="00E20654">
        <w:tc>
          <w:tcPr>
            <w:tcW w:w="13608" w:type="dxa"/>
            <w:hideMark/>
          </w:tcPr>
          <w:p w:rsidR="00E20654" w:rsidRPr="00E20654" w:rsidRDefault="00E20654" w:rsidP="00E20654">
            <w:pPr>
              <w:numPr>
                <w:ilvl w:val="1"/>
                <w:numId w:val="8"/>
              </w:numPr>
              <w:tabs>
                <w:tab w:val="left" w:pos="0"/>
                <w:tab w:val="left" w:pos="459"/>
                <w:tab w:val="left" w:pos="1310"/>
              </w:tabs>
              <w:suppressAutoHyphens w:val="0"/>
              <w:ind w:left="34" w:firstLine="709"/>
              <w:contextualSpacing/>
              <w:jc w:val="both"/>
              <w:rPr>
                <w:rFonts w:ascii="Times New Roman" w:eastAsia="Calibri" w:hAnsi="Times New Roman" w:cs="Times New Roman"/>
                <w:color w:val="000000"/>
                <w:sz w:val="24"/>
                <w:szCs w:val="24"/>
              </w:rPr>
            </w:pPr>
            <w:r w:rsidRPr="00E20654">
              <w:rPr>
                <w:rFonts w:ascii="Times New Roman" w:eastAsia="Calibri" w:hAnsi="Times New Roman" w:cs="Times New Roman"/>
                <w:color w:val="000000"/>
                <w:sz w:val="24"/>
                <w:szCs w:val="24"/>
              </w:rPr>
              <w:t>Įgyvendinant priemonę, prisidedama prie uždavinio „Sumažinti sveikatos netolygumus, gerinant sveikatos priežiūros kokybę ir prieinamumą tikslinėms gyventojų grupėms ir skatinti sveiką senėjimą“.</w:t>
            </w:r>
          </w:p>
        </w:tc>
      </w:tr>
      <w:tr w:rsidR="00E20654" w:rsidRPr="00521CBE" w:rsidTr="00E20654">
        <w:tc>
          <w:tcPr>
            <w:tcW w:w="13608" w:type="dxa"/>
          </w:tcPr>
          <w:p w:rsidR="00E20654" w:rsidRPr="00E20654" w:rsidRDefault="00E20654" w:rsidP="00E20654">
            <w:pPr>
              <w:numPr>
                <w:ilvl w:val="1"/>
                <w:numId w:val="8"/>
              </w:numPr>
              <w:tabs>
                <w:tab w:val="left" w:pos="176"/>
                <w:tab w:val="left" w:pos="1344"/>
              </w:tabs>
              <w:suppressAutoHyphens w:val="0"/>
              <w:ind w:left="34" w:firstLine="709"/>
              <w:contextualSpacing/>
              <w:rPr>
                <w:rFonts w:ascii="Times New Roman" w:eastAsia="Calibri" w:hAnsi="Times New Roman" w:cs="Times New Roman"/>
                <w:color w:val="000000"/>
                <w:sz w:val="24"/>
                <w:szCs w:val="24"/>
              </w:rPr>
            </w:pPr>
            <w:r w:rsidRPr="00E20654">
              <w:rPr>
                <w:rFonts w:ascii="Times New Roman" w:eastAsia="Calibri" w:hAnsi="Times New Roman" w:cs="Times New Roman"/>
                <w:color w:val="000000"/>
                <w:sz w:val="24"/>
                <w:szCs w:val="24"/>
              </w:rPr>
              <w:t>Remiamos veiklos:</w:t>
            </w:r>
          </w:p>
          <w:p w:rsidR="00E20654" w:rsidRPr="00E20654" w:rsidRDefault="00E20654" w:rsidP="00E20654">
            <w:pPr>
              <w:pStyle w:val="Sraopastraipa"/>
              <w:numPr>
                <w:ilvl w:val="2"/>
                <w:numId w:val="8"/>
              </w:numPr>
              <w:tabs>
                <w:tab w:val="left" w:pos="176"/>
                <w:tab w:val="left" w:pos="1026"/>
                <w:tab w:val="left" w:pos="1310"/>
              </w:tabs>
              <w:spacing w:after="0" w:line="240" w:lineRule="auto"/>
              <w:ind w:left="34" w:firstLine="709"/>
              <w:jc w:val="both"/>
              <w:rPr>
                <w:rFonts w:ascii="Times New Roman" w:eastAsia="Calibri" w:hAnsi="Times New Roman" w:cs="Times New Roman"/>
                <w:color w:val="000000"/>
                <w:sz w:val="24"/>
                <w:szCs w:val="24"/>
              </w:rPr>
            </w:pPr>
            <w:r w:rsidRPr="00E20654">
              <w:rPr>
                <w:rFonts w:ascii="Times New Roman" w:eastAsia="Calibri" w:hAnsi="Times New Roman" w:cs="Times New Roman"/>
                <w:color w:val="000000"/>
                <w:sz w:val="24"/>
                <w:szCs w:val="24"/>
              </w:rPr>
              <w:t xml:space="preserve">onkologinių ligų prevencijos, diagnostikos, gydymo paslaugų teikimo apimčių ir organizavimo sveikatos priežiūros įstaigose modeliui, integruojančiam visus sveikatos priežiūros paslaugų teikimo lygius, sukurti reikalingos analizės atlikimas, modelio sukūrimas bei </w:t>
            </w:r>
            <w:r w:rsidRPr="00E20654">
              <w:rPr>
                <w:rFonts w:ascii="Times New Roman" w:eastAsia="Calibri" w:hAnsi="Times New Roman" w:cs="Times New Roman"/>
                <w:color w:val="000000"/>
                <w:sz w:val="24"/>
                <w:szCs w:val="24"/>
              </w:rPr>
              <w:lastRenderedPageBreak/>
              <w:t>įdiegimas ir efektyvaus pacientų srautų valdymo metodikos, užtikrinančios, kad būtų laiku suteiktos sveikatos priežiūros paslaugos asmenims, kuriems pirmą kartą įtarta onkologinė liga (žaliasis koridorius), sukūrimas, įdiegimas į praktiką įgyvendinant bandomąjį projektą pasirinktose tikslinėse teritorijose;</w:t>
            </w:r>
          </w:p>
          <w:p w:rsidR="00E20654" w:rsidRPr="00E20654" w:rsidRDefault="00E20654" w:rsidP="00E20654">
            <w:pPr>
              <w:pStyle w:val="Sraopastraipa"/>
              <w:numPr>
                <w:ilvl w:val="2"/>
                <w:numId w:val="8"/>
              </w:numPr>
              <w:tabs>
                <w:tab w:val="left" w:pos="176"/>
                <w:tab w:val="left" w:pos="1026"/>
                <w:tab w:val="left" w:pos="1310"/>
              </w:tabs>
              <w:spacing w:after="0" w:line="240" w:lineRule="auto"/>
              <w:ind w:left="34" w:firstLine="675"/>
              <w:jc w:val="both"/>
              <w:rPr>
                <w:rFonts w:ascii="Times New Roman" w:eastAsia="Calibri" w:hAnsi="Times New Roman" w:cs="Times New Roman"/>
                <w:color w:val="000000"/>
                <w:sz w:val="24"/>
                <w:szCs w:val="24"/>
              </w:rPr>
            </w:pPr>
            <w:r w:rsidRPr="00E20654">
              <w:rPr>
                <w:rFonts w:ascii="Times New Roman" w:eastAsia="Calibri" w:hAnsi="Times New Roman" w:cs="Times New Roman"/>
                <w:color w:val="000000"/>
                <w:sz w:val="24"/>
                <w:szCs w:val="24"/>
              </w:rPr>
              <w:t xml:space="preserve">atrankinės patikros dėl onkologinių ligų programų įgyvendinimo efektyvumo didinimas (informacijos sklaidai parengimas, informacijos sklaida ir tikslinių gyventojų grupių švietimas, </w:t>
            </w:r>
            <w:r w:rsidRPr="00E20654">
              <w:rPr>
                <w:rFonts w:ascii="Times New Roman" w:eastAsia="Calibri" w:hAnsi="Times New Roman" w:cs="Times New Roman"/>
                <w:b/>
                <w:color w:val="000000"/>
                <w:sz w:val="24"/>
                <w:szCs w:val="24"/>
              </w:rPr>
              <w:t>atrankinės patikros dėl onkologinių ligų programų vykdymo, kokybės užtikrinimo ir kokybės kontrolės reikalavimų parengimas ir įdiegimas,</w:t>
            </w:r>
            <w:r w:rsidRPr="00E20654">
              <w:rPr>
                <w:rFonts w:ascii="Times New Roman" w:eastAsia="Calibri" w:hAnsi="Times New Roman" w:cs="Times New Roman"/>
                <w:color w:val="000000"/>
                <w:sz w:val="24"/>
                <w:szCs w:val="24"/>
              </w:rPr>
              <w:t xml:space="preserve"> atrankinės patikros dėl onkologinių ligų programų koordinavimo centrų įkūrimas);</w:t>
            </w:r>
          </w:p>
          <w:p w:rsidR="00E20654" w:rsidRPr="00E20654" w:rsidRDefault="00E20654" w:rsidP="00E20654">
            <w:pPr>
              <w:pStyle w:val="Sraopastraipa"/>
              <w:numPr>
                <w:ilvl w:val="2"/>
                <w:numId w:val="8"/>
              </w:numPr>
              <w:tabs>
                <w:tab w:val="left" w:pos="176"/>
                <w:tab w:val="left" w:pos="1026"/>
                <w:tab w:val="left" w:pos="1310"/>
              </w:tabs>
              <w:spacing w:after="0" w:line="240" w:lineRule="auto"/>
              <w:ind w:left="34" w:firstLine="709"/>
              <w:jc w:val="both"/>
              <w:rPr>
                <w:rFonts w:ascii="Times New Roman" w:eastAsia="Calibri" w:hAnsi="Times New Roman" w:cs="Times New Roman"/>
                <w:color w:val="000000"/>
                <w:sz w:val="24"/>
                <w:szCs w:val="24"/>
              </w:rPr>
            </w:pPr>
            <w:r w:rsidRPr="00E20654">
              <w:rPr>
                <w:rFonts w:ascii="Times New Roman" w:eastAsia="Calibri" w:hAnsi="Times New Roman" w:cs="Times New Roman"/>
                <w:color w:val="000000"/>
                <w:sz w:val="24"/>
                <w:szCs w:val="24"/>
              </w:rPr>
              <w:t>pirminio ir antrinio lygio asmens sveikatos priežiūros paslaugas teikiančių specialistų mokymai kokybiškai teikti atrankinės patikros dėl onkologinių ligų programų paslaugas;</w:t>
            </w:r>
          </w:p>
          <w:p w:rsidR="00E20654" w:rsidRPr="00E20654" w:rsidRDefault="00E20654" w:rsidP="00E20654">
            <w:pPr>
              <w:pStyle w:val="Sraopastraipa"/>
              <w:numPr>
                <w:ilvl w:val="2"/>
                <w:numId w:val="8"/>
              </w:numPr>
              <w:tabs>
                <w:tab w:val="left" w:pos="176"/>
                <w:tab w:val="left" w:pos="1026"/>
                <w:tab w:val="left" w:pos="1310"/>
                <w:tab w:val="left" w:pos="1452"/>
              </w:tabs>
              <w:spacing w:after="0" w:line="240" w:lineRule="auto"/>
              <w:ind w:left="34" w:firstLine="709"/>
              <w:jc w:val="both"/>
              <w:rPr>
                <w:rFonts w:ascii="Times New Roman" w:eastAsia="Calibri" w:hAnsi="Times New Roman" w:cs="Times New Roman"/>
                <w:strike/>
                <w:color w:val="000000"/>
                <w:sz w:val="24"/>
                <w:szCs w:val="24"/>
              </w:rPr>
            </w:pPr>
            <w:r w:rsidRPr="00E20654">
              <w:rPr>
                <w:rFonts w:ascii="Times New Roman" w:eastAsia="Calibri" w:hAnsi="Times New Roman" w:cs="Times New Roman"/>
                <w:strike/>
                <w:color w:val="000000"/>
                <w:sz w:val="24"/>
                <w:szCs w:val="24"/>
              </w:rPr>
              <w:t>melanomos ir kitų odos piktybinių navikų ankstyvosios diagnostikos gerinimas įgyvendinant bandomąjį projektą tikslinėse teritorijose;</w:t>
            </w:r>
          </w:p>
          <w:p w:rsidR="00E20654" w:rsidRPr="00E20654" w:rsidRDefault="00E20654" w:rsidP="00740466">
            <w:pPr>
              <w:pStyle w:val="Sraopastraipa"/>
              <w:tabs>
                <w:tab w:val="left" w:pos="176"/>
                <w:tab w:val="left" w:pos="1026"/>
                <w:tab w:val="left" w:pos="1310"/>
                <w:tab w:val="left" w:pos="1452"/>
              </w:tabs>
              <w:spacing w:after="0" w:line="240" w:lineRule="auto"/>
              <w:ind w:left="34" w:firstLine="709"/>
              <w:jc w:val="both"/>
              <w:rPr>
                <w:rFonts w:ascii="Times New Roman" w:eastAsia="Calibri" w:hAnsi="Times New Roman" w:cs="Times New Roman"/>
                <w:color w:val="000000"/>
                <w:sz w:val="24"/>
                <w:szCs w:val="24"/>
              </w:rPr>
            </w:pPr>
            <w:r w:rsidRPr="00E20654">
              <w:rPr>
                <w:rFonts w:ascii="Times New Roman" w:eastAsia="Calibri" w:hAnsi="Times New Roman" w:cs="Times New Roman"/>
                <w:color w:val="000000"/>
                <w:sz w:val="24"/>
                <w:szCs w:val="24"/>
              </w:rPr>
              <w:t>1.3.</w:t>
            </w:r>
            <w:r w:rsidRPr="00E20654">
              <w:rPr>
                <w:rFonts w:ascii="Times New Roman" w:eastAsia="Calibri" w:hAnsi="Times New Roman" w:cs="Times New Roman"/>
                <w:strike/>
                <w:color w:val="000000"/>
                <w:sz w:val="24"/>
                <w:szCs w:val="24"/>
              </w:rPr>
              <w:t>5</w:t>
            </w:r>
            <w:r w:rsidRPr="00E20654">
              <w:rPr>
                <w:rFonts w:ascii="Times New Roman" w:eastAsia="Calibri" w:hAnsi="Times New Roman" w:cs="Times New Roman"/>
                <w:b/>
                <w:color w:val="000000"/>
                <w:sz w:val="24"/>
                <w:szCs w:val="24"/>
              </w:rPr>
              <w:t>4</w:t>
            </w:r>
            <w:r w:rsidRPr="00E20654">
              <w:rPr>
                <w:rFonts w:ascii="Times New Roman" w:eastAsia="Calibri" w:hAnsi="Times New Roman" w:cs="Times New Roman"/>
                <w:color w:val="000000"/>
                <w:sz w:val="24"/>
                <w:szCs w:val="24"/>
              </w:rPr>
              <w:t xml:space="preserve">. sveikatos priežiūros specialistų mokymai apie </w:t>
            </w:r>
            <w:proofErr w:type="spellStart"/>
            <w:r w:rsidRPr="00E20654">
              <w:rPr>
                <w:rFonts w:ascii="Times New Roman" w:eastAsia="Calibri" w:hAnsi="Times New Roman" w:cs="Times New Roman"/>
                <w:color w:val="000000"/>
                <w:sz w:val="24"/>
                <w:szCs w:val="24"/>
              </w:rPr>
              <w:t>paliatyviosios</w:t>
            </w:r>
            <w:proofErr w:type="spellEnd"/>
            <w:r w:rsidRPr="00E20654">
              <w:rPr>
                <w:rFonts w:ascii="Times New Roman" w:eastAsia="Calibri" w:hAnsi="Times New Roman" w:cs="Times New Roman"/>
                <w:color w:val="000000"/>
                <w:sz w:val="24"/>
                <w:szCs w:val="24"/>
              </w:rPr>
              <w:t xml:space="preserve"> pagalbos teikimą onkologiniams ligoniams.</w:t>
            </w:r>
          </w:p>
        </w:tc>
      </w:tr>
      <w:tr w:rsidR="00E20654" w:rsidRPr="00521CBE" w:rsidTr="00E20654">
        <w:tc>
          <w:tcPr>
            <w:tcW w:w="13608" w:type="dxa"/>
          </w:tcPr>
          <w:p w:rsidR="00E20654" w:rsidRPr="00E20654" w:rsidRDefault="00E20654" w:rsidP="00E20654">
            <w:pPr>
              <w:numPr>
                <w:ilvl w:val="1"/>
                <w:numId w:val="8"/>
              </w:numPr>
              <w:tabs>
                <w:tab w:val="left" w:pos="176"/>
                <w:tab w:val="left" w:pos="1026"/>
              </w:tabs>
              <w:suppressAutoHyphens w:val="0"/>
              <w:ind w:left="34" w:firstLine="709"/>
              <w:contextualSpacing/>
              <w:rPr>
                <w:rFonts w:ascii="Times New Roman" w:eastAsia="Calibri" w:hAnsi="Times New Roman" w:cs="Times New Roman"/>
                <w:color w:val="000000"/>
                <w:sz w:val="24"/>
                <w:szCs w:val="24"/>
              </w:rPr>
            </w:pPr>
            <w:r w:rsidRPr="00E20654">
              <w:rPr>
                <w:rFonts w:ascii="Times New Roman" w:eastAsia="Calibri" w:hAnsi="Times New Roman" w:cs="Times New Roman"/>
                <w:color w:val="000000"/>
                <w:sz w:val="24"/>
                <w:szCs w:val="24"/>
              </w:rPr>
              <w:lastRenderedPageBreak/>
              <w:t>Galimi pareiškėjai:</w:t>
            </w:r>
          </w:p>
          <w:p w:rsidR="00E20654" w:rsidRPr="00E20654" w:rsidRDefault="00E20654" w:rsidP="00E20654">
            <w:pPr>
              <w:pStyle w:val="Sraopastraipa"/>
              <w:numPr>
                <w:ilvl w:val="2"/>
                <w:numId w:val="8"/>
              </w:numPr>
              <w:tabs>
                <w:tab w:val="left" w:pos="176"/>
                <w:tab w:val="left" w:pos="1026"/>
                <w:tab w:val="left" w:pos="1194"/>
                <w:tab w:val="left" w:pos="1452"/>
              </w:tabs>
              <w:spacing w:after="0"/>
              <w:ind w:left="34" w:firstLine="709"/>
              <w:jc w:val="both"/>
              <w:rPr>
                <w:rFonts w:ascii="Times New Roman" w:eastAsia="Calibri" w:hAnsi="Times New Roman" w:cs="Times New Roman"/>
                <w:color w:val="000000"/>
                <w:sz w:val="24"/>
                <w:szCs w:val="24"/>
              </w:rPr>
            </w:pPr>
            <w:r w:rsidRPr="00E20654">
              <w:rPr>
                <w:rFonts w:ascii="Times New Roman" w:eastAsia="Calibri" w:hAnsi="Times New Roman" w:cs="Times New Roman"/>
                <w:color w:val="000000"/>
                <w:sz w:val="24"/>
                <w:szCs w:val="24"/>
              </w:rPr>
              <w:t>Lietuvos sveikatos mokslų universiteto ligoninė Kauno klinikos,</w:t>
            </w:r>
          </w:p>
          <w:p w:rsidR="00E20654" w:rsidRPr="00E20654" w:rsidRDefault="00E20654" w:rsidP="00E20654">
            <w:pPr>
              <w:numPr>
                <w:ilvl w:val="2"/>
                <w:numId w:val="8"/>
              </w:numPr>
              <w:tabs>
                <w:tab w:val="left" w:pos="176"/>
                <w:tab w:val="left" w:pos="1026"/>
                <w:tab w:val="left" w:pos="1194"/>
                <w:tab w:val="left" w:pos="1452"/>
              </w:tabs>
              <w:suppressAutoHyphens w:val="0"/>
              <w:ind w:left="34" w:firstLine="709"/>
              <w:contextualSpacing/>
              <w:jc w:val="both"/>
              <w:rPr>
                <w:rFonts w:ascii="Times New Roman" w:eastAsia="Calibri" w:hAnsi="Times New Roman" w:cs="Times New Roman"/>
                <w:color w:val="000000"/>
                <w:sz w:val="24"/>
                <w:szCs w:val="24"/>
              </w:rPr>
            </w:pPr>
            <w:r w:rsidRPr="00E20654">
              <w:rPr>
                <w:rFonts w:ascii="Times New Roman" w:eastAsia="Calibri" w:hAnsi="Times New Roman" w:cs="Times New Roman"/>
                <w:color w:val="000000"/>
                <w:sz w:val="24"/>
                <w:szCs w:val="24"/>
              </w:rPr>
              <w:t>VšĮ Vilniaus universiteto ligoninė</w:t>
            </w:r>
            <w:r w:rsidRPr="00FD1D20">
              <w:rPr>
                <w:rFonts w:ascii="Times New Roman" w:eastAsia="Calibri" w:hAnsi="Times New Roman" w:cs="Times New Roman"/>
                <w:strike/>
                <w:color w:val="000000"/>
                <w:sz w:val="24"/>
                <w:szCs w:val="24"/>
              </w:rPr>
              <w:t>s</w:t>
            </w:r>
            <w:r w:rsidRPr="00E20654">
              <w:rPr>
                <w:rFonts w:ascii="Times New Roman" w:eastAsia="Calibri" w:hAnsi="Times New Roman" w:cs="Times New Roman"/>
                <w:color w:val="000000"/>
                <w:sz w:val="24"/>
                <w:szCs w:val="24"/>
              </w:rPr>
              <w:t xml:space="preserve"> </w:t>
            </w:r>
            <w:r w:rsidRPr="00FD1D20">
              <w:rPr>
                <w:rFonts w:ascii="Times New Roman" w:eastAsia="Calibri" w:hAnsi="Times New Roman" w:cs="Times New Roman"/>
                <w:strike/>
                <w:color w:val="000000"/>
                <w:sz w:val="24"/>
                <w:szCs w:val="24"/>
              </w:rPr>
              <w:t>Santariškių klinikos</w:t>
            </w:r>
            <w:r w:rsidR="00FD1D20">
              <w:rPr>
                <w:rFonts w:ascii="Times New Roman" w:eastAsia="Calibri" w:hAnsi="Times New Roman" w:cs="Times New Roman"/>
                <w:strike/>
                <w:color w:val="000000"/>
                <w:sz w:val="24"/>
                <w:szCs w:val="24"/>
              </w:rPr>
              <w:t xml:space="preserve"> </w:t>
            </w:r>
            <w:r w:rsidR="00FD1D20" w:rsidRPr="00FD1D20">
              <w:rPr>
                <w:rFonts w:ascii="Times New Roman" w:eastAsia="Calibri" w:hAnsi="Times New Roman" w:cs="Times New Roman"/>
                <w:b/>
                <w:color w:val="000000"/>
                <w:sz w:val="24"/>
                <w:szCs w:val="24"/>
              </w:rPr>
              <w:t>Santaros klinikos</w:t>
            </w:r>
            <w:r w:rsidRPr="00E20654">
              <w:rPr>
                <w:rFonts w:ascii="Times New Roman" w:eastAsia="Calibri" w:hAnsi="Times New Roman" w:cs="Times New Roman"/>
                <w:color w:val="000000"/>
                <w:sz w:val="24"/>
                <w:szCs w:val="24"/>
              </w:rPr>
              <w:t>,</w:t>
            </w:r>
          </w:p>
          <w:p w:rsidR="00E20654" w:rsidRPr="00E20654" w:rsidRDefault="00E20654" w:rsidP="00E20654">
            <w:pPr>
              <w:numPr>
                <w:ilvl w:val="2"/>
                <w:numId w:val="8"/>
              </w:numPr>
              <w:tabs>
                <w:tab w:val="left" w:pos="176"/>
                <w:tab w:val="left" w:pos="1026"/>
                <w:tab w:val="left" w:pos="1194"/>
                <w:tab w:val="left" w:pos="1452"/>
              </w:tabs>
              <w:suppressAutoHyphens w:val="0"/>
              <w:ind w:left="34" w:firstLine="709"/>
              <w:contextualSpacing/>
              <w:jc w:val="both"/>
              <w:rPr>
                <w:rFonts w:ascii="Times New Roman" w:eastAsia="Calibri" w:hAnsi="Times New Roman" w:cs="Times New Roman"/>
                <w:color w:val="000000"/>
                <w:sz w:val="24"/>
                <w:szCs w:val="24"/>
              </w:rPr>
            </w:pPr>
            <w:r w:rsidRPr="00E20654">
              <w:rPr>
                <w:rFonts w:ascii="Times New Roman" w:eastAsia="Calibri" w:hAnsi="Times New Roman" w:cs="Times New Roman"/>
                <w:color w:val="000000"/>
                <w:sz w:val="24"/>
                <w:szCs w:val="24"/>
              </w:rPr>
              <w:t>Nacionalinis vėžio institutas,</w:t>
            </w:r>
          </w:p>
          <w:p w:rsidR="00E20654" w:rsidRPr="00E20654" w:rsidRDefault="00E20654" w:rsidP="00E20654">
            <w:pPr>
              <w:numPr>
                <w:ilvl w:val="2"/>
                <w:numId w:val="8"/>
              </w:numPr>
              <w:tabs>
                <w:tab w:val="left" w:pos="176"/>
                <w:tab w:val="left" w:pos="1026"/>
                <w:tab w:val="left" w:pos="1194"/>
                <w:tab w:val="left" w:pos="1452"/>
              </w:tabs>
              <w:suppressAutoHyphens w:val="0"/>
              <w:ind w:left="34" w:firstLine="709"/>
              <w:contextualSpacing/>
              <w:jc w:val="both"/>
              <w:rPr>
                <w:rFonts w:ascii="Times New Roman" w:eastAsia="Calibri" w:hAnsi="Times New Roman" w:cs="Times New Roman"/>
                <w:color w:val="000000"/>
                <w:sz w:val="24"/>
                <w:szCs w:val="24"/>
              </w:rPr>
            </w:pPr>
            <w:r w:rsidRPr="00E20654">
              <w:rPr>
                <w:rFonts w:ascii="Times New Roman" w:eastAsia="Calibri" w:hAnsi="Times New Roman" w:cs="Times New Roman"/>
                <w:color w:val="000000"/>
                <w:sz w:val="24"/>
                <w:szCs w:val="24"/>
              </w:rPr>
              <w:t>Sveikatos priežiūros ir farmacijos specialistų kompetencijų centras.</w:t>
            </w:r>
          </w:p>
        </w:tc>
      </w:tr>
      <w:tr w:rsidR="00E20654" w:rsidRPr="00521CBE" w:rsidTr="00E20654">
        <w:tc>
          <w:tcPr>
            <w:tcW w:w="13608" w:type="dxa"/>
          </w:tcPr>
          <w:p w:rsidR="00E20654" w:rsidRPr="00E20654" w:rsidRDefault="00E20654" w:rsidP="00E20654">
            <w:pPr>
              <w:numPr>
                <w:ilvl w:val="1"/>
                <w:numId w:val="8"/>
              </w:numPr>
              <w:tabs>
                <w:tab w:val="left" w:pos="176"/>
                <w:tab w:val="left" w:pos="1026"/>
              </w:tabs>
              <w:suppressAutoHyphens w:val="0"/>
              <w:ind w:left="34" w:firstLine="709"/>
              <w:contextualSpacing/>
              <w:rPr>
                <w:rFonts w:ascii="Times New Roman" w:hAnsi="Times New Roman" w:cs="Times New Roman"/>
                <w:sz w:val="24"/>
                <w:szCs w:val="24"/>
              </w:rPr>
            </w:pPr>
            <w:r w:rsidRPr="00E20654">
              <w:rPr>
                <w:rFonts w:ascii="Times New Roman" w:hAnsi="Times New Roman" w:cs="Times New Roman"/>
                <w:sz w:val="24"/>
                <w:szCs w:val="24"/>
              </w:rPr>
              <w:t xml:space="preserve">Galimi partneriai: </w:t>
            </w:r>
          </w:p>
          <w:p w:rsidR="00E20654" w:rsidRPr="00E20654" w:rsidRDefault="00E20654" w:rsidP="00E20654">
            <w:pPr>
              <w:pStyle w:val="Sraopastraipa"/>
              <w:numPr>
                <w:ilvl w:val="2"/>
                <w:numId w:val="8"/>
              </w:numPr>
              <w:tabs>
                <w:tab w:val="left" w:pos="176"/>
                <w:tab w:val="left" w:pos="1026"/>
                <w:tab w:val="left" w:pos="1452"/>
                <w:tab w:val="left" w:pos="1593"/>
              </w:tabs>
              <w:spacing w:after="0" w:line="240" w:lineRule="auto"/>
              <w:ind w:left="34" w:firstLine="709"/>
              <w:rPr>
                <w:rFonts w:ascii="Times New Roman" w:hAnsi="Times New Roman" w:cs="Times New Roman"/>
                <w:sz w:val="24"/>
                <w:szCs w:val="24"/>
              </w:rPr>
            </w:pPr>
            <w:r w:rsidRPr="00E20654">
              <w:rPr>
                <w:rFonts w:ascii="Times New Roman" w:hAnsi="Times New Roman" w:cs="Times New Roman"/>
                <w:sz w:val="24"/>
                <w:szCs w:val="24"/>
              </w:rPr>
              <w:t>Lietuvos sveikatos mokslų universiteto ligoninė Kauno klinikos,</w:t>
            </w:r>
          </w:p>
          <w:p w:rsidR="00E20654" w:rsidRPr="00E20654" w:rsidRDefault="00E20654" w:rsidP="00E20654">
            <w:pPr>
              <w:pStyle w:val="Sraopastraipa"/>
              <w:numPr>
                <w:ilvl w:val="2"/>
                <w:numId w:val="8"/>
              </w:numPr>
              <w:tabs>
                <w:tab w:val="left" w:pos="176"/>
                <w:tab w:val="left" w:pos="1026"/>
                <w:tab w:val="left" w:pos="1452"/>
              </w:tabs>
              <w:spacing w:after="0" w:line="240" w:lineRule="auto"/>
              <w:ind w:left="34" w:firstLine="709"/>
              <w:rPr>
                <w:rFonts w:ascii="Times New Roman" w:hAnsi="Times New Roman" w:cs="Times New Roman"/>
                <w:sz w:val="24"/>
                <w:szCs w:val="24"/>
              </w:rPr>
            </w:pPr>
            <w:r w:rsidRPr="00E20654">
              <w:rPr>
                <w:rFonts w:ascii="Times New Roman" w:hAnsi="Times New Roman" w:cs="Times New Roman"/>
                <w:sz w:val="24"/>
                <w:szCs w:val="24"/>
              </w:rPr>
              <w:t>VšĮ Vilniaus universiteto ligoninė</w:t>
            </w:r>
            <w:r w:rsidRPr="00FD1D20">
              <w:rPr>
                <w:rFonts w:ascii="Times New Roman" w:hAnsi="Times New Roman" w:cs="Times New Roman"/>
                <w:strike/>
                <w:sz w:val="24"/>
                <w:szCs w:val="24"/>
              </w:rPr>
              <w:t>s</w:t>
            </w:r>
            <w:r w:rsidRPr="00E20654">
              <w:rPr>
                <w:rFonts w:ascii="Times New Roman" w:hAnsi="Times New Roman" w:cs="Times New Roman"/>
                <w:sz w:val="24"/>
                <w:szCs w:val="24"/>
              </w:rPr>
              <w:t xml:space="preserve"> </w:t>
            </w:r>
            <w:r w:rsidRPr="00FD1D20">
              <w:rPr>
                <w:rFonts w:ascii="Times New Roman" w:hAnsi="Times New Roman" w:cs="Times New Roman"/>
                <w:strike/>
                <w:sz w:val="24"/>
                <w:szCs w:val="24"/>
              </w:rPr>
              <w:t>Santariškių klinikos</w:t>
            </w:r>
            <w:r w:rsidR="00FD1D20">
              <w:rPr>
                <w:rFonts w:ascii="Times New Roman" w:hAnsi="Times New Roman" w:cs="Times New Roman"/>
                <w:b/>
                <w:sz w:val="24"/>
                <w:szCs w:val="24"/>
              </w:rPr>
              <w:t xml:space="preserve"> Santaros klinikos</w:t>
            </w:r>
            <w:r w:rsidRPr="00E20654">
              <w:rPr>
                <w:rFonts w:ascii="Times New Roman" w:hAnsi="Times New Roman" w:cs="Times New Roman"/>
                <w:sz w:val="24"/>
                <w:szCs w:val="24"/>
              </w:rPr>
              <w:t xml:space="preserve">, </w:t>
            </w:r>
          </w:p>
          <w:p w:rsidR="00E20654" w:rsidRPr="00E20654" w:rsidRDefault="00E20654" w:rsidP="00E20654">
            <w:pPr>
              <w:pStyle w:val="Sraopastraipa"/>
              <w:numPr>
                <w:ilvl w:val="2"/>
                <w:numId w:val="8"/>
              </w:numPr>
              <w:tabs>
                <w:tab w:val="left" w:pos="176"/>
                <w:tab w:val="left" w:pos="1026"/>
                <w:tab w:val="left" w:pos="1452"/>
              </w:tabs>
              <w:spacing w:after="0" w:line="240" w:lineRule="auto"/>
              <w:ind w:left="34" w:firstLine="709"/>
              <w:rPr>
                <w:rFonts w:ascii="Times New Roman" w:hAnsi="Times New Roman" w:cs="Times New Roman"/>
                <w:sz w:val="24"/>
                <w:szCs w:val="24"/>
              </w:rPr>
            </w:pPr>
            <w:r w:rsidRPr="00E20654">
              <w:rPr>
                <w:rFonts w:ascii="Times New Roman" w:hAnsi="Times New Roman" w:cs="Times New Roman"/>
                <w:sz w:val="24"/>
                <w:szCs w:val="24"/>
              </w:rPr>
              <w:t>Nacionalinis vėžio institutas,</w:t>
            </w:r>
          </w:p>
          <w:p w:rsidR="00E20654" w:rsidRPr="00E20654" w:rsidRDefault="00E20654" w:rsidP="00E20654">
            <w:pPr>
              <w:pStyle w:val="Sraopastraipa"/>
              <w:numPr>
                <w:ilvl w:val="2"/>
                <w:numId w:val="8"/>
              </w:numPr>
              <w:tabs>
                <w:tab w:val="left" w:pos="176"/>
                <w:tab w:val="left" w:pos="1026"/>
                <w:tab w:val="left" w:pos="1452"/>
              </w:tabs>
              <w:spacing w:after="0" w:line="240" w:lineRule="auto"/>
              <w:ind w:left="34" w:firstLine="709"/>
              <w:rPr>
                <w:rFonts w:ascii="Times New Roman" w:hAnsi="Times New Roman" w:cs="Times New Roman"/>
                <w:sz w:val="24"/>
                <w:szCs w:val="24"/>
              </w:rPr>
            </w:pPr>
            <w:r w:rsidRPr="00E20654">
              <w:rPr>
                <w:rFonts w:ascii="Times New Roman" w:hAnsi="Times New Roman" w:cs="Times New Roman"/>
                <w:sz w:val="24"/>
                <w:szCs w:val="24"/>
              </w:rPr>
              <w:t>VšĮ Klaipėdos universitetinė ligoninė,</w:t>
            </w:r>
          </w:p>
          <w:p w:rsidR="00E20654" w:rsidRPr="00E20654" w:rsidRDefault="00E20654" w:rsidP="00E20654">
            <w:pPr>
              <w:pStyle w:val="Sraopastraipa"/>
              <w:numPr>
                <w:ilvl w:val="2"/>
                <w:numId w:val="8"/>
              </w:numPr>
              <w:tabs>
                <w:tab w:val="left" w:pos="176"/>
                <w:tab w:val="left" w:pos="1026"/>
                <w:tab w:val="left" w:pos="1452"/>
              </w:tabs>
              <w:spacing w:after="0" w:line="240" w:lineRule="auto"/>
              <w:ind w:left="34" w:firstLine="709"/>
              <w:rPr>
                <w:rFonts w:ascii="Times New Roman" w:hAnsi="Times New Roman" w:cs="Times New Roman"/>
                <w:sz w:val="24"/>
                <w:szCs w:val="24"/>
              </w:rPr>
            </w:pPr>
            <w:r w:rsidRPr="00E20654">
              <w:rPr>
                <w:rFonts w:ascii="Times New Roman" w:hAnsi="Times New Roman" w:cs="Times New Roman"/>
                <w:sz w:val="24"/>
                <w:szCs w:val="24"/>
              </w:rPr>
              <w:t>VšĮ Respublikinė Šiaulių ligoninė,</w:t>
            </w:r>
          </w:p>
          <w:p w:rsidR="00E20654" w:rsidRPr="00E20654" w:rsidRDefault="00E20654" w:rsidP="00E20654">
            <w:pPr>
              <w:pStyle w:val="Sraopastraipa"/>
              <w:numPr>
                <w:ilvl w:val="2"/>
                <w:numId w:val="8"/>
              </w:numPr>
              <w:tabs>
                <w:tab w:val="left" w:pos="176"/>
                <w:tab w:val="left" w:pos="1026"/>
                <w:tab w:val="left" w:pos="1452"/>
              </w:tabs>
              <w:spacing w:after="0" w:line="240" w:lineRule="auto"/>
              <w:ind w:left="34" w:firstLine="709"/>
              <w:rPr>
                <w:rFonts w:ascii="Times New Roman" w:hAnsi="Times New Roman" w:cs="Times New Roman"/>
                <w:sz w:val="24"/>
                <w:szCs w:val="24"/>
              </w:rPr>
            </w:pPr>
            <w:r w:rsidRPr="00E20654">
              <w:rPr>
                <w:rFonts w:ascii="Times New Roman" w:hAnsi="Times New Roman" w:cs="Times New Roman"/>
                <w:sz w:val="24"/>
                <w:szCs w:val="24"/>
              </w:rPr>
              <w:t>VšĮ Respublikinė Panevėžio ligoninė,</w:t>
            </w:r>
          </w:p>
          <w:p w:rsidR="00E20654" w:rsidRPr="00E20654" w:rsidRDefault="00E20654" w:rsidP="00E20654">
            <w:pPr>
              <w:pStyle w:val="Sraopastraipa"/>
              <w:numPr>
                <w:ilvl w:val="2"/>
                <w:numId w:val="8"/>
              </w:numPr>
              <w:tabs>
                <w:tab w:val="left" w:pos="176"/>
                <w:tab w:val="left" w:pos="1026"/>
                <w:tab w:val="left" w:pos="1452"/>
              </w:tabs>
              <w:spacing w:after="0" w:line="240" w:lineRule="auto"/>
              <w:ind w:left="34" w:firstLine="709"/>
              <w:rPr>
                <w:rFonts w:ascii="Times New Roman" w:hAnsi="Times New Roman" w:cs="Times New Roman"/>
                <w:sz w:val="24"/>
                <w:szCs w:val="24"/>
              </w:rPr>
            </w:pPr>
            <w:r w:rsidRPr="00E20654">
              <w:rPr>
                <w:rFonts w:ascii="Times New Roman" w:hAnsi="Times New Roman" w:cs="Times New Roman"/>
                <w:sz w:val="24"/>
                <w:szCs w:val="24"/>
              </w:rPr>
              <w:t>Lietuvos sveikatos mokslų universitetas,</w:t>
            </w:r>
          </w:p>
          <w:p w:rsidR="00E20654" w:rsidRPr="00E20654" w:rsidRDefault="00E20654" w:rsidP="00E20654">
            <w:pPr>
              <w:numPr>
                <w:ilvl w:val="2"/>
                <w:numId w:val="8"/>
              </w:numPr>
              <w:tabs>
                <w:tab w:val="left" w:pos="176"/>
                <w:tab w:val="left" w:pos="1026"/>
                <w:tab w:val="left" w:pos="1452"/>
              </w:tabs>
              <w:suppressAutoHyphens w:val="0"/>
              <w:ind w:left="34" w:firstLine="709"/>
              <w:contextualSpacing/>
              <w:rPr>
                <w:rFonts w:ascii="Times New Roman" w:hAnsi="Times New Roman" w:cs="Times New Roman"/>
                <w:sz w:val="24"/>
                <w:szCs w:val="24"/>
              </w:rPr>
            </w:pPr>
            <w:r w:rsidRPr="00E20654">
              <w:rPr>
                <w:rFonts w:ascii="Times New Roman" w:hAnsi="Times New Roman" w:cs="Times New Roman"/>
                <w:sz w:val="24"/>
                <w:szCs w:val="24"/>
              </w:rPr>
              <w:t>Vilniaus universitetas,</w:t>
            </w:r>
          </w:p>
          <w:p w:rsidR="00E20654" w:rsidRPr="00E20654" w:rsidRDefault="00E20654" w:rsidP="00E20654">
            <w:pPr>
              <w:numPr>
                <w:ilvl w:val="2"/>
                <w:numId w:val="8"/>
              </w:numPr>
              <w:tabs>
                <w:tab w:val="left" w:pos="176"/>
                <w:tab w:val="left" w:pos="1026"/>
                <w:tab w:val="left" w:pos="1452"/>
              </w:tabs>
              <w:suppressAutoHyphens w:val="0"/>
              <w:ind w:left="34" w:firstLine="709"/>
              <w:contextualSpacing/>
              <w:rPr>
                <w:rFonts w:ascii="Times New Roman" w:hAnsi="Times New Roman" w:cs="Times New Roman"/>
                <w:sz w:val="24"/>
                <w:szCs w:val="24"/>
              </w:rPr>
            </w:pPr>
            <w:r w:rsidRPr="00E20654">
              <w:rPr>
                <w:rFonts w:ascii="Times New Roman" w:hAnsi="Times New Roman" w:cs="Times New Roman"/>
                <w:sz w:val="24"/>
                <w:szCs w:val="24"/>
              </w:rPr>
              <w:t>Sveikatos priežiūros ir farmacijos specialistų kompetencijų centras,</w:t>
            </w:r>
          </w:p>
          <w:p w:rsidR="00E20654" w:rsidRPr="00E20654" w:rsidRDefault="00E20654" w:rsidP="00E20654">
            <w:pPr>
              <w:numPr>
                <w:ilvl w:val="2"/>
                <w:numId w:val="8"/>
              </w:numPr>
              <w:tabs>
                <w:tab w:val="left" w:pos="176"/>
                <w:tab w:val="left" w:pos="1026"/>
                <w:tab w:val="left" w:pos="1452"/>
              </w:tabs>
              <w:suppressAutoHyphens w:val="0"/>
              <w:ind w:left="34" w:firstLine="709"/>
              <w:contextualSpacing/>
              <w:rPr>
                <w:rFonts w:ascii="Times New Roman" w:hAnsi="Times New Roman" w:cs="Times New Roman"/>
                <w:sz w:val="24"/>
                <w:szCs w:val="24"/>
              </w:rPr>
            </w:pPr>
            <w:r w:rsidRPr="00E20654">
              <w:rPr>
                <w:rFonts w:ascii="Times New Roman" w:hAnsi="Times New Roman" w:cs="Times New Roman"/>
                <w:sz w:val="24"/>
                <w:szCs w:val="24"/>
              </w:rPr>
              <w:t>visuomenės sveikatos biurai,</w:t>
            </w:r>
          </w:p>
          <w:p w:rsidR="00E20654" w:rsidRPr="00E20654" w:rsidRDefault="00E20654" w:rsidP="00E20654">
            <w:pPr>
              <w:numPr>
                <w:ilvl w:val="2"/>
                <w:numId w:val="8"/>
              </w:numPr>
              <w:tabs>
                <w:tab w:val="left" w:pos="176"/>
                <w:tab w:val="left" w:pos="1026"/>
                <w:tab w:val="left" w:pos="1452"/>
              </w:tabs>
              <w:suppressAutoHyphens w:val="0"/>
              <w:ind w:left="34" w:firstLine="709"/>
              <w:contextualSpacing/>
              <w:rPr>
                <w:rFonts w:ascii="Times New Roman" w:hAnsi="Times New Roman" w:cs="Times New Roman"/>
                <w:sz w:val="24"/>
                <w:szCs w:val="24"/>
              </w:rPr>
            </w:pPr>
            <w:r w:rsidRPr="00E20654">
              <w:rPr>
                <w:rFonts w:ascii="Times New Roman" w:hAnsi="Times New Roman" w:cs="Times New Roman"/>
                <w:sz w:val="24"/>
                <w:szCs w:val="24"/>
              </w:rPr>
              <w:t>savivaldybės,</w:t>
            </w:r>
          </w:p>
          <w:p w:rsidR="00E20654" w:rsidRPr="00E20654" w:rsidRDefault="00E20654" w:rsidP="00E20654">
            <w:pPr>
              <w:numPr>
                <w:ilvl w:val="2"/>
                <w:numId w:val="8"/>
              </w:numPr>
              <w:tabs>
                <w:tab w:val="left" w:pos="176"/>
                <w:tab w:val="left" w:pos="1026"/>
                <w:tab w:val="left" w:pos="1452"/>
              </w:tabs>
              <w:suppressAutoHyphens w:val="0"/>
              <w:ind w:left="34" w:firstLine="709"/>
              <w:contextualSpacing/>
              <w:jc w:val="both"/>
              <w:rPr>
                <w:rFonts w:ascii="Times New Roman" w:hAnsi="Times New Roman" w:cs="Times New Roman"/>
                <w:sz w:val="24"/>
                <w:szCs w:val="24"/>
              </w:rPr>
            </w:pPr>
            <w:r w:rsidRPr="00E20654">
              <w:rPr>
                <w:rFonts w:ascii="Times New Roman" w:hAnsi="Times New Roman" w:cs="Times New Roman"/>
                <w:sz w:val="24"/>
                <w:szCs w:val="24"/>
              </w:rPr>
              <w:t>nevyriausybinės organizacijos, vykdančios veiklą onkologinių ligų srityje.</w:t>
            </w:r>
            <w:r>
              <w:rPr>
                <w:rFonts w:ascii="Times New Roman" w:hAnsi="Times New Roman" w:cs="Times New Roman"/>
                <w:sz w:val="24"/>
                <w:szCs w:val="24"/>
              </w:rPr>
              <w:t>“</w:t>
            </w:r>
          </w:p>
        </w:tc>
      </w:tr>
    </w:tbl>
    <w:p w:rsidR="00456A51" w:rsidRDefault="00456A51" w:rsidP="00C07C66">
      <w:pPr>
        <w:tabs>
          <w:tab w:val="left" w:pos="993"/>
          <w:tab w:val="left" w:pos="1134"/>
        </w:tabs>
        <w:ind w:firstLine="851"/>
        <w:jc w:val="both"/>
        <w:rPr>
          <w:szCs w:val="24"/>
        </w:rPr>
      </w:pPr>
    </w:p>
    <w:p w:rsidR="00E20654" w:rsidRDefault="00E20654" w:rsidP="00C07C66">
      <w:pPr>
        <w:tabs>
          <w:tab w:val="left" w:pos="993"/>
          <w:tab w:val="left" w:pos="1134"/>
        </w:tabs>
        <w:ind w:firstLine="851"/>
        <w:jc w:val="both"/>
        <w:rPr>
          <w:szCs w:val="24"/>
        </w:rPr>
      </w:pPr>
      <w:r>
        <w:rPr>
          <w:szCs w:val="24"/>
        </w:rPr>
        <w:t>1.6.2. 6 punktą ir išdėstau jį taip:</w:t>
      </w:r>
    </w:p>
    <w:p w:rsidR="00E20654" w:rsidRDefault="00E20654" w:rsidP="00E20654">
      <w:pPr>
        <w:ind w:firstLine="851"/>
        <w:rPr>
          <w:szCs w:val="24"/>
        </w:rPr>
      </w:pPr>
      <w:r>
        <w:rPr>
          <w:szCs w:val="24"/>
        </w:rPr>
        <w:t>„</w:t>
      </w:r>
      <w:r w:rsidRPr="00E20654">
        <w:rPr>
          <w:szCs w:val="24"/>
        </w:rPr>
        <w:t>6.  Priemonės įgyvendinimo stebėsenos rodikliai</w:t>
      </w:r>
    </w:p>
    <w:tbl>
      <w:tblPr>
        <w:tblW w:w="13805" w:type="dxa"/>
        <w:tblCellMar>
          <w:left w:w="0" w:type="dxa"/>
          <w:right w:w="0" w:type="dxa"/>
        </w:tblCellMar>
        <w:tblLook w:val="04A0" w:firstRow="1" w:lastRow="0" w:firstColumn="1" w:lastColumn="0" w:noHBand="0" w:noVBand="1"/>
      </w:tblPr>
      <w:tblGrid>
        <w:gridCol w:w="1951"/>
        <w:gridCol w:w="7119"/>
        <w:gridCol w:w="1410"/>
        <w:gridCol w:w="1701"/>
        <w:gridCol w:w="1624"/>
      </w:tblGrid>
      <w:tr w:rsidR="00A974EF" w:rsidRPr="005D27C7" w:rsidTr="00E5776F">
        <w:tc>
          <w:tcPr>
            <w:tcW w:w="19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974EF" w:rsidRPr="005D27C7" w:rsidRDefault="00A974EF" w:rsidP="00740466">
            <w:pPr>
              <w:spacing w:before="100" w:beforeAutospacing="1" w:after="100" w:afterAutospacing="1"/>
              <w:jc w:val="center"/>
              <w:rPr>
                <w:lang w:val="en-US"/>
              </w:rPr>
            </w:pPr>
            <w:r w:rsidRPr="005D27C7">
              <w:rPr>
                <w:color w:val="000000"/>
              </w:rPr>
              <w:lastRenderedPageBreak/>
              <w:t>Stebėsenos rodiklio kodas</w:t>
            </w:r>
          </w:p>
        </w:tc>
        <w:tc>
          <w:tcPr>
            <w:tcW w:w="71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974EF" w:rsidRPr="005D27C7" w:rsidRDefault="00A974EF" w:rsidP="00740466">
            <w:pPr>
              <w:spacing w:before="100" w:beforeAutospacing="1" w:after="100" w:afterAutospacing="1"/>
              <w:jc w:val="center"/>
              <w:rPr>
                <w:lang w:val="en-US"/>
              </w:rPr>
            </w:pPr>
            <w:r w:rsidRPr="005D27C7">
              <w:rPr>
                <w:color w:val="000000"/>
              </w:rPr>
              <w:t>Stebėsenos rodiklio pavadinimas</w:t>
            </w:r>
          </w:p>
        </w:tc>
        <w:tc>
          <w:tcPr>
            <w:tcW w:w="1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974EF" w:rsidRPr="005D27C7" w:rsidRDefault="00A974EF" w:rsidP="00740466">
            <w:pPr>
              <w:spacing w:before="100" w:beforeAutospacing="1" w:after="100" w:afterAutospacing="1"/>
              <w:jc w:val="center"/>
              <w:rPr>
                <w:lang w:val="en-US"/>
              </w:rPr>
            </w:pPr>
            <w:r w:rsidRPr="005D27C7">
              <w:rPr>
                <w:color w:val="000000"/>
              </w:rPr>
              <w:t>Matavimo vienetas</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974EF" w:rsidRPr="005D27C7" w:rsidRDefault="00A974EF" w:rsidP="00A974EF">
            <w:pPr>
              <w:spacing w:before="100" w:beforeAutospacing="1" w:after="100" w:afterAutospacing="1"/>
              <w:jc w:val="center"/>
              <w:rPr>
                <w:lang w:val="en-US"/>
              </w:rPr>
            </w:pPr>
            <w:r w:rsidRPr="005D27C7">
              <w:rPr>
                <w:color w:val="000000"/>
              </w:rPr>
              <w:t>Tarpinė reikšmė 2018</w:t>
            </w:r>
            <w:r>
              <w:rPr>
                <w:color w:val="000000"/>
              </w:rPr>
              <w:t> </w:t>
            </w:r>
            <w:r w:rsidRPr="005D27C7">
              <w:rPr>
                <w:color w:val="000000"/>
              </w:rPr>
              <w:t>m. gruodžio 31 d.</w:t>
            </w:r>
          </w:p>
        </w:tc>
        <w:tc>
          <w:tcPr>
            <w:tcW w:w="1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974EF" w:rsidRPr="005D27C7" w:rsidRDefault="00A974EF" w:rsidP="00740466">
            <w:pPr>
              <w:spacing w:before="100" w:beforeAutospacing="1" w:after="100" w:afterAutospacing="1"/>
              <w:jc w:val="center"/>
              <w:rPr>
                <w:lang w:val="en-US"/>
              </w:rPr>
            </w:pPr>
            <w:r w:rsidRPr="005D27C7">
              <w:rPr>
                <w:color w:val="000000"/>
              </w:rPr>
              <w:t>Galutinė reikšmė 2023 m. gruodžio 31 d.</w:t>
            </w:r>
          </w:p>
        </w:tc>
      </w:tr>
      <w:tr w:rsidR="00A974EF" w:rsidRPr="005D27C7" w:rsidTr="00E5776F">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74EF" w:rsidRPr="005D27C7" w:rsidRDefault="00A974EF" w:rsidP="00A974EF">
            <w:pPr>
              <w:spacing w:before="100" w:beforeAutospacing="1" w:after="100" w:afterAutospacing="1"/>
              <w:ind w:right="-108"/>
              <w:jc w:val="center"/>
              <w:rPr>
                <w:lang w:val="en-US"/>
              </w:rPr>
            </w:pPr>
            <w:r w:rsidRPr="00147E16">
              <w:rPr>
                <w:szCs w:val="24"/>
              </w:rPr>
              <w:t>R.S.372</w:t>
            </w:r>
          </w:p>
        </w:tc>
        <w:tc>
          <w:tcPr>
            <w:tcW w:w="7119" w:type="dxa"/>
            <w:tcBorders>
              <w:top w:val="nil"/>
              <w:left w:val="nil"/>
              <w:bottom w:val="single" w:sz="8" w:space="0" w:color="000000"/>
              <w:right w:val="single" w:sz="8" w:space="0" w:color="000000"/>
            </w:tcBorders>
            <w:tcMar>
              <w:top w:w="0" w:type="dxa"/>
              <w:left w:w="108" w:type="dxa"/>
              <w:bottom w:w="0" w:type="dxa"/>
              <w:right w:w="108" w:type="dxa"/>
            </w:tcMar>
            <w:hideMark/>
          </w:tcPr>
          <w:p w:rsidR="00A974EF" w:rsidRPr="005D27C7" w:rsidRDefault="00A974EF" w:rsidP="00A974EF">
            <w:pPr>
              <w:spacing w:before="100" w:beforeAutospacing="1" w:after="100" w:afterAutospacing="1"/>
              <w:rPr>
                <w:lang w:val="en-US"/>
              </w:rPr>
            </w:pPr>
            <w:r w:rsidRPr="00817B30">
              <w:rPr>
                <w:szCs w:val="24"/>
                <w:lang w:eastAsia="lt-LT"/>
              </w:rPr>
              <w:t>„Didžiausiais sveikatos ir jos priežiūros prieinamumo netolygumais pasižyminčiuose regionuose gyvenančių asmenų, dalyvaujančių prevencinėse programose, dalis“</w:t>
            </w:r>
          </w:p>
        </w:tc>
        <w:tc>
          <w:tcPr>
            <w:tcW w:w="1410" w:type="dxa"/>
            <w:tcBorders>
              <w:top w:val="nil"/>
              <w:left w:val="nil"/>
              <w:bottom w:val="single" w:sz="8" w:space="0" w:color="000000"/>
              <w:right w:val="single" w:sz="8" w:space="0" w:color="000000"/>
            </w:tcBorders>
            <w:tcMar>
              <w:top w:w="0" w:type="dxa"/>
              <w:left w:w="108" w:type="dxa"/>
              <w:bottom w:w="0" w:type="dxa"/>
              <w:right w:w="108" w:type="dxa"/>
            </w:tcMar>
            <w:hideMark/>
          </w:tcPr>
          <w:p w:rsidR="00A974EF" w:rsidRPr="005D27C7" w:rsidRDefault="00A974EF" w:rsidP="00A974EF">
            <w:pPr>
              <w:ind w:left="-108" w:right="-182"/>
              <w:jc w:val="center"/>
              <w:rPr>
                <w:lang w:val="en-US"/>
              </w:rPr>
            </w:pPr>
            <w:r w:rsidRPr="00230F4B">
              <w:rPr>
                <w:szCs w:val="24"/>
                <w:lang w:eastAsia="lt-LT"/>
              </w:rPr>
              <w:t>Procentai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A974EF" w:rsidRPr="005D27C7" w:rsidRDefault="00A974EF" w:rsidP="00A974EF">
            <w:pPr>
              <w:tabs>
                <w:tab w:val="left" w:pos="615"/>
                <w:tab w:val="center" w:pos="704"/>
              </w:tabs>
              <w:spacing w:before="100" w:beforeAutospacing="1" w:after="100" w:afterAutospacing="1"/>
              <w:jc w:val="center"/>
              <w:rPr>
                <w:lang w:val="en-US"/>
              </w:rPr>
            </w:pPr>
            <w:r>
              <w:rPr>
                <w:lang w:val="en-US"/>
              </w:rPr>
              <w:t>22</w:t>
            </w:r>
          </w:p>
        </w:tc>
        <w:tc>
          <w:tcPr>
            <w:tcW w:w="1624" w:type="dxa"/>
            <w:tcBorders>
              <w:top w:val="nil"/>
              <w:left w:val="nil"/>
              <w:bottom w:val="single" w:sz="8" w:space="0" w:color="000000"/>
              <w:right w:val="single" w:sz="8" w:space="0" w:color="000000"/>
            </w:tcBorders>
            <w:tcMar>
              <w:top w:w="0" w:type="dxa"/>
              <w:left w:w="108" w:type="dxa"/>
              <w:bottom w:w="0" w:type="dxa"/>
              <w:right w:w="108" w:type="dxa"/>
            </w:tcMar>
            <w:hideMark/>
          </w:tcPr>
          <w:p w:rsidR="00A974EF" w:rsidRPr="00A974EF" w:rsidRDefault="00A974EF" w:rsidP="00A974EF">
            <w:pPr>
              <w:spacing w:before="100" w:beforeAutospacing="1" w:after="100" w:afterAutospacing="1"/>
              <w:jc w:val="center"/>
              <w:rPr>
                <w:lang w:val="en-US"/>
              </w:rPr>
            </w:pPr>
            <w:r w:rsidRPr="00A974EF">
              <w:rPr>
                <w:lang w:val="en-US"/>
              </w:rPr>
              <w:t>35</w:t>
            </w:r>
          </w:p>
        </w:tc>
      </w:tr>
      <w:tr w:rsidR="00A974EF" w:rsidRPr="005D27C7" w:rsidTr="00E5776F">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74EF" w:rsidRPr="005D27C7" w:rsidRDefault="00A974EF" w:rsidP="00A974EF">
            <w:pPr>
              <w:spacing w:before="100" w:beforeAutospacing="1" w:after="100" w:afterAutospacing="1"/>
              <w:ind w:right="-108"/>
              <w:jc w:val="center"/>
              <w:rPr>
                <w:b/>
                <w:lang w:val="en-US"/>
              </w:rPr>
            </w:pPr>
            <w:r w:rsidRPr="003B1B4D">
              <w:rPr>
                <w:szCs w:val="24"/>
                <w:lang w:eastAsia="lt-LT"/>
              </w:rPr>
              <w:t>P.S.372</w:t>
            </w:r>
          </w:p>
        </w:tc>
        <w:tc>
          <w:tcPr>
            <w:tcW w:w="7119" w:type="dxa"/>
            <w:tcBorders>
              <w:top w:val="nil"/>
              <w:left w:val="nil"/>
              <w:bottom w:val="single" w:sz="8" w:space="0" w:color="000000"/>
              <w:right w:val="single" w:sz="8" w:space="0" w:color="000000"/>
            </w:tcBorders>
            <w:tcMar>
              <w:top w:w="0" w:type="dxa"/>
              <w:left w:w="108" w:type="dxa"/>
              <w:bottom w:w="0" w:type="dxa"/>
              <w:right w:w="108" w:type="dxa"/>
            </w:tcMar>
            <w:hideMark/>
          </w:tcPr>
          <w:p w:rsidR="00A974EF" w:rsidRPr="005D27C7" w:rsidRDefault="00A974EF" w:rsidP="00A974EF">
            <w:pPr>
              <w:spacing w:before="100" w:beforeAutospacing="1" w:after="100" w:afterAutospacing="1"/>
              <w:rPr>
                <w:b/>
                <w:lang w:val="en-US"/>
              </w:rPr>
            </w:pPr>
            <w:r w:rsidRPr="00817B30">
              <w:t>„Tikslinių grupių asmenys, kurie dalyvavo informavimo, švietimo ir mokymo renginiuose bei sveikatos raštingumą didinančiose veiklose“</w:t>
            </w:r>
          </w:p>
        </w:tc>
        <w:tc>
          <w:tcPr>
            <w:tcW w:w="1410" w:type="dxa"/>
            <w:tcBorders>
              <w:top w:val="nil"/>
              <w:left w:val="nil"/>
              <w:bottom w:val="single" w:sz="8" w:space="0" w:color="000000"/>
              <w:right w:val="single" w:sz="8" w:space="0" w:color="000000"/>
            </w:tcBorders>
            <w:tcMar>
              <w:top w:w="0" w:type="dxa"/>
              <w:left w:w="108" w:type="dxa"/>
              <w:bottom w:w="0" w:type="dxa"/>
              <w:right w:w="108" w:type="dxa"/>
            </w:tcMar>
            <w:hideMark/>
          </w:tcPr>
          <w:p w:rsidR="00A974EF" w:rsidRPr="005D27C7" w:rsidRDefault="00A974EF" w:rsidP="00CD73E7">
            <w:pPr>
              <w:ind w:left="-108" w:right="-182"/>
              <w:jc w:val="center"/>
              <w:rPr>
                <w:b/>
                <w:lang w:val="en-US"/>
              </w:rPr>
            </w:pPr>
            <w:r w:rsidRPr="003B1B4D">
              <w:rPr>
                <w:szCs w:val="24"/>
                <w:lang w:eastAsia="lt-LT"/>
              </w:rPr>
              <w:t>Skaičius</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A974EF" w:rsidRDefault="00A974EF" w:rsidP="00A974EF">
            <w:pPr>
              <w:spacing w:before="100" w:beforeAutospacing="1" w:after="100" w:afterAutospacing="1"/>
              <w:jc w:val="center"/>
              <w:rPr>
                <w:strike/>
                <w:lang w:val="en-US"/>
              </w:rPr>
            </w:pPr>
            <w:r w:rsidRPr="00A974EF">
              <w:rPr>
                <w:strike/>
                <w:lang w:val="en-US"/>
              </w:rPr>
              <w:t>1 500</w:t>
            </w:r>
          </w:p>
          <w:p w:rsidR="00A974EF" w:rsidRPr="00A974EF" w:rsidRDefault="00A974EF" w:rsidP="00A974EF">
            <w:pPr>
              <w:spacing w:before="100" w:beforeAutospacing="1" w:after="100" w:afterAutospacing="1"/>
              <w:jc w:val="center"/>
              <w:rPr>
                <w:b/>
                <w:lang w:val="en-US"/>
              </w:rPr>
            </w:pPr>
            <w:r w:rsidRPr="00A974EF">
              <w:rPr>
                <w:b/>
                <w:lang w:val="en-US"/>
              </w:rPr>
              <w:t>0</w:t>
            </w:r>
          </w:p>
        </w:tc>
        <w:tc>
          <w:tcPr>
            <w:tcW w:w="1624" w:type="dxa"/>
            <w:tcBorders>
              <w:top w:val="nil"/>
              <w:left w:val="nil"/>
              <w:bottom w:val="single" w:sz="8" w:space="0" w:color="000000"/>
              <w:right w:val="single" w:sz="8" w:space="0" w:color="000000"/>
            </w:tcBorders>
            <w:tcMar>
              <w:top w:w="0" w:type="dxa"/>
              <w:left w:w="108" w:type="dxa"/>
              <w:bottom w:w="0" w:type="dxa"/>
              <w:right w:w="108" w:type="dxa"/>
            </w:tcMar>
            <w:hideMark/>
          </w:tcPr>
          <w:p w:rsidR="00A974EF" w:rsidRPr="00A974EF" w:rsidRDefault="00A974EF" w:rsidP="00A974EF">
            <w:pPr>
              <w:spacing w:before="100" w:beforeAutospacing="1" w:after="100" w:afterAutospacing="1"/>
              <w:jc w:val="center"/>
              <w:rPr>
                <w:lang w:val="en-US"/>
              </w:rPr>
            </w:pPr>
            <w:r w:rsidRPr="00A974EF">
              <w:rPr>
                <w:lang w:val="en-US"/>
              </w:rPr>
              <w:t>4 200</w:t>
            </w:r>
          </w:p>
        </w:tc>
      </w:tr>
      <w:tr w:rsidR="00A974EF" w:rsidRPr="005D27C7" w:rsidTr="00E5776F">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974EF" w:rsidRPr="005D27C7" w:rsidRDefault="00A974EF" w:rsidP="00A974EF">
            <w:pPr>
              <w:spacing w:before="100" w:beforeAutospacing="1" w:after="100" w:afterAutospacing="1"/>
              <w:ind w:right="-108"/>
              <w:jc w:val="center"/>
              <w:rPr>
                <w:lang w:val="en-US"/>
              </w:rPr>
            </w:pPr>
            <w:r w:rsidRPr="00D02F99">
              <w:rPr>
                <w:szCs w:val="24"/>
                <w:lang w:eastAsia="lt-LT"/>
              </w:rPr>
              <w:t>P.N.60</w:t>
            </w:r>
            <w:r>
              <w:rPr>
                <w:szCs w:val="24"/>
                <w:lang w:eastAsia="lt-LT"/>
              </w:rPr>
              <w:t>3</w:t>
            </w:r>
          </w:p>
        </w:tc>
        <w:tc>
          <w:tcPr>
            <w:tcW w:w="7119" w:type="dxa"/>
            <w:tcBorders>
              <w:top w:val="nil"/>
              <w:left w:val="nil"/>
              <w:bottom w:val="single" w:sz="8" w:space="0" w:color="000000"/>
              <w:right w:val="single" w:sz="8" w:space="0" w:color="000000"/>
            </w:tcBorders>
            <w:tcMar>
              <w:top w:w="0" w:type="dxa"/>
              <w:left w:w="108" w:type="dxa"/>
              <w:bottom w:w="0" w:type="dxa"/>
              <w:right w:w="108" w:type="dxa"/>
            </w:tcMar>
          </w:tcPr>
          <w:p w:rsidR="00A974EF" w:rsidRPr="005D27C7" w:rsidRDefault="00A974EF" w:rsidP="00A974EF">
            <w:pPr>
              <w:spacing w:before="100" w:beforeAutospacing="1" w:after="100" w:afterAutospacing="1"/>
              <w:rPr>
                <w:lang w:val="en-US"/>
              </w:rPr>
            </w:pPr>
            <w:r w:rsidRPr="00817B30">
              <w:t>„Parengtos ir patvirtintos metodikos, tvarkos aprašai ir kiti dokumentai“</w:t>
            </w:r>
          </w:p>
        </w:tc>
        <w:tc>
          <w:tcPr>
            <w:tcW w:w="1410" w:type="dxa"/>
            <w:tcBorders>
              <w:top w:val="nil"/>
              <w:left w:val="nil"/>
              <w:bottom w:val="single" w:sz="8" w:space="0" w:color="000000"/>
              <w:right w:val="single" w:sz="8" w:space="0" w:color="000000"/>
            </w:tcBorders>
            <w:tcMar>
              <w:top w:w="0" w:type="dxa"/>
              <w:left w:w="108" w:type="dxa"/>
              <w:bottom w:w="0" w:type="dxa"/>
              <w:right w:w="108" w:type="dxa"/>
            </w:tcMar>
          </w:tcPr>
          <w:p w:rsidR="00A974EF" w:rsidRPr="005D27C7" w:rsidRDefault="00A974EF" w:rsidP="00CD73E7">
            <w:pPr>
              <w:ind w:left="-108" w:right="-182"/>
              <w:jc w:val="center"/>
              <w:rPr>
                <w:lang w:val="en-US"/>
              </w:rPr>
            </w:pPr>
            <w:r w:rsidRPr="003B1B4D">
              <w:rPr>
                <w:szCs w:val="24"/>
                <w:lang w:eastAsia="lt-LT"/>
              </w:rPr>
              <w:t>Skaičius</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rsidR="00A974EF" w:rsidRPr="00A974EF" w:rsidRDefault="00A974EF" w:rsidP="00A974EF">
            <w:pPr>
              <w:spacing w:before="100" w:beforeAutospacing="1" w:after="100" w:afterAutospacing="1"/>
              <w:jc w:val="center"/>
              <w:rPr>
                <w:strike/>
                <w:color w:val="000000"/>
              </w:rPr>
            </w:pPr>
            <w:r w:rsidRPr="00A974EF">
              <w:rPr>
                <w:strike/>
                <w:color w:val="000000"/>
              </w:rPr>
              <w:t>1</w:t>
            </w:r>
          </w:p>
          <w:p w:rsidR="00A974EF" w:rsidRPr="00A974EF" w:rsidRDefault="00A974EF" w:rsidP="00A974EF">
            <w:pPr>
              <w:spacing w:before="100" w:beforeAutospacing="1" w:after="100" w:afterAutospacing="1"/>
              <w:jc w:val="center"/>
              <w:rPr>
                <w:b/>
                <w:lang w:val="en-US"/>
              </w:rPr>
            </w:pPr>
            <w:r w:rsidRPr="00A974EF">
              <w:rPr>
                <w:b/>
                <w:color w:val="000000"/>
              </w:rPr>
              <w:t>0</w:t>
            </w:r>
          </w:p>
        </w:tc>
        <w:tc>
          <w:tcPr>
            <w:tcW w:w="1624" w:type="dxa"/>
            <w:tcBorders>
              <w:top w:val="nil"/>
              <w:left w:val="nil"/>
              <w:bottom w:val="single" w:sz="8" w:space="0" w:color="000000"/>
              <w:right w:val="single" w:sz="8" w:space="0" w:color="000000"/>
            </w:tcBorders>
            <w:tcMar>
              <w:top w:w="0" w:type="dxa"/>
              <w:left w:w="108" w:type="dxa"/>
              <w:bottom w:w="0" w:type="dxa"/>
              <w:right w:w="108" w:type="dxa"/>
            </w:tcMar>
          </w:tcPr>
          <w:p w:rsidR="00A974EF" w:rsidRDefault="00A974EF" w:rsidP="00A974EF">
            <w:pPr>
              <w:tabs>
                <w:tab w:val="left" w:pos="465"/>
                <w:tab w:val="center" w:pos="633"/>
              </w:tabs>
              <w:spacing w:before="100" w:beforeAutospacing="1" w:after="100" w:afterAutospacing="1"/>
              <w:jc w:val="center"/>
              <w:rPr>
                <w:strike/>
                <w:lang w:val="en-US"/>
              </w:rPr>
            </w:pPr>
            <w:r w:rsidRPr="00D5494C">
              <w:rPr>
                <w:strike/>
                <w:lang w:val="en-US"/>
              </w:rPr>
              <w:t>3</w:t>
            </w:r>
          </w:p>
          <w:p w:rsidR="00D5494C" w:rsidRPr="00D5494C" w:rsidRDefault="00D5494C" w:rsidP="00A974EF">
            <w:pPr>
              <w:tabs>
                <w:tab w:val="left" w:pos="465"/>
                <w:tab w:val="center" w:pos="633"/>
              </w:tabs>
              <w:spacing w:before="100" w:beforeAutospacing="1" w:after="100" w:afterAutospacing="1"/>
              <w:jc w:val="center"/>
              <w:rPr>
                <w:b/>
                <w:lang w:val="en-US"/>
              </w:rPr>
            </w:pPr>
            <w:r>
              <w:rPr>
                <w:b/>
                <w:lang w:val="en-US"/>
              </w:rPr>
              <w:t>4</w:t>
            </w:r>
          </w:p>
        </w:tc>
      </w:tr>
      <w:tr w:rsidR="00A974EF" w:rsidRPr="005D27C7" w:rsidTr="00E5776F">
        <w:tc>
          <w:tcPr>
            <w:tcW w:w="19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974EF" w:rsidRPr="005D27C7" w:rsidRDefault="00A974EF" w:rsidP="00A974EF">
            <w:pPr>
              <w:spacing w:before="100" w:beforeAutospacing="1" w:after="100" w:afterAutospacing="1"/>
              <w:jc w:val="center"/>
              <w:rPr>
                <w:lang w:val="en-US"/>
              </w:rPr>
            </w:pPr>
            <w:r w:rsidRPr="00D02F99">
              <w:rPr>
                <w:szCs w:val="24"/>
                <w:lang w:eastAsia="lt-LT"/>
              </w:rPr>
              <w:t>P.N.6</w:t>
            </w:r>
            <w:r>
              <w:rPr>
                <w:szCs w:val="24"/>
                <w:lang w:eastAsia="lt-LT"/>
              </w:rPr>
              <w:t>02</w:t>
            </w:r>
          </w:p>
        </w:tc>
        <w:tc>
          <w:tcPr>
            <w:tcW w:w="7119" w:type="dxa"/>
            <w:tcBorders>
              <w:top w:val="nil"/>
              <w:left w:val="nil"/>
              <w:bottom w:val="single" w:sz="4" w:space="0" w:color="auto"/>
              <w:right w:val="single" w:sz="8" w:space="0" w:color="000000"/>
            </w:tcBorders>
            <w:tcMar>
              <w:top w:w="0" w:type="dxa"/>
              <w:left w:w="108" w:type="dxa"/>
              <w:bottom w:w="0" w:type="dxa"/>
              <w:right w:w="108" w:type="dxa"/>
            </w:tcMar>
            <w:hideMark/>
          </w:tcPr>
          <w:p w:rsidR="00A974EF" w:rsidRPr="005D27C7" w:rsidRDefault="00A974EF" w:rsidP="00A974EF">
            <w:pPr>
              <w:spacing w:before="100" w:beforeAutospacing="1" w:after="100" w:afterAutospacing="1"/>
              <w:rPr>
                <w:lang w:val="en-US"/>
              </w:rPr>
            </w:pPr>
            <w:r w:rsidRPr="00817B30">
              <w:t>„Mokymuose dalyvavę sveikatos priežiūros ir kiti specialistai“</w:t>
            </w:r>
          </w:p>
        </w:tc>
        <w:tc>
          <w:tcPr>
            <w:tcW w:w="1410" w:type="dxa"/>
            <w:tcBorders>
              <w:top w:val="nil"/>
              <w:left w:val="nil"/>
              <w:bottom w:val="single" w:sz="4" w:space="0" w:color="auto"/>
              <w:right w:val="single" w:sz="8" w:space="0" w:color="000000"/>
            </w:tcBorders>
            <w:tcMar>
              <w:top w:w="0" w:type="dxa"/>
              <w:left w:w="108" w:type="dxa"/>
              <w:bottom w:w="0" w:type="dxa"/>
              <w:right w:w="108" w:type="dxa"/>
            </w:tcMar>
            <w:hideMark/>
          </w:tcPr>
          <w:p w:rsidR="00A974EF" w:rsidRPr="005D27C7" w:rsidRDefault="00A974EF" w:rsidP="00CD73E7">
            <w:pPr>
              <w:spacing w:before="100" w:beforeAutospacing="1" w:after="100" w:afterAutospacing="1"/>
              <w:ind w:left="-108"/>
              <w:jc w:val="center"/>
              <w:rPr>
                <w:lang w:val="en-US"/>
              </w:rPr>
            </w:pPr>
            <w:r w:rsidRPr="005D27C7">
              <w:rPr>
                <w:color w:val="000000"/>
              </w:rPr>
              <w:t>Skaičius</w:t>
            </w:r>
          </w:p>
        </w:tc>
        <w:tc>
          <w:tcPr>
            <w:tcW w:w="1701" w:type="dxa"/>
            <w:tcBorders>
              <w:top w:val="nil"/>
              <w:left w:val="nil"/>
              <w:bottom w:val="single" w:sz="4" w:space="0" w:color="auto"/>
              <w:right w:val="single" w:sz="8" w:space="0" w:color="000000"/>
            </w:tcBorders>
            <w:tcMar>
              <w:top w:w="0" w:type="dxa"/>
              <w:left w:w="108" w:type="dxa"/>
              <w:bottom w:w="0" w:type="dxa"/>
              <w:right w:w="108" w:type="dxa"/>
            </w:tcMar>
            <w:hideMark/>
          </w:tcPr>
          <w:p w:rsidR="00A974EF" w:rsidRPr="00A974EF" w:rsidRDefault="00A974EF" w:rsidP="00A974EF">
            <w:pPr>
              <w:tabs>
                <w:tab w:val="left" w:pos="600"/>
                <w:tab w:val="center" w:pos="704"/>
              </w:tabs>
              <w:spacing w:before="100" w:beforeAutospacing="1" w:after="100" w:afterAutospacing="1"/>
              <w:jc w:val="center"/>
              <w:rPr>
                <w:strike/>
                <w:color w:val="000000"/>
              </w:rPr>
            </w:pPr>
            <w:r w:rsidRPr="00A974EF">
              <w:rPr>
                <w:strike/>
                <w:color w:val="000000"/>
              </w:rPr>
              <w:t>100</w:t>
            </w:r>
          </w:p>
          <w:p w:rsidR="00A974EF" w:rsidRPr="00A974EF" w:rsidRDefault="00A974EF" w:rsidP="00A974EF">
            <w:pPr>
              <w:tabs>
                <w:tab w:val="left" w:pos="600"/>
                <w:tab w:val="center" w:pos="704"/>
              </w:tabs>
              <w:spacing w:before="100" w:beforeAutospacing="1" w:after="100" w:afterAutospacing="1"/>
              <w:jc w:val="center"/>
              <w:rPr>
                <w:b/>
                <w:lang w:val="en-US"/>
              </w:rPr>
            </w:pPr>
            <w:r w:rsidRPr="00A974EF">
              <w:rPr>
                <w:b/>
                <w:color w:val="000000"/>
              </w:rPr>
              <w:t>0</w:t>
            </w:r>
          </w:p>
        </w:tc>
        <w:tc>
          <w:tcPr>
            <w:tcW w:w="1624" w:type="dxa"/>
            <w:tcBorders>
              <w:top w:val="nil"/>
              <w:left w:val="nil"/>
              <w:bottom w:val="single" w:sz="4" w:space="0" w:color="auto"/>
              <w:right w:val="single" w:sz="8" w:space="0" w:color="000000"/>
            </w:tcBorders>
            <w:tcMar>
              <w:top w:w="0" w:type="dxa"/>
              <w:left w:w="108" w:type="dxa"/>
              <w:bottom w:w="0" w:type="dxa"/>
              <w:right w:w="108" w:type="dxa"/>
            </w:tcMar>
            <w:hideMark/>
          </w:tcPr>
          <w:p w:rsidR="00A974EF" w:rsidRPr="005D27C7" w:rsidRDefault="00A974EF" w:rsidP="00A974EF">
            <w:pPr>
              <w:spacing w:before="100" w:beforeAutospacing="1" w:after="100" w:afterAutospacing="1"/>
              <w:jc w:val="center"/>
              <w:rPr>
                <w:lang w:val="en-US"/>
              </w:rPr>
            </w:pPr>
            <w:r>
              <w:rPr>
                <w:color w:val="000000"/>
                <w:lang w:val="en-US"/>
              </w:rPr>
              <w:t>350</w:t>
            </w:r>
          </w:p>
        </w:tc>
      </w:tr>
      <w:tr w:rsidR="00A974EF" w:rsidRPr="005D27C7" w:rsidTr="00E5776F">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74EF" w:rsidRPr="00D02F99" w:rsidRDefault="00A974EF" w:rsidP="00A974EF">
            <w:pPr>
              <w:spacing w:before="100" w:beforeAutospacing="1" w:after="100" w:afterAutospacing="1"/>
              <w:jc w:val="center"/>
              <w:rPr>
                <w:szCs w:val="24"/>
                <w:lang w:eastAsia="lt-LT"/>
              </w:rPr>
            </w:pPr>
            <w:r>
              <w:rPr>
                <w:szCs w:val="24"/>
                <w:lang w:eastAsia="lt-LT"/>
              </w:rPr>
              <w:t>P.N.619</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74EF" w:rsidRPr="00817B30" w:rsidRDefault="00A974EF" w:rsidP="00A974EF">
            <w:pPr>
              <w:spacing w:before="100" w:beforeAutospacing="1" w:after="100" w:afterAutospacing="1"/>
            </w:pPr>
            <w:r w:rsidRPr="00E4032D">
              <w:t>„</w:t>
            </w:r>
            <w:r w:rsidRPr="00817B30">
              <w:t>Įgyvendintos priemonės, skirtos skatinti tikslinių grupių asmenis dalyvauti sveikatinimo veikloje ir (ar) didinančios jų sveikatos raštingumą“</w:t>
            </w:r>
          </w:p>
        </w:tc>
        <w:tc>
          <w:tcPr>
            <w:tcW w:w="1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74EF" w:rsidRPr="005D27C7" w:rsidRDefault="00D5494C" w:rsidP="00A974EF">
            <w:pPr>
              <w:spacing w:before="100" w:beforeAutospacing="1" w:after="100" w:afterAutospacing="1"/>
              <w:ind w:left="-108"/>
              <w:jc w:val="center"/>
              <w:rPr>
                <w:color w:val="000000"/>
              </w:rPr>
            </w:pPr>
            <w:r w:rsidRPr="005D27C7">
              <w:rPr>
                <w:color w:val="000000"/>
              </w:rPr>
              <w:t>Skaičius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74EF" w:rsidRDefault="00CD73E7" w:rsidP="00A974EF">
            <w:pPr>
              <w:tabs>
                <w:tab w:val="left" w:pos="600"/>
                <w:tab w:val="center" w:pos="704"/>
              </w:tabs>
              <w:spacing w:before="100" w:beforeAutospacing="1" w:after="100" w:afterAutospacing="1"/>
              <w:jc w:val="center"/>
              <w:rPr>
                <w:strike/>
                <w:color w:val="000000"/>
              </w:rPr>
            </w:pPr>
            <w:r>
              <w:rPr>
                <w:strike/>
                <w:color w:val="000000"/>
              </w:rPr>
              <w:t>2</w:t>
            </w:r>
          </w:p>
          <w:p w:rsidR="00CD73E7" w:rsidRPr="00CD73E7" w:rsidRDefault="00CD73E7" w:rsidP="00A974EF">
            <w:pPr>
              <w:tabs>
                <w:tab w:val="left" w:pos="600"/>
                <w:tab w:val="center" w:pos="704"/>
              </w:tabs>
              <w:spacing w:before="100" w:beforeAutospacing="1" w:after="100" w:afterAutospacing="1"/>
              <w:jc w:val="center"/>
              <w:rPr>
                <w:b/>
                <w:color w:val="000000"/>
              </w:rPr>
            </w:pPr>
            <w:r w:rsidRPr="00CD73E7">
              <w:rPr>
                <w:b/>
                <w:color w:val="000000"/>
              </w:rPr>
              <w:t>0</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74EF" w:rsidRDefault="00CD73E7" w:rsidP="00A974EF">
            <w:pPr>
              <w:spacing w:before="100" w:beforeAutospacing="1" w:after="100" w:afterAutospacing="1"/>
              <w:jc w:val="center"/>
              <w:rPr>
                <w:color w:val="000000"/>
                <w:lang w:val="en-US"/>
              </w:rPr>
            </w:pPr>
            <w:r>
              <w:rPr>
                <w:color w:val="000000"/>
                <w:lang w:val="en-US"/>
              </w:rPr>
              <w:t>6”</w:t>
            </w:r>
          </w:p>
        </w:tc>
      </w:tr>
    </w:tbl>
    <w:p w:rsidR="00A974EF" w:rsidRDefault="00A974EF" w:rsidP="00E20654">
      <w:pPr>
        <w:ind w:firstLine="851"/>
        <w:rPr>
          <w:szCs w:val="24"/>
        </w:rPr>
      </w:pPr>
    </w:p>
    <w:p w:rsidR="00CD73E7" w:rsidRDefault="00CD73E7" w:rsidP="00C07C66">
      <w:pPr>
        <w:tabs>
          <w:tab w:val="left" w:pos="993"/>
          <w:tab w:val="left" w:pos="1134"/>
        </w:tabs>
        <w:ind w:firstLine="851"/>
        <w:jc w:val="both"/>
        <w:rPr>
          <w:rFonts w:eastAsia="Calibri"/>
          <w:color w:val="000000"/>
          <w:szCs w:val="24"/>
        </w:rPr>
      </w:pPr>
      <w:r>
        <w:rPr>
          <w:rFonts w:eastAsia="Calibri"/>
          <w:color w:val="000000"/>
          <w:szCs w:val="24"/>
        </w:rPr>
        <w:t>1.6.3. 7 punktą ir išdėstau taip</w:t>
      </w:r>
    </w:p>
    <w:p w:rsidR="002F726B" w:rsidRDefault="002F726B" w:rsidP="002F726B">
      <w:pPr>
        <w:suppressAutoHyphens w:val="0"/>
        <w:autoSpaceDN/>
        <w:ind w:left="851"/>
        <w:textAlignment w:val="auto"/>
        <w:rPr>
          <w:color w:val="000000"/>
          <w:szCs w:val="24"/>
          <w:lang w:eastAsia="lt-LT"/>
        </w:rPr>
      </w:pPr>
      <w:r>
        <w:rPr>
          <w:color w:val="000000"/>
          <w:szCs w:val="24"/>
          <w:lang w:eastAsia="lt-LT"/>
        </w:rPr>
        <w:t>„</w:t>
      </w:r>
      <w:r w:rsidRPr="00B40642">
        <w:rPr>
          <w:color w:val="000000"/>
          <w:szCs w:val="24"/>
          <w:lang w:eastAsia="lt-LT"/>
        </w:rPr>
        <w:t>7. Priemonės finansavimo šaltiniai</w:t>
      </w:r>
      <w:r>
        <w:rPr>
          <w:color w:val="000000"/>
          <w:szCs w:val="24"/>
          <w:lang w:eastAsia="lt-LT"/>
        </w:rPr>
        <w:t xml:space="preserve"> (eurais)</w:t>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1417"/>
        <w:gridCol w:w="2126"/>
        <w:gridCol w:w="1701"/>
        <w:gridCol w:w="2552"/>
        <w:gridCol w:w="2268"/>
      </w:tblGrid>
      <w:tr w:rsidR="002F726B" w:rsidTr="00113D6F">
        <w:trPr>
          <w:trHeight w:val="454"/>
          <w:tblHeader/>
        </w:trPr>
        <w:tc>
          <w:tcPr>
            <w:tcW w:w="3715" w:type="dxa"/>
            <w:gridSpan w:val="2"/>
            <w:tcBorders>
              <w:top w:val="single" w:sz="4" w:space="0" w:color="auto"/>
              <w:left w:val="single" w:sz="4" w:space="0" w:color="auto"/>
              <w:bottom w:val="single" w:sz="4" w:space="0" w:color="auto"/>
              <w:right w:val="single" w:sz="4" w:space="0" w:color="auto"/>
            </w:tcBorders>
            <w:vAlign w:val="center"/>
            <w:hideMark/>
          </w:tcPr>
          <w:p w:rsidR="002F726B" w:rsidRDefault="002F726B" w:rsidP="00113D6F">
            <w:pPr>
              <w:tabs>
                <w:tab w:val="left" w:pos="0"/>
                <w:tab w:val="left" w:pos="142"/>
              </w:tabs>
              <w:jc w:val="center"/>
              <w:rPr>
                <w:bCs/>
                <w:szCs w:val="24"/>
                <w:lang w:eastAsia="lt-LT"/>
              </w:rPr>
            </w:pPr>
            <w:r>
              <w:rPr>
                <w:bCs/>
                <w:szCs w:val="24"/>
                <w:lang w:eastAsia="lt-LT"/>
              </w:rPr>
              <w:t>Projektams skiriamas finansavimas</w:t>
            </w:r>
          </w:p>
        </w:tc>
        <w:tc>
          <w:tcPr>
            <w:tcW w:w="10064" w:type="dxa"/>
            <w:gridSpan w:val="5"/>
            <w:tcBorders>
              <w:top w:val="single" w:sz="4" w:space="0" w:color="auto"/>
              <w:left w:val="single" w:sz="4" w:space="0" w:color="auto"/>
              <w:bottom w:val="single" w:sz="4" w:space="0" w:color="auto"/>
              <w:right w:val="single" w:sz="4" w:space="0" w:color="auto"/>
            </w:tcBorders>
          </w:tcPr>
          <w:p w:rsidR="002F726B" w:rsidRDefault="002F726B" w:rsidP="00113D6F">
            <w:pPr>
              <w:tabs>
                <w:tab w:val="left" w:pos="0"/>
                <w:tab w:val="left" w:pos="142"/>
              </w:tabs>
              <w:jc w:val="center"/>
              <w:rPr>
                <w:bCs/>
                <w:szCs w:val="24"/>
                <w:lang w:eastAsia="lt-LT"/>
              </w:rPr>
            </w:pPr>
            <w:r>
              <w:rPr>
                <w:bCs/>
                <w:szCs w:val="24"/>
                <w:lang w:eastAsia="lt-LT"/>
              </w:rPr>
              <w:t>Kiti projektų finansavimo šaltiniai</w:t>
            </w:r>
          </w:p>
        </w:tc>
      </w:tr>
      <w:tr w:rsidR="002F726B" w:rsidTr="00113D6F">
        <w:trPr>
          <w:trHeight w:val="454"/>
          <w:tblHeader/>
        </w:trPr>
        <w:tc>
          <w:tcPr>
            <w:tcW w:w="2014" w:type="dxa"/>
            <w:vMerge w:val="restart"/>
            <w:tcBorders>
              <w:top w:val="single" w:sz="4" w:space="0" w:color="auto"/>
              <w:left w:val="single" w:sz="4" w:space="0" w:color="auto"/>
              <w:right w:val="single" w:sz="4" w:space="0" w:color="auto"/>
            </w:tcBorders>
            <w:vAlign w:val="center"/>
          </w:tcPr>
          <w:p w:rsidR="002F726B" w:rsidRDefault="002F726B" w:rsidP="00113D6F">
            <w:pPr>
              <w:ind w:left="-108" w:right="-108"/>
              <w:jc w:val="center"/>
              <w:rPr>
                <w:bCs/>
                <w:szCs w:val="24"/>
                <w:lang w:eastAsia="lt-LT"/>
              </w:rPr>
            </w:pPr>
          </w:p>
          <w:p w:rsidR="002F726B" w:rsidRDefault="002F726B" w:rsidP="00113D6F">
            <w:pPr>
              <w:ind w:left="-108" w:right="-108"/>
              <w:jc w:val="center"/>
              <w:rPr>
                <w:bCs/>
                <w:szCs w:val="24"/>
                <w:lang w:eastAsia="lt-LT"/>
              </w:rPr>
            </w:pPr>
            <w:r>
              <w:rPr>
                <w:bCs/>
                <w:szCs w:val="24"/>
                <w:lang w:eastAsia="lt-LT"/>
              </w:rPr>
              <w:t>ES struktūrinių fondų</w:t>
            </w:r>
          </w:p>
          <w:p w:rsidR="002F726B" w:rsidRDefault="002F726B" w:rsidP="00113D6F">
            <w:pPr>
              <w:ind w:left="-108" w:right="-108"/>
              <w:jc w:val="center"/>
              <w:rPr>
                <w:bCs/>
                <w:szCs w:val="24"/>
                <w:lang w:eastAsia="lt-LT"/>
              </w:rPr>
            </w:pPr>
            <w:r>
              <w:rPr>
                <w:bCs/>
                <w:szCs w:val="24"/>
                <w:lang w:eastAsia="lt-LT"/>
              </w:rPr>
              <w:t>lėšos – iki</w:t>
            </w:r>
          </w:p>
        </w:tc>
        <w:tc>
          <w:tcPr>
            <w:tcW w:w="11765" w:type="dxa"/>
            <w:gridSpan w:val="6"/>
            <w:tcBorders>
              <w:top w:val="single" w:sz="4" w:space="0" w:color="auto"/>
              <w:left w:val="single" w:sz="4" w:space="0" w:color="auto"/>
              <w:right w:val="single" w:sz="4" w:space="0" w:color="auto"/>
            </w:tcBorders>
          </w:tcPr>
          <w:p w:rsidR="002F726B" w:rsidRDefault="002F726B" w:rsidP="00113D6F">
            <w:pPr>
              <w:tabs>
                <w:tab w:val="left" w:pos="0"/>
                <w:tab w:val="left" w:pos="142"/>
              </w:tabs>
              <w:jc w:val="center"/>
              <w:rPr>
                <w:bCs/>
                <w:szCs w:val="24"/>
                <w:lang w:eastAsia="lt-LT"/>
              </w:rPr>
            </w:pPr>
            <w:r>
              <w:rPr>
                <w:bCs/>
                <w:szCs w:val="24"/>
                <w:lang w:eastAsia="lt-LT"/>
              </w:rPr>
              <w:t>Nacionalinės lėšos</w:t>
            </w:r>
          </w:p>
        </w:tc>
      </w:tr>
      <w:tr w:rsidR="002F726B" w:rsidTr="00113D6F">
        <w:trPr>
          <w:cantSplit/>
          <w:trHeight w:val="1020"/>
          <w:tblHeader/>
        </w:trPr>
        <w:tc>
          <w:tcPr>
            <w:tcW w:w="2014" w:type="dxa"/>
            <w:vMerge/>
            <w:tcBorders>
              <w:left w:val="single" w:sz="4" w:space="0" w:color="auto"/>
              <w:right w:val="single" w:sz="4" w:space="0" w:color="auto"/>
            </w:tcBorders>
            <w:vAlign w:val="center"/>
            <w:hideMark/>
          </w:tcPr>
          <w:p w:rsidR="002F726B" w:rsidRDefault="002F726B" w:rsidP="00113D6F">
            <w:pPr>
              <w:jc w:val="center"/>
              <w:rPr>
                <w:bCs/>
                <w:szCs w:val="24"/>
                <w:lang w:eastAsia="lt-LT"/>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2F726B" w:rsidRDefault="002F726B" w:rsidP="00113D6F">
            <w:pPr>
              <w:jc w:val="center"/>
              <w:rPr>
                <w:bCs/>
                <w:szCs w:val="24"/>
                <w:lang w:eastAsia="lt-LT"/>
              </w:rPr>
            </w:pPr>
            <w:r>
              <w:rPr>
                <w:bCs/>
                <w:szCs w:val="24"/>
                <w:lang w:eastAsia="lt-LT"/>
              </w:rPr>
              <w:t>Lietuvos Respublikos valstybės biudžeto lėšos – iki</w:t>
            </w:r>
          </w:p>
        </w:tc>
        <w:tc>
          <w:tcPr>
            <w:tcW w:w="10064" w:type="dxa"/>
            <w:gridSpan w:val="5"/>
            <w:tcBorders>
              <w:top w:val="single" w:sz="4" w:space="0" w:color="auto"/>
              <w:left w:val="single" w:sz="4" w:space="0" w:color="auto"/>
              <w:bottom w:val="single" w:sz="4" w:space="0" w:color="auto"/>
              <w:right w:val="single" w:sz="4" w:space="0" w:color="auto"/>
            </w:tcBorders>
          </w:tcPr>
          <w:p w:rsidR="002F726B" w:rsidRDefault="002F726B" w:rsidP="00113D6F">
            <w:pPr>
              <w:tabs>
                <w:tab w:val="left" w:pos="0"/>
              </w:tabs>
              <w:jc w:val="center"/>
              <w:rPr>
                <w:bCs/>
                <w:szCs w:val="24"/>
                <w:lang w:eastAsia="lt-LT"/>
              </w:rPr>
            </w:pPr>
          </w:p>
          <w:p w:rsidR="002F726B" w:rsidRDefault="002F726B" w:rsidP="00113D6F">
            <w:pPr>
              <w:tabs>
                <w:tab w:val="left" w:pos="0"/>
              </w:tabs>
              <w:jc w:val="center"/>
              <w:rPr>
                <w:bCs/>
                <w:szCs w:val="24"/>
                <w:lang w:eastAsia="lt-LT"/>
              </w:rPr>
            </w:pPr>
            <w:r>
              <w:rPr>
                <w:bCs/>
                <w:szCs w:val="24"/>
                <w:lang w:eastAsia="lt-LT"/>
              </w:rPr>
              <w:t>Projektų vykdytojų lėšos</w:t>
            </w:r>
          </w:p>
        </w:tc>
      </w:tr>
      <w:tr w:rsidR="002F726B" w:rsidTr="00113D6F">
        <w:trPr>
          <w:cantSplit/>
          <w:trHeight w:val="1020"/>
          <w:tblHeader/>
        </w:trPr>
        <w:tc>
          <w:tcPr>
            <w:tcW w:w="2014" w:type="dxa"/>
            <w:vMerge/>
            <w:tcBorders>
              <w:left w:val="single" w:sz="4" w:space="0" w:color="auto"/>
              <w:bottom w:val="single" w:sz="4" w:space="0" w:color="auto"/>
              <w:right w:val="single" w:sz="4" w:space="0" w:color="auto"/>
            </w:tcBorders>
            <w:vAlign w:val="center"/>
            <w:hideMark/>
          </w:tcPr>
          <w:p w:rsidR="002F726B" w:rsidRDefault="002F726B" w:rsidP="00113D6F">
            <w:pPr>
              <w:jc w:val="center"/>
              <w:rPr>
                <w:bCs/>
                <w:szCs w:val="24"/>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F726B" w:rsidRDefault="002F726B" w:rsidP="00113D6F">
            <w:pPr>
              <w:jc w:val="center"/>
              <w:rPr>
                <w:bCs/>
                <w:szCs w:val="24"/>
                <w:highlight w:val="yellow"/>
                <w:lang w:eastAsia="lt-LT"/>
              </w:rPr>
            </w:pPr>
          </w:p>
        </w:tc>
        <w:tc>
          <w:tcPr>
            <w:tcW w:w="1417" w:type="dxa"/>
            <w:tcBorders>
              <w:top w:val="single" w:sz="4" w:space="0" w:color="auto"/>
              <w:left w:val="single" w:sz="4" w:space="0" w:color="auto"/>
              <w:bottom w:val="single" w:sz="4" w:space="0" w:color="auto"/>
              <w:right w:val="single" w:sz="4" w:space="0" w:color="auto"/>
            </w:tcBorders>
          </w:tcPr>
          <w:p w:rsidR="002F726B" w:rsidRDefault="002F726B" w:rsidP="00113D6F">
            <w:pPr>
              <w:tabs>
                <w:tab w:val="left" w:pos="0"/>
              </w:tabs>
              <w:ind w:right="-108"/>
              <w:jc w:val="center"/>
              <w:rPr>
                <w:bCs/>
                <w:szCs w:val="24"/>
                <w:lang w:eastAsia="lt-LT"/>
              </w:rPr>
            </w:pPr>
            <w:r>
              <w:rPr>
                <w:bCs/>
                <w:szCs w:val="24"/>
                <w:lang w:eastAsia="lt-LT"/>
              </w:rPr>
              <w:t>Iš viso – ne mažiau kaip</w:t>
            </w:r>
          </w:p>
        </w:tc>
        <w:tc>
          <w:tcPr>
            <w:tcW w:w="2126" w:type="dxa"/>
            <w:tcBorders>
              <w:top w:val="single" w:sz="4" w:space="0" w:color="auto"/>
              <w:left w:val="single" w:sz="4" w:space="0" w:color="auto"/>
              <w:bottom w:val="single" w:sz="4" w:space="0" w:color="auto"/>
              <w:right w:val="single" w:sz="4" w:space="0" w:color="auto"/>
            </w:tcBorders>
            <w:vAlign w:val="center"/>
            <w:hideMark/>
          </w:tcPr>
          <w:p w:rsidR="002F726B" w:rsidRDefault="002F726B" w:rsidP="00113D6F">
            <w:pPr>
              <w:tabs>
                <w:tab w:val="left" w:pos="0"/>
              </w:tabs>
              <w:ind w:right="-108"/>
              <w:jc w:val="center"/>
              <w:rPr>
                <w:bCs/>
                <w:szCs w:val="24"/>
                <w:lang w:eastAsia="lt-LT"/>
              </w:rPr>
            </w:pPr>
            <w:r>
              <w:rPr>
                <w:bCs/>
                <w:szCs w:val="24"/>
                <w:lang w:eastAsia="lt-LT"/>
              </w:rPr>
              <w:t xml:space="preserve">Lietuvos Respublikos valstybės biudžeto lėšos </w:t>
            </w:r>
          </w:p>
        </w:tc>
        <w:tc>
          <w:tcPr>
            <w:tcW w:w="1701" w:type="dxa"/>
            <w:tcBorders>
              <w:top w:val="single" w:sz="4" w:space="0" w:color="auto"/>
              <w:left w:val="single" w:sz="4" w:space="0" w:color="auto"/>
              <w:bottom w:val="single" w:sz="4" w:space="0" w:color="auto"/>
              <w:right w:val="single" w:sz="4" w:space="0" w:color="auto"/>
            </w:tcBorders>
            <w:hideMark/>
          </w:tcPr>
          <w:p w:rsidR="002F726B" w:rsidRDefault="002F726B" w:rsidP="00113D6F">
            <w:pPr>
              <w:tabs>
                <w:tab w:val="left" w:pos="0"/>
              </w:tabs>
              <w:ind w:right="-108"/>
              <w:jc w:val="center"/>
              <w:rPr>
                <w:bCs/>
                <w:szCs w:val="24"/>
                <w:lang w:eastAsia="lt-LT"/>
              </w:rPr>
            </w:pPr>
            <w:r>
              <w:rPr>
                <w:bCs/>
                <w:szCs w:val="24"/>
                <w:lang w:eastAsia="lt-LT"/>
              </w:rPr>
              <w:t>Savivaldybės biudžeto</w:t>
            </w:r>
          </w:p>
          <w:p w:rsidR="002F726B" w:rsidRDefault="002F726B" w:rsidP="00113D6F">
            <w:pPr>
              <w:tabs>
                <w:tab w:val="left" w:pos="0"/>
              </w:tabs>
              <w:ind w:right="-108"/>
              <w:jc w:val="center"/>
              <w:rPr>
                <w:bCs/>
                <w:szCs w:val="24"/>
                <w:lang w:eastAsia="lt-LT"/>
              </w:rPr>
            </w:pPr>
            <w:r>
              <w:rPr>
                <w:bCs/>
                <w:szCs w:val="24"/>
                <w:lang w:eastAsia="lt-LT"/>
              </w:rPr>
              <w:t xml:space="preserve">lėšos </w:t>
            </w:r>
          </w:p>
        </w:tc>
        <w:tc>
          <w:tcPr>
            <w:tcW w:w="2552" w:type="dxa"/>
            <w:tcBorders>
              <w:top w:val="single" w:sz="4" w:space="0" w:color="auto"/>
              <w:left w:val="single" w:sz="4" w:space="0" w:color="auto"/>
              <w:bottom w:val="single" w:sz="4" w:space="0" w:color="auto"/>
              <w:right w:val="single" w:sz="4" w:space="0" w:color="auto"/>
            </w:tcBorders>
            <w:vAlign w:val="center"/>
            <w:hideMark/>
          </w:tcPr>
          <w:p w:rsidR="002F726B" w:rsidRDefault="002F726B" w:rsidP="00113D6F">
            <w:pPr>
              <w:tabs>
                <w:tab w:val="left" w:pos="0"/>
              </w:tabs>
              <w:ind w:right="-108"/>
              <w:jc w:val="center"/>
              <w:rPr>
                <w:bCs/>
                <w:szCs w:val="24"/>
                <w:lang w:eastAsia="lt-LT"/>
              </w:rPr>
            </w:pPr>
            <w:r>
              <w:rPr>
                <w:bCs/>
                <w:szCs w:val="24"/>
                <w:lang w:eastAsia="lt-LT"/>
              </w:rPr>
              <w:t xml:space="preserve">Kitos viešosios lėšos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726B" w:rsidRDefault="002F726B" w:rsidP="00113D6F">
            <w:pPr>
              <w:tabs>
                <w:tab w:val="left" w:pos="0"/>
              </w:tabs>
              <w:jc w:val="center"/>
              <w:rPr>
                <w:bCs/>
                <w:szCs w:val="24"/>
                <w:lang w:eastAsia="lt-LT"/>
              </w:rPr>
            </w:pPr>
            <w:r>
              <w:rPr>
                <w:bCs/>
                <w:szCs w:val="24"/>
                <w:lang w:eastAsia="lt-LT"/>
              </w:rPr>
              <w:t xml:space="preserve">Privačios lėšos </w:t>
            </w:r>
          </w:p>
        </w:tc>
      </w:tr>
      <w:tr w:rsidR="002F726B" w:rsidTr="00113D6F">
        <w:trPr>
          <w:trHeight w:val="249"/>
        </w:trPr>
        <w:tc>
          <w:tcPr>
            <w:tcW w:w="13779" w:type="dxa"/>
            <w:gridSpan w:val="7"/>
            <w:tcBorders>
              <w:top w:val="single" w:sz="4" w:space="0" w:color="auto"/>
              <w:left w:val="single" w:sz="4" w:space="0" w:color="auto"/>
              <w:bottom w:val="single" w:sz="4" w:space="0" w:color="auto"/>
              <w:right w:val="single" w:sz="4" w:space="0" w:color="auto"/>
            </w:tcBorders>
            <w:hideMark/>
          </w:tcPr>
          <w:p w:rsidR="002F726B" w:rsidRDefault="002F726B" w:rsidP="00113D6F">
            <w:pPr>
              <w:tabs>
                <w:tab w:val="left" w:pos="176"/>
                <w:tab w:val="left" w:pos="318"/>
              </w:tabs>
              <w:ind w:left="743" w:hanging="425"/>
              <w:contextualSpacing/>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2F726B" w:rsidTr="00113D6F">
        <w:trPr>
          <w:trHeight w:val="249"/>
        </w:trPr>
        <w:tc>
          <w:tcPr>
            <w:tcW w:w="2014" w:type="dxa"/>
            <w:tcBorders>
              <w:top w:val="single" w:sz="4" w:space="0" w:color="auto"/>
              <w:left w:val="single" w:sz="4" w:space="0" w:color="auto"/>
              <w:bottom w:val="single" w:sz="4" w:space="0" w:color="auto"/>
              <w:right w:val="single" w:sz="4" w:space="0" w:color="auto"/>
            </w:tcBorders>
            <w:vAlign w:val="center"/>
          </w:tcPr>
          <w:p w:rsidR="002F726B" w:rsidRDefault="002F726B" w:rsidP="00113D6F">
            <w:pPr>
              <w:tabs>
                <w:tab w:val="left" w:pos="0"/>
              </w:tabs>
              <w:jc w:val="center"/>
              <w:rPr>
                <w:bCs/>
                <w:strike/>
                <w:szCs w:val="24"/>
                <w:lang w:eastAsia="lt-LT"/>
              </w:rPr>
            </w:pPr>
            <w:r w:rsidRPr="00C07C66">
              <w:rPr>
                <w:bCs/>
                <w:strike/>
                <w:szCs w:val="24"/>
                <w:lang w:eastAsia="lt-LT"/>
              </w:rPr>
              <w:lastRenderedPageBreak/>
              <w:t>5374121</w:t>
            </w:r>
          </w:p>
          <w:p w:rsidR="002F726B" w:rsidRPr="00C07C66" w:rsidRDefault="00CD73E7" w:rsidP="00113D6F">
            <w:pPr>
              <w:tabs>
                <w:tab w:val="left" w:pos="0"/>
              </w:tabs>
              <w:jc w:val="center"/>
              <w:rPr>
                <w:b/>
                <w:bCs/>
                <w:szCs w:val="24"/>
                <w:lang w:eastAsia="lt-LT"/>
              </w:rPr>
            </w:pPr>
            <w:r>
              <w:rPr>
                <w:b/>
                <w:bCs/>
                <w:szCs w:val="24"/>
                <w:lang w:eastAsia="lt-LT"/>
              </w:rPr>
              <w:t>2 975 000</w:t>
            </w:r>
            <w:r w:rsidR="002F726B">
              <w:rPr>
                <w:b/>
                <w:bCs/>
                <w:szCs w:val="24"/>
                <w:lang w:eastAsia="lt-LT"/>
              </w:rPr>
              <w:t>,00</w:t>
            </w:r>
          </w:p>
        </w:tc>
        <w:tc>
          <w:tcPr>
            <w:tcW w:w="1701" w:type="dxa"/>
            <w:tcBorders>
              <w:top w:val="single" w:sz="4" w:space="0" w:color="auto"/>
              <w:left w:val="single" w:sz="4" w:space="0" w:color="auto"/>
              <w:bottom w:val="single" w:sz="4" w:space="0" w:color="auto"/>
              <w:right w:val="single" w:sz="4" w:space="0" w:color="auto"/>
            </w:tcBorders>
            <w:vAlign w:val="center"/>
          </w:tcPr>
          <w:p w:rsidR="002F726B" w:rsidRDefault="002F726B" w:rsidP="00113D6F">
            <w:pPr>
              <w:tabs>
                <w:tab w:val="left" w:pos="0"/>
              </w:tabs>
              <w:jc w:val="center"/>
              <w:rPr>
                <w:bCs/>
                <w:strike/>
                <w:szCs w:val="24"/>
                <w:lang w:eastAsia="lt-LT"/>
              </w:rPr>
            </w:pPr>
            <w:r w:rsidRPr="00C07C66">
              <w:rPr>
                <w:bCs/>
                <w:strike/>
                <w:szCs w:val="24"/>
                <w:lang w:eastAsia="lt-LT"/>
              </w:rPr>
              <w:t>948374</w:t>
            </w:r>
          </w:p>
          <w:p w:rsidR="002F726B" w:rsidRPr="00C07C66" w:rsidRDefault="00871B9E" w:rsidP="00113D6F">
            <w:pPr>
              <w:tabs>
                <w:tab w:val="left" w:pos="0"/>
              </w:tabs>
              <w:jc w:val="center"/>
              <w:rPr>
                <w:b/>
                <w:bCs/>
                <w:szCs w:val="24"/>
                <w:lang w:eastAsia="lt-LT"/>
              </w:rPr>
            </w:pPr>
            <w:r>
              <w:rPr>
                <w:b/>
                <w:bCs/>
                <w:szCs w:val="24"/>
                <w:lang w:eastAsia="lt-LT"/>
              </w:rPr>
              <w:t>525 000</w:t>
            </w:r>
            <w:r w:rsidR="002F726B" w:rsidRPr="00C07C66">
              <w:rPr>
                <w:b/>
                <w:bCs/>
                <w:szCs w:val="24"/>
                <w:lang w:eastAsia="lt-LT"/>
              </w:rPr>
              <w:t>,00</w:t>
            </w:r>
          </w:p>
        </w:tc>
        <w:tc>
          <w:tcPr>
            <w:tcW w:w="1417" w:type="dxa"/>
            <w:tcBorders>
              <w:top w:val="single" w:sz="4" w:space="0" w:color="auto"/>
              <w:left w:val="single" w:sz="4" w:space="0" w:color="auto"/>
              <w:bottom w:val="single" w:sz="4" w:space="0" w:color="auto"/>
              <w:right w:val="single" w:sz="4" w:space="0" w:color="auto"/>
            </w:tcBorders>
          </w:tcPr>
          <w:p w:rsidR="002F726B" w:rsidRDefault="002F726B" w:rsidP="00113D6F">
            <w:pPr>
              <w:tabs>
                <w:tab w:val="left" w:pos="0"/>
              </w:tabs>
              <w:jc w:val="center"/>
              <w:rPr>
                <w:szCs w:val="24"/>
                <w:lang w:eastAsia="lt-LT"/>
              </w:rPr>
            </w:pPr>
            <w:r>
              <w:rPr>
                <w:szCs w:val="24"/>
                <w:lang w:eastAsia="lt-LT"/>
              </w:rPr>
              <w:t>0</w:t>
            </w:r>
          </w:p>
        </w:tc>
        <w:tc>
          <w:tcPr>
            <w:tcW w:w="2126" w:type="dxa"/>
            <w:tcBorders>
              <w:top w:val="single" w:sz="4" w:space="0" w:color="auto"/>
              <w:left w:val="single" w:sz="4" w:space="0" w:color="auto"/>
              <w:bottom w:val="single" w:sz="4" w:space="0" w:color="auto"/>
              <w:right w:val="single" w:sz="4" w:space="0" w:color="auto"/>
            </w:tcBorders>
            <w:vAlign w:val="center"/>
          </w:tcPr>
          <w:p w:rsidR="002F726B" w:rsidRDefault="002F726B" w:rsidP="00113D6F">
            <w:pPr>
              <w:tabs>
                <w:tab w:val="left" w:pos="0"/>
              </w:tabs>
              <w:jc w:val="center"/>
              <w:rPr>
                <w:szCs w:val="24"/>
                <w:lang w:eastAsia="lt-LT"/>
              </w:rPr>
            </w:pPr>
            <w:r>
              <w:rPr>
                <w:szCs w:val="24"/>
                <w:lang w:eastAsia="lt-LT"/>
              </w:rPr>
              <w:t>0</w:t>
            </w:r>
          </w:p>
          <w:p w:rsidR="002F726B" w:rsidRDefault="002F726B" w:rsidP="00113D6F">
            <w:pPr>
              <w:tabs>
                <w:tab w:val="left" w:pos="0"/>
              </w:tabs>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rsidR="002F726B" w:rsidRDefault="002F726B" w:rsidP="00113D6F">
            <w:pPr>
              <w:tabs>
                <w:tab w:val="left" w:pos="0"/>
              </w:tabs>
              <w:jc w:val="center"/>
              <w:rPr>
                <w:bCs/>
                <w:szCs w:val="24"/>
                <w:lang w:eastAsia="lt-LT"/>
              </w:rPr>
            </w:pPr>
            <w:r>
              <w:rPr>
                <w:bCs/>
                <w:szCs w:val="24"/>
                <w:lang w:eastAsia="lt-LT"/>
              </w:rPr>
              <w:t>0</w:t>
            </w:r>
          </w:p>
        </w:tc>
        <w:tc>
          <w:tcPr>
            <w:tcW w:w="2552" w:type="dxa"/>
            <w:tcBorders>
              <w:top w:val="single" w:sz="4" w:space="0" w:color="auto"/>
              <w:left w:val="single" w:sz="4" w:space="0" w:color="auto"/>
              <w:bottom w:val="single" w:sz="4" w:space="0" w:color="auto"/>
              <w:right w:val="single" w:sz="4" w:space="0" w:color="auto"/>
            </w:tcBorders>
            <w:vAlign w:val="center"/>
          </w:tcPr>
          <w:p w:rsidR="002F726B" w:rsidRDefault="002F726B" w:rsidP="00113D6F">
            <w:pPr>
              <w:tabs>
                <w:tab w:val="left" w:pos="0"/>
              </w:tabs>
              <w:jc w:val="center"/>
              <w:rPr>
                <w:bCs/>
                <w:szCs w:val="24"/>
                <w:lang w:eastAsia="lt-LT"/>
              </w:rPr>
            </w:pPr>
            <w:r>
              <w:rPr>
                <w:bCs/>
                <w:szCs w:val="24"/>
                <w:lang w:eastAsia="lt-LT"/>
              </w:rPr>
              <w:t>0</w:t>
            </w:r>
          </w:p>
          <w:p w:rsidR="002F726B" w:rsidRDefault="002F726B" w:rsidP="00113D6F">
            <w:pPr>
              <w:tabs>
                <w:tab w:val="left" w:pos="0"/>
              </w:tabs>
              <w:jc w:val="center"/>
              <w:rPr>
                <w:bCs/>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2F726B" w:rsidRDefault="002F726B" w:rsidP="00113D6F">
            <w:pPr>
              <w:tabs>
                <w:tab w:val="left" w:pos="0"/>
              </w:tabs>
              <w:jc w:val="center"/>
              <w:rPr>
                <w:szCs w:val="24"/>
                <w:lang w:eastAsia="lt-LT"/>
              </w:rPr>
            </w:pPr>
            <w:r>
              <w:rPr>
                <w:szCs w:val="24"/>
                <w:lang w:eastAsia="lt-LT"/>
              </w:rPr>
              <w:t>0</w:t>
            </w:r>
          </w:p>
          <w:p w:rsidR="002F726B" w:rsidRDefault="002F726B" w:rsidP="00113D6F">
            <w:pPr>
              <w:tabs>
                <w:tab w:val="left" w:pos="0"/>
              </w:tabs>
              <w:jc w:val="center"/>
              <w:rPr>
                <w:szCs w:val="24"/>
                <w:lang w:eastAsia="lt-LT"/>
              </w:rPr>
            </w:pPr>
          </w:p>
        </w:tc>
      </w:tr>
      <w:tr w:rsidR="002F726B" w:rsidTr="00113D6F">
        <w:trPr>
          <w:trHeight w:val="249"/>
        </w:trPr>
        <w:tc>
          <w:tcPr>
            <w:tcW w:w="13779" w:type="dxa"/>
            <w:gridSpan w:val="7"/>
            <w:tcBorders>
              <w:top w:val="single" w:sz="4" w:space="0" w:color="auto"/>
              <w:left w:val="single" w:sz="4" w:space="0" w:color="auto"/>
              <w:bottom w:val="single" w:sz="4" w:space="0" w:color="auto"/>
              <w:right w:val="single" w:sz="4" w:space="0" w:color="auto"/>
            </w:tcBorders>
            <w:hideMark/>
          </w:tcPr>
          <w:p w:rsidR="002F726B" w:rsidRDefault="002F726B" w:rsidP="00113D6F">
            <w:pPr>
              <w:tabs>
                <w:tab w:val="left" w:pos="0"/>
              </w:tabs>
              <w:ind w:left="720" w:hanging="360"/>
              <w:contextualSpacing/>
              <w:rPr>
                <w:szCs w:val="24"/>
                <w:lang w:eastAsia="lt-LT"/>
              </w:rPr>
            </w:pPr>
            <w:r>
              <w:rPr>
                <w:szCs w:val="24"/>
                <w:lang w:eastAsia="lt-LT"/>
              </w:rPr>
              <w:t>2.</w:t>
            </w:r>
            <w:r>
              <w:rPr>
                <w:szCs w:val="24"/>
                <w:lang w:eastAsia="lt-LT"/>
              </w:rPr>
              <w:tab/>
              <w:t>Veiklos lėšų rezervas ir jam finansuoti skiriamos nacionalinės lėšos</w:t>
            </w:r>
          </w:p>
        </w:tc>
      </w:tr>
      <w:tr w:rsidR="002F726B" w:rsidTr="00113D6F">
        <w:trPr>
          <w:trHeight w:val="249"/>
        </w:trPr>
        <w:tc>
          <w:tcPr>
            <w:tcW w:w="2014" w:type="dxa"/>
            <w:tcBorders>
              <w:top w:val="single" w:sz="4" w:space="0" w:color="auto"/>
              <w:left w:val="single" w:sz="4" w:space="0" w:color="auto"/>
              <w:bottom w:val="single" w:sz="4" w:space="0" w:color="auto"/>
              <w:right w:val="single" w:sz="4" w:space="0" w:color="auto"/>
            </w:tcBorders>
            <w:vAlign w:val="center"/>
          </w:tcPr>
          <w:p w:rsidR="002F726B" w:rsidRDefault="002F726B" w:rsidP="00113D6F">
            <w:pPr>
              <w:tabs>
                <w:tab w:val="left" w:pos="0"/>
              </w:tabs>
              <w:jc w:val="center"/>
              <w:rPr>
                <w:bCs/>
                <w:strike/>
                <w:szCs w:val="24"/>
                <w:lang w:eastAsia="lt-LT"/>
              </w:rPr>
            </w:pPr>
            <w:r w:rsidRPr="00854B5D">
              <w:rPr>
                <w:bCs/>
                <w:strike/>
                <w:szCs w:val="24"/>
                <w:lang w:eastAsia="lt-LT"/>
              </w:rPr>
              <w:t>0</w:t>
            </w:r>
          </w:p>
          <w:p w:rsidR="002F726B" w:rsidRPr="00854B5D" w:rsidRDefault="002F726B" w:rsidP="00113D6F">
            <w:pPr>
              <w:tabs>
                <w:tab w:val="left" w:pos="0"/>
              </w:tabs>
              <w:jc w:val="center"/>
              <w:rPr>
                <w:b/>
                <w:bCs/>
                <w:szCs w:val="24"/>
                <w:lang w:eastAsia="lt-LT"/>
              </w:rPr>
            </w:pPr>
            <w:r>
              <w:rPr>
                <w:b/>
                <w:bCs/>
                <w:szCs w:val="24"/>
                <w:lang w:eastAsia="lt-LT"/>
              </w:rPr>
              <w:t>899 121,00</w:t>
            </w:r>
          </w:p>
        </w:tc>
        <w:tc>
          <w:tcPr>
            <w:tcW w:w="1701" w:type="dxa"/>
            <w:tcBorders>
              <w:top w:val="single" w:sz="4" w:space="0" w:color="auto"/>
              <w:left w:val="single" w:sz="4" w:space="0" w:color="auto"/>
              <w:bottom w:val="single" w:sz="4" w:space="0" w:color="auto"/>
              <w:right w:val="single" w:sz="4" w:space="0" w:color="auto"/>
            </w:tcBorders>
            <w:vAlign w:val="center"/>
          </w:tcPr>
          <w:p w:rsidR="002F726B" w:rsidRDefault="002F726B" w:rsidP="00113D6F">
            <w:pPr>
              <w:tabs>
                <w:tab w:val="left" w:pos="0"/>
              </w:tabs>
              <w:jc w:val="center"/>
              <w:rPr>
                <w:bCs/>
                <w:strike/>
                <w:szCs w:val="24"/>
                <w:lang w:eastAsia="lt-LT"/>
              </w:rPr>
            </w:pPr>
            <w:r w:rsidRPr="00854B5D">
              <w:rPr>
                <w:bCs/>
                <w:strike/>
                <w:szCs w:val="24"/>
                <w:lang w:eastAsia="lt-LT"/>
              </w:rPr>
              <w:t>0</w:t>
            </w:r>
          </w:p>
          <w:p w:rsidR="002F726B" w:rsidRPr="00854B5D" w:rsidRDefault="002F726B" w:rsidP="00113D6F">
            <w:pPr>
              <w:tabs>
                <w:tab w:val="left" w:pos="0"/>
              </w:tabs>
              <w:jc w:val="center"/>
              <w:rPr>
                <w:b/>
                <w:bCs/>
                <w:szCs w:val="24"/>
                <w:lang w:eastAsia="lt-LT"/>
              </w:rPr>
            </w:pPr>
            <w:r w:rsidRPr="00854B5D">
              <w:rPr>
                <w:b/>
                <w:bCs/>
                <w:szCs w:val="24"/>
                <w:lang w:eastAsia="lt-LT"/>
              </w:rPr>
              <w:t>158 668,00</w:t>
            </w:r>
          </w:p>
        </w:tc>
        <w:tc>
          <w:tcPr>
            <w:tcW w:w="1417" w:type="dxa"/>
            <w:tcBorders>
              <w:top w:val="single" w:sz="4" w:space="0" w:color="auto"/>
              <w:left w:val="single" w:sz="4" w:space="0" w:color="auto"/>
              <w:bottom w:val="single" w:sz="4" w:space="0" w:color="auto"/>
              <w:right w:val="single" w:sz="4" w:space="0" w:color="auto"/>
            </w:tcBorders>
          </w:tcPr>
          <w:p w:rsidR="002F726B" w:rsidRDefault="002F726B" w:rsidP="00113D6F">
            <w:pPr>
              <w:tabs>
                <w:tab w:val="left" w:pos="0"/>
              </w:tabs>
              <w:jc w:val="center"/>
              <w:rPr>
                <w:szCs w:val="24"/>
                <w:lang w:eastAsia="lt-LT"/>
              </w:rPr>
            </w:pPr>
            <w:r>
              <w:rPr>
                <w:szCs w:val="24"/>
                <w:lang w:eastAsia="lt-LT"/>
              </w:rPr>
              <w:t>0</w:t>
            </w:r>
          </w:p>
        </w:tc>
        <w:tc>
          <w:tcPr>
            <w:tcW w:w="2126" w:type="dxa"/>
            <w:tcBorders>
              <w:top w:val="single" w:sz="4" w:space="0" w:color="auto"/>
              <w:left w:val="single" w:sz="4" w:space="0" w:color="auto"/>
              <w:bottom w:val="single" w:sz="4" w:space="0" w:color="auto"/>
              <w:right w:val="single" w:sz="4" w:space="0" w:color="auto"/>
            </w:tcBorders>
            <w:vAlign w:val="center"/>
          </w:tcPr>
          <w:p w:rsidR="002F726B" w:rsidRDefault="002F726B" w:rsidP="00113D6F">
            <w:pPr>
              <w:tabs>
                <w:tab w:val="left" w:pos="0"/>
              </w:tabs>
              <w:jc w:val="center"/>
              <w:rPr>
                <w:szCs w:val="24"/>
                <w:lang w:eastAsia="lt-LT"/>
              </w:rPr>
            </w:pPr>
            <w:r>
              <w:rPr>
                <w:szCs w:val="24"/>
                <w:lang w:eastAsia="lt-LT"/>
              </w:rPr>
              <w:t>0</w:t>
            </w:r>
          </w:p>
          <w:p w:rsidR="002F726B" w:rsidRDefault="002F726B" w:rsidP="00113D6F">
            <w:pPr>
              <w:tabs>
                <w:tab w:val="left" w:pos="0"/>
              </w:tabs>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rsidR="002F726B" w:rsidRDefault="002F726B" w:rsidP="00113D6F">
            <w:pPr>
              <w:tabs>
                <w:tab w:val="left" w:pos="0"/>
              </w:tabs>
              <w:jc w:val="center"/>
              <w:rPr>
                <w:bCs/>
                <w:szCs w:val="24"/>
                <w:lang w:eastAsia="lt-LT"/>
              </w:rPr>
            </w:pPr>
            <w:r>
              <w:rPr>
                <w:bCs/>
                <w:szCs w:val="24"/>
                <w:lang w:eastAsia="lt-LT"/>
              </w:rPr>
              <w:t>0</w:t>
            </w:r>
          </w:p>
        </w:tc>
        <w:tc>
          <w:tcPr>
            <w:tcW w:w="2552" w:type="dxa"/>
            <w:tcBorders>
              <w:top w:val="single" w:sz="4" w:space="0" w:color="auto"/>
              <w:left w:val="single" w:sz="4" w:space="0" w:color="auto"/>
              <w:bottom w:val="single" w:sz="4" w:space="0" w:color="auto"/>
              <w:right w:val="single" w:sz="4" w:space="0" w:color="auto"/>
            </w:tcBorders>
            <w:vAlign w:val="center"/>
          </w:tcPr>
          <w:p w:rsidR="002F726B" w:rsidRDefault="002F726B" w:rsidP="00113D6F">
            <w:pPr>
              <w:tabs>
                <w:tab w:val="left" w:pos="0"/>
              </w:tabs>
              <w:jc w:val="center"/>
              <w:rPr>
                <w:bCs/>
                <w:szCs w:val="24"/>
                <w:lang w:eastAsia="lt-LT"/>
              </w:rPr>
            </w:pPr>
            <w:r>
              <w:rPr>
                <w:bCs/>
                <w:szCs w:val="24"/>
                <w:lang w:eastAsia="lt-LT"/>
              </w:rPr>
              <w:t>0</w:t>
            </w:r>
          </w:p>
          <w:p w:rsidR="002F726B" w:rsidRDefault="002F726B" w:rsidP="00113D6F">
            <w:pPr>
              <w:tabs>
                <w:tab w:val="left" w:pos="0"/>
              </w:tabs>
              <w:jc w:val="center"/>
              <w:rPr>
                <w:bCs/>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2F726B" w:rsidRDefault="002F726B" w:rsidP="00113D6F">
            <w:pPr>
              <w:tabs>
                <w:tab w:val="left" w:pos="0"/>
              </w:tabs>
              <w:jc w:val="center"/>
              <w:rPr>
                <w:szCs w:val="24"/>
                <w:lang w:eastAsia="lt-LT"/>
              </w:rPr>
            </w:pPr>
            <w:r>
              <w:rPr>
                <w:szCs w:val="24"/>
                <w:lang w:eastAsia="lt-LT"/>
              </w:rPr>
              <w:t>0</w:t>
            </w:r>
          </w:p>
          <w:p w:rsidR="002F726B" w:rsidRDefault="002F726B" w:rsidP="00113D6F">
            <w:pPr>
              <w:tabs>
                <w:tab w:val="left" w:pos="0"/>
              </w:tabs>
              <w:jc w:val="center"/>
              <w:rPr>
                <w:szCs w:val="24"/>
                <w:lang w:eastAsia="lt-LT"/>
              </w:rPr>
            </w:pPr>
          </w:p>
        </w:tc>
      </w:tr>
      <w:tr w:rsidR="002F726B" w:rsidTr="00113D6F">
        <w:trPr>
          <w:trHeight w:val="249"/>
        </w:trPr>
        <w:tc>
          <w:tcPr>
            <w:tcW w:w="13779" w:type="dxa"/>
            <w:gridSpan w:val="7"/>
            <w:tcBorders>
              <w:top w:val="single" w:sz="4" w:space="0" w:color="auto"/>
              <w:left w:val="single" w:sz="4" w:space="0" w:color="auto"/>
              <w:bottom w:val="single" w:sz="4" w:space="0" w:color="auto"/>
              <w:right w:val="single" w:sz="4" w:space="0" w:color="auto"/>
            </w:tcBorders>
          </w:tcPr>
          <w:p w:rsidR="002F726B" w:rsidRDefault="002F726B" w:rsidP="00113D6F">
            <w:pPr>
              <w:tabs>
                <w:tab w:val="left" w:pos="0"/>
              </w:tabs>
              <w:ind w:left="720" w:hanging="360"/>
              <w:contextualSpacing/>
              <w:rPr>
                <w:szCs w:val="24"/>
                <w:lang w:eastAsia="lt-LT"/>
              </w:rPr>
            </w:pPr>
            <w:r>
              <w:rPr>
                <w:szCs w:val="24"/>
                <w:lang w:eastAsia="lt-LT"/>
              </w:rPr>
              <w:t>3.</w:t>
            </w:r>
            <w:r>
              <w:rPr>
                <w:szCs w:val="24"/>
                <w:lang w:eastAsia="lt-LT"/>
              </w:rPr>
              <w:tab/>
              <w:t xml:space="preserve">Iš viso </w:t>
            </w:r>
          </w:p>
        </w:tc>
      </w:tr>
      <w:tr w:rsidR="002F726B" w:rsidTr="00113D6F">
        <w:trPr>
          <w:trHeight w:val="249"/>
        </w:trPr>
        <w:tc>
          <w:tcPr>
            <w:tcW w:w="2014" w:type="dxa"/>
            <w:tcBorders>
              <w:top w:val="single" w:sz="4" w:space="0" w:color="auto"/>
              <w:left w:val="single" w:sz="4" w:space="0" w:color="auto"/>
              <w:bottom w:val="single" w:sz="4" w:space="0" w:color="auto"/>
              <w:right w:val="single" w:sz="4" w:space="0" w:color="auto"/>
            </w:tcBorders>
            <w:vAlign w:val="center"/>
          </w:tcPr>
          <w:p w:rsidR="002F726B" w:rsidRDefault="002F726B" w:rsidP="00113D6F">
            <w:pPr>
              <w:tabs>
                <w:tab w:val="left" w:pos="0"/>
              </w:tabs>
              <w:jc w:val="center"/>
              <w:rPr>
                <w:bCs/>
                <w:strike/>
                <w:szCs w:val="24"/>
                <w:lang w:eastAsia="lt-LT"/>
              </w:rPr>
            </w:pPr>
            <w:r w:rsidRPr="00854B5D">
              <w:rPr>
                <w:bCs/>
                <w:strike/>
                <w:szCs w:val="24"/>
                <w:lang w:eastAsia="lt-LT"/>
              </w:rPr>
              <w:t>5374121</w:t>
            </w:r>
          </w:p>
          <w:p w:rsidR="002F726B" w:rsidRPr="00854B5D" w:rsidRDefault="00CD73E7" w:rsidP="00113D6F">
            <w:pPr>
              <w:tabs>
                <w:tab w:val="left" w:pos="0"/>
              </w:tabs>
              <w:jc w:val="center"/>
              <w:rPr>
                <w:b/>
                <w:bCs/>
                <w:szCs w:val="24"/>
                <w:lang w:eastAsia="lt-LT"/>
              </w:rPr>
            </w:pPr>
            <w:r>
              <w:rPr>
                <w:b/>
                <w:bCs/>
                <w:szCs w:val="24"/>
                <w:lang w:eastAsia="lt-LT"/>
              </w:rPr>
              <w:t>3 874 121</w:t>
            </w:r>
            <w:r w:rsidR="002F726B">
              <w:rPr>
                <w:b/>
                <w:bCs/>
                <w:szCs w:val="24"/>
                <w:lang w:eastAsia="lt-LT"/>
              </w:rPr>
              <w:t>,00</w:t>
            </w:r>
          </w:p>
        </w:tc>
        <w:tc>
          <w:tcPr>
            <w:tcW w:w="1701" w:type="dxa"/>
            <w:tcBorders>
              <w:top w:val="single" w:sz="4" w:space="0" w:color="auto"/>
              <w:left w:val="single" w:sz="4" w:space="0" w:color="auto"/>
              <w:bottom w:val="single" w:sz="4" w:space="0" w:color="auto"/>
              <w:right w:val="single" w:sz="4" w:space="0" w:color="auto"/>
            </w:tcBorders>
            <w:vAlign w:val="center"/>
          </w:tcPr>
          <w:p w:rsidR="002F726B" w:rsidRDefault="002F726B" w:rsidP="00113D6F">
            <w:pPr>
              <w:tabs>
                <w:tab w:val="left" w:pos="0"/>
              </w:tabs>
              <w:jc w:val="center"/>
              <w:rPr>
                <w:bCs/>
                <w:strike/>
                <w:szCs w:val="24"/>
                <w:lang w:eastAsia="lt-LT"/>
              </w:rPr>
            </w:pPr>
            <w:r w:rsidRPr="00854B5D">
              <w:rPr>
                <w:bCs/>
                <w:strike/>
                <w:szCs w:val="24"/>
                <w:lang w:eastAsia="lt-LT"/>
              </w:rPr>
              <w:t>948374</w:t>
            </w:r>
          </w:p>
          <w:p w:rsidR="002F726B" w:rsidRPr="00463BB5" w:rsidRDefault="00CD73E7" w:rsidP="00113D6F">
            <w:pPr>
              <w:tabs>
                <w:tab w:val="left" w:pos="0"/>
              </w:tabs>
              <w:jc w:val="center"/>
              <w:rPr>
                <w:b/>
                <w:bCs/>
                <w:szCs w:val="24"/>
                <w:lang w:eastAsia="lt-LT"/>
              </w:rPr>
            </w:pPr>
            <w:r>
              <w:rPr>
                <w:b/>
                <w:bCs/>
                <w:szCs w:val="24"/>
                <w:lang w:eastAsia="lt-LT"/>
              </w:rPr>
              <w:t>683 668</w:t>
            </w:r>
            <w:r w:rsidR="002F726B" w:rsidRPr="00463BB5">
              <w:rPr>
                <w:b/>
                <w:bCs/>
                <w:szCs w:val="24"/>
                <w:lang w:eastAsia="lt-LT"/>
              </w:rPr>
              <w:t>,00</w:t>
            </w:r>
          </w:p>
        </w:tc>
        <w:tc>
          <w:tcPr>
            <w:tcW w:w="1417" w:type="dxa"/>
            <w:tcBorders>
              <w:top w:val="single" w:sz="4" w:space="0" w:color="auto"/>
              <w:left w:val="single" w:sz="4" w:space="0" w:color="auto"/>
              <w:bottom w:val="single" w:sz="4" w:space="0" w:color="auto"/>
              <w:right w:val="single" w:sz="4" w:space="0" w:color="auto"/>
            </w:tcBorders>
          </w:tcPr>
          <w:p w:rsidR="002F726B" w:rsidRDefault="002F726B" w:rsidP="00113D6F">
            <w:pPr>
              <w:tabs>
                <w:tab w:val="left" w:pos="0"/>
              </w:tabs>
              <w:jc w:val="center"/>
              <w:rPr>
                <w:szCs w:val="24"/>
                <w:lang w:eastAsia="lt-LT"/>
              </w:rPr>
            </w:pPr>
            <w:r>
              <w:rPr>
                <w:szCs w:val="24"/>
                <w:lang w:eastAsia="lt-LT"/>
              </w:rPr>
              <w:t>0</w:t>
            </w:r>
          </w:p>
        </w:tc>
        <w:tc>
          <w:tcPr>
            <w:tcW w:w="2126" w:type="dxa"/>
            <w:tcBorders>
              <w:top w:val="single" w:sz="4" w:space="0" w:color="auto"/>
              <w:left w:val="single" w:sz="4" w:space="0" w:color="auto"/>
              <w:bottom w:val="single" w:sz="4" w:space="0" w:color="auto"/>
              <w:right w:val="single" w:sz="4" w:space="0" w:color="auto"/>
            </w:tcBorders>
            <w:vAlign w:val="center"/>
          </w:tcPr>
          <w:p w:rsidR="002F726B" w:rsidRDefault="002F726B" w:rsidP="00113D6F">
            <w:pPr>
              <w:tabs>
                <w:tab w:val="left" w:pos="0"/>
              </w:tabs>
              <w:jc w:val="center"/>
              <w:rPr>
                <w:szCs w:val="24"/>
                <w:lang w:eastAsia="lt-LT"/>
              </w:rPr>
            </w:pPr>
            <w:r>
              <w:rPr>
                <w:szCs w:val="24"/>
                <w:lang w:eastAsia="lt-LT"/>
              </w:rPr>
              <w:t>0</w:t>
            </w:r>
          </w:p>
          <w:p w:rsidR="002F726B" w:rsidRDefault="002F726B" w:rsidP="00113D6F">
            <w:pPr>
              <w:tabs>
                <w:tab w:val="left" w:pos="0"/>
              </w:tabs>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rsidR="002F726B" w:rsidRDefault="002F726B" w:rsidP="00113D6F">
            <w:pPr>
              <w:tabs>
                <w:tab w:val="left" w:pos="0"/>
              </w:tabs>
              <w:jc w:val="center"/>
              <w:rPr>
                <w:bCs/>
                <w:szCs w:val="24"/>
                <w:lang w:eastAsia="lt-LT"/>
              </w:rPr>
            </w:pPr>
            <w:r>
              <w:rPr>
                <w:bCs/>
                <w:szCs w:val="24"/>
                <w:lang w:eastAsia="lt-LT"/>
              </w:rPr>
              <w:t>0</w:t>
            </w:r>
          </w:p>
        </w:tc>
        <w:tc>
          <w:tcPr>
            <w:tcW w:w="2552" w:type="dxa"/>
            <w:tcBorders>
              <w:top w:val="single" w:sz="4" w:space="0" w:color="auto"/>
              <w:left w:val="single" w:sz="4" w:space="0" w:color="auto"/>
              <w:bottom w:val="single" w:sz="4" w:space="0" w:color="auto"/>
              <w:right w:val="single" w:sz="4" w:space="0" w:color="auto"/>
            </w:tcBorders>
            <w:vAlign w:val="center"/>
          </w:tcPr>
          <w:p w:rsidR="002F726B" w:rsidRDefault="002F726B" w:rsidP="00113D6F">
            <w:pPr>
              <w:tabs>
                <w:tab w:val="left" w:pos="0"/>
              </w:tabs>
              <w:jc w:val="center"/>
              <w:rPr>
                <w:bCs/>
                <w:szCs w:val="24"/>
                <w:lang w:eastAsia="lt-LT"/>
              </w:rPr>
            </w:pPr>
            <w:r>
              <w:rPr>
                <w:bCs/>
                <w:szCs w:val="24"/>
                <w:lang w:eastAsia="lt-LT"/>
              </w:rPr>
              <w:t>0</w:t>
            </w:r>
          </w:p>
          <w:p w:rsidR="002F726B" w:rsidRDefault="002F726B" w:rsidP="00113D6F">
            <w:pPr>
              <w:tabs>
                <w:tab w:val="left" w:pos="0"/>
              </w:tabs>
              <w:jc w:val="center"/>
              <w:rPr>
                <w:bCs/>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2F726B" w:rsidRDefault="002F726B" w:rsidP="00113D6F">
            <w:pPr>
              <w:tabs>
                <w:tab w:val="left" w:pos="0"/>
              </w:tabs>
              <w:jc w:val="center"/>
              <w:rPr>
                <w:szCs w:val="24"/>
                <w:lang w:eastAsia="lt-LT"/>
              </w:rPr>
            </w:pPr>
            <w:r>
              <w:rPr>
                <w:szCs w:val="24"/>
                <w:lang w:eastAsia="lt-LT"/>
              </w:rPr>
              <w:t>0“</w:t>
            </w:r>
          </w:p>
          <w:p w:rsidR="002F726B" w:rsidRDefault="002F726B" w:rsidP="00113D6F">
            <w:pPr>
              <w:tabs>
                <w:tab w:val="left" w:pos="0"/>
              </w:tabs>
              <w:jc w:val="center"/>
              <w:rPr>
                <w:szCs w:val="24"/>
                <w:lang w:eastAsia="lt-LT"/>
              </w:rPr>
            </w:pPr>
          </w:p>
        </w:tc>
      </w:tr>
    </w:tbl>
    <w:p w:rsidR="002F726B" w:rsidRDefault="002F726B" w:rsidP="00C07C66">
      <w:pPr>
        <w:tabs>
          <w:tab w:val="left" w:pos="993"/>
          <w:tab w:val="left" w:pos="1134"/>
        </w:tabs>
        <w:ind w:firstLine="851"/>
        <w:jc w:val="both"/>
        <w:rPr>
          <w:rFonts w:eastAsia="Calibri"/>
          <w:color w:val="000000"/>
          <w:szCs w:val="24"/>
        </w:rPr>
      </w:pPr>
    </w:p>
    <w:p w:rsidR="00D35231" w:rsidRDefault="0095507B" w:rsidP="00D35231">
      <w:pPr>
        <w:tabs>
          <w:tab w:val="left" w:pos="709"/>
          <w:tab w:val="left" w:pos="1134"/>
          <w:tab w:val="left" w:pos="1276"/>
        </w:tabs>
        <w:ind w:firstLine="851"/>
        <w:jc w:val="both"/>
        <w:rPr>
          <w:color w:val="000000"/>
          <w:szCs w:val="24"/>
          <w:lang w:eastAsia="lt-LT"/>
        </w:rPr>
      </w:pPr>
      <w:r w:rsidRPr="0095507B">
        <w:rPr>
          <w:color w:val="000000"/>
          <w:szCs w:val="24"/>
          <w:lang w:eastAsia="lt-LT"/>
        </w:rPr>
        <w:t xml:space="preserve"> </w:t>
      </w:r>
      <w:r w:rsidR="00D35231">
        <w:rPr>
          <w:color w:val="000000"/>
          <w:szCs w:val="24"/>
          <w:lang w:eastAsia="lt-LT"/>
        </w:rPr>
        <w:t xml:space="preserve">2. Pakeičiu nurodytu įsakymu patvirtintą 2014–2020 metų Europos Sąjungos fondų investicijų veiksmų programos, patvirtintos 2014 m. rugsėjo 8 d. Europos Komisijos sprendimu, 8 prioriteto „Socialinės </w:t>
      </w:r>
      <w:proofErr w:type="spellStart"/>
      <w:r w:rsidR="00D35231">
        <w:rPr>
          <w:color w:val="000000"/>
          <w:szCs w:val="24"/>
          <w:lang w:eastAsia="lt-LT"/>
        </w:rPr>
        <w:t>įtraukties</w:t>
      </w:r>
      <w:proofErr w:type="spellEnd"/>
      <w:r w:rsidR="00D35231">
        <w:rPr>
          <w:color w:val="000000"/>
          <w:szCs w:val="24"/>
          <w:lang w:eastAsia="lt-LT"/>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nacionalinių stebėsenos rodiklių skaičiavimo aprašą papildant jį rodiklio </w:t>
      </w:r>
      <w:r w:rsidR="005A6B61" w:rsidRPr="005A6B61">
        <w:rPr>
          <w:color w:val="000000"/>
          <w:szCs w:val="24"/>
          <w:lang w:eastAsia="lt-LT"/>
        </w:rPr>
        <w:t xml:space="preserve">R.N.673 </w:t>
      </w:r>
      <w:r w:rsidR="005A6B61" w:rsidRPr="005A6B61">
        <w:rPr>
          <w:color w:val="000000"/>
        </w:rPr>
        <w:t>„Asmenų, kurie po dalyvavimo ESF veiklose įgijo pakopines kompetencijas, dalis“ eilute</w:t>
      </w:r>
      <w:r w:rsidR="00D35231" w:rsidRPr="005A6B61">
        <w:rPr>
          <w:color w:val="000000"/>
          <w:szCs w:val="24"/>
          <w:lang w:eastAsia="lt-LT"/>
        </w:rPr>
        <w:t>:</w:t>
      </w:r>
    </w:p>
    <w:p w:rsidR="0095507B" w:rsidRPr="0095507B" w:rsidRDefault="0095507B" w:rsidP="0095507B">
      <w:pPr>
        <w:tabs>
          <w:tab w:val="left" w:pos="709"/>
          <w:tab w:val="left" w:pos="1134"/>
          <w:tab w:val="left" w:pos="1276"/>
        </w:tabs>
        <w:ind w:firstLine="851"/>
        <w:jc w:val="both"/>
        <w:rPr>
          <w:color w:val="000000"/>
          <w:szCs w:val="24"/>
          <w:lang w:eastAsia="lt-LT"/>
        </w:rPr>
      </w:pPr>
    </w:p>
    <w:tbl>
      <w:tblPr>
        <w:tblW w:w="535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1700"/>
        <w:gridCol w:w="1135"/>
        <w:gridCol w:w="2267"/>
        <w:gridCol w:w="1419"/>
        <w:gridCol w:w="2551"/>
        <w:gridCol w:w="2267"/>
        <w:gridCol w:w="1700"/>
        <w:gridCol w:w="1419"/>
      </w:tblGrid>
      <w:tr w:rsidR="001B5C03" w:rsidRPr="001B5C03" w:rsidTr="006D0A5A">
        <w:trPr>
          <w:trHeight w:val="315"/>
        </w:trPr>
        <w:tc>
          <w:tcPr>
            <w:tcW w:w="364" w:type="pct"/>
            <w:tcBorders>
              <w:top w:val="single" w:sz="4" w:space="0" w:color="auto"/>
              <w:left w:val="single" w:sz="4" w:space="0" w:color="auto"/>
              <w:bottom w:val="single" w:sz="4" w:space="0" w:color="auto"/>
              <w:right w:val="single" w:sz="4" w:space="0" w:color="auto"/>
            </w:tcBorders>
          </w:tcPr>
          <w:p w:rsidR="005A6B61" w:rsidRPr="001B5C03" w:rsidRDefault="005A6B61" w:rsidP="00C808EB">
            <w:pPr>
              <w:ind w:right="-108"/>
              <w:rPr>
                <w:b/>
                <w:sz w:val="22"/>
                <w:szCs w:val="22"/>
              </w:rPr>
            </w:pPr>
            <w:r w:rsidRPr="001B5C03">
              <w:rPr>
                <w:b/>
                <w:iCs/>
                <w:sz w:val="22"/>
                <w:szCs w:val="22"/>
              </w:rPr>
              <w:t>R.N.673</w:t>
            </w:r>
          </w:p>
        </w:tc>
        <w:tc>
          <w:tcPr>
            <w:tcW w:w="545" w:type="pct"/>
            <w:tcBorders>
              <w:top w:val="single" w:sz="4" w:space="0" w:color="auto"/>
              <w:left w:val="single" w:sz="4" w:space="0" w:color="auto"/>
              <w:bottom w:val="single" w:sz="4" w:space="0" w:color="auto"/>
              <w:right w:val="single" w:sz="4" w:space="0" w:color="auto"/>
            </w:tcBorders>
          </w:tcPr>
          <w:p w:rsidR="005A6B61" w:rsidRPr="001B5C03" w:rsidRDefault="005A6B61" w:rsidP="00C808EB">
            <w:pPr>
              <w:ind w:right="-108"/>
              <w:rPr>
                <w:b/>
                <w:iCs/>
                <w:color w:val="000000"/>
                <w:sz w:val="22"/>
                <w:szCs w:val="22"/>
              </w:rPr>
            </w:pPr>
            <w:r w:rsidRPr="001B5C03">
              <w:rPr>
                <w:b/>
                <w:iCs/>
                <w:color w:val="000000"/>
                <w:sz w:val="22"/>
                <w:szCs w:val="22"/>
              </w:rPr>
              <w:t>„Asmenų, kurie po dalyvavimo ESF veiklose įgijo pakopines kompetencijas, dalis</w:t>
            </w:r>
            <w:r w:rsidRPr="001B5C03">
              <w:rPr>
                <w:b/>
                <w:color w:val="000000"/>
                <w:sz w:val="22"/>
                <w:szCs w:val="22"/>
              </w:rPr>
              <w:t>“</w:t>
            </w:r>
          </w:p>
        </w:tc>
        <w:tc>
          <w:tcPr>
            <w:tcW w:w="364" w:type="pct"/>
            <w:tcBorders>
              <w:top w:val="single" w:sz="4" w:space="0" w:color="auto"/>
              <w:left w:val="single" w:sz="4" w:space="0" w:color="auto"/>
              <w:bottom w:val="single" w:sz="4" w:space="0" w:color="auto"/>
              <w:right w:val="single" w:sz="4" w:space="0" w:color="auto"/>
            </w:tcBorders>
          </w:tcPr>
          <w:p w:rsidR="005A6B61" w:rsidRPr="001B5C03" w:rsidRDefault="005A6B61" w:rsidP="00C808EB">
            <w:pPr>
              <w:rPr>
                <w:b/>
                <w:sz w:val="22"/>
                <w:szCs w:val="22"/>
              </w:rPr>
            </w:pPr>
            <w:r w:rsidRPr="001B5C03">
              <w:rPr>
                <w:b/>
                <w:sz w:val="22"/>
                <w:szCs w:val="22"/>
              </w:rPr>
              <w:t>Procentai</w:t>
            </w:r>
          </w:p>
        </w:tc>
        <w:tc>
          <w:tcPr>
            <w:tcW w:w="727" w:type="pct"/>
            <w:vMerge w:val="restart"/>
            <w:tcBorders>
              <w:top w:val="single" w:sz="4" w:space="0" w:color="auto"/>
              <w:left w:val="single" w:sz="4" w:space="0" w:color="auto"/>
              <w:right w:val="single" w:sz="4" w:space="0" w:color="auto"/>
            </w:tcBorders>
          </w:tcPr>
          <w:p w:rsidR="005A6B61" w:rsidRPr="001B5C03" w:rsidRDefault="005A6B61" w:rsidP="00C808EB">
            <w:pPr>
              <w:rPr>
                <w:b/>
                <w:sz w:val="22"/>
                <w:szCs w:val="22"/>
              </w:rPr>
            </w:pPr>
            <w:r w:rsidRPr="001B5C03">
              <w:rPr>
                <w:b/>
                <w:bCs/>
                <w:color w:val="000000"/>
                <w:sz w:val="22"/>
                <w:szCs w:val="22"/>
              </w:rPr>
              <w:t xml:space="preserve">Pakopinės kompetencijos – </w:t>
            </w:r>
            <w:r w:rsidRPr="001B5C03">
              <w:rPr>
                <w:b/>
                <w:sz w:val="22"/>
                <w:szCs w:val="22"/>
              </w:rPr>
              <w:t xml:space="preserve">žinios, gebėjimai, įgūdžiai savarankiškai atlikti tam tikrus veiksmus, </w:t>
            </w:r>
            <w:r w:rsidRPr="001B5C03">
              <w:rPr>
                <w:b/>
                <w:sz w:val="22"/>
                <w:szCs w:val="22"/>
              </w:rPr>
              <w:lastRenderedPageBreak/>
              <w:t xml:space="preserve">atitinkančius gydytojo rezidento kompetenciją, kuriuos jis įgijo universiteto nustatyta tvarka, etapais pagal sėkmingai užbaigtus ciklus (modulius) </w:t>
            </w:r>
          </w:p>
          <w:p w:rsidR="005A6B61" w:rsidRPr="001B5C03" w:rsidRDefault="005A6B61" w:rsidP="00C808EB">
            <w:pPr>
              <w:rPr>
                <w:b/>
                <w:bCs/>
                <w:color w:val="000000"/>
                <w:sz w:val="22"/>
                <w:szCs w:val="22"/>
                <w:lang w:val="en-US"/>
              </w:rPr>
            </w:pPr>
          </w:p>
        </w:tc>
        <w:tc>
          <w:tcPr>
            <w:tcW w:w="455" w:type="pct"/>
            <w:vMerge w:val="restart"/>
            <w:tcBorders>
              <w:top w:val="single" w:sz="4" w:space="0" w:color="auto"/>
              <w:left w:val="single" w:sz="4" w:space="0" w:color="auto"/>
              <w:right w:val="single" w:sz="4" w:space="0" w:color="auto"/>
            </w:tcBorders>
          </w:tcPr>
          <w:p w:rsidR="005A6B61" w:rsidRPr="001B5C03" w:rsidRDefault="005A6B61" w:rsidP="00C808EB">
            <w:pPr>
              <w:ind w:right="-108"/>
              <w:jc w:val="center"/>
              <w:rPr>
                <w:b/>
                <w:sz w:val="22"/>
                <w:szCs w:val="22"/>
              </w:rPr>
            </w:pPr>
            <w:r w:rsidRPr="001B5C03">
              <w:rPr>
                <w:b/>
                <w:sz w:val="22"/>
                <w:szCs w:val="22"/>
              </w:rPr>
              <w:lastRenderedPageBreak/>
              <w:t>Automatiškai apskaičiuojamas</w:t>
            </w:r>
          </w:p>
        </w:tc>
        <w:tc>
          <w:tcPr>
            <w:tcW w:w="818" w:type="pct"/>
            <w:tcBorders>
              <w:top w:val="single" w:sz="4" w:space="0" w:color="auto"/>
              <w:left w:val="single" w:sz="4" w:space="0" w:color="auto"/>
              <w:bottom w:val="single" w:sz="4" w:space="0" w:color="auto"/>
              <w:right w:val="single" w:sz="4" w:space="0" w:color="auto"/>
            </w:tcBorders>
          </w:tcPr>
          <w:p w:rsidR="005A6B61" w:rsidRPr="001B5C03" w:rsidRDefault="005A6B61" w:rsidP="00C808EB">
            <w:pPr>
              <w:tabs>
                <w:tab w:val="left" w:pos="320"/>
              </w:tabs>
              <w:rPr>
                <w:b/>
                <w:iCs/>
                <w:sz w:val="22"/>
                <w:szCs w:val="22"/>
                <w:lang w:eastAsia="lt-LT"/>
              </w:rPr>
            </w:pPr>
            <w:r w:rsidRPr="001B5C03">
              <w:rPr>
                <w:b/>
                <w:iCs/>
                <w:sz w:val="22"/>
                <w:szCs w:val="22"/>
                <w:lang w:eastAsia="lt-LT"/>
              </w:rPr>
              <w:t>Skaičiuojamas pagal formulę:</w:t>
            </w:r>
          </w:p>
          <w:p w:rsidR="005A6B61" w:rsidRPr="001B5C03" w:rsidRDefault="005A6B61" w:rsidP="00C808EB">
            <w:pPr>
              <w:tabs>
                <w:tab w:val="left" w:pos="320"/>
              </w:tabs>
              <w:rPr>
                <w:b/>
                <w:iCs/>
                <w:sz w:val="22"/>
                <w:szCs w:val="22"/>
                <w:lang w:eastAsia="lt-LT"/>
              </w:rPr>
            </w:pPr>
            <w:r w:rsidRPr="001B5C03">
              <w:rPr>
                <w:b/>
                <w:iCs/>
                <w:sz w:val="22"/>
                <w:szCs w:val="22"/>
                <w:lang w:eastAsia="lt-LT"/>
              </w:rPr>
              <w:t>P / B * 100 proc.</w:t>
            </w:r>
          </w:p>
        </w:tc>
        <w:tc>
          <w:tcPr>
            <w:tcW w:w="727" w:type="pct"/>
            <w:vMerge w:val="restart"/>
            <w:tcBorders>
              <w:top w:val="single" w:sz="4" w:space="0" w:color="auto"/>
              <w:left w:val="single" w:sz="4" w:space="0" w:color="auto"/>
              <w:right w:val="single" w:sz="4" w:space="0" w:color="auto"/>
            </w:tcBorders>
          </w:tcPr>
          <w:p w:rsidR="005A6B61" w:rsidRPr="001B5C03" w:rsidRDefault="005A6B61" w:rsidP="00C808EB">
            <w:pPr>
              <w:rPr>
                <w:b/>
                <w:iCs/>
                <w:sz w:val="22"/>
                <w:szCs w:val="22"/>
                <w:lang w:eastAsia="lt-LT"/>
              </w:rPr>
            </w:pPr>
            <w:r w:rsidRPr="001B5C03">
              <w:rPr>
                <w:b/>
                <w:iCs/>
                <w:sz w:val="22"/>
                <w:szCs w:val="22"/>
                <w:lang w:eastAsia="lt-LT"/>
              </w:rPr>
              <w:t>Pirminiai šaltiniai:</w:t>
            </w:r>
          </w:p>
          <w:p w:rsidR="005A6B61" w:rsidRPr="001B5C03" w:rsidRDefault="005A6B61" w:rsidP="00C808EB">
            <w:pPr>
              <w:rPr>
                <w:b/>
                <w:sz w:val="22"/>
                <w:szCs w:val="22"/>
              </w:rPr>
            </w:pPr>
            <w:r w:rsidRPr="001B5C03">
              <w:rPr>
                <w:b/>
                <w:iCs/>
                <w:sz w:val="22"/>
                <w:szCs w:val="22"/>
              </w:rPr>
              <w:t>Įgijusiems pakopines kompetencijas asmenims</w:t>
            </w:r>
            <w:r w:rsidRPr="001B5C03">
              <w:rPr>
                <w:b/>
                <w:sz w:val="22"/>
                <w:szCs w:val="22"/>
              </w:rPr>
              <w:t xml:space="preserve"> </w:t>
            </w:r>
            <w:r w:rsidRPr="001B5C03">
              <w:rPr>
                <w:b/>
                <w:iCs/>
                <w:sz w:val="22"/>
                <w:szCs w:val="22"/>
              </w:rPr>
              <w:t xml:space="preserve">išduotų sertifikatų sąrašas, kuriuo patvirtinama, </w:t>
            </w:r>
            <w:r w:rsidRPr="001B5C03">
              <w:rPr>
                <w:b/>
                <w:iCs/>
                <w:sz w:val="22"/>
                <w:szCs w:val="22"/>
              </w:rPr>
              <w:lastRenderedPageBreak/>
              <w:t>kad asmenų,</w:t>
            </w:r>
            <w:r w:rsidRPr="001B5C03">
              <w:rPr>
                <w:b/>
                <w:i/>
                <w:iCs/>
                <w:sz w:val="22"/>
                <w:szCs w:val="22"/>
              </w:rPr>
              <w:t xml:space="preserve"> </w:t>
            </w:r>
            <w:r w:rsidRPr="001B5C03">
              <w:rPr>
                <w:b/>
                <w:sz w:val="22"/>
                <w:szCs w:val="22"/>
              </w:rPr>
              <w:t>dalyvavusių ESF veiklose, įgytos pakopinės kompetencijos (gebėjimai savarankiškai atlikti tam tikrus veiksmus) atitinka universiteto nustatyta tvarka, etapais įvykdytus ciklus (modulius).</w:t>
            </w:r>
          </w:p>
          <w:p w:rsidR="005A6B61" w:rsidRPr="001B5C03" w:rsidRDefault="005A6B61" w:rsidP="00C808EB">
            <w:pPr>
              <w:rPr>
                <w:b/>
                <w:color w:val="000000"/>
                <w:sz w:val="22"/>
                <w:szCs w:val="22"/>
              </w:rPr>
            </w:pPr>
            <w:r w:rsidRPr="001B5C03">
              <w:rPr>
                <w:b/>
                <w:color w:val="000000"/>
                <w:sz w:val="22"/>
                <w:szCs w:val="22"/>
              </w:rPr>
              <w:t xml:space="preserve">Antriniai šaltiniai: </w:t>
            </w:r>
          </w:p>
          <w:p w:rsidR="005A6B61" w:rsidRPr="001B5C03" w:rsidRDefault="005A6B61" w:rsidP="00C808EB">
            <w:pPr>
              <w:rPr>
                <w:b/>
                <w:iCs/>
                <w:sz w:val="22"/>
                <w:szCs w:val="22"/>
                <w:u w:val="single"/>
                <w:lang w:eastAsia="lt-LT"/>
              </w:rPr>
            </w:pPr>
            <w:r w:rsidRPr="001B5C03">
              <w:rPr>
                <w:b/>
                <w:sz w:val="22"/>
                <w:szCs w:val="22"/>
                <w:lang w:eastAsia="lt-LT"/>
              </w:rPr>
              <w:t>mokėjimo prašymai.</w:t>
            </w:r>
          </w:p>
        </w:tc>
        <w:tc>
          <w:tcPr>
            <w:tcW w:w="545" w:type="pct"/>
            <w:vMerge w:val="restart"/>
            <w:tcBorders>
              <w:top w:val="single" w:sz="4" w:space="0" w:color="auto"/>
              <w:left w:val="single" w:sz="4" w:space="0" w:color="auto"/>
              <w:right w:val="single" w:sz="4" w:space="0" w:color="auto"/>
            </w:tcBorders>
          </w:tcPr>
          <w:p w:rsidR="005A6B61" w:rsidRPr="001B5C03" w:rsidRDefault="005A6B61" w:rsidP="00C808EB">
            <w:pPr>
              <w:rPr>
                <w:b/>
                <w:iCs/>
                <w:sz w:val="22"/>
                <w:szCs w:val="22"/>
              </w:rPr>
            </w:pPr>
            <w:r w:rsidRPr="001B5C03">
              <w:rPr>
                <w:b/>
                <w:iCs/>
                <w:sz w:val="22"/>
                <w:szCs w:val="22"/>
              </w:rPr>
              <w:lastRenderedPageBreak/>
              <w:t xml:space="preserve">Rodiklis laikomas pasiektu, kai projekto veiklų įgyvendinimo metu asmuo </w:t>
            </w:r>
            <w:r w:rsidRPr="001B5C03">
              <w:rPr>
                <w:b/>
                <w:iCs/>
                <w:sz w:val="22"/>
                <w:szCs w:val="22"/>
              </w:rPr>
              <w:lastRenderedPageBreak/>
              <w:t>įgyja pakopines kompetencijas ir gauna tai patvirtinantį dokumentą.</w:t>
            </w:r>
          </w:p>
        </w:tc>
        <w:tc>
          <w:tcPr>
            <w:tcW w:w="455" w:type="pct"/>
            <w:vMerge w:val="restart"/>
            <w:tcBorders>
              <w:top w:val="single" w:sz="4" w:space="0" w:color="auto"/>
              <w:left w:val="single" w:sz="4" w:space="0" w:color="auto"/>
              <w:right w:val="single" w:sz="4" w:space="0" w:color="auto"/>
            </w:tcBorders>
          </w:tcPr>
          <w:p w:rsidR="005A6B61" w:rsidRPr="001B5C03" w:rsidRDefault="005A6B61" w:rsidP="00C808EB">
            <w:pPr>
              <w:rPr>
                <w:b/>
                <w:color w:val="000000"/>
                <w:sz w:val="22"/>
                <w:szCs w:val="22"/>
              </w:rPr>
            </w:pPr>
            <w:r w:rsidRPr="001B5C03">
              <w:rPr>
                <w:b/>
                <w:color w:val="000000"/>
                <w:sz w:val="22"/>
                <w:szCs w:val="22"/>
              </w:rPr>
              <w:lastRenderedPageBreak/>
              <w:t xml:space="preserve">Už duomenų apie pasiektas stebėsenos rodiklio reikšmes </w:t>
            </w:r>
            <w:r w:rsidRPr="001B5C03">
              <w:rPr>
                <w:b/>
                <w:color w:val="000000"/>
                <w:sz w:val="22"/>
                <w:szCs w:val="22"/>
              </w:rPr>
              <w:lastRenderedPageBreak/>
              <w:t>surinkimą, pateikimą ir registravimą antriniuose šaltiniuose atsakingas projekto vykdytojas.</w:t>
            </w:r>
          </w:p>
        </w:tc>
      </w:tr>
      <w:tr w:rsidR="001B5C03" w:rsidRPr="001B5C03" w:rsidTr="006D0A5A">
        <w:trPr>
          <w:trHeight w:val="315"/>
        </w:trPr>
        <w:tc>
          <w:tcPr>
            <w:tcW w:w="364" w:type="pct"/>
            <w:tcBorders>
              <w:top w:val="single" w:sz="4" w:space="0" w:color="auto"/>
              <w:left w:val="single" w:sz="4" w:space="0" w:color="auto"/>
              <w:bottom w:val="single" w:sz="4" w:space="0" w:color="auto"/>
              <w:right w:val="single" w:sz="4" w:space="0" w:color="auto"/>
            </w:tcBorders>
          </w:tcPr>
          <w:p w:rsidR="005A6B61" w:rsidRPr="001B5C03" w:rsidRDefault="005A6B61" w:rsidP="00C808EB">
            <w:pPr>
              <w:ind w:right="-108"/>
              <w:rPr>
                <w:b/>
                <w:iCs/>
                <w:sz w:val="22"/>
                <w:szCs w:val="22"/>
              </w:rPr>
            </w:pPr>
            <w:r w:rsidRPr="001B5C03">
              <w:rPr>
                <w:b/>
                <w:iCs/>
                <w:sz w:val="22"/>
                <w:szCs w:val="22"/>
              </w:rPr>
              <w:lastRenderedPageBreak/>
              <w:t>R.N.673-1</w:t>
            </w:r>
          </w:p>
        </w:tc>
        <w:tc>
          <w:tcPr>
            <w:tcW w:w="545" w:type="pct"/>
            <w:tcBorders>
              <w:top w:val="single" w:sz="4" w:space="0" w:color="auto"/>
              <w:left w:val="single" w:sz="4" w:space="0" w:color="auto"/>
              <w:bottom w:val="single" w:sz="4" w:space="0" w:color="auto"/>
              <w:right w:val="single" w:sz="4" w:space="0" w:color="auto"/>
            </w:tcBorders>
          </w:tcPr>
          <w:p w:rsidR="005A6B61" w:rsidRPr="001B5C03" w:rsidRDefault="005A6B61" w:rsidP="00C808EB">
            <w:pPr>
              <w:ind w:right="-108"/>
              <w:rPr>
                <w:b/>
                <w:bCs/>
                <w:sz w:val="22"/>
                <w:szCs w:val="22"/>
              </w:rPr>
            </w:pPr>
            <w:r w:rsidRPr="001B5C03">
              <w:rPr>
                <w:b/>
                <w:bCs/>
                <w:sz w:val="22"/>
                <w:szCs w:val="22"/>
              </w:rPr>
              <w:t>B – bazinis rodiklis (susietasis):</w:t>
            </w:r>
          </w:p>
          <w:p w:rsidR="005A6B61" w:rsidRPr="001B5C03" w:rsidRDefault="005A6B61" w:rsidP="00C808EB">
            <w:pPr>
              <w:ind w:right="-108"/>
              <w:rPr>
                <w:b/>
                <w:iCs/>
                <w:color w:val="000000"/>
                <w:sz w:val="22"/>
                <w:szCs w:val="22"/>
              </w:rPr>
            </w:pPr>
          </w:p>
          <w:p w:rsidR="005A6B61" w:rsidRPr="001B5C03" w:rsidRDefault="005A6B61" w:rsidP="00C808EB">
            <w:pPr>
              <w:ind w:right="-108"/>
              <w:rPr>
                <w:iCs/>
                <w:color w:val="000000"/>
                <w:sz w:val="22"/>
                <w:szCs w:val="22"/>
              </w:rPr>
            </w:pPr>
            <w:r w:rsidRPr="001B5C03">
              <w:rPr>
                <w:b/>
                <w:iCs/>
                <w:color w:val="000000"/>
                <w:sz w:val="22"/>
                <w:szCs w:val="22"/>
              </w:rPr>
              <w:t>„</w:t>
            </w:r>
            <w:r w:rsidRPr="001B5C03">
              <w:rPr>
                <w:b/>
                <w:color w:val="000000"/>
                <w:sz w:val="22"/>
                <w:szCs w:val="22"/>
              </w:rPr>
              <w:t>Asmenys, kurie dalyvavo ESF veiklose, skirtose rezidentūrai</w:t>
            </w:r>
            <w:r w:rsidRPr="001B5C03">
              <w:rPr>
                <w:b/>
                <w:iCs/>
                <w:color w:val="000000"/>
                <w:sz w:val="22"/>
                <w:szCs w:val="22"/>
              </w:rPr>
              <w:t>“</w:t>
            </w:r>
          </w:p>
        </w:tc>
        <w:tc>
          <w:tcPr>
            <w:tcW w:w="364" w:type="pct"/>
            <w:tcBorders>
              <w:top w:val="single" w:sz="4" w:space="0" w:color="auto"/>
              <w:left w:val="single" w:sz="4" w:space="0" w:color="auto"/>
              <w:bottom w:val="single" w:sz="4" w:space="0" w:color="auto"/>
              <w:right w:val="single" w:sz="4" w:space="0" w:color="auto"/>
            </w:tcBorders>
          </w:tcPr>
          <w:p w:rsidR="005A6B61" w:rsidRPr="001B5C03" w:rsidRDefault="005A6B61" w:rsidP="00C808EB">
            <w:pPr>
              <w:rPr>
                <w:b/>
                <w:sz w:val="22"/>
                <w:szCs w:val="22"/>
              </w:rPr>
            </w:pPr>
            <w:r w:rsidRPr="001B5C03">
              <w:rPr>
                <w:b/>
                <w:sz w:val="22"/>
                <w:szCs w:val="22"/>
              </w:rPr>
              <w:t>Skaičius</w:t>
            </w:r>
          </w:p>
        </w:tc>
        <w:tc>
          <w:tcPr>
            <w:tcW w:w="727" w:type="pct"/>
            <w:vMerge/>
            <w:tcBorders>
              <w:left w:val="single" w:sz="4" w:space="0" w:color="auto"/>
              <w:right w:val="single" w:sz="4" w:space="0" w:color="auto"/>
            </w:tcBorders>
          </w:tcPr>
          <w:p w:rsidR="005A6B61" w:rsidRPr="001B5C03" w:rsidRDefault="005A6B61" w:rsidP="00C808EB">
            <w:pPr>
              <w:ind w:right="141"/>
              <w:textAlignment w:val="top"/>
              <w:rPr>
                <w:b/>
                <w:sz w:val="22"/>
                <w:szCs w:val="22"/>
              </w:rPr>
            </w:pPr>
          </w:p>
        </w:tc>
        <w:tc>
          <w:tcPr>
            <w:tcW w:w="455" w:type="pct"/>
            <w:vMerge/>
            <w:tcBorders>
              <w:left w:val="single" w:sz="4" w:space="0" w:color="auto"/>
              <w:right w:val="single" w:sz="4" w:space="0" w:color="auto"/>
            </w:tcBorders>
          </w:tcPr>
          <w:p w:rsidR="005A6B61" w:rsidRPr="001B5C03" w:rsidRDefault="005A6B61" w:rsidP="00C808EB">
            <w:pPr>
              <w:jc w:val="center"/>
              <w:rPr>
                <w:b/>
                <w:sz w:val="22"/>
                <w:szCs w:val="22"/>
                <w:lang w:bidi="he-IL"/>
              </w:rPr>
            </w:pPr>
          </w:p>
        </w:tc>
        <w:tc>
          <w:tcPr>
            <w:tcW w:w="818" w:type="pct"/>
            <w:tcBorders>
              <w:top w:val="single" w:sz="4" w:space="0" w:color="auto"/>
              <w:left w:val="single" w:sz="4" w:space="0" w:color="auto"/>
              <w:bottom w:val="single" w:sz="4" w:space="0" w:color="auto"/>
              <w:right w:val="single" w:sz="4" w:space="0" w:color="auto"/>
            </w:tcBorders>
          </w:tcPr>
          <w:p w:rsidR="005A6B61" w:rsidRPr="001B5C03" w:rsidRDefault="005A6B61" w:rsidP="00C808EB">
            <w:pPr>
              <w:rPr>
                <w:b/>
                <w:iCs/>
                <w:sz w:val="22"/>
                <w:szCs w:val="22"/>
              </w:rPr>
            </w:pPr>
            <w:r w:rsidRPr="001B5C03">
              <w:rPr>
                <w:b/>
                <w:sz w:val="22"/>
                <w:szCs w:val="22"/>
              </w:rPr>
              <w:t>Reikšmė nurodoma automatiškai pagal produkto stebėsenos rodiklio P.N.670 „</w:t>
            </w:r>
            <w:r w:rsidRPr="001B5C03">
              <w:rPr>
                <w:b/>
                <w:iCs/>
                <w:sz w:val="22"/>
                <w:szCs w:val="22"/>
              </w:rPr>
              <w:t>Asmenys, kurie dalyvavo ESF veiklose, skirtose rezidentūrai“</w:t>
            </w:r>
            <w:r w:rsidRPr="001B5C03">
              <w:rPr>
                <w:b/>
                <w:sz w:val="22"/>
                <w:szCs w:val="22"/>
              </w:rPr>
              <w:t xml:space="preserve"> pasiekimus.</w:t>
            </w:r>
          </w:p>
        </w:tc>
        <w:tc>
          <w:tcPr>
            <w:tcW w:w="727" w:type="pct"/>
            <w:vMerge/>
            <w:tcBorders>
              <w:left w:val="single" w:sz="4" w:space="0" w:color="auto"/>
              <w:right w:val="single" w:sz="4" w:space="0" w:color="auto"/>
            </w:tcBorders>
          </w:tcPr>
          <w:p w:rsidR="005A6B61" w:rsidRPr="001B5C03" w:rsidRDefault="005A6B61" w:rsidP="00C808EB">
            <w:pPr>
              <w:ind w:left="-108"/>
              <w:rPr>
                <w:b/>
                <w:iCs/>
                <w:sz w:val="22"/>
                <w:szCs w:val="22"/>
                <w:u w:val="single"/>
              </w:rPr>
            </w:pPr>
          </w:p>
        </w:tc>
        <w:tc>
          <w:tcPr>
            <w:tcW w:w="545" w:type="pct"/>
            <w:vMerge/>
            <w:tcBorders>
              <w:left w:val="single" w:sz="4" w:space="0" w:color="auto"/>
              <w:right w:val="single" w:sz="4" w:space="0" w:color="auto"/>
            </w:tcBorders>
          </w:tcPr>
          <w:p w:rsidR="005A6B61" w:rsidRPr="001B5C03" w:rsidRDefault="005A6B61" w:rsidP="00C808EB">
            <w:pPr>
              <w:ind w:left="-108" w:right="-108"/>
              <w:rPr>
                <w:b/>
                <w:iCs/>
                <w:sz w:val="22"/>
                <w:szCs w:val="22"/>
              </w:rPr>
            </w:pPr>
          </w:p>
        </w:tc>
        <w:tc>
          <w:tcPr>
            <w:tcW w:w="455" w:type="pct"/>
            <w:vMerge/>
            <w:tcBorders>
              <w:left w:val="single" w:sz="4" w:space="0" w:color="auto"/>
              <w:right w:val="single" w:sz="4" w:space="0" w:color="auto"/>
            </w:tcBorders>
          </w:tcPr>
          <w:p w:rsidR="005A6B61" w:rsidRPr="001B5C03" w:rsidRDefault="005A6B61" w:rsidP="00C808EB">
            <w:pPr>
              <w:rPr>
                <w:b/>
                <w:sz w:val="22"/>
                <w:szCs w:val="22"/>
              </w:rPr>
            </w:pPr>
          </w:p>
        </w:tc>
      </w:tr>
      <w:tr w:rsidR="001B5C03" w:rsidRPr="001B5C03" w:rsidTr="006D0A5A">
        <w:trPr>
          <w:trHeight w:val="315"/>
        </w:trPr>
        <w:tc>
          <w:tcPr>
            <w:tcW w:w="364" w:type="pct"/>
            <w:tcBorders>
              <w:top w:val="single" w:sz="4" w:space="0" w:color="auto"/>
              <w:left w:val="single" w:sz="4" w:space="0" w:color="auto"/>
              <w:bottom w:val="single" w:sz="4" w:space="0" w:color="auto"/>
              <w:right w:val="single" w:sz="4" w:space="0" w:color="auto"/>
            </w:tcBorders>
          </w:tcPr>
          <w:p w:rsidR="005A6B61" w:rsidRPr="001B5C03" w:rsidRDefault="005A6B61" w:rsidP="00C808EB">
            <w:pPr>
              <w:ind w:right="-108"/>
              <w:rPr>
                <w:b/>
                <w:iCs/>
                <w:sz w:val="22"/>
                <w:szCs w:val="22"/>
              </w:rPr>
            </w:pPr>
            <w:r w:rsidRPr="001B5C03">
              <w:rPr>
                <w:b/>
                <w:iCs/>
                <w:sz w:val="22"/>
                <w:szCs w:val="22"/>
              </w:rPr>
              <w:t>R.N.673-2</w:t>
            </w:r>
          </w:p>
        </w:tc>
        <w:tc>
          <w:tcPr>
            <w:tcW w:w="545" w:type="pct"/>
            <w:tcBorders>
              <w:top w:val="single" w:sz="4" w:space="0" w:color="auto"/>
              <w:left w:val="single" w:sz="4" w:space="0" w:color="auto"/>
              <w:bottom w:val="single" w:sz="4" w:space="0" w:color="auto"/>
              <w:right w:val="single" w:sz="4" w:space="0" w:color="auto"/>
            </w:tcBorders>
          </w:tcPr>
          <w:p w:rsidR="005A6B61" w:rsidRPr="001B5C03" w:rsidRDefault="005A6B61" w:rsidP="00C808EB">
            <w:pPr>
              <w:ind w:firstLine="34"/>
              <w:rPr>
                <w:b/>
                <w:bCs/>
                <w:sz w:val="22"/>
                <w:szCs w:val="22"/>
              </w:rPr>
            </w:pPr>
            <w:r w:rsidRPr="001B5C03">
              <w:rPr>
                <w:b/>
                <w:bCs/>
                <w:sz w:val="22"/>
                <w:szCs w:val="22"/>
              </w:rPr>
              <w:t>P – pokyčio rodiklis (kintama-sis):</w:t>
            </w:r>
          </w:p>
          <w:p w:rsidR="001B5C03" w:rsidRDefault="001B5C03" w:rsidP="00C808EB">
            <w:pPr>
              <w:ind w:firstLine="34"/>
              <w:rPr>
                <w:b/>
                <w:bCs/>
                <w:color w:val="000000"/>
                <w:sz w:val="22"/>
                <w:szCs w:val="22"/>
              </w:rPr>
            </w:pPr>
          </w:p>
          <w:p w:rsidR="005A6B61" w:rsidRPr="001B5C03" w:rsidRDefault="005A6B61" w:rsidP="00C808EB">
            <w:pPr>
              <w:ind w:firstLine="34"/>
              <w:rPr>
                <w:b/>
                <w:iCs/>
                <w:color w:val="000000"/>
                <w:sz w:val="22"/>
                <w:szCs w:val="22"/>
              </w:rPr>
            </w:pPr>
            <w:r w:rsidRPr="001B5C03">
              <w:rPr>
                <w:b/>
                <w:bCs/>
                <w:color w:val="000000"/>
                <w:sz w:val="22"/>
                <w:szCs w:val="22"/>
              </w:rPr>
              <w:t>„</w:t>
            </w:r>
            <w:r w:rsidRPr="001B5C03">
              <w:rPr>
                <w:b/>
                <w:iCs/>
                <w:color w:val="000000"/>
                <w:sz w:val="22"/>
                <w:szCs w:val="22"/>
              </w:rPr>
              <w:t>Asmenys, kurie po dalyvavimo ESF veiklose įgijo pakopines kompetencijas</w:t>
            </w:r>
            <w:r w:rsidRPr="001B5C03">
              <w:rPr>
                <w:b/>
                <w:bCs/>
                <w:color w:val="000000"/>
                <w:sz w:val="22"/>
                <w:szCs w:val="22"/>
              </w:rPr>
              <w:t>“</w:t>
            </w:r>
          </w:p>
        </w:tc>
        <w:tc>
          <w:tcPr>
            <w:tcW w:w="364" w:type="pct"/>
            <w:tcBorders>
              <w:top w:val="single" w:sz="4" w:space="0" w:color="auto"/>
              <w:left w:val="single" w:sz="4" w:space="0" w:color="auto"/>
              <w:bottom w:val="single" w:sz="4" w:space="0" w:color="auto"/>
              <w:right w:val="single" w:sz="4" w:space="0" w:color="auto"/>
            </w:tcBorders>
          </w:tcPr>
          <w:p w:rsidR="005A6B61" w:rsidRPr="001B5C03" w:rsidRDefault="005A6B61" w:rsidP="00C808EB">
            <w:pPr>
              <w:ind w:firstLine="34"/>
              <w:rPr>
                <w:b/>
                <w:sz w:val="22"/>
                <w:szCs w:val="22"/>
              </w:rPr>
            </w:pPr>
            <w:r w:rsidRPr="001B5C03">
              <w:rPr>
                <w:b/>
                <w:sz w:val="22"/>
                <w:szCs w:val="22"/>
              </w:rPr>
              <w:t>Skaičius</w:t>
            </w:r>
          </w:p>
        </w:tc>
        <w:tc>
          <w:tcPr>
            <w:tcW w:w="727" w:type="pct"/>
            <w:vMerge/>
            <w:tcBorders>
              <w:left w:val="single" w:sz="4" w:space="0" w:color="auto"/>
              <w:bottom w:val="single" w:sz="4" w:space="0" w:color="auto"/>
              <w:right w:val="single" w:sz="4" w:space="0" w:color="auto"/>
            </w:tcBorders>
          </w:tcPr>
          <w:p w:rsidR="005A6B61" w:rsidRPr="001B5C03" w:rsidRDefault="005A6B61" w:rsidP="00C808EB">
            <w:pPr>
              <w:ind w:right="141"/>
              <w:textAlignment w:val="top"/>
              <w:rPr>
                <w:b/>
                <w:sz w:val="22"/>
                <w:szCs w:val="22"/>
              </w:rPr>
            </w:pPr>
          </w:p>
        </w:tc>
        <w:tc>
          <w:tcPr>
            <w:tcW w:w="455" w:type="pct"/>
            <w:vMerge/>
            <w:tcBorders>
              <w:left w:val="single" w:sz="4" w:space="0" w:color="auto"/>
              <w:bottom w:val="single" w:sz="4" w:space="0" w:color="auto"/>
              <w:right w:val="single" w:sz="4" w:space="0" w:color="auto"/>
            </w:tcBorders>
          </w:tcPr>
          <w:p w:rsidR="005A6B61" w:rsidRPr="001B5C03" w:rsidRDefault="005A6B61" w:rsidP="00C808EB">
            <w:pPr>
              <w:jc w:val="center"/>
              <w:rPr>
                <w:b/>
                <w:sz w:val="22"/>
                <w:szCs w:val="22"/>
                <w:lang w:bidi="he-IL"/>
              </w:rPr>
            </w:pPr>
          </w:p>
        </w:tc>
        <w:tc>
          <w:tcPr>
            <w:tcW w:w="818" w:type="pct"/>
            <w:tcBorders>
              <w:top w:val="single" w:sz="4" w:space="0" w:color="auto"/>
              <w:left w:val="single" w:sz="4" w:space="0" w:color="auto"/>
              <w:bottom w:val="single" w:sz="4" w:space="0" w:color="auto"/>
              <w:right w:val="single" w:sz="4" w:space="0" w:color="auto"/>
            </w:tcBorders>
          </w:tcPr>
          <w:p w:rsidR="005A6B61" w:rsidRPr="001B5C03" w:rsidRDefault="005A6B61" w:rsidP="00C808EB">
            <w:pPr>
              <w:rPr>
                <w:b/>
                <w:sz w:val="22"/>
                <w:szCs w:val="22"/>
              </w:rPr>
            </w:pPr>
            <w:r w:rsidRPr="001B5C03">
              <w:rPr>
                <w:b/>
                <w:sz w:val="22"/>
                <w:szCs w:val="22"/>
              </w:rPr>
              <w:t>Sumuojami gydytojai rezidentai, kurie baigę dalyvauti ESF veiklose įgijo pakopines kompetencijas (asmenų skaičius).</w:t>
            </w:r>
          </w:p>
          <w:p w:rsidR="005A6B61" w:rsidRPr="001B5C03" w:rsidRDefault="005A6B61" w:rsidP="00C808EB">
            <w:pPr>
              <w:rPr>
                <w:b/>
                <w:sz w:val="22"/>
                <w:szCs w:val="22"/>
              </w:rPr>
            </w:pPr>
            <w:r w:rsidRPr="001B5C03">
              <w:rPr>
                <w:b/>
                <w:sz w:val="22"/>
                <w:szCs w:val="22"/>
              </w:rPr>
              <w:t>Tas pats asmuo, dalyvavęs keliose to paties projekto veiklose, skaičiuojamas vieną kartą.</w:t>
            </w:r>
          </w:p>
          <w:p w:rsidR="005A6B61" w:rsidRPr="001B5C03" w:rsidRDefault="005A6B61" w:rsidP="00C808EB">
            <w:pPr>
              <w:rPr>
                <w:b/>
                <w:sz w:val="22"/>
                <w:szCs w:val="22"/>
              </w:rPr>
            </w:pPr>
          </w:p>
          <w:p w:rsidR="005A6B61" w:rsidRPr="001B5C03" w:rsidRDefault="005A6B61" w:rsidP="00C808EB">
            <w:pPr>
              <w:tabs>
                <w:tab w:val="left" w:pos="320"/>
              </w:tabs>
              <w:rPr>
                <w:b/>
                <w:iCs/>
                <w:sz w:val="22"/>
                <w:szCs w:val="22"/>
                <w:lang w:eastAsia="lt-LT"/>
              </w:rPr>
            </w:pPr>
          </w:p>
        </w:tc>
        <w:tc>
          <w:tcPr>
            <w:tcW w:w="727" w:type="pct"/>
            <w:vMerge/>
            <w:tcBorders>
              <w:left w:val="single" w:sz="4" w:space="0" w:color="auto"/>
              <w:bottom w:val="single" w:sz="4" w:space="0" w:color="auto"/>
              <w:right w:val="single" w:sz="4" w:space="0" w:color="auto"/>
            </w:tcBorders>
          </w:tcPr>
          <w:p w:rsidR="005A6B61" w:rsidRPr="001B5C03" w:rsidRDefault="005A6B61" w:rsidP="00C808EB">
            <w:pPr>
              <w:ind w:left="-108"/>
              <w:rPr>
                <w:b/>
                <w:iCs/>
                <w:sz w:val="22"/>
                <w:szCs w:val="22"/>
                <w:u w:val="single"/>
              </w:rPr>
            </w:pPr>
          </w:p>
        </w:tc>
        <w:tc>
          <w:tcPr>
            <w:tcW w:w="545" w:type="pct"/>
            <w:vMerge/>
            <w:tcBorders>
              <w:left w:val="single" w:sz="4" w:space="0" w:color="auto"/>
              <w:bottom w:val="single" w:sz="4" w:space="0" w:color="auto"/>
              <w:right w:val="single" w:sz="4" w:space="0" w:color="auto"/>
            </w:tcBorders>
          </w:tcPr>
          <w:p w:rsidR="005A6B61" w:rsidRPr="001B5C03" w:rsidRDefault="005A6B61" w:rsidP="00C808EB">
            <w:pPr>
              <w:ind w:left="-108" w:right="-108"/>
              <w:rPr>
                <w:b/>
                <w:iCs/>
                <w:sz w:val="22"/>
                <w:szCs w:val="22"/>
              </w:rPr>
            </w:pPr>
          </w:p>
        </w:tc>
        <w:tc>
          <w:tcPr>
            <w:tcW w:w="455" w:type="pct"/>
            <w:vMerge/>
            <w:tcBorders>
              <w:left w:val="single" w:sz="4" w:space="0" w:color="auto"/>
              <w:bottom w:val="single" w:sz="4" w:space="0" w:color="auto"/>
              <w:right w:val="single" w:sz="4" w:space="0" w:color="auto"/>
            </w:tcBorders>
          </w:tcPr>
          <w:p w:rsidR="005A6B61" w:rsidRPr="001B5C03" w:rsidRDefault="005A6B61" w:rsidP="00C808EB">
            <w:pPr>
              <w:rPr>
                <w:b/>
                <w:sz w:val="22"/>
                <w:szCs w:val="22"/>
              </w:rPr>
            </w:pPr>
          </w:p>
        </w:tc>
      </w:tr>
    </w:tbl>
    <w:p w:rsidR="005A6B61" w:rsidRPr="005D27C7" w:rsidRDefault="005A6B61" w:rsidP="005A6B61"/>
    <w:p w:rsidR="005A6B61" w:rsidRPr="005D27C7" w:rsidRDefault="005A6B61" w:rsidP="005A6B61"/>
    <w:p w:rsidR="004A21D5" w:rsidRDefault="004A21D5" w:rsidP="007A7708">
      <w:pPr>
        <w:tabs>
          <w:tab w:val="left" w:pos="1134"/>
          <w:tab w:val="left" w:pos="1276"/>
        </w:tabs>
        <w:ind w:left="-142"/>
        <w:jc w:val="both"/>
        <w:rPr>
          <w:szCs w:val="24"/>
        </w:rPr>
      </w:pPr>
    </w:p>
    <w:p w:rsidR="000115E2" w:rsidRDefault="000115E2" w:rsidP="007A7708">
      <w:pPr>
        <w:tabs>
          <w:tab w:val="left" w:pos="1134"/>
          <w:tab w:val="left" w:pos="1276"/>
        </w:tabs>
        <w:ind w:left="-142"/>
        <w:jc w:val="both"/>
        <w:rPr>
          <w:szCs w:val="24"/>
        </w:rPr>
      </w:pPr>
    </w:p>
    <w:p w:rsidR="007141A8" w:rsidRDefault="007141A8" w:rsidP="00CE189D">
      <w:pPr>
        <w:tabs>
          <w:tab w:val="left" w:pos="1134"/>
          <w:tab w:val="left" w:pos="1276"/>
        </w:tabs>
        <w:jc w:val="both"/>
        <w:rPr>
          <w:color w:val="FF0000"/>
          <w:szCs w:val="24"/>
        </w:rPr>
      </w:pPr>
      <w:bookmarkStart w:id="6" w:name="_Hlk497902333"/>
    </w:p>
    <w:p w:rsidR="00DA12F9" w:rsidRDefault="00DA12F9" w:rsidP="00CE189D">
      <w:pPr>
        <w:tabs>
          <w:tab w:val="left" w:pos="1134"/>
          <w:tab w:val="left" w:pos="1276"/>
        </w:tabs>
        <w:jc w:val="both"/>
        <w:rPr>
          <w:color w:val="FF0000"/>
          <w:szCs w:val="24"/>
        </w:rPr>
      </w:pPr>
    </w:p>
    <w:p w:rsidR="00DA12F9" w:rsidRDefault="00DA12F9" w:rsidP="00CE189D">
      <w:pPr>
        <w:tabs>
          <w:tab w:val="left" w:pos="1134"/>
          <w:tab w:val="left" w:pos="1276"/>
        </w:tabs>
        <w:jc w:val="both"/>
        <w:rPr>
          <w:color w:val="FF0000"/>
          <w:szCs w:val="24"/>
        </w:rPr>
      </w:pPr>
    </w:p>
    <w:p w:rsidR="00DA12F9" w:rsidRPr="001B5C03" w:rsidRDefault="00DA12F9" w:rsidP="00CE189D">
      <w:pPr>
        <w:tabs>
          <w:tab w:val="left" w:pos="1134"/>
          <w:tab w:val="left" w:pos="1276"/>
        </w:tabs>
        <w:jc w:val="both"/>
        <w:rPr>
          <w:color w:val="FF0000"/>
          <w:szCs w:val="24"/>
        </w:rPr>
      </w:pPr>
    </w:p>
    <w:bookmarkEnd w:id="6"/>
    <w:p w:rsidR="00F62220" w:rsidRDefault="00F62220" w:rsidP="00CE189D">
      <w:pPr>
        <w:tabs>
          <w:tab w:val="left" w:pos="1134"/>
          <w:tab w:val="left" w:pos="1276"/>
        </w:tabs>
        <w:jc w:val="both"/>
        <w:rPr>
          <w:szCs w:val="24"/>
        </w:rPr>
      </w:pPr>
    </w:p>
    <w:p w:rsidR="00F62220" w:rsidRDefault="00F62220" w:rsidP="00CE189D">
      <w:pPr>
        <w:tabs>
          <w:tab w:val="left" w:pos="1134"/>
          <w:tab w:val="left" w:pos="1276"/>
        </w:tabs>
        <w:jc w:val="both"/>
        <w:rPr>
          <w:szCs w:val="24"/>
        </w:rPr>
      </w:pPr>
    </w:p>
    <w:p w:rsidR="007D2898" w:rsidRPr="00656880" w:rsidRDefault="007D2898" w:rsidP="00F112C5">
      <w:pPr>
        <w:tabs>
          <w:tab w:val="left" w:pos="1134"/>
          <w:tab w:val="left" w:pos="1276"/>
        </w:tabs>
        <w:jc w:val="both"/>
        <w:rPr>
          <w:szCs w:val="24"/>
        </w:rPr>
      </w:pPr>
    </w:p>
    <w:sectPr w:rsidR="007D2898" w:rsidRPr="00656880" w:rsidSect="00CE189D">
      <w:headerReference w:type="even" r:id="rId8"/>
      <w:headerReference w:type="default" r:id="rId9"/>
      <w:footerReference w:type="even" r:id="rId10"/>
      <w:footerReference w:type="default" r:id="rId11"/>
      <w:headerReference w:type="first" r:id="rId12"/>
      <w:footerReference w:type="first" r:id="rId13"/>
      <w:pgSz w:w="16838" w:h="11906" w:orient="landscape"/>
      <w:pgMar w:top="1276"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454" w:rsidRDefault="00354454">
      <w:r>
        <w:separator/>
      </w:r>
    </w:p>
  </w:endnote>
  <w:endnote w:type="continuationSeparator" w:id="0">
    <w:p w:rsidR="00354454" w:rsidRDefault="0035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8C1" w:rsidRDefault="007F78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8C1" w:rsidRDefault="007F78C1">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8C1" w:rsidRDefault="007F78C1">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454" w:rsidRDefault="00354454">
      <w:r>
        <w:rPr>
          <w:color w:val="000000"/>
        </w:rPr>
        <w:separator/>
      </w:r>
    </w:p>
  </w:footnote>
  <w:footnote w:type="continuationSeparator" w:id="0">
    <w:p w:rsidR="00354454" w:rsidRDefault="00354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8C1" w:rsidRDefault="007F78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027114"/>
      <w:docPartObj>
        <w:docPartGallery w:val="Page Numbers (Top of Page)"/>
        <w:docPartUnique/>
      </w:docPartObj>
    </w:sdtPr>
    <w:sdtContent>
      <w:p w:rsidR="007F78C1" w:rsidRDefault="007F78C1">
        <w:pPr>
          <w:pStyle w:val="Antrats"/>
          <w:jc w:val="center"/>
        </w:pPr>
        <w:r>
          <w:fldChar w:fldCharType="begin"/>
        </w:r>
        <w:r>
          <w:instrText>PAGE   \* MERGEFORMAT</w:instrText>
        </w:r>
        <w:r>
          <w:fldChar w:fldCharType="separate"/>
        </w:r>
        <w:r w:rsidR="00935C92">
          <w:rPr>
            <w:noProof/>
          </w:rPr>
          <w:t>12</w:t>
        </w:r>
        <w:r>
          <w:fldChar w:fldCharType="end"/>
        </w:r>
      </w:p>
    </w:sdtContent>
  </w:sdt>
  <w:p w:rsidR="007F78C1" w:rsidRDefault="007F78C1">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8C1" w:rsidRDefault="007F78C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0BE0"/>
    <w:multiLevelType w:val="multilevel"/>
    <w:tmpl w:val="3886C108"/>
    <w:lvl w:ilvl="0">
      <w:start w:val="1"/>
      <w:numFmt w:val="decimal"/>
      <w:lvlText w:val="%1."/>
      <w:lvlJc w:val="left"/>
      <w:pPr>
        <w:ind w:left="644"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38" w:hanging="720"/>
      </w:pPr>
      <w:rPr>
        <w:rFonts w:hint="default"/>
        <w:i w:val="0"/>
        <w:sz w:val="24"/>
        <w:szCs w:val="24"/>
      </w:rPr>
    </w:lvl>
    <w:lvl w:ilvl="3">
      <w:start w:val="1"/>
      <w:numFmt w:val="decimal"/>
      <w:lvlText w:val="%1.%2.%3.%4."/>
      <w:lvlJc w:val="left"/>
      <w:pPr>
        <w:ind w:left="1429" w:hanging="720"/>
      </w:pPr>
      <w:rPr>
        <w:rFonts w:hint="default"/>
        <w:b w:val="0"/>
        <w:i w:val="0"/>
        <w:sz w:val="24"/>
        <w:szCs w:val="24"/>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 w15:restartNumberingAfterBreak="0">
    <w:nsid w:val="0C04210B"/>
    <w:multiLevelType w:val="multilevel"/>
    <w:tmpl w:val="96F6E93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A24B35"/>
    <w:multiLevelType w:val="hybridMultilevel"/>
    <w:tmpl w:val="F3EEBAC0"/>
    <w:lvl w:ilvl="0" w:tplc="0427000F">
      <w:start w:val="1"/>
      <w:numFmt w:val="decimal"/>
      <w:lvlText w:val="%1."/>
      <w:lvlJc w:val="left"/>
      <w:pPr>
        <w:ind w:left="1463" w:hanging="360"/>
      </w:p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3" w15:restartNumberingAfterBreak="0">
    <w:nsid w:val="2E110030"/>
    <w:multiLevelType w:val="multilevel"/>
    <w:tmpl w:val="9B06C42A"/>
    <w:lvl w:ilvl="0">
      <w:start w:val="1"/>
      <w:numFmt w:val="decimal"/>
      <w:lvlText w:val="%1."/>
      <w:lvlJc w:val="left"/>
      <w:pPr>
        <w:ind w:left="510" w:hanging="510"/>
      </w:pPr>
      <w:rPr>
        <w:rFonts w:eastAsia="Calibri" w:hint="default"/>
        <w:color w:val="000000"/>
      </w:rPr>
    </w:lvl>
    <w:lvl w:ilvl="1">
      <w:start w:val="1"/>
      <w:numFmt w:val="decimal"/>
      <w:lvlText w:val="%1.%2."/>
      <w:lvlJc w:val="left"/>
      <w:pPr>
        <w:ind w:left="1503" w:hanging="510"/>
      </w:pPr>
      <w:rPr>
        <w:rFonts w:eastAsia="Calibri" w:hint="default"/>
        <w:color w:val="000000"/>
      </w:rPr>
    </w:lvl>
    <w:lvl w:ilvl="2">
      <w:start w:val="1"/>
      <w:numFmt w:val="decimal"/>
      <w:lvlText w:val="%1.%2.%3."/>
      <w:lvlJc w:val="left"/>
      <w:pPr>
        <w:ind w:left="2706" w:hanging="720"/>
      </w:pPr>
      <w:rPr>
        <w:rFonts w:eastAsia="Calibri" w:hint="default"/>
        <w:color w:val="000000"/>
      </w:rPr>
    </w:lvl>
    <w:lvl w:ilvl="3">
      <w:start w:val="1"/>
      <w:numFmt w:val="decimal"/>
      <w:lvlText w:val="%1.%2.%3.%4."/>
      <w:lvlJc w:val="left"/>
      <w:pPr>
        <w:ind w:left="3699" w:hanging="720"/>
      </w:pPr>
      <w:rPr>
        <w:rFonts w:eastAsia="Calibri" w:hint="default"/>
        <w:color w:val="000000"/>
      </w:rPr>
    </w:lvl>
    <w:lvl w:ilvl="4">
      <w:start w:val="1"/>
      <w:numFmt w:val="decimal"/>
      <w:lvlText w:val="%1.%2.%3.%4.%5."/>
      <w:lvlJc w:val="left"/>
      <w:pPr>
        <w:ind w:left="5052" w:hanging="1080"/>
      </w:pPr>
      <w:rPr>
        <w:rFonts w:eastAsia="Calibri" w:hint="default"/>
        <w:color w:val="000000"/>
      </w:rPr>
    </w:lvl>
    <w:lvl w:ilvl="5">
      <w:start w:val="1"/>
      <w:numFmt w:val="decimal"/>
      <w:lvlText w:val="%1.%2.%3.%4.%5.%6."/>
      <w:lvlJc w:val="left"/>
      <w:pPr>
        <w:ind w:left="6045" w:hanging="1080"/>
      </w:pPr>
      <w:rPr>
        <w:rFonts w:eastAsia="Calibri" w:hint="default"/>
        <w:color w:val="000000"/>
      </w:rPr>
    </w:lvl>
    <w:lvl w:ilvl="6">
      <w:start w:val="1"/>
      <w:numFmt w:val="decimal"/>
      <w:lvlText w:val="%1.%2.%3.%4.%5.%6.%7."/>
      <w:lvlJc w:val="left"/>
      <w:pPr>
        <w:ind w:left="7398" w:hanging="1440"/>
      </w:pPr>
      <w:rPr>
        <w:rFonts w:eastAsia="Calibri" w:hint="default"/>
        <w:color w:val="000000"/>
      </w:rPr>
    </w:lvl>
    <w:lvl w:ilvl="7">
      <w:start w:val="1"/>
      <w:numFmt w:val="decimal"/>
      <w:lvlText w:val="%1.%2.%3.%4.%5.%6.%7.%8."/>
      <w:lvlJc w:val="left"/>
      <w:pPr>
        <w:ind w:left="8391" w:hanging="1440"/>
      </w:pPr>
      <w:rPr>
        <w:rFonts w:eastAsia="Calibri" w:hint="default"/>
        <w:color w:val="000000"/>
      </w:rPr>
    </w:lvl>
    <w:lvl w:ilvl="8">
      <w:start w:val="1"/>
      <w:numFmt w:val="decimal"/>
      <w:lvlText w:val="%1.%2.%3.%4.%5.%6.%7.%8.%9."/>
      <w:lvlJc w:val="left"/>
      <w:pPr>
        <w:ind w:left="9744" w:hanging="1800"/>
      </w:pPr>
      <w:rPr>
        <w:rFonts w:eastAsia="Calibri" w:hint="default"/>
        <w:color w:val="000000"/>
      </w:rPr>
    </w:lvl>
  </w:abstractNum>
  <w:abstractNum w:abstractNumId="4" w15:restartNumberingAfterBreak="0">
    <w:nsid w:val="413B4918"/>
    <w:multiLevelType w:val="multilevel"/>
    <w:tmpl w:val="E55C75D4"/>
    <w:lvl w:ilvl="0">
      <w:start w:val="1"/>
      <w:numFmt w:val="decimal"/>
      <w:lvlText w:val="%1."/>
      <w:lvlJc w:val="left"/>
      <w:pPr>
        <w:ind w:left="360" w:hanging="360"/>
      </w:pPr>
      <w:rPr>
        <w:rFonts w:eastAsiaTheme="minorHAnsi" w:hint="default"/>
        <w:color w:val="auto"/>
      </w:rPr>
    </w:lvl>
    <w:lvl w:ilvl="1">
      <w:start w:val="5"/>
      <w:numFmt w:val="decimal"/>
      <w:lvlText w:val="%1.%2."/>
      <w:lvlJc w:val="left"/>
      <w:pPr>
        <w:ind w:left="960" w:hanging="360"/>
      </w:pPr>
      <w:rPr>
        <w:rFonts w:eastAsiaTheme="minorHAnsi" w:hint="default"/>
        <w:color w:val="auto"/>
      </w:rPr>
    </w:lvl>
    <w:lvl w:ilvl="2">
      <w:start w:val="1"/>
      <w:numFmt w:val="decimal"/>
      <w:lvlText w:val="%1.%2.%3."/>
      <w:lvlJc w:val="left"/>
      <w:pPr>
        <w:ind w:left="1920" w:hanging="720"/>
      </w:pPr>
      <w:rPr>
        <w:rFonts w:eastAsiaTheme="minorHAnsi" w:hint="default"/>
        <w:color w:val="auto"/>
      </w:rPr>
    </w:lvl>
    <w:lvl w:ilvl="3">
      <w:start w:val="1"/>
      <w:numFmt w:val="decimal"/>
      <w:lvlText w:val="%1.%2.%3.%4."/>
      <w:lvlJc w:val="left"/>
      <w:pPr>
        <w:ind w:left="2520" w:hanging="720"/>
      </w:pPr>
      <w:rPr>
        <w:rFonts w:eastAsiaTheme="minorHAnsi" w:hint="default"/>
        <w:color w:val="auto"/>
      </w:rPr>
    </w:lvl>
    <w:lvl w:ilvl="4">
      <w:start w:val="1"/>
      <w:numFmt w:val="decimal"/>
      <w:lvlText w:val="%1.%2.%3.%4.%5."/>
      <w:lvlJc w:val="left"/>
      <w:pPr>
        <w:ind w:left="3480" w:hanging="1080"/>
      </w:pPr>
      <w:rPr>
        <w:rFonts w:eastAsiaTheme="minorHAnsi" w:hint="default"/>
        <w:color w:val="auto"/>
      </w:rPr>
    </w:lvl>
    <w:lvl w:ilvl="5">
      <w:start w:val="1"/>
      <w:numFmt w:val="decimal"/>
      <w:lvlText w:val="%1.%2.%3.%4.%5.%6."/>
      <w:lvlJc w:val="left"/>
      <w:pPr>
        <w:ind w:left="4080" w:hanging="1080"/>
      </w:pPr>
      <w:rPr>
        <w:rFonts w:eastAsiaTheme="minorHAnsi" w:hint="default"/>
        <w:color w:val="auto"/>
      </w:rPr>
    </w:lvl>
    <w:lvl w:ilvl="6">
      <w:start w:val="1"/>
      <w:numFmt w:val="decimal"/>
      <w:lvlText w:val="%1.%2.%3.%4.%5.%6.%7."/>
      <w:lvlJc w:val="left"/>
      <w:pPr>
        <w:ind w:left="5040" w:hanging="1440"/>
      </w:pPr>
      <w:rPr>
        <w:rFonts w:eastAsiaTheme="minorHAnsi" w:hint="default"/>
        <w:color w:val="auto"/>
      </w:rPr>
    </w:lvl>
    <w:lvl w:ilvl="7">
      <w:start w:val="1"/>
      <w:numFmt w:val="decimal"/>
      <w:lvlText w:val="%1.%2.%3.%4.%5.%6.%7.%8."/>
      <w:lvlJc w:val="left"/>
      <w:pPr>
        <w:ind w:left="5640" w:hanging="1440"/>
      </w:pPr>
      <w:rPr>
        <w:rFonts w:eastAsiaTheme="minorHAnsi" w:hint="default"/>
        <w:color w:val="auto"/>
      </w:rPr>
    </w:lvl>
    <w:lvl w:ilvl="8">
      <w:start w:val="1"/>
      <w:numFmt w:val="decimal"/>
      <w:lvlText w:val="%1.%2.%3.%4.%5.%6.%7.%8.%9."/>
      <w:lvlJc w:val="left"/>
      <w:pPr>
        <w:ind w:left="6600" w:hanging="1800"/>
      </w:pPr>
      <w:rPr>
        <w:rFonts w:eastAsiaTheme="minorHAnsi" w:hint="default"/>
        <w:color w:val="auto"/>
      </w:rPr>
    </w:lvl>
  </w:abstractNum>
  <w:abstractNum w:abstractNumId="5" w15:restartNumberingAfterBreak="0">
    <w:nsid w:val="41DB3614"/>
    <w:multiLevelType w:val="hybridMultilevel"/>
    <w:tmpl w:val="50D2E026"/>
    <w:lvl w:ilvl="0" w:tplc="9A80B7D0">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6" w15:restartNumberingAfterBreak="0">
    <w:nsid w:val="55816C12"/>
    <w:multiLevelType w:val="multilevel"/>
    <w:tmpl w:val="8924A09A"/>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7" w15:restartNumberingAfterBreak="0">
    <w:nsid w:val="68F12791"/>
    <w:multiLevelType w:val="multilevel"/>
    <w:tmpl w:val="0C126C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trike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712438E3"/>
    <w:multiLevelType w:val="multilevel"/>
    <w:tmpl w:val="324CFD46"/>
    <w:lvl w:ilvl="0">
      <w:start w:val="1"/>
      <w:numFmt w:val="decimal"/>
      <w:lvlText w:val="%1."/>
      <w:lvlJc w:val="left"/>
      <w:pPr>
        <w:ind w:left="360" w:hanging="360"/>
      </w:pPr>
      <w:rPr>
        <w:rFonts w:hint="default"/>
      </w:rPr>
    </w:lvl>
    <w:lvl w:ilvl="1">
      <w:start w:val="1"/>
      <w:numFmt w:val="decimal"/>
      <w:lvlText w:val="%1.%2."/>
      <w:lvlJc w:val="left"/>
      <w:pPr>
        <w:ind w:left="1463" w:hanging="360"/>
      </w:pPr>
      <w:rPr>
        <w:rFonts w:hint="default"/>
      </w:rPr>
    </w:lvl>
    <w:lvl w:ilvl="2">
      <w:start w:val="1"/>
      <w:numFmt w:val="decimal"/>
      <w:lvlText w:val="%1.%2.%3."/>
      <w:lvlJc w:val="left"/>
      <w:pPr>
        <w:ind w:left="2926" w:hanging="720"/>
      </w:pPr>
      <w:rPr>
        <w:rFonts w:hint="default"/>
      </w:rPr>
    </w:lvl>
    <w:lvl w:ilvl="3">
      <w:start w:val="1"/>
      <w:numFmt w:val="decimal"/>
      <w:lvlText w:val="%1.%2.%3.%4."/>
      <w:lvlJc w:val="left"/>
      <w:pPr>
        <w:ind w:left="4029" w:hanging="720"/>
      </w:pPr>
      <w:rPr>
        <w:rFonts w:hint="default"/>
      </w:rPr>
    </w:lvl>
    <w:lvl w:ilvl="4">
      <w:start w:val="1"/>
      <w:numFmt w:val="decimal"/>
      <w:lvlText w:val="%1.%2.%3.%4.%5."/>
      <w:lvlJc w:val="left"/>
      <w:pPr>
        <w:ind w:left="5492" w:hanging="1080"/>
      </w:pPr>
      <w:rPr>
        <w:rFonts w:hint="default"/>
      </w:rPr>
    </w:lvl>
    <w:lvl w:ilvl="5">
      <w:start w:val="1"/>
      <w:numFmt w:val="decimal"/>
      <w:lvlText w:val="%1.%2.%3.%4.%5.%6."/>
      <w:lvlJc w:val="left"/>
      <w:pPr>
        <w:ind w:left="6595" w:hanging="1080"/>
      </w:pPr>
      <w:rPr>
        <w:rFonts w:hint="default"/>
      </w:rPr>
    </w:lvl>
    <w:lvl w:ilvl="6">
      <w:start w:val="1"/>
      <w:numFmt w:val="decimal"/>
      <w:lvlText w:val="%1.%2.%3.%4.%5.%6.%7."/>
      <w:lvlJc w:val="left"/>
      <w:pPr>
        <w:ind w:left="8058" w:hanging="1440"/>
      </w:pPr>
      <w:rPr>
        <w:rFonts w:hint="default"/>
      </w:rPr>
    </w:lvl>
    <w:lvl w:ilvl="7">
      <w:start w:val="1"/>
      <w:numFmt w:val="decimal"/>
      <w:lvlText w:val="%1.%2.%3.%4.%5.%6.%7.%8."/>
      <w:lvlJc w:val="left"/>
      <w:pPr>
        <w:ind w:left="9161" w:hanging="1440"/>
      </w:pPr>
      <w:rPr>
        <w:rFonts w:hint="default"/>
      </w:rPr>
    </w:lvl>
    <w:lvl w:ilvl="8">
      <w:start w:val="1"/>
      <w:numFmt w:val="decimal"/>
      <w:lvlText w:val="%1.%2.%3.%4.%5.%6.%7.%8.%9."/>
      <w:lvlJc w:val="left"/>
      <w:pPr>
        <w:ind w:left="10624" w:hanging="1800"/>
      </w:pPr>
      <w:rPr>
        <w:rFonts w:hint="default"/>
      </w:rPr>
    </w:lvl>
  </w:abstractNum>
  <w:num w:numId="1">
    <w:abstractNumId w:val="6"/>
  </w:num>
  <w:num w:numId="2">
    <w:abstractNumId w:val="4"/>
  </w:num>
  <w:num w:numId="3">
    <w:abstractNumId w:val="2"/>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FD"/>
    <w:rsid w:val="000115E2"/>
    <w:rsid w:val="00026D36"/>
    <w:rsid w:val="00031080"/>
    <w:rsid w:val="00067167"/>
    <w:rsid w:val="00086D9A"/>
    <w:rsid w:val="00094F09"/>
    <w:rsid w:val="000B2C7F"/>
    <w:rsid w:val="000E141D"/>
    <w:rsid w:val="000E2FDC"/>
    <w:rsid w:val="001071B4"/>
    <w:rsid w:val="00113D6F"/>
    <w:rsid w:val="00121446"/>
    <w:rsid w:val="00154C28"/>
    <w:rsid w:val="0016244D"/>
    <w:rsid w:val="00181AEB"/>
    <w:rsid w:val="001B5C03"/>
    <w:rsid w:val="001C1BA2"/>
    <w:rsid w:val="001F07B6"/>
    <w:rsid w:val="002009DC"/>
    <w:rsid w:val="00213759"/>
    <w:rsid w:val="002212BB"/>
    <w:rsid w:val="002213F3"/>
    <w:rsid w:val="00235CCE"/>
    <w:rsid w:val="00270E48"/>
    <w:rsid w:val="00273FDF"/>
    <w:rsid w:val="002B27A7"/>
    <w:rsid w:val="002C193D"/>
    <w:rsid w:val="002F726B"/>
    <w:rsid w:val="00320F0D"/>
    <w:rsid w:val="00354454"/>
    <w:rsid w:val="00367C11"/>
    <w:rsid w:val="00374B42"/>
    <w:rsid w:val="00376399"/>
    <w:rsid w:val="00395A63"/>
    <w:rsid w:val="0039787A"/>
    <w:rsid w:val="003B2469"/>
    <w:rsid w:val="003D639E"/>
    <w:rsid w:val="003D6CEF"/>
    <w:rsid w:val="003F0C04"/>
    <w:rsid w:val="003F4453"/>
    <w:rsid w:val="00416147"/>
    <w:rsid w:val="004265B4"/>
    <w:rsid w:val="00434BC8"/>
    <w:rsid w:val="00446C13"/>
    <w:rsid w:val="00452167"/>
    <w:rsid w:val="00452DB8"/>
    <w:rsid w:val="00456A51"/>
    <w:rsid w:val="00463449"/>
    <w:rsid w:val="00463BB5"/>
    <w:rsid w:val="00487BEF"/>
    <w:rsid w:val="004A21D5"/>
    <w:rsid w:val="004B63F9"/>
    <w:rsid w:val="004D2761"/>
    <w:rsid w:val="004D47BF"/>
    <w:rsid w:val="004E153D"/>
    <w:rsid w:val="00516408"/>
    <w:rsid w:val="005228F6"/>
    <w:rsid w:val="00526181"/>
    <w:rsid w:val="0054100E"/>
    <w:rsid w:val="00541823"/>
    <w:rsid w:val="00546DB1"/>
    <w:rsid w:val="00561549"/>
    <w:rsid w:val="0056330A"/>
    <w:rsid w:val="00565F58"/>
    <w:rsid w:val="00567C98"/>
    <w:rsid w:val="00567E54"/>
    <w:rsid w:val="005729C7"/>
    <w:rsid w:val="00585D88"/>
    <w:rsid w:val="00597F48"/>
    <w:rsid w:val="005A6B61"/>
    <w:rsid w:val="005E2F35"/>
    <w:rsid w:val="005F40A6"/>
    <w:rsid w:val="006071BB"/>
    <w:rsid w:val="006203FE"/>
    <w:rsid w:val="00623817"/>
    <w:rsid w:val="00626634"/>
    <w:rsid w:val="00633B6C"/>
    <w:rsid w:val="00634F85"/>
    <w:rsid w:val="00653576"/>
    <w:rsid w:val="006564A8"/>
    <w:rsid w:val="00656880"/>
    <w:rsid w:val="00662720"/>
    <w:rsid w:val="00663B7A"/>
    <w:rsid w:val="0068347A"/>
    <w:rsid w:val="00685E92"/>
    <w:rsid w:val="006C6724"/>
    <w:rsid w:val="006D0A5A"/>
    <w:rsid w:val="006F270D"/>
    <w:rsid w:val="006F5212"/>
    <w:rsid w:val="00703B5B"/>
    <w:rsid w:val="00713F5E"/>
    <w:rsid w:val="007141A8"/>
    <w:rsid w:val="007355BC"/>
    <w:rsid w:val="00740466"/>
    <w:rsid w:val="00742F0B"/>
    <w:rsid w:val="007506D9"/>
    <w:rsid w:val="00750D59"/>
    <w:rsid w:val="00773188"/>
    <w:rsid w:val="0078448D"/>
    <w:rsid w:val="007870F9"/>
    <w:rsid w:val="00792A67"/>
    <w:rsid w:val="007A7708"/>
    <w:rsid w:val="007B0ACE"/>
    <w:rsid w:val="007B1619"/>
    <w:rsid w:val="007C5A1F"/>
    <w:rsid w:val="007D2898"/>
    <w:rsid w:val="007D613B"/>
    <w:rsid w:val="007D6F30"/>
    <w:rsid w:val="007E021B"/>
    <w:rsid w:val="007F0A2E"/>
    <w:rsid w:val="007F2757"/>
    <w:rsid w:val="007F78C1"/>
    <w:rsid w:val="008103FE"/>
    <w:rsid w:val="00835F8F"/>
    <w:rsid w:val="00841416"/>
    <w:rsid w:val="00854B5D"/>
    <w:rsid w:val="00856674"/>
    <w:rsid w:val="00857805"/>
    <w:rsid w:val="00871B9E"/>
    <w:rsid w:val="008B03CE"/>
    <w:rsid w:val="008C1418"/>
    <w:rsid w:val="008C735F"/>
    <w:rsid w:val="008D231D"/>
    <w:rsid w:val="008D424E"/>
    <w:rsid w:val="008D7864"/>
    <w:rsid w:val="00906109"/>
    <w:rsid w:val="0091489E"/>
    <w:rsid w:val="00915AE2"/>
    <w:rsid w:val="00925F41"/>
    <w:rsid w:val="00926943"/>
    <w:rsid w:val="009342F7"/>
    <w:rsid w:val="00935C92"/>
    <w:rsid w:val="0095507B"/>
    <w:rsid w:val="00976782"/>
    <w:rsid w:val="009854E9"/>
    <w:rsid w:val="00991CFC"/>
    <w:rsid w:val="009B0FAB"/>
    <w:rsid w:val="009C72F4"/>
    <w:rsid w:val="009D29A6"/>
    <w:rsid w:val="009F58F6"/>
    <w:rsid w:val="00A06F73"/>
    <w:rsid w:val="00A124E7"/>
    <w:rsid w:val="00A13576"/>
    <w:rsid w:val="00A24CEF"/>
    <w:rsid w:val="00A33A91"/>
    <w:rsid w:val="00A41241"/>
    <w:rsid w:val="00A6378B"/>
    <w:rsid w:val="00A6642A"/>
    <w:rsid w:val="00A66BBF"/>
    <w:rsid w:val="00A776E9"/>
    <w:rsid w:val="00A974EF"/>
    <w:rsid w:val="00AA0421"/>
    <w:rsid w:val="00AB28B7"/>
    <w:rsid w:val="00AC106F"/>
    <w:rsid w:val="00AC6640"/>
    <w:rsid w:val="00AF0AAC"/>
    <w:rsid w:val="00AF6628"/>
    <w:rsid w:val="00B0326F"/>
    <w:rsid w:val="00B03C03"/>
    <w:rsid w:val="00B054A5"/>
    <w:rsid w:val="00B40642"/>
    <w:rsid w:val="00B43DDF"/>
    <w:rsid w:val="00B51F4B"/>
    <w:rsid w:val="00B91CA3"/>
    <w:rsid w:val="00B922FD"/>
    <w:rsid w:val="00B9269E"/>
    <w:rsid w:val="00B9315F"/>
    <w:rsid w:val="00BB246A"/>
    <w:rsid w:val="00BD0AC8"/>
    <w:rsid w:val="00BF0F2F"/>
    <w:rsid w:val="00C07C66"/>
    <w:rsid w:val="00C12541"/>
    <w:rsid w:val="00C3712A"/>
    <w:rsid w:val="00C6099E"/>
    <w:rsid w:val="00C646AD"/>
    <w:rsid w:val="00C808EB"/>
    <w:rsid w:val="00CA7E9F"/>
    <w:rsid w:val="00CC1C4C"/>
    <w:rsid w:val="00CD082D"/>
    <w:rsid w:val="00CD0D91"/>
    <w:rsid w:val="00CD73E7"/>
    <w:rsid w:val="00CE055F"/>
    <w:rsid w:val="00CE189D"/>
    <w:rsid w:val="00CE3B09"/>
    <w:rsid w:val="00CF68B6"/>
    <w:rsid w:val="00D0673D"/>
    <w:rsid w:val="00D07416"/>
    <w:rsid w:val="00D20E0D"/>
    <w:rsid w:val="00D35231"/>
    <w:rsid w:val="00D5494C"/>
    <w:rsid w:val="00D563F8"/>
    <w:rsid w:val="00D6402D"/>
    <w:rsid w:val="00D9560F"/>
    <w:rsid w:val="00DA12F9"/>
    <w:rsid w:val="00DC3904"/>
    <w:rsid w:val="00DE74D5"/>
    <w:rsid w:val="00DE7C2C"/>
    <w:rsid w:val="00DF7A84"/>
    <w:rsid w:val="00E14790"/>
    <w:rsid w:val="00E1634E"/>
    <w:rsid w:val="00E20654"/>
    <w:rsid w:val="00E22831"/>
    <w:rsid w:val="00E27DC1"/>
    <w:rsid w:val="00E45074"/>
    <w:rsid w:val="00E5107F"/>
    <w:rsid w:val="00E5776F"/>
    <w:rsid w:val="00E6087D"/>
    <w:rsid w:val="00E670C8"/>
    <w:rsid w:val="00E8168E"/>
    <w:rsid w:val="00E9161E"/>
    <w:rsid w:val="00E979EF"/>
    <w:rsid w:val="00EA1958"/>
    <w:rsid w:val="00EA4D99"/>
    <w:rsid w:val="00EA4EEE"/>
    <w:rsid w:val="00EA6F28"/>
    <w:rsid w:val="00EB2336"/>
    <w:rsid w:val="00EC6DAB"/>
    <w:rsid w:val="00ED1030"/>
    <w:rsid w:val="00F112C5"/>
    <w:rsid w:val="00F13D00"/>
    <w:rsid w:val="00F44D35"/>
    <w:rsid w:val="00F61CF6"/>
    <w:rsid w:val="00F62220"/>
    <w:rsid w:val="00F67AFD"/>
    <w:rsid w:val="00F74AC8"/>
    <w:rsid w:val="00F773F3"/>
    <w:rsid w:val="00F91F2F"/>
    <w:rsid w:val="00FB3BBB"/>
    <w:rsid w:val="00FB3FB2"/>
    <w:rsid w:val="00FB6018"/>
    <w:rsid w:val="00FB7322"/>
    <w:rsid w:val="00FC63C0"/>
    <w:rsid w:val="00FC73F5"/>
    <w:rsid w:val="00FD1D20"/>
    <w:rsid w:val="00FE385B"/>
    <w:rsid w:val="00FE7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84D10-9C25-4A93-A47A-D028EB2F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34"/>
    <w:qFormat/>
    <w:rsid w:val="00A6642A"/>
    <w:pPr>
      <w:suppressAutoHyphens w:val="0"/>
      <w:autoSpaceDN/>
      <w:spacing w:after="200" w:line="276" w:lineRule="auto"/>
      <w:ind w:left="720"/>
      <w:contextualSpacing/>
      <w:textAlignment w:val="auto"/>
    </w:pPr>
    <w:rPr>
      <w:rFonts w:asciiTheme="minorHAnsi" w:eastAsiaTheme="minorHAnsi" w:hAnsiTheme="minorHAnsi" w:cstheme="minorBidi"/>
      <w:sz w:val="22"/>
      <w:szCs w:val="22"/>
    </w:rPr>
  </w:style>
  <w:style w:type="paragraph" w:styleId="Betarp">
    <w:name w:val="No Spacing"/>
    <w:uiPriority w:val="1"/>
    <w:qFormat/>
    <w:rsid w:val="00DE7C2C"/>
    <w:pPr>
      <w:autoSpaceDN/>
      <w:textAlignment w:val="auto"/>
    </w:pPr>
    <w:rPr>
      <w:rFonts w:asciiTheme="minorHAnsi" w:eastAsiaTheme="minorEastAsia" w:hAnsiTheme="minorHAnsi" w:cstheme="minorBidi"/>
      <w:sz w:val="22"/>
      <w:szCs w:val="22"/>
      <w:lang w:eastAsia="lt-LT"/>
    </w:rPr>
  </w:style>
  <w:style w:type="paragraph" w:customStyle="1" w:styleId="Default">
    <w:name w:val="Default"/>
    <w:rsid w:val="00DE7C2C"/>
    <w:pPr>
      <w:autoSpaceDE w:val="0"/>
      <w:adjustRightInd w:val="0"/>
      <w:textAlignment w:val="auto"/>
    </w:pPr>
    <w:rPr>
      <w:rFonts w:eastAsiaTheme="minorHAnsi"/>
      <w:color w:val="000000"/>
      <w:szCs w:val="24"/>
      <w:lang w:val="en-US"/>
    </w:rPr>
  </w:style>
  <w:style w:type="paragraph" w:styleId="prastasiniatinklio">
    <w:name w:val="Normal (Web)"/>
    <w:basedOn w:val="prastasis"/>
    <w:uiPriority w:val="99"/>
    <w:unhideWhenUsed/>
    <w:rsid w:val="00DE7C2C"/>
    <w:pPr>
      <w:suppressAutoHyphens w:val="0"/>
      <w:autoSpaceDN/>
      <w:spacing w:before="100" w:beforeAutospacing="1" w:after="100" w:afterAutospacing="1"/>
      <w:textAlignment w:val="auto"/>
    </w:pPr>
    <w:rPr>
      <w:szCs w:val="24"/>
      <w:lang w:eastAsia="lt-LT"/>
    </w:rPr>
  </w:style>
  <w:style w:type="character" w:customStyle="1" w:styleId="st">
    <w:name w:val="st"/>
    <w:basedOn w:val="Numatytasispastraiposriftas"/>
    <w:rsid w:val="00E979EF"/>
  </w:style>
  <w:style w:type="character" w:styleId="Emfaz">
    <w:name w:val="Emphasis"/>
    <w:basedOn w:val="Numatytasispastraiposriftas"/>
    <w:uiPriority w:val="20"/>
    <w:qFormat/>
    <w:rsid w:val="00E979EF"/>
    <w:rPr>
      <w:i/>
      <w:iCs/>
    </w:rPr>
  </w:style>
  <w:style w:type="character" w:styleId="Hipersaitas">
    <w:name w:val="Hyperlink"/>
    <w:basedOn w:val="Numatytasispastraiposriftas"/>
    <w:uiPriority w:val="99"/>
    <w:unhideWhenUsed/>
    <w:rsid w:val="003F0C04"/>
    <w:rPr>
      <w:color w:val="0000FF" w:themeColor="hyperlink"/>
      <w:u w:val="single"/>
    </w:rPr>
  </w:style>
  <w:style w:type="character" w:styleId="Komentaronuoroda">
    <w:name w:val="annotation reference"/>
    <w:basedOn w:val="Numatytasispastraiposriftas"/>
    <w:uiPriority w:val="99"/>
    <w:semiHidden/>
    <w:unhideWhenUsed/>
    <w:rsid w:val="00926943"/>
    <w:rPr>
      <w:sz w:val="16"/>
      <w:szCs w:val="16"/>
    </w:rPr>
  </w:style>
  <w:style w:type="paragraph" w:styleId="Komentarotekstas">
    <w:name w:val="annotation text"/>
    <w:basedOn w:val="prastasis"/>
    <w:link w:val="KomentarotekstasDiagrama"/>
    <w:uiPriority w:val="99"/>
    <w:unhideWhenUsed/>
    <w:rsid w:val="00926943"/>
    <w:pPr>
      <w:suppressAutoHyphens w:val="0"/>
      <w:autoSpaceDN/>
      <w:spacing w:after="200"/>
      <w:textAlignment w:val="auto"/>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926943"/>
    <w:rPr>
      <w:rFonts w:asciiTheme="minorHAnsi" w:eastAsiaTheme="minorHAnsi" w:hAnsiTheme="minorHAnsi" w:cstheme="minorBidi"/>
      <w:sz w:val="20"/>
    </w:rPr>
  </w:style>
  <w:style w:type="table" w:styleId="Lentelstinklelis">
    <w:name w:val="Table Grid"/>
    <w:basedOn w:val="prastojilentel"/>
    <w:uiPriority w:val="59"/>
    <w:rsid w:val="002212BB"/>
    <w:pPr>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773188"/>
    <w:pPr>
      <w:suppressAutoHyphens/>
      <w:autoSpaceDN w:val="0"/>
      <w:spacing w:after="0"/>
      <w:textAlignment w:val="baseline"/>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773188"/>
    <w:rPr>
      <w:rFonts w:asciiTheme="minorHAnsi" w:eastAsiaTheme="minorHAnsi" w:hAnsiTheme="minorHAnsi" w:cstheme="minorBidi"/>
      <w:b/>
      <w:bCs/>
      <w:sz w:val="20"/>
    </w:rPr>
  </w:style>
  <w:style w:type="character" w:customStyle="1" w:styleId="Neapdorotaspaminjimas1">
    <w:name w:val="Neapdorotas paminėjimas1"/>
    <w:basedOn w:val="Numatytasispastraiposriftas"/>
    <w:uiPriority w:val="99"/>
    <w:semiHidden/>
    <w:unhideWhenUsed/>
    <w:rsid w:val="007D28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37195">
      <w:bodyDiv w:val="1"/>
      <w:marLeft w:val="0"/>
      <w:marRight w:val="0"/>
      <w:marTop w:val="0"/>
      <w:marBottom w:val="0"/>
      <w:divBdr>
        <w:top w:val="none" w:sz="0" w:space="0" w:color="auto"/>
        <w:left w:val="none" w:sz="0" w:space="0" w:color="auto"/>
        <w:bottom w:val="none" w:sz="0" w:space="0" w:color="auto"/>
        <w:right w:val="none" w:sz="0" w:space="0" w:color="auto"/>
      </w:divBdr>
    </w:div>
    <w:div w:id="566689844">
      <w:bodyDiv w:val="1"/>
      <w:marLeft w:val="0"/>
      <w:marRight w:val="0"/>
      <w:marTop w:val="0"/>
      <w:marBottom w:val="0"/>
      <w:divBdr>
        <w:top w:val="none" w:sz="0" w:space="0" w:color="auto"/>
        <w:left w:val="none" w:sz="0" w:space="0" w:color="auto"/>
        <w:bottom w:val="none" w:sz="0" w:space="0" w:color="auto"/>
        <w:right w:val="none" w:sz="0" w:space="0" w:color="auto"/>
      </w:divBdr>
    </w:div>
    <w:div w:id="720516143">
      <w:bodyDiv w:val="1"/>
      <w:marLeft w:val="0"/>
      <w:marRight w:val="0"/>
      <w:marTop w:val="0"/>
      <w:marBottom w:val="0"/>
      <w:divBdr>
        <w:top w:val="none" w:sz="0" w:space="0" w:color="auto"/>
        <w:left w:val="none" w:sz="0" w:space="0" w:color="auto"/>
        <w:bottom w:val="none" w:sz="0" w:space="0" w:color="auto"/>
        <w:right w:val="none" w:sz="0" w:space="0" w:color="auto"/>
      </w:divBdr>
      <w:divsChild>
        <w:div w:id="1262490553">
          <w:marLeft w:val="0"/>
          <w:marRight w:val="0"/>
          <w:marTop w:val="0"/>
          <w:marBottom w:val="0"/>
          <w:divBdr>
            <w:top w:val="none" w:sz="0" w:space="0" w:color="auto"/>
            <w:left w:val="none" w:sz="0" w:space="0" w:color="auto"/>
            <w:bottom w:val="none" w:sz="0" w:space="0" w:color="auto"/>
            <w:right w:val="none" w:sz="0" w:space="0" w:color="auto"/>
          </w:divBdr>
          <w:divsChild>
            <w:div w:id="8906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2520">
      <w:bodyDiv w:val="1"/>
      <w:marLeft w:val="0"/>
      <w:marRight w:val="0"/>
      <w:marTop w:val="0"/>
      <w:marBottom w:val="0"/>
      <w:divBdr>
        <w:top w:val="none" w:sz="0" w:space="0" w:color="auto"/>
        <w:left w:val="none" w:sz="0" w:space="0" w:color="auto"/>
        <w:bottom w:val="none" w:sz="0" w:space="0" w:color="auto"/>
        <w:right w:val="none" w:sz="0" w:space="0" w:color="auto"/>
      </w:divBdr>
    </w:div>
    <w:div w:id="1128471313">
      <w:bodyDiv w:val="1"/>
      <w:marLeft w:val="0"/>
      <w:marRight w:val="0"/>
      <w:marTop w:val="0"/>
      <w:marBottom w:val="0"/>
      <w:divBdr>
        <w:top w:val="none" w:sz="0" w:space="0" w:color="auto"/>
        <w:left w:val="none" w:sz="0" w:space="0" w:color="auto"/>
        <w:bottom w:val="none" w:sz="0" w:space="0" w:color="auto"/>
        <w:right w:val="none" w:sz="0" w:space="0" w:color="auto"/>
      </w:divBdr>
      <w:divsChild>
        <w:div w:id="1029067557">
          <w:marLeft w:val="0"/>
          <w:marRight w:val="0"/>
          <w:marTop w:val="0"/>
          <w:marBottom w:val="0"/>
          <w:divBdr>
            <w:top w:val="none" w:sz="0" w:space="0" w:color="auto"/>
            <w:left w:val="none" w:sz="0" w:space="0" w:color="auto"/>
            <w:bottom w:val="none" w:sz="0" w:space="0" w:color="auto"/>
            <w:right w:val="none" w:sz="0" w:space="0" w:color="auto"/>
          </w:divBdr>
        </w:div>
      </w:divsChild>
    </w:div>
    <w:div w:id="1495339522">
      <w:bodyDiv w:val="1"/>
      <w:marLeft w:val="0"/>
      <w:marRight w:val="0"/>
      <w:marTop w:val="0"/>
      <w:marBottom w:val="0"/>
      <w:divBdr>
        <w:top w:val="none" w:sz="0" w:space="0" w:color="auto"/>
        <w:left w:val="none" w:sz="0" w:space="0" w:color="auto"/>
        <w:bottom w:val="none" w:sz="0" w:space="0" w:color="auto"/>
        <w:right w:val="none" w:sz="0" w:space="0" w:color="auto"/>
      </w:divBdr>
    </w:div>
    <w:div w:id="1589851207">
      <w:bodyDiv w:val="1"/>
      <w:marLeft w:val="0"/>
      <w:marRight w:val="0"/>
      <w:marTop w:val="0"/>
      <w:marBottom w:val="0"/>
      <w:divBdr>
        <w:top w:val="none" w:sz="0" w:space="0" w:color="auto"/>
        <w:left w:val="none" w:sz="0" w:space="0" w:color="auto"/>
        <w:bottom w:val="none" w:sz="0" w:space="0" w:color="auto"/>
        <w:right w:val="none" w:sz="0" w:space="0" w:color="auto"/>
      </w:divBdr>
    </w:div>
    <w:div w:id="1916863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AA0FC-2AD5-49B8-B620-B0A09DB9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11547</Words>
  <Characters>6582</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 A M</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Edita Laurinavičienė</dc:creator>
  <cp:lastModifiedBy>Sandra Jarašiūnienė</cp:lastModifiedBy>
  <cp:revision>3</cp:revision>
  <cp:lastPrinted>2018-02-06T13:07:00Z</cp:lastPrinted>
  <dcterms:created xsi:type="dcterms:W3CDTF">2018-02-07T07:01:00Z</dcterms:created>
  <dcterms:modified xsi:type="dcterms:W3CDTF">2018-02-07T13:37:00Z</dcterms:modified>
</cp:coreProperties>
</file>