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23FA" w14:textId="52980688" w:rsidR="008919DC" w:rsidRPr="002D2728" w:rsidRDefault="008919DC" w:rsidP="002D2728">
      <w:pPr>
        <w:tabs>
          <w:tab w:val="left" w:pos="709"/>
        </w:tabs>
        <w:spacing w:line="276" w:lineRule="auto"/>
        <w:jc w:val="center"/>
        <w:rPr>
          <w:b/>
          <w:noProof/>
          <w:szCs w:val="24"/>
        </w:rPr>
      </w:pPr>
      <w:bookmarkStart w:id="0" w:name="_GoBack"/>
      <w:bookmarkEnd w:id="0"/>
      <w:r w:rsidRPr="002D2728">
        <w:rPr>
          <w:b/>
          <w:noProof/>
          <w:szCs w:val="24"/>
        </w:rPr>
        <w:t xml:space="preserve">                                                                                                    </w:t>
      </w:r>
      <w:r w:rsidR="007A45C5">
        <w:rPr>
          <w:b/>
          <w:noProof/>
          <w:szCs w:val="24"/>
        </w:rPr>
        <w:t xml:space="preserve">        </w:t>
      </w:r>
      <w:r w:rsidRPr="002D2728">
        <w:rPr>
          <w:b/>
          <w:noProof/>
          <w:szCs w:val="24"/>
        </w:rPr>
        <w:t xml:space="preserve"> Projekto</w:t>
      </w:r>
    </w:p>
    <w:p w14:paraId="0162EE1D" w14:textId="77777777" w:rsidR="008919DC" w:rsidRPr="002D2728" w:rsidRDefault="008919DC" w:rsidP="002D2728">
      <w:pPr>
        <w:tabs>
          <w:tab w:val="left" w:pos="709"/>
        </w:tabs>
        <w:spacing w:line="276" w:lineRule="auto"/>
        <w:jc w:val="right"/>
        <w:rPr>
          <w:b/>
          <w:caps/>
          <w:szCs w:val="24"/>
        </w:rPr>
      </w:pPr>
      <w:r w:rsidRPr="002D2728">
        <w:rPr>
          <w:b/>
          <w:noProof/>
          <w:szCs w:val="24"/>
        </w:rPr>
        <w:t>lyginamasis variantas</w:t>
      </w:r>
    </w:p>
    <w:p w14:paraId="4B557C2B" w14:textId="77777777" w:rsidR="008919DC" w:rsidRPr="002D2728" w:rsidRDefault="008919DC" w:rsidP="002D2728">
      <w:pPr>
        <w:tabs>
          <w:tab w:val="left" w:pos="709"/>
        </w:tabs>
        <w:spacing w:line="276" w:lineRule="auto"/>
        <w:jc w:val="center"/>
        <w:rPr>
          <w:b/>
          <w:caps/>
          <w:szCs w:val="24"/>
        </w:rPr>
      </w:pPr>
    </w:p>
    <w:p w14:paraId="298948DA" w14:textId="77777777" w:rsidR="008919DC" w:rsidRPr="002D2728" w:rsidRDefault="008919DC" w:rsidP="002D2728">
      <w:pPr>
        <w:tabs>
          <w:tab w:val="left" w:pos="709"/>
        </w:tabs>
        <w:spacing w:line="276" w:lineRule="auto"/>
        <w:jc w:val="center"/>
        <w:rPr>
          <w:b/>
          <w:caps/>
          <w:szCs w:val="24"/>
        </w:rPr>
      </w:pPr>
      <w:r w:rsidRPr="002D2728">
        <w:rPr>
          <w:b/>
          <w:caps/>
          <w:szCs w:val="24"/>
        </w:rPr>
        <w:t>LIETUVOS RESPUBLIKOS ŪKIO MINISTRAS</w:t>
      </w:r>
    </w:p>
    <w:p w14:paraId="12BCA03A" w14:textId="77777777" w:rsidR="008919DC" w:rsidRPr="002D2728" w:rsidRDefault="008919DC" w:rsidP="002D2728">
      <w:pPr>
        <w:spacing w:line="276" w:lineRule="auto"/>
        <w:jc w:val="center"/>
        <w:rPr>
          <w:b/>
          <w:caps/>
          <w:szCs w:val="24"/>
        </w:rPr>
      </w:pPr>
    </w:p>
    <w:p w14:paraId="695B7A0E" w14:textId="77777777" w:rsidR="008919DC" w:rsidRPr="002D2728" w:rsidRDefault="008919DC" w:rsidP="002D2728">
      <w:pPr>
        <w:pStyle w:val="centrbold"/>
        <w:spacing w:before="0" w:beforeAutospacing="0" w:after="0" w:afterAutospacing="0" w:line="276" w:lineRule="auto"/>
        <w:jc w:val="center"/>
        <w:rPr>
          <w:b/>
        </w:rPr>
      </w:pPr>
      <w:r w:rsidRPr="002D2728">
        <w:rPr>
          <w:b/>
        </w:rPr>
        <w:t>ĮSAKYMAS</w:t>
      </w:r>
    </w:p>
    <w:p w14:paraId="756652A2" w14:textId="77777777" w:rsidR="008919DC" w:rsidRPr="002D2728" w:rsidRDefault="008919DC" w:rsidP="002D2728">
      <w:pPr>
        <w:spacing w:line="276" w:lineRule="auto"/>
        <w:jc w:val="center"/>
        <w:rPr>
          <w:b/>
          <w:szCs w:val="24"/>
        </w:rPr>
      </w:pPr>
      <w:r w:rsidRPr="002D2728">
        <w:rPr>
          <w:b/>
          <w:szCs w:val="24"/>
        </w:rPr>
        <w:t xml:space="preserve">DĖL LIETUVOS RESPUBLIKOS ŪKIO MINISTRO 2016 M. </w:t>
      </w:r>
      <w:r w:rsidRPr="002D2728">
        <w:rPr>
          <w:b/>
          <w:caps/>
          <w:szCs w:val="24"/>
        </w:rPr>
        <w:t>kovo</w:t>
      </w:r>
      <w:r w:rsidRPr="002D2728">
        <w:rPr>
          <w:b/>
          <w:szCs w:val="24"/>
        </w:rPr>
        <w:t xml:space="preserve"> 7 D. ĮSAKYMO NR. 4-187 „DĖL 2014–2020 METŲ EUROPOS SĄJUNGOS FONDŲ INVESTICIJŲ VEIKSMŲ PROGRAMOS </w:t>
      </w:r>
      <w:r w:rsidRPr="002D2728">
        <w:rPr>
          <w:b/>
          <w:caps/>
          <w:szCs w:val="24"/>
        </w:rPr>
        <w:t>3 PRIORITETO „Smulkiojo ir Vidutinio verslo Konkurencingumo skatinimas“ IR 4 PRIORITETO „Energijos efektyvumo ir atsinaujinančių išteklių energijos gamybos ir naudojimo skatinimas“ JUNGTINĖS PRIEMONĖS</w:t>
      </w:r>
      <w:r w:rsidRPr="002D2728">
        <w:rPr>
          <w:b/>
          <w:bCs/>
          <w:caps/>
          <w:szCs w:val="24"/>
        </w:rPr>
        <w:t xml:space="preserve"> nr. J03-IVG-T</w:t>
      </w:r>
      <w:r w:rsidRPr="002D2728">
        <w:rPr>
          <w:b/>
          <w:caps/>
          <w:szCs w:val="24"/>
        </w:rPr>
        <w:t xml:space="preserve"> „DALINIS PALŪKANŲ KOMPENSAVIMAS“ PROJEKTŲ FINANSAVIMO SĄLYGŲ APRAŠO </w:t>
      </w:r>
      <w:r w:rsidRPr="002D2728">
        <w:rPr>
          <w:b/>
          <w:caps/>
          <w:szCs w:val="24"/>
        </w:rPr>
        <w:br/>
        <w:t>Nr. 1 patvirtinimo“ PAKEITIMO</w:t>
      </w:r>
    </w:p>
    <w:p w14:paraId="717D121A" w14:textId="77777777" w:rsidR="008919DC" w:rsidRPr="002D2728" w:rsidRDefault="008919DC" w:rsidP="002D2728">
      <w:pPr>
        <w:spacing w:line="276" w:lineRule="auto"/>
        <w:rPr>
          <w:szCs w:val="24"/>
        </w:rPr>
      </w:pPr>
    </w:p>
    <w:p w14:paraId="662C5605" w14:textId="77777777" w:rsidR="008919DC" w:rsidRPr="002D2728" w:rsidRDefault="008919DC" w:rsidP="002D2728">
      <w:pPr>
        <w:spacing w:line="276" w:lineRule="auto"/>
        <w:jc w:val="center"/>
        <w:rPr>
          <w:szCs w:val="24"/>
        </w:rPr>
      </w:pPr>
      <w:r w:rsidRPr="002D2728">
        <w:rPr>
          <w:szCs w:val="24"/>
        </w:rPr>
        <w:t>2018 m.                               d. Nr. 4-</w:t>
      </w:r>
    </w:p>
    <w:p w14:paraId="4DECF148" w14:textId="77777777" w:rsidR="008919DC" w:rsidRPr="002D2728" w:rsidRDefault="008919DC" w:rsidP="002D2728">
      <w:pPr>
        <w:spacing w:line="276" w:lineRule="auto"/>
        <w:jc w:val="center"/>
        <w:rPr>
          <w:szCs w:val="24"/>
        </w:rPr>
      </w:pPr>
      <w:r w:rsidRPr="002D2728">
        <w:rPr>
          <w:szCs w:val="24"/>
        </w:rPr>
        <w:t>Vilnius</w:t>
      </w:r>
    </w:p>
    <w:p w14:paraId="15F12D7A" w14:textId="77777777" w:rsidR="008919DC" w:rsidRPr="002D2728" w:rsidRDefault="008919DC" w:rsidP="002D2728">
      <w:pPr>
        <w:spacing w:line="276" w:lineRule="auto"/>
        <w:jc w:val="center"/>
        <w:rPr>
          <w:szCs w:val="24"/>
        </w:rPr>
      </w:pPr>
    </w:p>
    <w:p w14:paraId="606A5E63" w14:textId="77777777" w:rsidR="008919DC" w:rsidRPr="002D2728" w:rsidRDefault="008919DC" w:rsidP="002D2728">
      <w:pPr>
        <w:pStyle w:val="BodyText1"/>
        <w:spacing w:line="276"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6BB3D73A" w14:textId="77777777" w:rsidR="008919DC" w:rsidRPr="002D2728" w:rsidRDefault="008919DC" w:rsidP="002D2728">
      <w:pPr>
        <w:pStyle w:val="BodyText1"/>
        <w:spacing w:line="276" w:lineRule="auto"/>
        <w:ind w:firstLine="720"/>
        <w:rPr>
          <w:color w:val="auto"/>
          <w:sz w:val="24"/>
          <w:szCs w:val="24"/>
        </w:rPr>
      </w:pPr>
      <w:r w:rsidRPr="002D2728">
        <w:rPr>
          <w:color w:val="auto"/>
          <w:sz w:val="24"/>
          <w:szCs w:val="24"/>
        </w:rPr>
        <w:t>p a k e i č i u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aprašą Nr. 1, patvirtintą Lietuvos Respublikos ūkio ministro 2016 m. kovo 7 d. įsakymu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 patvirtinimo“:</w:t>
      </w:r>
    </w:p>
    <w:p w14:paraId="1B8B8717" w14:textId="77777777" w:rsidR="008919DC" w:rsidRPr="002D2728" w:rsidRDefault="008919DC" w:rsidP="002D2728">
      <w:pPr>
        <w:pStyle w:val="BodyText1"/>
        <w:numPr>
          <w:ilvl w:val="0"/>
          <w:numId w:val="1"/>
        </w:numPr>
        <w:spacing w:line="276" w:lineRule="auto"/>
        <w:ind w:hanging="77"/>
        <w:rPr>
          <w:color w:val="auto"/>
          <w:sz w:val="24"/>
          <w:szCs w:val="24"/>
        </w:rPr>
      </w:pPr>
      <w:r w:rsidRPr="002D2728">
        <w:rPr>
          <w:color w:val="auto"/>
          <w:sz w:val="24"/>
          <w:szCs w:val="24"/>
        </w:rPr>
        <w:t>Pakeičiu 8 punktą ir jį išdėstau taip:</w:t>
      </w:r>
    </w:p>
    <w:p w14:paraId="52CA3267" w14:textId="43DF7885" w:rsidR="00BB68BE" w:rsidRPr="002D2728" w:rsidRDefault="008919DC" w:rsidP="002D2728">
      <w:pPr>
        <w:suppressAutoHyphens/>
        <w:spacing w:line="276" w:lineRule="auto"/>
        <w:ind w:firstLine="851"/>
        <w:jc w:val="both"/>
        <w:textAlignment w:val="center"/>
        <w:rPr>
          <w:szCs w:val="24"/>
        </w:rPr>
      </w:pPr>
      <w:r w:rsidRPr="002D2728">
        <w:rPr>
          <w:szCs w:val="24"/>
        </w:rPr>
        <w:t>„</w:t>
      </w:r>
      <w:r w:rsidR="005D2240" w:rsidRPr="002D2728">
        <w:rPr>
          <w:szCs w:val="24"/>
        </w:rPr>
        <w:t xml:space="preserve">8. Pagal Aprašą projektams įgyvendinti numatoma skirti iki </w:t>
      </w:r>
      <w:r w:rsidR="005D2240" w:rsidRPr="002D2728">
        <w:rPr>
          <w:strike/>
          <w:szCs w:val="24"/>
        </w:rPr>
        <w:t>32 306 303</w:t>
      </w:r>
      <w:r w:rsidR="005D2240" w:rsidRPr="002D2728">
        <w:rPr>
          <w:szCs w:val="24"/>
        </w:rPr>
        <w:t xml:space="preserve"> </w:t>
      </w:r>
      <w:r w:rsidR="00097D50" w:rsidRPr="002D2728">
        <w:rPr>
          <w:b/>
          <w:szCs w:val="24"/>
        </w:rPr>
        <w:t>34 434 891</w:t>
      </w:r>
      <w:r w:rsidR="00097D50" w:rsidRPr="002D2728">
        <w:rPr>
          <w:szCs w:val="24"/>
        </w:rPr>
        <w:t xml:space="preserve"> </w:t>
      </w:r>
      <w:r w:rsidR="005D2240" w:rsidRPr="002D2728">
        <w:rPr>
          <w:szCs w:val="24"/>
        </w:rPr>
        <w:t>Eur (</w:t>
      </w:r>
      <w:r w:rsidR="005D2240" w:rsidRPr="002D2728">
        <w:rPr>
          <w:strike/>
          <w:szCs w:val="24"/>
        </w:rPr>
        <w:t>trisdešimt dviejų milijonų trijų šimtų šešių tūkstančių trijų šimtų trijų</w:t>
      </w:r>
      <w:r w:rsidR="00FE31F8" w:rsidRPr="002D2728">
        <w:rPr>
          <w:szCs w:val="24"/>
        </w:rPr>
        <w:t xml:space="preserve"> </w:t>
      </w:r>
      <w:r w:rsidR="00973F7B" w:rsidRPr="00973F7B">
        <w:rPr>
          <w:b/>
          <w:szCs w:val="24"/>
        </w:rPr>
        <w:t xml:space="preserve">trisdešimt </w:t>
      </w:r>
      <w:r w:rsidR="00E92D6C" w:rsidRPr="002D2728">
        <w:rPr>
          <w:b/>
          <w:szCs w:val="24"/>
        </w:rPr>
        <w:t>keturių milijonų keturių šimtų trisdešimt keturių tūkstančių aštuonių šimtų devyniasdešimt vieno</w:t>
      </w:r>
      <w:r w:rsidR="005D2240" w:rsidRPr="002D2728">
        <w:rPr>
          <w:b/>
          <w:szCs w:val="24"/>
        </w:rPr>
        <w:t xml:space="preserve"> </w:t>
      </w:r>
      <w:r w:rsidR="005D2240" w:rsidRPr="002D2728">
        <w:rPr>
          <w:szCs w:val="24"/>
        </w:rPr>
        <w:t>eur</w:t>
      </w:r>
      <w:r w:rsidR="00E92D6C" w:rsidRPr="002D2728">
        <w:rPr>
          <w:b/>
          <w:szCs w:val="24"/>
        </w:rPr>
        <w:t>o</w:t>
      </w:r>
      <w:r w:rsidR="005D2240" w:rsidRPr="002D2728">
        <w:rPr>
          <w:strike/>
          <w:szCs w:val="24"/>
        </w:rPr>
        <w:t>ų</w:t>
      </w:r>
      <w:r w:rsidR="005D2240" w:rsidRPr="002D2728">
        <w:rPr>
          <w:szCs w:val="24"/>
        </w:rPr>
        <w:t xml:space="preserve">) ES struktūrinių fondų (Europos regioninės plėtros fondo) lėšų, iš kurių priemonei Nr. 03.1.1-IVG-T-809 – </w:t>
      </w:r>
      <w:r w:rsidR="00097D50" w:rsidRPr="002D2728">
        <w:rPr>
          <w:b/>
          <w:szCs w:val="24"/>
        </w:rPr>
        <w:t>21 401 990</w:t>
      </w:r>
      <w:r w:rsidR="00097D50" w:rsidRPr="002D2728">
        <w:rPr>
          <w:szCs w:val="24"/>
        </w:rPr>
        <w:t xml:space="preserve"> </w:t>
      </w:r>
      <w:r w:rsidR="005D2240" w:rsidRPr="002D2728">
        <w:rPr>
          <w:strike/>
          <w:szCs w:val="24"/>
        </w:rPr>
        <w:t>19 273 402</w:t>
      </w:r>
      <w:r w:rsidR="005D2240" w:rsidRPr="002D2728">
        <w:rPr>
          <w:szCs w:val="24"/>
        </w:rPr>
        <w:t xml:space="preserve"> Eur (</w:t>
      </w:r>
      <w:r w:rsidR="005D2240" w:rsidRPr="002D2728">
        <w:rPr>
          <w:strike/>
          <w:szCs w:val="24"/>
        </w:rPr>
        <w:t>devyniolika milijonų du šimtai septyniasdešimt trys tūkstančiai keturi šimtai du</w:t>
      </w:r>
      <w:r w:rsidR="00FE31F8" w:rsidRPr="002D2728">
        <w:rPr>
          <w:szCs w:val="24"/>
        </w:rPr>
        <w:t xml:space="preserve"> </w:t>
      </w:r>
      <w:r w:rsidR="00E92D6C" w:rsidRPr="002D2728">
        <w:rPr>
          <w:b/>
          <w:szCs w:val="24"/>
        </w:rPr>
        <w:t>dvidešimt vien</w:t>
      </w:r>
      <w:r w:rsidR="008D6AE7">
        <w:rPr>
          <w:b/>
          <w:szCs w:val="24"/>
        </w:rPr>
        <w:t>as</w:t>
      </w:r>
      <w:r w:rsidR="00E92D6C" w:rsidRPr="002D2728">
        <w:rPr>
          <w:b/>
          <w:szCs w:val="24"/>
        </w:rPr>
        <w:t xml:space="preserve"> milijon</w:t>
      </w:r>
      <w:r w:rsidR="008D6AE7">
        <w:rPr>
          <w:b/>
          <w:szCs w:val="24"/>
        </w:rPr>
        <w:t>as keturi šimtai vienas</w:t>
      </w:r>
      <w:r w:rsidR="00E92D6C" w:rsidRPr="002D2728">
        <w:rPr>
          <w:b/>
          <w:szCs w:val="24"/>
        </w:rPr>
        <w:t xml:space="preserve"> tūkstan</w:t>
      </w:r>
      <w:r w:rsidR="008D6AE7">
        <w:rPr>
          <w:b/>
          <w:szCs w:val="24"/>
        </w:rPr>
        <w:t>tis devyni šimtai</w:t>
      </w:r>
      <w:r w:rsidR="00E92D6C" w:rsidRPr="002D2728">
        <w:rPr>
          <w:b/>
          <w:szCs w:val="24"/>
        </w:rPr>
        <w:t xml:space="preserve"> devyniasdešimt</w:t>
      </w:r>
      <w:r w:rsidR="005D2240" w:rsidRPr="002D2728">
        <w:rPr>
          <w:szCs w:val="24"/>
        </w:rPr>
        <w:t xml:space="preserve"> eur</w:t>
      </w:r>
      <w:r w:rsidR="00E92D6C" w:rsidRPr="002D2728">
        <w:rPr>
          <w:b/>
          <w:szCs w:val="24"/>
        </w:rPr>
        <w:t>ų</w:t>
      </w:r>
      <w:r w:rsidR="005D2240" w:rsidRPr="002D2728">
        <w:rPr>
          <w:strike/>
          <w:szCs w:val="24"/>
        </w:rPr>
        <w:t>ai</w:t>
      </w:r>
      <w:r w:rsidR="005D2240" w:rsidRPr="002D2728">
        <w:rPr>
          <w:szCs w:val="24"/>
        </w:rPr>
        <w:t>), priemonei Nr. 03.3.1-IVG-T-810 – 8 688 601 Eur (aštuoni milijonai šeši šimtai aštuoniasdešimt aštuoni tūkstančiai šeši šimtai vienas euras) ir priemonei Nr. 04.2.1-IVG-T-811 – 4 344 300 Eur (keturi milijonai trys šimtai keturiasdešimt keturi tūkstančiai trys šimtai eurų).</w:t>
      </w:r>
      <w:r w:rsidRPr="002D2728">
        <w:rPr>
          <w:szCs w:val="24"/>
        </w:rPr>
        <w:t>“</w:t>
      </w:r>
    </w:p>
    <w:p w14:paraId="6B182C04" w14:textId="1EE660EA" w:rsidR="00BB68BE" w:rsidRPr="008B2953" w:rsidRDefault="00154696" w:rsidP="002D2728">
      <w:pPr>
        <w:pStyle w:val="ListParagraph"/>
        <w:numPr>
          <w:ilvl w:val="0"/>
          <w:numId w:val="1"/>
        </w:numPr>
        <w:tabs>
          <w:tab w:val="left" w:pos="0"/>
          <w:tab w:val="left" w:pos="1276"/>
        </w:tabs>
        <w:spacing w:line="276" w:lineRule="auto"/>
        <w:ind w:hanging="77"/>
        <w:jc w:val="both"/>
        <w:rPr>
          <w:szCs w:val="24"/>
        </w:rPr>
      </w:pPr>
      <w:r w:rsidRPr="002D2728">
        <w:rPr>
          <w:szCs w:val="24"/>
        </w:rPr>
        <w:t xml:space="preserve"> Pakeičiu 1 priedo 5.4</w:t>
      </w:r>
      <w:r w:rsidR="00F1721A" w:rsidRPr="002D2728">
        <w:rPr>
          <w:szCs w:val="24"/>
        </w:rPr>
        <w:t>.2</w:t>
      </w:r>
      <w:r w:rsidRPr="002D2728">
        <w:rPr>
          <w:szCs w:val="24"/>
        </w:rPr>
        <w:t xml:space="preserve"> papunktį ir jį išdėstau taip:</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1559"/>
      </w:tblGrid>
      <w:tr w:rsidR="00BB68BE" w:rsidRPr="002D2728" w14:paraId="5052579F" w14:textId="77777777" w:rsidTr="005D0C2C">
        <w:trPr>
          <w:trHeight w:val="20"/>
        </w:trPr>
        <w:tc>
          <w:tcPr>
            <w:tcW w:w="4678" w:type="dxa"/>
            <w:tcBorders>
              <w:top w:val="single" w:sz="4" w:space="0" w:color="000000"/>
              <w:left w:val="single" w:sz="4" w:space="0" w:color="000000"/>
              <w:bottom w:val="single" w:sz="4" w:space="0" w:color="000000"/>
              <w:right w:val="single" w:sz="4" w:space="0" w:color="000000"/>
            </w:tcBorders>
          </w:tcPr>
          <w:p w14:paraId="16ABB1E5" w14:textId="2DF8001E" w:rsidR="00BB68BE" w:rsidRPr="002D2728" w:rsidRDefault="00035A68" w:rsidP="002D2728">
            <w:pPr>
              <w:spacing w:line="276" w:lineRule="auto"/>
              <w:ind w:firstLine="720"/>
              <w:jc w:val="both"/>
              <w:rPr>
                <w:szCs w:val="24"/>
                <w:lang w:eastAsia="lt-LT"/>
              </w:rPr>
            </w:pPr>
            <w:r>
              <w:rPr>
                <w:szCs w:val="24"/>
                <w:lang w:eastAsia="lt-LT"/>
              </w:rPr>
              <w:t>„</w:t>
            </w:r>
            <w:r w:rsidR="005D2240" w:rsidRPr="002D2728">
              <w:rPr>
                <w:szCs w:val="24"/>
                <w:lang w:eastAsia="lt-LT"/>
              </w:rPr>
              <w:t xml:space="preserve">5.4.2. paraiškos </w:t>
            </w:r>
            <w:r w:rsidR="007C5B89" w:rsidRPr="002D2728">
              <w:rPr>
                <w:b/>
                <w:szCs w:val="24"/>
                <w:lang w:eastAsia="lt-LT"/>
              </w:rPr>
              <w:t>pateikimo dieną</w:t>
            </w:r>
            <w:r w:rsidR="007C5B89" w:rsidRPr="002D2728">
              <w:rPr>
                <w:szCs w:val="24"/>
                <w:lang w:eastAsia="lt-LT"/>
              </w:rPr>
              <w:t xml:space="preserve"> </w:t>
            </w:r>
            <w:r w:rsidR="005D2240" w:rsidRPr="002D2728">
              <w:rPr>
                <w:strike/>
                <w:szCs w:val="24"/>
                <w:lang w:eastAsia="lt-LT"/>
              </w:rPr>
              <w:t>vertinimo metu</w:t>
            </w:r>
            <w:r w:rsidR="005D2240" w:rsidRPr="002D2728">
              <w:rPr>
                <w:szCs w:val="24"/>
                <w:lang w:eastAsia="lt-LT"/>
              </w:rPr>
              <w:t xml:space="preserve"> pareiškėjas ir partneris (-iai) </w:t>
            </w:r>
            <w:r w:rsidR="005D2240" w:rsidRPr="002D2728">
              <w:rPr>
                <w:strike/>
                <w:szCs w:val="24"/>
                <w:lang w:eastAsia="lt-LT"/>
              </w:rPr>
              <w:t xml:space="preserve">yra įvykdęs (-ę) </w:t>
            </w:r>
            <w:r w:rsidR="007C5B89" w:rsidRPr="002D2728">
              <w:rPr>
                <w:b/>
                <w:szCs w:val="24"/>
                <w:lang w:eastAsia="lt-LT"/>
              </w:rPr>
              <w:t xml:space="preserve">neturi </w:t>
            </w:r>
            <w:r w:rsidR="005D2240" w:rsidRPr="002D2728">
              <w:rPr>
                <w:szCs w:val="24"/>
                <w:lang w:eastAsia="lt-LT"/>
              </w:rPr>
              <w:t>su mokesčių ir socialinio draudimo įmokų mokėjimu susijusi</w:t>
            </w:r>
            <w:r w:rsidR="005D2240" w:rsidRPr="002D2728">
              <w:rPr>
                <w:b/>
                <w:szCs w:val="24"/>
                <w:lang w:eastAsia="lt-LT"/>
              </w:rPr>
              <w:t>ų</w:t>
            </w:r>
            <w:r w:rsidR="005D2240" w:rsidRPr="002D2728">
              <w:rPr>
                <w:strike/>
                <w:szCs w:val="24"/>
                <w:lang w:eastAsia="lt-LT"/>
              </w:rPr>
              <w:t>us</w:t>
            </w:r>
            <w:r w:rsidR="005D2240" w:rsidRPr="002D2728">
              <w:rPr>
                <w:szCs w:val="24"/>
                <w:lang w:eastAsia="lt-LT"/>
              </w:rPr>
              <w:t xml:space="preserve"> </w:t>
            </w:r>
            <w:r w:rsidR="005D2240" w:rsidRPr="002D2728">
              <w:rPr>
                <w:b/>
                <w:szCs w:val="24"/>
                <w:lang w:eastAsia="lt-LT"/>
              </w:rPr>
              <w:t>skolų</w:t>
            </w:r>
            <w:r w:rsidR="005D2240" w:rsidRPr="002D2728">
              <w:rPr>
                <w:szCs w:val="24"/>
                <w:lang w:eastAsia="lt-LT"/>
              </w:rPr>
              <w:t xml:space="preserve"> pagal Lietuvos Respublikos </w:t>
            </w:r>
            <w:r w:rsidR="005D2240" w:rsidRPr="002D2728">
              <w:rPr>
                <w:szCs w:val="24"/>
                <w:lang w:eastAsia="lt-LT"/>
              </w:rPr>
              <w:lastRenderedPageBreak/>
              <w:t>teisės aktus arba pagal kitos valstybės teisės aktus, jei pareiškėjas ir partneris (-iai) yra užsienyje registruotas juridinis asmuo (asmenys)</w:t>
            </w:r>
            <w:r w:rsidR="005D2240" w:rsidRPr="002D2728">
              <w:rPr>
                <w:b/>
                <w:szCs w:val="24"/>
              </w:rPr>
              <w:t xml:space="preserve"> arba kiekvienu atveju skola neviršija 50 eurų </w:t>
            </w:r>
            <w:r w:rsidR="005D2240" w:rsidRPr="002D2728">
              <w:rPr>
                <w:b/>
                <w:i/>
                <w:szCs w:val="24"/>
              </w:rPr>
              <w:t>(tikrinama ne vėliau kaip per 7 dienas nuo paraiškos gavimo dienos; jei nustatoma, kad skola viršija 50 eurų, pareiškėjui leidžiama dokumentais pagrįsti, kad paraiškos pateikimo dieną skola neviršijo 50 eurų)</w:t>
            </w:r>
            <w:r w:rsidR="005D2240" w:rsidRPr="002D2728">
              <w:rPr>
                <w:i/>
                <w:szCs w:val="24"/>
                <w:lang w:eastAsia="lt-LT"/>
              </w:rPr>
              <w:t xml:space="preserve"> (ši nuostata  netaikoma įstaigoms, kurių veikla finansuojama iš Lietuvos Respublikos valstybės ir (arba) savivaldybių biudžetų, </w:t>
            </w:r>
            <w:r w:rsidR="005D2240" w:rsidRPr="002D2728">
              <w:rPr>
                <w:i/>
                <w:color w:val="000000"/>
                <w:szCs w:val="24"/>
                <w:lang w:eastAsia="lt-LT"/>
              </w:rPr>
              <w:t>ir (arba) valstybės pinigų fondų,</w:t>
            </w:r>
            <w:r w:rsidR="005D2240" w:rsidRPr="002D2728">
              <w:rPr>
                <w:i/>
                <w:szCs w:val="24"/>
                <w:lang w:eastAsia="lt-LT"/>
              </w:rPr>
              <w:t xml:space="preserve"> ir </w:t>
            </w:r>
            <w:r w:rsidR="005D2240" w:rsidRPr="008D6AE7">
              <w:rPr>
                <w:i/>
                <w:strike/>
                <w:szCs w:val="24"/>
                <w:lang w:eastAsia="lt-LT"/>
              </w:rPr>
              <w:t>juridiniams asmenims</w:t>
            </w:r>
            <w:r w:rsidR="008D6AE7">
              <w:rPr>
                <w:i/>
                <w:szCs w:val="24"/>
                <w:lang w:eastAsia="lt-LT"/>
              </w:rPr>
              <w:t xml:space="preserve"> </w:t>
            </w:r>
            <w:r w:rsidR="008D6AE7" w:rsidRPr="008D6AE7">
              <w:rPr>
                <w:b/>
                <w:i/>
                <w:szCs w:val="24"/>
                <w:lang w:eastAsia="lt-LT"/>
              </w:rPr>
              <w:t>pareiškėjams</w:t>
            </w:r>
            <w:r w:rsidR="005D2240" w:rsidRPr="002D2728">
              <w:rPr>
                <w:i/>
                <w:szCs w:val="24"/>
                <w:lang w:eastAsia="lt-LT"/>
              </w:rPr>
              <w:t>, kuriems Lietuvos Respublikos teisės aktų nustatyta tvarka yra atidėti mokesčių arba socialinio draudimo įmokų mokėjimo terminai);</w:t>
            </w:r>
          </w:p>
        </w:tc>
        <w:tc>
          <w:tcPr>
            <w:tcW w:w="2410" w:type="dxa"/>
            <w:tcBorders>
              <w:top w:val="single" w:sz="4" w:space="0" w:color="000000"/>
              <w:left w:val="single" w:sz="4" w:space="0" w:color="000000"/>
              <w:bottom w:val="single" w:sz="4" w:space="0" w:color="000000"/>
              <w:right w:val="single" w:sz="4" w:space="0" w:color="000000"/>
            </w:tcBorders>
          </w:tcPr>
          <w:p w14:paraId="53D466A5" w14:textId="592CC5B1" w:rsidR="00BB68BE" w:rsidRPr="002D2728" w:rsidRDefault="005D2240" w:rsidP="002D2728">
            <w:pPr>
              <w:spacing w:line="276" w:lineRule="auto"/>
              <w:ind w:firstLine="720"/>
              <w:jc w:val="both"/>
              <w:rPr>
                <w:szCs w:val="24"/>
                <w:lang w:eastAsia="lt-LT"/>
              </w:rPr>
            </w:pPr>
            <w:r w:rsidRPr="002D2728">
              <w:rPr>
                <w:szCs w:val="24"/>
                <w:lang w:eastAsia="lt-LT"/>
              </w:rPr>
              <w:lastRenderedPageBreak/>
              <w:t xml:space="preserve">Informacijos šaltiniai: paraiška, Valstybinio socialinio draudimo fondo valdybos prie </w:t>
            </w:r>
            <w:r w:rsidRPr="002D2728">
              <w:rPr>
                <w:szCs w:val="24"/>
                <w:lang w:eastAsia="lt-LT"/>
              </w:rPr>
              <w:lastRenderedPageBreak/>
              <w:t>Socialinės apsaugos ir darbo ministerijos ir Valstybinės mokesčių inspekcijos prie Lietuvos Respublikos finansų ministerijos viešai skelbiama informacija.</w:t>
            </w:r>
            <w:r w:rsidR="00035A68">
              <w:rPr>
                <w:szCs w:val="24"/>
                <w:lang w:eastAsia="lt-LT"/>
              </w:rPr>
              <w:t>“</w:t>
            </w:r>
          </w:p>
          <w:p w14:paraId="1672BA96" w14:textId="77777777" w:rsidR="00BB68BE" w:rsidRPr="002D2728" w:rsidRDefault="00BB68BE" w:rsidP="002D2728">
            <w:pPr>
              <w:spacing w:line="276" w:lineRule="auto"/>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A6CBC85" w14:textId="77777777" w:rsidR="00BB68BE" w:rsidRPr="002D2728" w:rsidRDefault="00BB68BE" w:rsidP="002D2728">
            <w:pPr>
              <w:spacing w:line="276" w:lineRule="auto"/>
              <w:ind w:firstLine="720"/>
              <w:jc w:val="center"/>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88924B7" w14:textId="77777777" w:rsidR="00BB68BE" w:rsidRPr="002D2728" w:rsidRDefault="00BB68BE" w:rsidP="002D2728">
            <w:pPr>
              <w:spacing w:line="276" w:lineRule="auto"/>
              <w:ind w:firstLine="720"/>
              <w:rPr>
                <w:szCs w:val="24"/>
                <w:lang w:eastAsia="lt-LT"/>
              </w:rPr>
            </w:pPr>
          </w:p>
        </w:tc>
      </w:tr>
    </w:tbl>
    <w:p w14:paraId="2AE3ECB0" w14:textId="4E561649" w:rsidR="00BB68BE" w:rsidRPr="002D2728" w:rsidRDefault="000E30E6" w:rsidP="002D2728">
      <w:pPr>
        <w:pStyle w:val="ListParagraph"/>
        <w:numPr>
          <w:ilvl w:val="0"/>
          <w:numId w:val="1"/>
        </w:numPr>
        <w:tabs>
          <w:tab w:val="left" w:pos="0"/>
          <w:tab w:val="left" w:pos="1276"/>
        </w:tabs>
        <w:spacing w:line="276" w:lineRule="auto"/>
        <w:jc w:val="both"/>
        <w:rPr>
          <w:szCs w:val="24"/>
        </w:rPr>
      </w:pPr>
      <w:r w:rsidRPr="002D2728">
        <w:rPr>
          <w:szCs w:val="24"/>
        </w:rPr>
        <w:lastRenderedPageBreak/>
        <w:t xml:space="preserve">Pakeičiu </w:t>
      </w:r>
      <w:r w:rsidR="00C123F5" w:rsidRPr="002D2728">
        <w:rPr>
          <w:szCs w:val="24"/>
        </w:rPr>
        <w:t xml:space="preserve">3 priedo </w:t>
      </w:r>
      <w:r w:rsidRPr="002D2728">
        <w:rPr>
          <w:szCs w:val="24"/>
        </w:rPr>
        <w:t>4</w:t>
      </w:r>
      <w:r w:rsidR="00C123F5" w:rsidRPr="002D2728">
        <w:rPr>
          <w:szCs w:val="24"/>
        </w:rPr>
        <w:t>.2</w:t>
      </w:r>
      <w:r w:rsidRPr="002D2728">
        <w:rPr>
          <w:szCs w:val="24"/>
        </w:rPr>
        <w:t xml:space="preserve"> papunktį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BB68BE" w:rsidRPr="002D2728" w14:paraId="68DEEC3A"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04FBF435" w14:textId="4BFA47AD" w:rsidR="00BB68BE" w:rsidRPr="002D2728" w:rsidRDefault="00035A68" w:rsidP="002D2728">
            <w:pPr>
              <w:tabs>
                <w:tab w:val="right" w:pos="3328"/>
              </w:tabs>
              <w:spacing w:line="276" w:lineRule="auto"/>
              <w:rPr>
                <w:szCs w:val="24"/>
                <w:lang w:eastAsia="lt-LT"/>
              </w:rPr>
            </w:pPr>
            <w:r>
              <w:rPr>
                <w:szCs w:val="24"/>
                <w:lang w:eastAsia="lt-LT"/>
              </w:rPr>
              <w:t>„</w:t>
            </w:r>
            <w:r w:rsidR="005D2240" w:rsidRPr="002D2728">
              <w:rPr>
                <w:szCs w:val="24"/>
                <w:lang w:eastAsia="lt-LT"/>
              </w:rPr>
              <w:t xml:space="preserve">Visos savivaldybės </w:t>
            </w:r>
          </w:p>
          <w:p w14:paraId="50D447AE" w14:textId="77777777" w:rsidR="00BB68BE" w:rsidRPr="002D2728" w:rsidRDefault="00BB68BE" w:rsidP="002D2728">
            <w:pPr>
              <w:tabs>
                <w:tab w:val="right" w:pos="3328"/>
              </w:tabs>
              <w:spacing w:line="276" w:lineRule="auto"/>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14:paraId="7ACEC16A" w14:textId="77777777" w:rsidR="00BB68BE" w:rsidRPr="002D2728" w:rsidRDefault="005D2240" w:rsidP="002D2728">
            <w:pPr>
              <w:spacing w:line="276" w:lineRule="auto"/>
              <w:jc w:val="both"/>
              <w:rPr>
                <w:i/>
                <w:szCs w:val="24"/>
                <w:lang w:eastAsia="lt-LT"/>
              </w:rPr>
            </w:pPr>
            <w:r w:rsidRPr="002D2728">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sidRPr="002D2728">
              <w:rPr>
                <w:i/>
                <w:szCs w:val="24"/>
                <w:lang w:eastAsia="lt-LT"/>
              </w:rPr>
              <w:t xml:space="preserve"> Pažymėjus „Visos savivaldybės“, </w:t>
            </w:r>
            <w:r w:rsidRPr="002D2728">
              <w:rPr>
                <w:bCs/>
                <w:i/>
                <w:szCs w:val="24"/>
                <w:lang w:eastAsia="lt-LT"/>
              </w:rPr>
              <w:t xml:space="preserve">skiltyje „Nurodytos savivaldybės“ nėra nurodoma nė viena konkreti savivaldybė. </w:t>
            </w:r>
          </w:p>
        </w:tc>
      </w:tr>
      <w:tr w:rsidR="00BB68BE" w:rsidRPr="002D2728" w14:paraId="57794FD9"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4B195C7D" w14:textId="5E685253" w:rsidR="00BB68BE" w:rsidRPr="002D2728" w:rsidRDefault="005D2240" w:rsidP="002D2728">
            <w:pPr>
              <w:tabs>
                <w:tab w:val="right" w:pos="3328"/>
              </w:tabs>
              <w:spacing w:line="276" w:lineRule="auto"/>
              <w:rPr>
                <w:szCs w:val="24"/>
                <w:lang w:eastAsia="lt-LT"/>
              </w:rPr>
            </w:pPr>
            <w:r w:rsidRPr="002D2728">
              <w:rPr>
                <w:szCs w:val="24"/>
                <w:lang w:eastAsia="lt-LT"/>
              </w:rPr>
              <w:t>Nurodytos savivaldybės</w:t>
            </w:r>
            <w:r w:rsidR="008D6AE7">
              <w:rPr>
                <w:szCs w:val="24"/>
                <w:lang w:eastAsia="lt-LT"/>
              </w:rPr>
              <w:t>:</w:t>
            </w:r>
          </w:p>
        </w:tc>
        <w:tc>
          <w:tcPr>
            <w:tcW w:w="4958" w:type="dxa"/>
            <w:tcBorders>
              <w:top w:val="single" w:sz="4" w:space="0" w:color="000000"/>
              <w:left w:val="single" w:sz="4" w:space="0" w:color="000000"/>
              <w:bottom w:val="single" w:sz="4" w:space="0" w:color="000000"/>
              <w:right w:val="single" w:sz="4" w:space="0" w:color="000000"/>
            </w:tcBorders>
          </w:tcPr>
          <w:p w14:paraId="26FE0513" w14:textId="2301C1E2" w:rsidR="00BB68BE" w:rsidRPr="002D2728" w:rsidRDefault="005D2240" w:rsidP="002D2728">
            <w:pPr>
              <w:spacing w:line="276" w:lineRule="auto"/>
              <w:jc w:val="both"/>
              <w:rPr>
                <w:i/>
                <w:szCs w:val="24"/>
                <w:lang w:eastAsia="lt-LT"/>
              </w:rPr>
            </w:pPr>
            <w:r w:rsidRPr="002D2728">
              <w:rPr>
                <w:i/>
                <w:szCs w:val="24"/>
                <w:lang w:eastAsia="lt-LT"/>
              </w:rPr>
              <w:t>Šiame lauke pažymim</w:t>
            </w:r>
            <w:r w:rsidRPr="008D6AE7">
              <w:rPr>
                <w:i/>
                <w:strike/>
                <w:szCs w:val="24"/>
                <w:lang w:eastAsia="lt-LT"/>
              </w:rPr>
              <w:t>a</w:t>
            </w:r>
            <w:r w:rsidR="008D6AE7" w:rsidRPr="008D6AE7">
              <w:rPr>
                <w:b/>
                <w:i/>
                <w:szCs w:val="24"/>
                <w:lang w:eastAsia="lt-LT"/>
              </w:rPr>
              <w:t>os</w:t>
            </w:r>
            <w:r w:rsidRPr="002D2728">
              <w:rPr>
                <w:i/>
                <w:szCs w:val="24"/>
                <w:lang w:eastAsia="lt-LT"/>
              </w:rPr>
              <w:t xml:space="preserve"> pasirinkt</w:t>
            </w:r>
            <w:r w:rsidRPr="009924C7">
              <w:rPr>
                <w:i/>
                <w:strike/>
                <w:szCs w:val="24"/>
                <w:lang w:eastAsia="lt-LT"/>
              </w:rPr>
              <w:t>a</w:t>
            </w:r>
            <w:r w:rsidR="009924C7" w:rsidRPr="009924C7">
              <w:rPr>
                <w:b/>
                <w:i/>
                <w:szCs w:val="24"/>
                <w:lang w:eastAsia="lt-LT"/>
              </w:rPr>
              <w:t>os</w:t>
            </w:r>
            <w:r w:rsidRPr="002D2728">
              <w:rPr>
                <w:i/>
                <w:szCs w:val="24"/>
                <w:lang w:eastAsia="lt-LT"/>
              </w:rPr>
              <w:t xml:space="preserve"> savivaldybė</w:t>
            </w:r>
            <w:r w:rsidR="009924C7" w:rsidRPr="009924C7">
              <w:rPr>
                <w:b/>
                <w:i/>
                <w:szCs w:val="24"/>
                <w:lang w:eastAsia="lt-LT"/>
              </w:rPr>
              <w:t>s</w:t>
            </w:r>
            <w:r w:rsidR="009924C7">
              <w:rPr>
                <w:b/>
                <w:i/>
                <w:szCs w:val="24"/>
                <w:lang w:eastAsia="lt-LT"/>
              </w:rPr>
              <w:t xml:space="preserve"> </w:t>
            </w:r>
            <w:r w:rsidR="009924C7" w:rsidRPr="009924C7">
              <w:rPr>
                <w:b/>
                <w:i/>
                <w:iCs/>
                <w:szCs w:val="24"/>
                <w:lang w:eastAsia="lt-LT"/>
              </w:rPr>
              <w:t>(pasirenkama iš sąrašo)</w:t>
            </w:r>
            <w:r w:rsidRPr="002D2728">
              <w:rPr>
                <w:i/>
                <w:szCs w:val="24"/>
                <w:lang w:eastAsia="lt-LT"/>
              </w:rPr>
              <w:t>. Galima pasirinkti daugiau nei vieną savivaldybę:</w:t>
            </w:r>
          </w:p>
          <w:p w14:paraId="7A155F53" w14:textId="77777777" w:rsidR="00BB68BE" w:rsidRPr="002D2728" w:rsidRDefault="005D2240" w:rsidP="002D2728">
            <w:pPr>
              <w:spacing w:line="276" w:lineRule="auto"/>
              <w:jc w:val="both"/>
              <w:rPr>
                <w:szCs w:val="24"/>
                <w:lang w:eastAsia="lt-LT"/>
              </w:rPr>
            </w:pPr>
            <w:r w:rsidRPr="002D2728">
              <w:rPr>
                <w:szCs w:val="24"/>
                <w:lang w:eastAsia="lt-LT"/>
              </w:rPr>
              <w:t>Akmenės rajono</w:t>
            </w:r>
          </w:p>
          <w:p w14:paraId="20F6E08D" w14:textId="77777777" w:rsidR="00BB68BE" w:rsidRPr="002D2728" w:rsidRDefault="005D2240" w:rsidP="002D2728">
            <w:pPr>
              <w:spacing w:line="276" w:lineRule="auto"/>
              <w:jc w:val="both"/>
              <w:rPr>
                <w:szCs w:val="24"/>
                <w:lang w:eastAsia="lt-LT"/>
              </w:rPr>
            </w:pPr>
            <w:r w:rsidRPr="002D2728">
              <w:rPr>
                <w:szCs w:val="24"/>
                <w:lang w:eastAsia="lt-LT"/>
              </w:rPr>
              <w:t>Alytaus miesto</w:t>
            </w:r>
          </w:p>
          <w:p w14:paraId="3A113C31" w14:textId="77777777" w:rsidR="00BB68BE" w:rsidRPr="002D2728" w:rsidRDefault="005D2240" w:rsidP="002D2728">
            <w:pPr>
              <w:spacing w:line="276" w:lineRule="auto"/>
              <w:jc w:val="both"/>
              <w:rPr>
                <w:szCs w:val="24"/>
                <w:lang w:eastAsia="lt-LT"/>
              </w:rPr>
            </w:pPr>
            <w:r w:rsidRPr="002D2728">
              <w:rPr>
                <w:szCs w:val="24"/>
                <w:lang w:eastAsia="lt-LT"/>
              </w:rPr>
              <w:t>Alytaus rajono</w:t>
            </w:r>
          </w:p>
          <w:p w14:paraId="423EFBC4" w14:textId="77777777" w:rsidR="00BB68BE" w:rsidRPr="002D2728" w:rsidRDefault="005D2240" w:rsidP="002D2728">
            <w:pPr>
              <w:spacing w:line="276" w:lineRule="auto"/>
              <w:jc w:val="both"/>
              <w:rPr>
                <w:szCs w:val="24"/>
                <w:lang w:eastAsia="lt-LT"/>
              </w:rPr>
            </w:pPr>
            <w:r w:rsidRPr="002D2728">
              <w:rPr>
                <w:szCs w:val="24"/>
                <w:lang w:eastAsia="lt-LT"/>
              </w:rPr>
              <w:t>Anykščių rajono</w:t>
            </w:r>
          </w:p>
          <w:p w14:paraId="054D717D" w14:textId="77777777" w:rsidR="00BB68BE" w:rsidRPr="002D2728" w:rsidRDefault="005D2240" w:rsidP="002D2728">
            <w:pPr>
              <w:spacing w:line="276" w:lineRule="auto"/>
              <w:jc w:val="both"/>
              <w:rPr>
                <w:szCs w:val="24"/>
                <w:lang w:eastAsia="lt-LT"/>
              </w:rPr>
            </w:pPr>
            <w:r w:rsidRPr="002D2728">
              <w:rPr>
                <w:szCs w:val="24"/>
                <w:lang w:eastAsia="lt-LT"/>
              </w:rPr>
              <w:t>Birštono</w:t>
            </w:r>
          </w:p>
          <w:p w14:paraId="07076F60" w14:textId="77777777" w:rsidR="00BB68BE" w:rsidRPr="002D2728" w:rsidRDefault="005D2240" w:rsidP="002D2728">
            <w:pPr>
              <w:spacing w:line="276" w:lineRule="auto"/>
              <w:jc w:val="both"/>
              <w:rPr>
                <w:szCs w:val="24"/>
                <w:lang w:eastAsia="lt-LT"/>
              </w:rPr>
            </w:pPr>
            <w:r w:rsidRPr="002D2728">
              <w:rPr>
                <w:szCs w:val="24"/>
                <w:lang w:eastAsia="lt-LT"/>
              </w:rPr>
              <w:t>Biržų rajono</w:t>
            </w:r>
          </w:p>
          <w:p w14:paraId="43487ABC" w14:textId="77777777" w:rsidR="00BB68BE" w:rsidRPr="002D2728" w:rsidRDefault="005D2240" w:rsidP="002D2728">
            <w:pPr>
              <w:spacing w:line="276" w:lineRule="auto"/>
              <w:jc w:val="both"/>
              <w:rPr>
                <w:szCs w:val="24"/>
                <w:lang w:eastAsia="lt-LT"/>
              </w:rPr>
            </w:pPr>
            <w:r w:rsidRPr="002D2728">
              <w:rPr>
                <w:szCs w:val="24"/>
                <w:lang w:eastAsia="lt-LT"/>
              </w:rPr>
              <w:t>Druskininkų</w:t>
            </w:r>
          </w:p>
          <w:p w14:paraId="4E99555D" w14:textId="77777777" w:rsidR="00BB68BE" w:rsidRPr="002D2728" w:rsidRDefault="005D2240" w:rsidP="002D2728">
            <w:pPr>
              <w:spacing w:line="276" w:lineRule="auto"/>
              <w:jc w:val="both"/>
              <w:rPr>
                <w:szCs w:val="24"/>
                <w:lang w:eastAsia="lt-LT"/>
              </w:rPr>
            </w:pPr>
            <w:r w:rsidRPr="002D2728">
              <w:rPr>
                <w:szCs w:val="24"/>
                <w:lang w:eastAsia="lt-LT"/>
              </w:rPr>
              <w:t>Elektrėnų</w:t>
            </w:r>
          </w:p>
          <w:p w14:paraId="6B6CAD2B" w14:textId="77777777" w:rsidR="00BB68BE" w:rsidRPr="002D2728" w:rsidRDefault="005D2240" w:rsidP="002D2728">
            <w:pPr>
              <w:spacing w:line="276" w:lineRule="auto"/>
              <w:jc w:val="both"/>
              <w:rPr>
                <w:szCs w:val="24"/>
                <w:lang w:eastAsia="lt-LT"/>
              </w:rPr>
            </w:pPr>
            <w:r w:rsidRPr="002D2728">
              <w:rPr>
                <w:szCs w:val="24"/>
                <w:lang w:eastAsia="lt-LT"/>
              </w:rPr>
              <w:t>Ignalinos rajono</w:t>
            </w:r>
          </w:p>
          <w:p w14:paraId="433C4966" w14:textId="77777777" w:rsidR="00BB68BE" w:rsidRPr="002D2728" w:rsidRDefault="005D2240" w:rsidP="002D2728">
            <w:pPr>
              <w:spacing w:line="276" w:lineRule="auto"/>
              <w:jc w:val="both"/>
              <w:rPr>
                <w:szCs w:val="24"/>
                <w:lang w:eastAsia="lt-LT"/>
              </w:rPr>
            </w:pPr>
            <w:r w:rsidRPr="002D2728">
              <w:rPr>
                <w:szCs w:val="24"/>
                <w:lang w:eastAsia="lt-LT"/>
              </w:rPr>
              <w:t>Jonavos rajono</w:t>
            </w:r>
          </w:p>
          <w:p w14:paraId="7AD8B4C7" w14:textId="77777777" w:rsidR="00BB68BE" w:rsidRPr="002D2728" w:rsidRDefault="005D2240" w:rsidP="002D2728">
            <w:pPr>
              <w:spacing w:line="276" w:lineRule="auto"/>
              <w:jc w:val="both"/>
              <w:rPr>
                <w:szCs w:val="24"/>
                <w:lang w:eastAsia="lt-LT"/>
              </w:rPr>
            </w:pPr>
            <w:r w:rsidRPr="002D2728">
              <w:rPr>
                <w:szCs w:val="24"/>
                <w:lang w:eastAsia="lt-LT"/>
              </w:rPr>
              <w:t>Joniškio rajono</w:t>
            </w:r>
          </w:p>
          <w:p w14:paraId="669C379E" w14:textId="77777777" w:rsidR="00BB68BE" w:rsidRPr="002D2728" w:rsidRDefault="005D2240" w:rsidP="002D2728">
            <w:pPr>
              <w:spacing w:line="276" w:lineRule="auto"/>
              <w:jc w:val="both"/>
              <w:rPr>
                <w:szCs w:val="24"/>
                <w:lang w:eastAsia="lt-LT"/>
              </w:rPr>
            </w:pPr>
            <w:r w:rsidRPr="002D2728">
              <w:rPr>
                <w:szCs w:val="24"/>
                <w:lang w:eastAsia="lt-LT"/>
              </w:rPr>
              <w:t>Jurbarko rajono</w:t>
            </w:r>
          </w:p>
          <w:p w14:paraId="120E9606" w14:textId="77777777" w:rsidR="00BB68BE" w:rsidRPr="002D2728" w:rsidRDefault="005D2240" w:rsidP="002D2728">
            <w:pPr>
              <w:spacing w:line="276" w:lineRule="auto"/>
              <w:jc w:val="both"/>
              <w:rPr>
                <w:szCs w:val="24"/>
                <w:lang w:eastAsia="lt-LT"/>
              </w:rPr>
            </w:pPr>
            <w:r w:rsidRPr="002D2728">
              <w:rPr>
                <w:szCs w:val="24"/>
                <w:lang w:eastAsia="lt-LT"/>
              </w:rPr>
              <w:t>Kaišiadorių rajono</w:t>
            </w:r>
          </w:p>
          <w:p w14:paraId="549E0DB0" w14:textId="77777777" w:rsidR="00BB68BE" w:rsidRPr="002D2728" w:rsidRDefault="005D2240" w:rsidP="002D2728">
            <w:pPr>
              <w:spacing w:line="276" w:lineRule="auto"/>
              <w:jc w:val="both"/>
              <w:rPr>
                <w:szCs w:val="24"/>
                <w:lang w:eastAsia="lt-LT"/>
              </w:rPr>
            </w:pPr>
            <w:r w:rsidRPr="002D2728">
              <w:rPr>
                <w:szCs w:val="24"/>
                <w:lang w:eastAsia="lt-LT"/>
              </w:rPr>
              <w:lastRenderedPageBreak/>
              <w:t>Kalvarijos</w:t>
            </w:r>
          </w:p>
          <w:p w14:paraId="4E800AE7" w14:textId="77777777" w:rsidR="00BB68BE" w:rsidRPr="002D2728" w:rsidRDefault="005D2240" w:rsidP="002D2728">
            <w:pPr>
              <w:spacing w:line="276" w:lineRule="auto"/>
              <w:jc w:val="both"/>
              <w:rPr>
                <w:szCs w:val="24"/>
                <w:lang w:eastAsia="lt-LT"/>
              </w:rPr>
            </w:pPr>
            <w:r w:rsidRPr="002D2728">
              <w:rPr>
                <w:szCs w:val="24"/>
                <w:lang w:eastAsia="lt-LT"/>
              </w:rPr>
              <w:t>Kauno miesto</w:t>
            </w:r>
          </w:p>
          <w:p w14:paraId="212F2453" w14:textId="77777777" w:rsidR="00BB68BE" w:rsidRPr="002D2728" w:rsidRDefault="005D2240" w:rsidP="002D2728">
            <w:pPr>
              <w:spacing w:line="276" w:lineRule="auto"/>
              <w:jc w:val="both"/>
              <w:rPr>
                <w:szCs w:val="24"/>
                <w:lang w:eastAsia="lt-LT"/>
              </w:rPr>
            </w:pPr>
            <w:r w:rsidRPr="002D2728">
              <w:rPr>
                <w:szCs w:val="24"/>
                <w:lang w:eastAsia="lt-LT"/>
              </w:rPr>
              <w:t>Kauno rajono</w:t>
            </w:r>
          </w:p>
          <w:p w14:paraId="289146EA" w14:textId="77777777" w:rsidR="00BB68BE" w:rsidRPr="002D2728" w:rsidRDefault="005D2240" w:rsidP="002D2728">
            <w:pPr>
              <w:spacing w:line="276" w:lineRule="auto"/>
              <w:jc w:val="both"/>
              <w:rPr>
                <w:szCs w:val="24"/>
                <w:lang w:eastAsia="lt-LT"/>
              </w:rPr>
            </w:pPr>
            <w:r w:rsidRPr="002D2728">
              <w:rPr>
                <w:szCs w:val="24"/>
                <w:lang w:eastAsia="lt-LT"/>
              </w:rPr>
              <w:t>Kazlų Rūdos</w:t>
            </w:r>
          </w:p>
          <w:p w14:paraId="685A52C7" w14:textId="77777777" w:rsidR="00BB68BE" w:rsidRPr="002D2728" w:rsidRDefault="005D2240" w:rsidP="002D2728">
            <w:pPr>
              <w:spacing w:line="276" w:lineRule="auto"/>
              <w:jc w:val="both"/>
              <w:rPr>
                <w:szCs w:val="24"/>
                <w:lang w:eastAsia="lt-LT"/>
              </w:rPr>
            </w:pPr>
            <w:r w:rsidRPr="002D2728">
              <w:rPr>
                <w:szCs w:val="24"/>
                <w:lang w:eastAsia="lt-LT"/>
              </w:rPr>
              <w:t>Kėdainių rajono</w:t>
            </w:r>
          </w:p>
          <w:p w14:paraId="6C2678FA" w14:textId="77777777" w:rsidR="00BB68BE" w:rsidRPr="002D2728" w:rsidRDefault="005D2240" w:rsidP="002D2728">
            <w:pPr>
              <w:spacing w:line="276" w:lineRule="auto"/>
              <w:jc w:val="both"/>
              <w:rPr>
                <w:szCs w:val="24"/>
                <w:lang w:eastAsia="lt-LT"/>
              </w:rPr>
            </w:pPr>
            <w:r w:rsidRPr="002D2728">
              <w:rPr>
                <w:szCs w:val="24"/>
                <w:lang w:eastAsia="lt-LT"/>
              </w:rPr>
              <w:t>Kelmės rajono</w:t>
            </w:r>
          </w:p>
          <w:p w14:paraId="1AFC031D" w14:textId="77777777" w:rsidR="00BB68BE" w:rsidRPr="002D2728" w:rsidRDefault="005D2240" w:rsidP="002D2728">
            <w:pPr>
              <w:spacing w:line="276" w:lineRule="auto"/>
              <w:jc w:val="both"/>
              <w:rPr>
                <w:szCs w:val="24"/>
                <w:lang w:eastAsia="lt-LT"/>
              </w:rPr>
            </w:pPr>
            <w:r w:rsidRPr="002D2728">
              <w:rPr>
                <w:szCs w:val="24"/>
                <w:lang w:eastAsia="lt-LT"/>
              </w:rPr>
              <w:t>Klaipėdos miesto</w:t>
            </w:r>
          </w:p>
          <w:p w14:paraId="51101F6A" w14:textId="77777777" w:rsidR="00BB68BE" w:rsidRPr="002D2728" w:rsidRDefault="005D2240" w:rsidP="002D2728">
            <w:pPr>
              <w:spacing w:line="276" w:lineRule="auto"/>
              <w:jc w:val="both"/>
              <w:rPr>
                <w:szCs w:val="24"/>
                <w:lang w:eastAsia="lt-LT"/>
              </w:rPr>
            </w:pPr>
            <w:r w:rsidRPr="002D2728">
              <w:rPr>
                <w:szCs w:val="24"/>
                <w:lang w:eastAsia="lt-LT"/>
              </w:rPr>
              <w:t>Klaipėdos rajono</w:t>
            </w:r>
          </w:p>
          <w:p w14:paraId="729201F7" w14:textId="77777777" w:rsidR="00BB68BE" w:rsidRPr="002D2728" w:rsidRDefault="005D2240" w:rsidP="002D2728">
            <w:pPr>
              <w:spacing w:line="276" w:lineRule="auto"/>
              <w:jc w:val="both"/>
              <w:rPr>
                <w:szCs w:val="24"/>
                <w:lang w:eastAsia="lt-LT"/>
              </w:rPr>
            </w:pPr>
            <w:r w:rsidRPr="002D2728">
              <w:rPr>
                <w:szCs w:val="24"/>
                <w:lang w:eastAsia="lt-LT"/>
              </w:rPr>
              <w:t>Kretingos rajono</w:t>
            </w:r>
          </w:p>
          <w:p w14:paraId="6662667A" w14:textId="77777777" w:rsidR="00BB68BE" w:rsidRPr="002D2728" w:rsidRDefault="005D2240" w:rsidP="002D2728">
            <w:pPr>
              <w:spacing w:line="276" w:lineRule="auto"/>
              <w:jc w:val="both"/>
              <w:rPr>
                <w:szCs w:val="24"/>
                <w:lang w:eastAsia="lt-LT"/>
              </w:rPr>
            </w:pPr>
            <w:r w:rsidRPr="002D2728">
              <w:rPr>
                <w:szCs w:val="24"/>
                <w:lang w:eastAsia="lt-LT"/>
              </w:rPr>
              <w:t>Kupiškio rajono</w:t>
            </w:r>
          </w:p>
          <w:p w14:paraId="68023900" w14:textId="77777777" w:rsidR="00BB68BE" w:rsidRPr="002D2728" w:rsidRDefault="005D2240" w:rsidP="002D2728">
            <w:pPr>
              <w:spacing w:line="276" w:lineRule="auto"/>
              <w:jc w:val="both"/>
              <w:rPr>
                <w:szCs w:val="24"/>
                <w:lang w:eastAsia="lt-LT"/>
              </w:rPr>
            </w:pPr>
            <w:r w:rsidRPr="002D2728">
              <w:rPr>
                <w:szCs w:val="24"/>
                <w:lang w:eastAsia="lt-LT"/>
              </w:rPr>
              <w:t>Lazdijų rajono</w:t>
            </w:r>
          </w:p>
          <w:p w14:paraId="3851974F" w14:textId="77777777" w:rsidR="00BB68BE" w:rsidRPr="002D2728" w:rsidRDefault="005D2240" w:rsidP="002D2728">
            <w:pPr>
              <w:spacing w:line="276" w:lineRule="auto"/>
              <w:jc w:val="both"/>
              <w:rPr>
                <w:szCs w:val="24"/>
                <w:lang w:eastAsia="lt-LT"/>
              </w:rPr>
            </w:pPr>
            <w:r w:rsidRPr="002D2728">
              <w:rPr>
                <w:szCs w:val="24"/>
                <w:lang w:eastAsia="lt-LT"/>
              </w:rPr>
              <w:t>Marijampolės</w:t>
            </w:r>
          </w:p>
          <w:p w14:paraId="2D26712A" w14:textId="77777777" w:rsidR="00BB68BE" w:rsidRPr="002D2728" w:rsidRDefault="005D2240" w:rsidP="002D2728">
            <w:pPr>
              <w:spacing w:line="276" w:lineRule="auto"/>
              <w:jc w:val="both"/>
              <w:rPr>
                <w:szCs w:val="24"/>
                <w:lang w:eastAsia="lt-LT"/>
              </w:rPr>
            </w:pPr>
            <w:r w:rsidRPr="002D2728">
              <w:rPr>
                <w:szCs w:val="24"/>
                <w:lang w:eastAsia="lt-LT"/>
              </w:rPr>
              <w:t>Mažeikių rajono</w:t>
            </w:r>
          </w:p>
          <w:p w14:paraId="36D02C54" w14:textId="77777777" w:rsidR="00BB68BE" w:rsidRPr="002D2728" w:rsidRDefault="005D2240" w:rsidP="002D2728">
            <w:pPr>
              <w:spacing w:line="276" w:lineRule="auto"/>
              <w:jc w:val="both"/>
              <w:rPr>
                <w:szCs w:val="24"/>
                <w:lang w:eastAsia="lt-LT"/>
              </w:rPr>
            </w:pPr>
            <w:r w:rsidRPr="002D2728">
              <w:rPr>
                <w:szCs w:val="24"/>
                <w:lang w:eastAsia="lt-LT"/>
              </w:rPr>
              <w:t>Molėtų rajono</w:t>
            </w:r>
          </w:p>
          <w:p w14:paraId="6B4164B6" w14:textId="77777777" w:rsidR="00BB68BE" w:rsidRPr="002D2728" w:rsidRDefault="005D2240" w:rsidP="002D2728">
            <w:pPr>
              <w:spacing w:line="276" w:lineRule="auto"/>
              <w:jc w:val="both"/>
              <w:rPr>
                <w:szCs w:val="24"/>
                <w:lang w:eastAsia="lt-LT"/>
              </w:rPr>
            </w:pPr>
            <w:r w:rsidRPr="002D2728">
              <w:rPr>
                <w:szCs w:val="24"/>
                <w:lang w:eastAsia="lt-LT"/>
              </w:rPr>
              <w:t xml:space="preserve">Neringos </w:t>
            </w:r>
            <w:r w:rsidRPr="002D2728">
              <w:rPr>
                <w:strike/>
                <w:szCs w:val="24"/>
                <w:lang w:eastAsia="lt-LT"/>
              </w:rPr>
              <w:t>miesto</w:t>
            </w:r>
          </w:p>
          <w:p w14:paraId="46C17DEC" w14:textId="77777777" w:rsidR="00BB68BE" w:rsidRPr="002D2728" w:rsidRDefault="005D2240" w:rsidP="002D2728">
            <w:pPr>
              <w:spacing w:line="276" w:lineRule="auto"/>
              <w:jc w:val="both"/>
              <w:rPr>
                <w:szCs w:val="24"/>
                <w:lang w:eastAsia="lt-LT"/>
              </w:rPr>
            </w:pPr>
            <w:r w:rsidRPr="002D2728">
              <w:rPr>
                <w:szCs w:val="24"/>
                <w:lang w:eastAsia="lt-LT"/>
              </w:rPr>
              <w:t>Pagėgių</w:t>
            </w:r>
          </w:p>
          <w:p w14:paraId="08089E7B" w14:textId="77777777" w:rsidR="00BB68BE" w:rsidRPr="002D2728" w:rsidRDefault="005D2240" w:rsidP="002D2728">
            <w:pPr>
              <w:spacing w:line="276" w:lineRule="auto"/>
              <w:jc w:val="both"/>
              <w:rPr>
                <w:szCs w:val="24"/>
                <w:lang w:eastAsia="lt-LT"/>
              </w:rPr>
            </w:pPr>
            <w:r w:rsidRPr="002D2728">
              <w:rPr>
                <w:szCs w:val="24"/>
                <w:lang w:eastAsia="lt-LT"/>
              </w:rPr>
              <w:t>Pakruojo rajono</w:t>
            </w:r>
          </w:p>
          <w:p w14:paraId="4DB47CB2" w14:textId="77777777" w:rsidR="00BB68BE" w:rsidRPr="002D2728" w:rsidRDefault="005D2240" w:rsidP="002D2728">
            <w:pPr>
              <w:spacing w:line="276" w:lineRule="auto"/>
              <w:jc w:val="both"/>
              <w:rPr>
                <w:szCs w:val="24"/>
                <w:lang w:eastAsia="lt-LT"/>
              </w:rPr>
            </w:pPr>
            <w:r w:rsidRPr="002D2728">
              <w:rPr>
                <w:szCs w:val="24"/>
                <w:lang w:eastAsia="lt-LT"/>
              </w:rPr>
              <w:t>Palangos miesto</w:t>
            </w:r>
          </w:p>
          <w:p w14:paraId="2020925B" w14:textId="77777777" w:rsidR="00BB68BE" w:rsidRPr="002D2728" w:rsidRDefault="005D2240" w:rsidP="002D2728">
            <w:pPr>
              <w:spacing w:line="276" w:lineRule="auto"/>
              <w:jc w:val="both"/>
              <w:rPr>
                <w:szCs w:val="24"/>
                <w:lang w:eastAsia="lt-LT"/>
              </w:rPr>
            </w:pPr>
            <w:r w:rsidRPr="002D2728">
              <w:rPr>
                <w:szCs w:val="24"/>
                <w:lang w:eastAsia="lt-LT"/>
              </w:rPr>
              <w:t>Panevėžio miesto</w:t>
            </w:r>
          </w:p>
          <w:p w14:paraId="1C9B70CC" w14:textId="77777777" w:rsidR="00BB68BE" w:rsidRPr="002D2728" w:rsidRDefault="005D2240" w:rsidP="002D2728">
            <w:pPr>
              <w:spacing w:line="276" w:lineRule="auto"/>
              <w:jc w:val="both"/>
              <w:rPr>
                <w:szCs w:val="24"/>
                <w:lang w:eastAsia="lt-LT"/>
              </w:rPr>
            </w:pPr>
            <w:r w:rsidRPr="002D2728">
              <w:rPr>
                <w:szCs w:val="24"/>
                <w:lang w:eastAsia="lt-LT"/>
              </w:rPr>
              <w:t>Panevėžio rajono</w:t>
            </w:r>
          </w:p>
          <w:p w14:paraId="1242FD61" w14:textId="77777777" w:rsidR="00BB68BE" w:rsidRPr="002D2728" w:rsidRDefault="005D2240" w:rsidP="002D2728">
            <w:pPr>
              <w:spacing w:line="276" w:lineRule="auto"/>
              <w:jc w:val="both"/>
              <w:rPr>
                <w:szCs w:val="24"/>
                <w:lang w:eastAsia="lt-LT"/>
              </w:rPr>
            </w:pPr>
            <w:r w:rsidRPr="002D2728">
              <w:rPr>
                <w:szCs w:val="24"/>
                <w:lang w:eastAsia="lt-LT"/>
              </w:rPr>
              <w:t>Pasvalio rajono</w:t>
            </w:r>
          </w:p>
          <w:p w14:paraId="2EFF3FB7" w14:textId="77777777" w:rsidR="00BB68BE" w:rsidRPr="002D2728" w:rsidRDefault="005D2240" w:rsidP="002D2728">
            <w:pPr>
              <w:spacing w:line="276" w:lineRule="auto"/>
              <w:jc w:val="both"/>
              <w:rPr>
                <w:szCs w:val="24"/>
                <w:lang w:eastAsia="lt-LT"/>
              </w:rPr>
            </w:pPr>
            <w:r w:rsidRPr="002D2728">
              <w:rPr>
                <w:szCs w:val="24"/>
                <w:lang w:eastAsia="lt-LT"/>
              </w:rPr>
              <w:t>Plungės rajono</w:t>
            </w:r>
          </w:p>
          <w:p w14:paraId="113C2248" w14:textId="77777777" w:rsidR="00BB68BE" w:rsidRPr="002D2728" w:rsidRDefault="005D2240" w:rsidP="002D2728">
            <w:pPr>
              <w:spacing w:line="276" w:lineRule="auto"/>
              <w:jc w:val="both"/>
              <w:rPr>
                <w:szCs w:val="24"/>
                <w:lang w:eastAsia="lt-LT"/>
              </w:rPr>
            </w:pPr>
            <w:r w:rsidRPr="002D2728">
              <w:rPr>
                <w:szCs w:val="24"/>
                <w:lang w:eastAsia="lt-LT"/>
              </w:rPr>
              <w:t>Prienų rajono</w:t>
            </w:r>
          </w:p>
          <w:p w14:paraId="4AFBCC9E" w14:textId="77777777" w:rsidR="00BB68BE" w:rsidRPr="002D2728" w:rsidRDefault="005D2240" w:rsidP="002D2728">
            <w:pPr>
              <w:spacing w:line="276" w:lineRule="auto"/>
              <w:jc w:val="both"/>
              <w:rPr>
                <w:szCs w:val="24"/>
                <w:lang w:eastAsia="lt-LT"/>
              </w:rPr>
            </w:pPr>
            <w:r w:rsidRPr="002D2728">
              <w:rPr>
                <w:szCs w:val="24"/>
                <w:lang w:eastAsia="lt-LT"/>
              </w:rPr>
              <w:t>Radviliškio rajono</w:t>
            </w:r>
          </w:p>
          <w:p w14:paraId="38E5A689" w14:textId="77777777" w:rsidR="00BB68BE" w:rsidRPr="002D2728" w:rsidRDefault="005D2240" w:rsidP="002D2728">
            <w:pPr>
              <w:spacing w:line="276" w:lineRule="auto"/>
              <w:jc w:val="both"/>
              <w:rPr>
                <w:szCs w:val="24"/>
                <w:lang w:eastAsia="lt-LT"/>
              </w:rPr>
            </w:pPr>
            <w:r w:rsidRPr="002D2728">
              <w:rPr>
                <w:szCs w:val="24"/>
                <w:lang w:eastAsia="lt-LT"/>
              </w:rPr>
              <w:t>Raseinių rajono</w:t>
            </w:r>
          </w:p>
          <w:p w14:paraId="5D32A724" w14:textId="77777777" w:rsidR="00BB68BE" w:rsidRPr="002D2728" w:rsidRDefault="005D2240" w:rsidP="002D2728">
            <w:pPr>
              <w:spacing w:line="276" w:lineRule="auto"/>
              <w:jc w:val="both"/>
              <w:rPr>
                <w:szCs w:val="24"/>
                <w:lang w:eastAsia="lt-LT"/>
              </w:rPr>
            </w:pPr>
            <w:r w:rsidRPr="002D2728">
              <w:rPr>
                <w:szCs w:val="24"/>
                <w:lang w:eastAsia="lt-LT"/>
              </w:rPr>
              <w:t>Rietavo</w:t>
            </w:r>
          </w:p>
          <w:p w14:paraId="7B42F3F4" w14:textId="77777777" w:rsidR="00BB68BE" w:rsidRPr="002D2728" w:rsidRDefault="005D2240" w:rsidP="002D2728">
            <w:pPr>
              <w:spacing w:line="276" w:lineRule="auto"/>
              <w:jc w:val="both"/>
              <w:rPr>
                <w:szCs w:val="24"/>
                <w:lang w:eastAsia="lt-LT"/>
              </w:rPr>
            </w:pPr>
            <w:r w:rsidRPr="002D2728">
              <w:rPr>
                <w:szCs w:val="24"/>
                <w:lang w:eastAsia="lt-LT"/>
              </w:rPr>
              <w:t>Rokiškio rajono</w:t>
            </w:r>
          </w:p>
          <w:p w14:paraId="5295DCB6" w14:textId="77777777" w:rsidR="00BB68BE" w:rsidRPr="002D2728" w:rsidRDefault="005D2240" w:rsidP="002D2728">
            <w:pPr>
              <w:spacing w:line="276" w:lineRule="auto"/>
              <w:jc w:val="both"/>
              <w:rPr>
                <w:szCs w:val="24"/>
                <w:lang w:eastAsia="lt-LT"/>
              </w:rPr>
            </w:pPr>
            <w:r w:rsidRPr="002D2728">
              <w:rPr>
                <w:szCs w:val="24"/>
                <w:lang w:eastAsia="lt-LT"/>
              </w:rPr>
              <w:t>Skuodo rajono</w:t>
            </w:r>
          </w:p>
          <w:p w14:paraId="5A4122BC" w14:textId="77777777" w:rsidR="00BB68BE" w:rsidRPr="002D2728" w:rsidRDefault="005D2240" w:rsidP="002D2728">
            <w:pPr>
              <w:spacing w:line="276" w:lineRule="auto"/>
              <w:jc w:val="both"/>
              <w:rPr>
                <w:szCs w:val="24"/>
                <w:lang w:eastAsia="lt-LT"/>
              </w:rPr>
            </w:pPr>
            <w:r w:rsidRPr="002D2728">
              <w:rPr>
                <w:szCs w:val="24"/>
                <w:lang w:eastAsia="lt-LT"/>
              </w:rPr>
              <w:t>Šakių rajono</w:t>
            </w:r>
          </w:p>
          <w:p w14:paraId="0FDE605D" w14:textId="77777777" w:rsidR="00BB68BE" w:rsidRPr="002D2728" w:rsidRDefault="005D2240" w:rsidP="002D2728">
            <w:pPr>
              <w:spacing w:line="276" w:lineRule="auto"/>
              <w:jc w:val="both"/>
              <w:rPr>
                <w:szCs w:val="24"/>
                <w:lang w:eastAsia="lt-LT"/>
              </w:rPr>
            </w:pPr>
            <w:r w:rsidRPr="002D2728">
              <w:rPr>
                <w:szCs w:val="24"/>
                <w:lang w:eastAsia="lt-LT"/>
              </w:rPr>
              <w:t>Šalčininkų rajono</w:t>
            </w:r>
          </w:p>
          <w:p w14:paraId="61238FFF" w14:textId="77777777" w:rsidR="00BB68BE" w:rsidRPr="002D2728" w:rsidRDefault="005D2240" w:rsidP="002D2728">
            <w:pPr>
              <w:spacing w:line="276" w:lineRule="auto"/>
              <w:jc w:val="both"/>
              <w:rPr>
                <w:szCs w:val="24"/>
                <w:lang w:eastAsia="lt-LT"/>
              </w:rPr>
            </w:pPr>
            <w:r w:rsidRPr="002D2728">
              <w:rPr>
                <w:szCs w:val="24"/>
                <w:lang w:eastAsia="lt-LT"/>
              </w:rPr>
              <w:t>Šiaulių miesto</w:t>
            </w:r>
          </w:p>
          <w:p w14:paraId="2C581D07" w14:textId="77777777" w:rsidR="00BB68BE" w:rsidRPr="002D2728" w:rsidRDefault="005D2240" w:rsidP="002D2728">
            <w:pPr>
              <w:spacing w:line="276" w:lineRule="auto"/>
              <w:jc w:val="both"/>
              <w:rPr>
                <w:szCs w:val="24"/>
                <w:lang w:eastAsia="lt-LT"/>
              </w:rPr>
            </w:pPr>
            <w:r w:rsidRPr="002D2728">
              <w:rPr>
                <w:szCs w:val="24"/>
                <w:lang w:eastAsia="lt-LT"/>
              </w:rPr>
              <w:t>Šiaulių rajono</w:t>
            </w:r>
          </w:p>
          <w:p w14:paraId="4B5E64E4" w14:textId="77777777" w:rsidR="00BB68BE" w:rsidRPr="002D2728" w:rsidRDefault="005D2240" w:rsidP="002D2728">
            <w:pPr>
              <w:spacing w:line="276" w:lineRule="auto"/>
              <w:jc w:val="both"/>
              <w:rPr>
                <w:szCs w:val="24"/>
                <w:lang w:eastAsia="lt-LT"/>
              </w:rPr>
            </w:pPr>
            <w:r w:rsidRPr="002D2728">
              <w:rPr>
                <w:szCs w:val="24"/>
                <w:lang w:eastAsia="lt-LT"/>
              </w:rPr>
              <w:t>Šilalės rajono</w:t>
            </w:r>
          </w:p>
          <w:p w14:paraId="7F516660" w14:textId="77777777" w:rsidR="00BB68BE" w:rsidRPr="002D2728" w:rsidRDefault="005D2240" w:rsidP="002D2728">
            <w:pPr>
              <w:spacing w:line="276" w:lineRule="auto"/>
              <w:jc w:val="both"/>
              <w:rPr>
                <w:szCs w:val="24"/>
                <w:lang w:eastAsia="lt-LT"/>
              </w:rPr>
            </w:pPr>
            <w:r w:rsidRPr="002D2728">
              <w:rPr>
                <w:szCs w:val="24"/>
                <w:lang w:eastAsia="lt-LT"/>
              </w:rPr>
              <w:t>Šilutės rajono</w:t>
            </w:r>
          </w:p>
          <w:p w14:paraId="70D17220" w14:textId="77777777" w:rsidR="00BB68BE" w:rsidRPr="002D2728" w:rsidRDefault="005D2240" w:rsidP="002D2728">
            <w:pPr>
              <w:spacing w:line="276" w:lineRule="auto"/>
              <w:jc w:val="both"/>
              <w:rPr>
                <w:szCs w:val="24"/>
                <w:lang w:eastAsia="lt-LT"/>
              </w:rPr>
            </w:pPr>
            <w:r w:rsidRPr="002D2728">
              <w:rPr>
                <w:szCs w:val="24"/>
                <w:lang w:eastAsia="lt-LT"/>
              </w:rPr>
              <w:t>Širvintų rajono</w:t>
            </w:r>
          </w:p>
          <w:p w14:paraId="2E141C34" w14:textId="77777777" w:rsidR="00BB68BE" w:rsidRPr="002D2728" w:rsidRDefault="005D2240" w:rsidP="002D2728">
            <w:pPr>
              <w:spacing w:line="276" w:lineRule="auto"/>
              <w:jc w:val="both"/>
              <w:rPr>
                <w:szCs w:val="24"/>
                <w:lang w:eastAsia="lt-LT"/>
              </w:rPr>
            </w:pPr>
            <w:r w:rsidRPr="002D2728">
              <w:rPr>
                <w:szCs w:val="24"/>
                <w:lang w:eastAsia="lt-LT"/>
              </w:rPr>
              <w:t>Švenčionių rajono</w:t>
            </w:r>
          </w:p>
          <w:p w14:paraId="548AC3FE" w14:textId="77777777" w:rsidR="00BB68BE" w:rsidRPr="002D2728" w:rsidRDefault="005D2240" w:rsidP="002D2728">
            <w:pPr>
              <w:spacing w:line="276" w:lineRule="auto"/>
              <w:jc w:val="both"/>
              <w:rPr>
                <w:szCs w:val="24"/>
                <w:lang w:eastAsia="lt-LT"/>
              </w:rPr>
            </w:pPr>
            <w:r w:rsidRPr="002D2728">
              <w:rPr>
                <w:szCs w:val="24"/>
                <w:lang w:eastAsia="lt-LT"/>
              </w:rPr>
              <w:t>Tauragės rajono</w:t>
            </w:r>
          </w:p>
          <w:p w14:paraId="6A8DBD97" w14:textId="77777777" w:rsidR="00BB68BE" w:rsidRPr="002D2728" w:rsidRDefault="005D2240" w:rsidP="002D2728">
            <w:pPr>
              <w:spacing w:line="276" w:lineRule="auto"/>
              <w:jc w:val="both"/>
              <w:rPr>
                <w:szCs w:val="24"/>
                <w:lang w:eastAsia="lt-LT"/>
              </w:rPr>
            </w:pPr>
            <w:r w:rsidRPr="002D2728">
              <w:rPr>
                <w:szCs w:val="24"/>
                <w:lang w:eastAsia="lt-LT"/>
              </w:rPr>
              <w:t>Telšių rajono</w:t>
            </w:r>
          </w:p>
          <w:p w14:paraId="5AAF2D49" w14:textId="77777777" w:rsidR="00BB68BE" w:rsidRPr="002D2728" w:rsidRDefault="005D2240" w:rsidP="002D2728">
            <w:pPr>
              <w:spacing w:line="276" w:lineRule="auto"/>
              <w:jc w:val="both"/>
              <w:rPr>
                <w:szCs w:val="24"/>
                <w:lang w:eastAsia="lt-LT"/>
              </w:rPr>
            </w:pPr>
            <w:r w:rsidRPr="002D2728">
              <w:rPr>
                <w:szCs w:val="24"/>
                <w:lang w:eastAsia="lt-LT"/>
              </w:rPr>
              <w:t>Trakų rajono</w:t>
            </w:r>
          </w:p>
          <w:p w14:paraId="0D6924C9" w14:textId="77777777" w:rsidR="00BB68BE" w:rsidRPr="002D2728" w:rsidRDefault="005D2240" w:rsidP="002D2728">
            <w:pPr>
              <w:spacing w:line="276" w:lineRule="auto"/>
              <w:jc w:val="both"/>
              <w:rPr>
                <w:szCs w:val="24"/>
                <w:lang w:eastAsia="lt-LT"/>
              </w:rPr>
            </w:pPr>
            <w:r w:rsidRPr="002D2728">
              <w:rPr>
                <w:szCs w:val="24"/>
                <w:lang w:eastAsia="lt-LT"/>
              </w:rPr>
              <w:t>Ukmergės rajono</w:t>
            </w:r>
          </w:p>
          <w:p w14:paraId="15B4EFA4" w14:textId="77777777" w:rsidR="00BB68BE" w:rsidRPr="002D2728" w:rsidRDefault="005D2240" w:rsidP="002D2728">
            <w:pPr>
              <w:spacing w:line="276" w:lineRule="auto"/>
              <w:jc w:val="both"/>
              <w:rPr>
                <w:szCs w:val="24"/>
                <w:lang w:eastAsia="lt-LT"/>
              </w:rPr>
            </w:pPr>
            <w:r w:rsidRPr="002D2728">
              <w:rPr>
                <w:szCs w:val="24"/>
                <w:lang w:eastAsia="lt-LT"/>
              </w:rPr>
              <w:t>Utenos rajono</w:t>
            </w:r>
          </w:p>
          <w:p w14:paraId="595A1808" w14:textId="77777777" w:rsidR="00BB68BE" w:rsidRPr="002D2728" w:rsidRDefault="005D2240" w:rsidP="002D2728">
            <w:pPr>
              <w:spacing w:line="276" w:lineRule="auto"/>
              <w:jc w:val="both"/>
              <w:rPr>
                <w:szCs w:val="24"/>
                <w:lang w:eastAsia="lt-LT"/>
              </w:rPr>
            </w:pPr>
            <w:r w:rsidRPr="002D2728">
              <w:rPr>
                <w:szCs w:val="24"/>
                <w:lang w:eastAsia="lt-LT"/>
              </w:rPr>
              <w:t>Varėnos rajono</w:t>
            </w:r>
          </w:p>
          <w:p w14:paraId="7058C03F" w14:textId="77777777" w:rsidR="00BB68BE" w:rsidRPr="002D2728" w:rsidRDefault="005D2240" w:rsidP="002D2728">
            <w:pPr>
              <w:spacing w:line="276" w:lineRule="auto"/>
              <w:jc w:val="both"/>
              <w:rPr>
                <w:szCs w:val="24"/>
                <w:lang w:eastAsia="lt-LT"/>
              </w:rPr>
            </w:pPr>
            <w:r w:rsidRPr="002D2728">
              <w:rPr>
                <w:szCs w:val="24"/>
                <w:lang w:eastAsia="lt-LT"/>
              </w:rPr>
              <w:t>Vilkaviškio rajono</w:t>
            </w:r>
          </w:p>
          <w:p w14:paraId="17D42CD2" w14:textId="77777777" w:rsidR="00BB68BE" w:rsidRPr="002D2728" w:rsidRDefault="005D2240" w:rsidP="002D2728">
            <w:pPr>
              <w:spacing w:line="276" w:lineRule="auto"/>
              <w:jc w:val="both"/>
              <w:rPr>
                <w:szCs w:val="24"/>
                <w:lang w:eastAsia="lt-LT"/>
              </w:rPr>
            </w:pPr>
            <w:r w:rsidRPr="002D2728">
              <w:rPr>
                <w:szCs w:val="24"/>
                <w:lang w:eastAsia="lt-LT"/>
              </w:rPr>
              <w:t>Vilniaus miesto</w:t>
            </w:r>
          </w:p>
          <w:p w14:paraId="41C8388D" w14:textId="77777777" w:rsidR="00BB68BE" w:rsidRPr="002D2728" w:rsidRDefault="005D2240" w:rsidP="002D2728">
            <w:pPr>
              <w:spacing w:line="276" w:lineRule="auto"/>
              <w:jc w:val="both"/>
              <w:rPr>
                <w:szCs w:val="24"/>
                <w:lang w:eastAsia="lt-LT"/>
              </w:rPr>
            </w:pPr>
            <w:r w:rsidRPr="002D2728">
              <w:rPr>
                <w:szCs w:val="24"/>
                <w:lang w:eastAsia="lt-LT"/>
              </w:rPr>
              <w:t>Vilniaus rajono</w:t>
            </w:r>
          </w:p>
          <w:p w14:paraId="392E3EE8" w14:textId="77777777" w:rsidR="00BB68BE" w:rsidRPr="002D2728" w:rsidRDefault="005D2240" w:rsidP="002D2728">
            <w:pPr>
              <w:spacing w:line="276" w:lineRule="auto"/>
              <w:jc w:val="both"/>
              <w:rPr>
                <w:szCs w:val="24"/>
                <w:lang w:eastAsia="lt-LT"/>
              </w:rPr>
            </w:pPr>
            <w:r w:rsidRPr="002D2728">
              <w:rPr>
                <w:szCs w:val="24"/>
                <w:lang w:eastAsia="lt-LT"/>
              </w:rPr>
              <w:t>Visagino miesto</w:t>
            </w:r>
          </w:p>
          <w:p w14:paraId="3E302146" w14:textId="689953B4" w:rsidR="00BB68BE" w:rsidRPr="002D2728" w:rsidRDefault="005D2240" w:rsidP="002D2728">
            <w:pPr>
              <w:spacing w:line="276" w:lineRule="auto"/>
              <w:jc w:val="both"/>
              <w:rPr>
                <w:szCs w:val="24"/>
                <w:lang w:eastAsia="lt-LT"/>
              </w:rPr>
            </w:pPr>
            <w:r w:rsidRPr="002D2728">
              <w:rPr>
                <w:szCs w:val="24"/>
                <w:lang w:eastAsia="lt-LT"/>
              </w:rPr>
              <w:lastRenderedPageBreak/>
              <w:t>Zarasų rajono</w:t>
            </w:r>
            <w:r w:rsidR="00C123F5" w:rsidRPr="002D2728">
              <w:rPr>
                <w:szCs w:val="24"/>
                <w:lang w:eastAsia="lt-LT"/>
              </w:rPr>
              <w:t>“</w:t>
            </w:r>
          </w:p>
        </w:tc>
      </w:tr>
    </w:tbl>
    <w:p w14:paraId="6D841B6C" w14:textId="448EF94C" w:rsidR="00BB68BE" w:rsidRPr="002D2728" w:rsidRDefault="00655EA8" w:rsidP="002D2728">
      <w:pPr>
        <w:pStyle w:val="ListParagraph"/>
        <w:numPr>
          <w:ilvl w:val="0"/>
          <w:numId w:val="1"/>
        </w:numPr>
        <w:tabs>
          <w:tab w:val="left" w:pos="0"/>
          <w:tab w:val="left" w:pos="1276"/>
        </w:tabs>
        <w:spacing w:line="276" w:lineRule="auto"/>
        <w:jc w:val="both"/>
        <w:rPr>
          <w:szCs w:val="24"/>
        </w:rPr>
      </w:pPr>
      <w:r w:rsidRPr="002D2728">
        <w:rPr>
          <w:szCs w:val="24"/>
        </w:rPr>
        <w:lastRenderedPageBreak/>
        <w:t>Pakeičiu 3 priedo 21 punktą  ir jį išdėstau taip:</w:t>
      </w:r>
    </w:p>
    <w:p w14:paraId="001CF380" w14:textId="4E35B7BD" w:rsidR="00BB68BE" w:rsidRPr="002D2728" w:rsidRDefault="00655EA8" w:rsidP="002D2728">
      <w:pPr>
        <w:tabs>
          <w:tab w:val="left" w:pos="0"/>
          <w:tab w:val="left" w:pos="1276"/>
        </w:tabs>
        <w:spacing w:line="276" w:lineRule="auto"/>
        <w:ind w:firstLine="720"/>
        <w:jc w:val="both"/>
        <w:rPr>
          <w:b/>
          <w:szCs w:val="24"/>
          <w:lang w:eastAsia="lt-LT"/>
        </w:rPr>
      </w:pPr>
      <w:r w:rsidRPr="002D2728">
        <w:rPr>
          <w:b/>
          <w:szCs w:val="24"/>
          <w:lang w:eastAsia="lt-LT"/>
        </w:rPr>
        <w:t>„</w:t>
      </w:r>
      <w:r w:rsidR="005D2240" w:rsidRPr="002D2728">
        <w:rPr>
          <w:b/>
          <w:szCs w:val="24"/>
          <w:lang w:eastAsia="lt-LT"/>
        </w:rPr>
        <w:t>21. PAREIŠKĖJO DEKLARACIJA</w:t>
      </w:r>
    </w:p>
    <w:p w14:paraId="71B63350" w14:textId="77777777" w:rsidR="00BB68BE" w:rsidRPr="002D2728" w:rsidRDefault="005D2240" w:rsidP="002D2728">
      <w:pPr>
        <w:tabs>
          <w:tab w:val="left" w:pos="426"/>
        </w:tabs>
        <w:spacing w:line="276" w:lineRule="auto"/>
        <w:ind w:firstLine="720"/>
        <w:rPr>
          <w:color w:val="000000"/>
          <w:szCs w:val="24"/>
          <w:lang w:eastAsia="lt-LT"/>
        </w:rPr>
      </w:pPr>
      <w:r w:rsidRPr="002D2728">
        <w:rPr>
          <w:color w:val="000000"/>
          <w:szCs w:val="24"/>
          <w:lang w:eastAsia="lt-LT"/>
        </w:rPr>
        <w:t>Patvirtinu, kad:</w:t>
      </w:r>
    </w:p>
    <w:p w14:paraId="75DB7EA5" w14:textId="77777777" w:rsidR="00BB68BE" w:rsidRPr="002D2728" w:rsidRDefault="005D2240" w:rsidP="002D2728">
      <w:pPr>
        <w:tabs>
          <w:tab w:val="left" w:pos="426"/>
        </w:tabs>
        <w:spacing w:line="276" w:lineRule="auto"/>
        <w:ind w:firstLine="720"/>
        <w:jc w:val="both"/>
        <w:rPr>
          <w:color w:val="000000"/>
          <w:szCs w:val="24"/>
          <w:lang w:eastAsia="lt-LT"/>
        </w:rPr>
      </w:pPr>
      <w:r w:rsidRPr="002D2728">
        <w:rPr>
          <w:color w:val="000000"/>
          <w:szCs w:val="24"/>
          <w:lang w:eastAsia="lt-LT"/>
        </w:rPr>
        <w:t>1. Šioje paraiškoje ir prie jos pridedamuose dokumentuose pateikta informacija, mano žiniomis ir įsitikinimu, yra teisinga.</w:t>
      </w:r>
    </w:p>
    <w:p w14:paraId="00966E77"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2. Prašomas finansavimas yra mažiausia projektui įgyvendinti reikalinga lėšų suma. </w:t>
      </w:r>
    </w:p>
    <w:p w14:paraId="26187BB6"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3. Esu susipažinęs (-usi) su projekto finansavimo sąlygomis, tvarka ir reikalavimais, nustatytais projektų finansavimo sąlygų apraše</w:t>
      </w:r>
      <w:r w:rsidRPr="002D2728">
        <w:rPr>
          <w:rFonts w:eastAsia="BatangChe"/>
          <w:color w:val="000000"/>
          <w:szCs w:val="24"/>
          <w:lang w:eastAsia="lt-LT"/>
        </w:rPr>
        <w:t xml:space="preserve">. </w:t>
      </w:r>
      <w:r w:rsidRPr="002D2728">
        <w:rPr>
          <w:color w:val="000000"/>
          <w:szCs w:val="24"/>
          <w:lang w:eastAsia="lt-LT"/>
        </w:rPr>
        <w:t>Jeigu keičiant projektų finansavimo sąlygų aprašą bus nustatyta naujų reikalavimų ir sąlygų, sutinku jų laikytis.</w:t>
      </w:r>
    </w:p>
    <w:p w14:paraId="144EBC9A"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4. Man žinoma, kad projektas, kuriam finansuoti teikiama ši paraiška, bus vykdomas iš   2014–2020 metų ES struktūrinių fondų ir Lietuvos Respublikos biudžeto lėšų.</w:t>
      </w:r>
    </w:p>
    <w:p w14:paraId="2BA629DD"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20A0D12D" w14:textId="49D4822D"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6. Aš arba mano atstovaujamas pareiškėjas </w:t>
      </w:r>
      <w:r w:rsidR="00162B0A" w:rsidRPr="002D2728">
        <w:rPr>
          <w:b/>
          <w:szCs w:val="24"/>
        </w:rPr>
        <w:t>paraiškos pateikimo dieną neturiu (neturi)</w:t>
      </w:r>
      <w:r w:rsidR="00162B0A" w:rsidRPr="002D2728">
        <w:rPr>
          <w:szCs w:val="24"/>
        </w:rPr>
        <w:t xml:space="preserve"> </w:t>
      </w:r>
      <w:r w:rsidRPr="002D2728">
        <w:rPr>
          <w:strike/>
          <w:color w:val="000000"/>
          <w:szCs w:val="24"/>
          <w:lang w:eastAsia="lt-LT"/>
        </w:rPr>
        <w:t xml:space="preserve">esu (yra) įvykdęs (įvykdžiusi) </w:t>
      </w:r>
      <w:r w:rsidRPr="002D2728">
        <w:rPr>
          <w:color w:val="000000"/>
          <w:szCs w:val="24"/>
          <w:lang w:eastAsia="lt-LT"/>
        </w:rPr>
        <w:t>su mokesčių ir socialinio draudimo įmokų mokėjimu susijusi</w:t>
      </w:r>
      <w:r w:rsidR="00162B0A" w:rsidRPr="002D2728">
        <w:rPr>
          <w:b/>
          <w:color w:val="000000"/>
          <w:szCs w:val="24"/>
          <w:lang w:eastAsia="lt-LT"/>
        </w:rPr>
        <w:t>ų</w:t>
      </w:r>
      <w:r w:rsidRPr="002D2728">
        <w:rPr>
          <w:strike/>
          <w:color w:val="000000"/>
          <w:szCs w:val="24"/>
          <w:lang w:eastAsia="lt-LT"/>
        </w:rPr>
        <w:t>us</w:t>
      </w:r>
      <w:r w:rsidRPr="002D2728">
        <w:rPr>
          <w:color w:val="000000"/>
          <w:szCs w:val="24"/>
          <w:lang w:eastAsia="lt-LT"/>
        </w:rPr>
        <w:t xml:space="preserve"> </w:t>
      </w:r>
      <w:r w:rsidR="00162B0A" w:rsidRPr="002D2728">
        <w:rPr>
          <w:b/>
          <w:color w:val="000000"/>
          <w:szCs w:val="24"/>
          <w:lang w:eastAsia="lt-LT"/>
        </w:rPr>
        <w:t>skolų</w:t>
      </w:r>
      <w:r w:rsidR="00162B0A" w:rsidRPr="002D2728">
        <w:rPr>
          <w:color w:val="000000"/>
          <w:szCs w:val="24"/>
          <w:lang w:eastAsia="lt-LT"/>
        </w:rPr>
        <w:t xml:space="preserve"> </w:t>
      </w:r>
      <w:r w:rsidRPr="002D2728">
        <w:rPr>
          <w:strike/>
          <w:color w:val="000000"/>
          <w:szCs w:val="24"/>
          <w:lang w:eastAsia="lt-LT"/>
        </w:rPr>
        <w:t>įsipareigojimus</w:t>
      </w:r>
      <w:r w:rsidR="007110D2">
        <w:rPr>
          <w:strike/>
          <w:color w:val="000000"/>
          <w:szCs w:val="24"/>
          <w:lang w:eastAsia="lt-LT"/>
        </w:rPr>
        <w:t xml:space="preserve"> </w:t>
      </w:r>
      <w:r w:rsidRPr="002D2728">
        <w:rPr>
          <w:color w:val="000000"/>
          <w:szCs w:val="24"/>
          <w:lang w:eastAsia="lt-LT"/>
        </w:rPr>
        <w:t>pagal Lietuvos Respublikos teisės aktus arba, jei pareiškėjas yra užsienyje įregistruotas juridinis asmuo arba užsienio pilietis, pagal atitinkamos užsienio valstybės teisės aktus</w:t>
      </w:r>
      <w:r w:rsidR="00EA2357" w:rsidRPr="002D2728">
        <w:rPr>
          <w:b/>
          <w:color w:val="000000"/>
          <w:szCs w:val="24"/>
          <w:lang w:eastAsia="lt-LT"/>
        </w:rPr>
        <w:t>,</w:t>
      </w:r>
      <w:r w:rsidR="00EA2357" w:rsidRPr="002D2728">
        <w:rPr>
          <w:color w:val="000000"/>
          <w:szCs w:val="24"/>
          <w:lang w:eastAsia="lt-LT"/>
        </w:rPr>
        <w:t xml:space="preserve"> </w:t>
      </w:r>
      <w:r w:rsidR="00EA2357" w:rsidRPr="002D2728">
        <w:rPr>
          <w:b/>
          <w:szCs w:val="24"/>
        </w:rPr>
        <w:t>arba kiekvienu atveju skola neviršija 50 eurų</w:t>
      </w:r>
      <w:r w:rsidRPr="002D2728">
        <w:rPr>
          <w:color w:val="000000"/>
          <w:szCs w:val="24"/>
          <w:lang w:eastAsia="lt-LT"/>
        </w:rPr>
        <w:t xml:space="preserve"> </w:t>
      </w:r>
      <w:r w:rsidRPr="002D2728">
        <w:rPr>
          <w:i/>
          <w:color w:val="000000"/>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2D2728">
        <w:rPr>
          <w:color w:val="000000"/>
          <w:szCs w:val="24"/>
          <w:lang w:eastAsia="lt-LT"/>
        </w:rPr>
        <w:t>.</w:t>
      </w:r>
    </w:p>
    <w:p w14:paraId="54856AEC" w14:textId="2D106A8A"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7. Aš arba mano atstovaujamo pareiškėjo vadovas, pagrindinis akcininkas </w:t>
      </w:r>
      <w:r w:rsidRPr="002D2728">
        <w:rPr>
          <w:szCs w:val="24"/>
          <w:lang w:eastAsia="lt-LT"/>
        </w:rPr>
        <w:t>(turintis daugiau nei 50 proc. akcijų)</w:t>
      </w:r>
      <w:r w:rsidRPr="002D2728">
        <w:rPr>
          <w:color w:val="000000"/>
          <w:szCs w:val="24"/>
          <w:lang w:eastAsia="lt-LT"/>
        </w:rPr>
        <w:t xml:space="preserve">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w:t>
      </w:r>
      <w:r w:rsidRPr="002D2728">
        <w:rPr>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w:t>
      </w:r>
      <w:r w:rsidRPr="002D2728">
        <w:rPr>
          <w:szCs w:val="24"/>
          <w:lang w:eastAsia="lt-LT"/>
        </w:rPr>
        <w:lastRenderedPageBreak/>
        <w:t xml:space="preserve">suklastotu dokumentu, antspaudo, spaudo ar blanko suklastojimą, dalyvavimą kokioje nors kitoje neteisėtoje veikloje, kenkiančioje Lietuvos Respublikos ir (arba) ES finansiniams interesams) </w:t>
      </w:r>
      <w:r w:rsidRPr="002D2728">
        <w:rPr>
          <w:i/>
          <w:color w:val="000000"/>
          <w:szCs w:val="24"/>
          <w:lang w:eastAsia="lt-LT"/>
        </w:rPr>
        <w:t>(Šis apribojimas netaikomas, jei pareiškėjo veikla yra finansuojama iš Lietuvos Respublikos valstybės ir (arba) savivaldybių biudžetų ir (arba) valstybės pinigų fondų,</w:t>
      </w:r>
      <w:r w:rsidRPr="002D2728">
        <w:rPr>
          <w:i/>
          <w:szCs w:val="24"/>
          <w:lang w:eastAsia="lt-LT"/>
        </w:rPr>
        <w:t xml:space="preserve"> taip pat Europos investicijų fondui ir Europos investicijų bankui</w:t>
      </w:r>
      <w:r w:rsidRPr="002D2728">
        <w:rPr>
          <w:i/>
          <w:color w:val="000000"/>
          <w:szCs w:val="24"/>
          <w:lang w:eastAsia="lt-LT"/>
        </w:rPr>
        <w:t>).</w:t>
      </w:r>
    </w:p>
    <w:p w14:paraId="1D63D171"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8. Mano atstovaujamam pareiškėjui, kuris yra perkėlęs gamybinę veiklą valstybėje narėje arba į kitą valstybę narę, netaikoma arba nebuvo taikoma išieškojimo procedūra.</w:t>
      </w:r>
    </w:p>
    <w:p w14:paraId="196694D9"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9. Man arba mano atstovaujamam pareiškėjui netaikomas apribojimas (iki 5 metų) neskirti ES finansinės paramos dėl trečiųjų šalių piliečių nelegalaus įdarbinimo</w:t>
      </w:r>
      <w:r w:rsidRPr="002D2728">
        <w:rPr>
          <w:iCs/>
          <w:color w:val="000000"/>
          <w:szCs w:val="24"/>
          <w:lang w:eastAsia="lt-LT"/>
        </w:rPr>
        <w:t>.</w:t>
      </w:r>
    </w:p>
    <w:p w14:paraId="0F691689"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sidRPr="002D2728">
        <w:rPr>
          <w:i/>
          <w:color w:val="000000"/>
          <w:szCs w:val="24"/>
          <w:lang w:eastAsia="lt-LT"/>
        </w:rPr>
        <w:t>(ši nuostata netaikoma biudžetinėms įstaigoms)</w:t>
      </w:r>
      <w:r w:rsidRPr="002D2728">
        <w:rPr>
          <w:color w:val="000000"/>
          <w:szCs w:val="24"/>
          <w:lang w:eastAsia="lt-LT"/>
        </w:rPr>
        <w:t>; man, kaip fiziniam asmeniui, arba mano atstovaujamam pareiškėjui, kuris yra fizinis asmuo, nėra iškelta byla dėl bankroto, nėra pradėtas ikiteisminis tyrimas dėl ūkinės ir (arba) ekonominės veiklos.</w:t>
      </w:r>
    </w:p>
    <w:p w14:paraId="4D92471B"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sidRPr="002D2728">
        <w:rPr>
          <w:i/>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D2728">
        <w:rPr>
          <w:color w:val="000000"/>
          <w:szCs w:val="24"/>
          <w:lang w:eastAsia="lt-LT"/>
        </w:rPr>
        <w:t>.</w:t>
      </w:r>
    </w:p>
    <w:p w14:paraId="7FBEBFA1"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D2728">
        <w:rPr>
          <w:i/>
          <w:color w:val="000000"/>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2D2728">
        <w:rPr>
          <w:color w:val="000000"/>
          <w:szCs w:val="24"/>
          <w:lang w:eastAsia="lt-LT"/>
        </w:rPr>
        <w:t>.</w:t>
      </w:r>
    </w:p>
    <w:p w14:paraId="53CA881C"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2D2728">
        <w:rPr>
          <w:i/>
          <w:color w:val="000000"/>
          <w:szCs w:val="24"/>
          <w:lang w:eastAsia="lt-LT"/>
        </w:rPr>
        <w:t>ši nuostata nėra taikoma užsienyje registruotiems juridiniams asmenims arba užsienio piliečiams</w:t>
      </w:r>
      <w:r w:rsidRPr="002D2728">
        <w:rPr>
          <w:color w:val="000000"/>
          <w:szCs w:val="24"/>
          <w:lang w:eastAsia="lt-LT"/>
        </w:rPr>
        <w:t>).</w:t>
      </w:r>
    </w:p>
    <w:p w14:paraId="1BD4877F" w14:textId="77777777" w:rsidR="00BB68BE" w:rsidRPr="002D2728" w:rsidRDefault="005D2240" w:rsidP="002D2728">
      <w:pPr>
        <w:spacing w:line="276" w:lineRule="auto"/>
        <w:ind w:firstLine="720"/>
        <w:jc w:val="both"/>
        <w:rPr>
          <w:bCs/>
          <w:color w:val="000000"/>
          <w:szCs w:val="24"/>
          <w:lang w:eastAsia="lt-LT"/>
        </w:rPr>
      </w:pPr>
      <w:r w:rsidRPr="002D2728">
        <w:rPr>
          <w:color w:val="000000"/>
          <w:szCs w:val="24"/>
          <w:lang w:eastAsia="lt-LT"/>
        </w:rPr>
        <w:t xml:space="preserve">14. Man arba mano atstovaujamam pareiškėjui yra žinoma, kad </w:t>
      </w:r>
      <w:r w:rsidRPr="002D2728">
        <w:rPr>
          <w:bCs/>
          <w:color w:val="000000"/>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435EC723" w14:textId="7FAE7684" w:rsidR="00BB68BE" w:rsidRPr="002D2728" w:rsidRDefault="005D2240" w:rsidP="002D2728">
      <w:pPr>
        <w:spacing w:line="276" w:lineRule="auto"/>
        <w:ind w:firstLine="720"/>
        <w:jc w:val="both"/>
        <w:rPr>
          <w:bCs/>
          <w:color w:val="000000"/>
          <w:szCs w:val="24"/>
          <w:lang w:eastAsia="lt-LT"/>
        </w:rPr>
      </w:pPr>
      <w:r w:rsidRPr="002D2728">
        <w:rPr>
          <w:bCs/>
          <w:color w:val="000000"/>
          <w:szCs w:val="24"/>
          <w:lang w:eastAsia="lt-LT"/>
        </w:rPr>
        <w:t>15. Mano arba mano atstovaujamo pareiškėjo, kaip ūkinę ir (arba) ekonominę veiklą vykdanči</w:t>
      </w:r>
      <w:r w:rsidRPr="002648E4">
        <w:rPr>
          <w:bCs/>
          <w:strike/>
          <w:color w:val="000000"/>
          <w:szCs w:val="24"/>
          <w:lang w:eastAsia="lt-LT"/>
        </w:rPr>
        <w:t>ų</w:t>
      </w:r>
      <w:r w:rsidR="002648E4" w:rsidRPr="002648E4">
        <w:rPr>
          <w:b/>
          <w:bCs/>
          <w:color w:val="000000"/>
          <w:szCs w:val="24"/>
          <w:lang w:eastAsia="lt-LT"/>
        </w:rPr>
        <w:t>o</w:t>
      </w:r>
      <w:r w:rsidRPr="002D2728">
        <w:rPr>
          <w:bCs/>
          <w:color w:val="000000"/>
          <w:szCs w:val="24"/>
          <w:lang w:eastAsia="lt-LT"/>
        </w:rPr>
        <w:t xml:space="preserve"> fizini</w:t>
      </w:r>
      <w:r w:rsidRPr="002648E4">
        <w:rPr>
          <w:bCs/>
          <w:strike/>
          <w:color w:val="000000"/>
          <w:szCs w:val="24"/>
          <w:lang w:eastAsia="lt-LT"/>
        </w:rPr>
        <w:t>ų</w:t>
      </w:r>
      <w:r w:rsidR="002648E4" w:rsidRPr="002648E4">
        <w:rPr>
          <w:b/>
          <w:bCs/>
          <w:color w:val="000000"/>
          <w:szCs w:val="24"/>
          <w:lang w:eastAsia="lt-LT"/>
        </w:rPr>
        <w:t>o</w:t>
      </w:r>
      <w:r w:rsidRPr="002D2728">
        <w:rPr>
          <w:bCs/>
          <w:color w:val="000000"/>
          <w:szCs w:val="24"/>
          <w:lang w:eastAsia="lt-LT"/>
        </w:rPr>
        <w:t xml:space="preserve"> asmen</w:t>
      </w:r>
      <w:r w:rsidRPr="002648E4">
        <w:rPr>
          <w:bCs/>
          <w:strike/>
          <w:color w:val="000000"/>
          <w:szCs w:val="24"/>
          <w:lang w:eastAsia="lt-LT"/>
        </w:rPr>
        <w:t>ų</w:t>
      </w:r>
      <w:r w:rsidR="002648E4" w:rsidRPr="002648E4">
        <w:rPr>
          <w:b/>
          <w:bCs/>
          <w:color w:val="000000"/>
          <w:szCs w:val="24"/>
          <w:lang w:eastAsia="lt-LT"/>
        </w:rPr>
        <w:t>s</w:t>
      </w:r>
      <w:r w:rsidRPr="002D2728">
        <w:rPr>
          <w:bCs/>
          <w:color w:val="000000"/>
          <w:szCs w:val="24"/>
          <w:lang w:eastAsia="lt-LT"/>
        </w:rPr>
        <w:t>, ar mano, kaip pareiškėjo</w:t>
      </w:r>
      <w:r w:rsidRPr="002D2728">
        <w:rPr>
          <w:color w:val="000000"/>
          <w:szCs w:val="24"/>
          <w:lang w:eastAsia="lt-LT"/>
        </w:rPr>
        <w:t xml:space="preserve"> vadovo ar įgalioto asmens,</w:t>
      </w:r>
      <w:r w:rsidRPr="002D2728">
        <w:rPr>
          <w:bCs/>
          <w:color w:val="000000"/>
          <w:szCs w:val="24"/>
          <w:lang w:eastAsia="lt-LT"/>
        </w:rPr>
        <w:t xml:space="preserve"> privatūs interesai yra suderinti su visuomenės viešaisiais interesais.</w:t>
      </w:r>
    </w:p>
    <w:p w14:paraId="260A65CE" w14:textId="77777777" w:rsidR="00BB68BE" w:rsidRPr="002D2728" w:rsidRDefault="005D2240" w:rsidP="002D2728">
      <w:pPr>
        <w:spacing w:line="276" w:lineRule="auto"/>
        <w:ind w:firstLine="720"/>
        <w:jc w:val="both"/>
        <w:rPr>
          <w:color w:val="000000"/>
          <w:szCs w:val="24"/>
          <w:lang w:eastAsia="lt-LT"/>
        </w:rPr>
      </w:pPr>
      <w:r w:rsidRPr="002D2728">
        <w:rPr>
          <w:bCs/>
          <w:color w:val="000000"/>
          <w:szCs w:val="24"/>
          <w:lang w:eastAsia="lt-LT"/>
        </w:rPr>
        <w:t>16. Projekto įgyvendinimo metu bus užtikrintas horizontaliųjų principų (darnaus vystymosi, moterų ir vyrų lygybės ir nediskriminavimo) laikymasis.</w:t>
      </w:r>
    </w:p>
    <w:p w14:paraId="77F04C60"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lastRenderedPageBreak/>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58AEF616"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14:paraId="4B238388"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19. Sutinku, kad Europos Audito Rūmų, Europos Komisijos, Finansų ministerijos ir tarpinių institucijų, Viešųjų pirkimų tarnybos, Lietuvos Respublikos valstybės kontrolės, Finansinių nusikaltimų tyrimo tarnybos prie Vidaus reikalų ministerijos, Lietuvos Respublikos </w:t>
      </w:r>
      <w:r w:rsidRPr="002D2728">
        <w:rPr>
          <w:bCs/>
          <w:color w:val="000000"/>
          <w:szCs w:val="24"/>
          <w:lang w:eastAsia="lt-LT"/>
        </w:rPr>
        <w:t>specialiųjų tyrimų tarnybos</w:t>
      </w:r>
      <w:r w:rsidRPr="002D2728">
        <w:rPr>
          <w:color w:val="000000"/>
          <w:szCs w:val="24"/>
          <w:lang w:eastAsia="lt-LT"/>
        </w:rPr>
        <w:t xml:space="preserve"> ir Lietuvos Respublikos konkurencijos tarybos </w:t>
      </w:r>
      <w:r w:rsidRPr="002D2728">
        <w:rPr>
          <w:bCs/>
          <w:color w:val="000000"/>
          <w:szCs w:val="24"/>
          <w:lang w:eastAsia="lt-LT"/>
        </w:rPr>
        <w:t>atstovai ir (ar) jų</w:t>
      </w:r>
      <w:r w:rsidRPr="002D2728">
        <w:rPr>
          <w:color w:val="000000"/>
          <w:szCs w:val="24"/>
          <w:lang w:eastAsia="lt-LT"/>
        </w:rPr>
        <w:t xml:space="preserve"> įgalioti asmenys audituotų ar tikrintų mano, kaip projekto vykdytojo, ūkinę ir finansinę veiklą, kiek ji yra susijusi su projekto įgyvendinimu. Sutinku, kad minėtos institucijos veiksmų programos administravimą reglamentuojančių teisės aktų nustatytoms funkcijoms atlikti prašytų ir gautų visą reikalingą informaciją apie mane, mano </w:t>
      </w:r>
      <w:r w:rsidRPr="002D2728">
        <w:rPr>
          <w:szCs w:val="24"/>
          <w:lang w:eastAsia="lt-LT"/>
        </w:rPr>
        <w:t xml:space="preserve">atstovaujamą pareiškėją, </w:t>
      </w:r>
      <w:r w:rsidRPr="002D2728">
        <w:rPr>
          <w:color w:val="000000"/>
          <w:szCs w:val="24"/>
          <w:lang w:eastAsia="lt-LT"/>
        </w:rPr>
        <w:t>paraiškoje nurodytus asmenis iš valstybės, užsienio registrų ir institucijų duomenų bazių bei kitų juridinių asmenų valdomų įmonių mokumo ir kreditingumo bazių.</w:t>
      </w:r>
    </w:p>
    <w:p w14:paraId="2C79D492"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20. Sutinku, kad paraiška gali būti atmesta, jeigu su ja pateikti ne visi prašomi duomenys (įskaitant šią deklaraciją).</w:t>
      </w:r>
    </w:p>
    <w:p w14:paraId="58DCA88C"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21. Sutinku, kad paraiškoje pateikti duomenys būtų apdorojami ir saugomi ES struktūrinės paramos kompiuterinėje informacinėje valdymo ir priežiūros sistemoje </w:t>
      </w:r>
      <w:r w:rsidRPr="002D2728">
        <w:rPr>
          <w:bCs/>
          <w:color w:val="000000"/>
          <w:szCs w:val="24"/>
          <w:lang w:eastAsia="lt-LT"/>
        </w:rPr>
        <w:t>ir Valstybės biudžeto apskaitos ir mokėjimų sistemoje</w:t>
      </w:r>
      <w:r w:rsidRPr="002D2728">
        <w:rPr>
          <w:color w:val="000000"/>
          <w:szCs w:val="24"/>
          <w:lang w:eastAsia="lt-LT"/>
        </w:rPr>
        <w:t>.</w:t>
      </w:r>
    </w:p>
    <w:p w14:paraId="243AF5F4" w14:textId="77777777" w:rsidR="00BB68BE" w:rsidRPr="002D2728" w:rsidRDefault="005D2240" w:rsidP="002D2728">
      <w:pPr>
        <w:spacing w:line="276" w:lineRule="auto"/>
        <w:ind w:firstLine="720"/>
        <w:jc w:val="both"/>
        <w:rPr>
          <w:strike/>
          <w:szCs w:val="24"/>
          <w:lang w:eastAsia="lt-LT"/>
        </w:rPr>
      </w:pPr>
      <w:r w:rsidRPr="002D2728">
        <w:rPr>
          <w:color w:val="000000"/>
          <w:szCs w:val="24"/>
          <w:lang w:eastAsia="lt-LT"/>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r w:rsidRPr="002D2728">
        <w:rPr>
          <w:rFonts w:eastAsia="BatangChe"/>
          <w:szCs w:val="24"/>
          <w:lang w:eastAsia="lt-LT"/>
        </w:rPr>
        <w:t>www.esinvesticijos.lt.</w:t>
      </w:r>
    </w:p>
    <w:p w14:paraId="04FA451F" w14:textId="77777777" w:rsidR="00BB68BE" w:rsidRPr="002D2728" w:rsidRDefault="005D2240" w:rsidP="002D2728">
      <w:pPr>
        <w:spacing w:line="276" w:lineRule="auto"/>
        <w:ind w:firstLine="720"/>
        <w:jc w:val="both"/>
        <w:rPr>
          <w:szCs w:val="24"/>
          <w:lang w:eastAsia="lt-LT"/>
        </w:rPr>
      </w:pPr>
      <w:r w:rsidRPr="002D2728">
        <w:rPr>
          <w:szCs w:val="24"/>
          <w:lang w:eastAsia="lt-LT"/>
        </w:rPr>
        <w:t>23. Sutinku, kad įgyvendinančioji institucija gautų ir tvarkytų mano asmens kodą paraiškos vertinimo metu, projekto įgyvendinimo laikotarpiu, apskaitos ir audito tikslais bei patvirtinu, kad man yra žinomos mano, kaip duomenų subjekto, teisės, nustatytos Lietuvos Respublikos asmens duomenų teisinės apsaugos įstatyme (taikoma, kai pareiškėjas yra fizinis asmuo).</w:t>
      </w:r>
    </w:p>
    <w:p w14:paraId="103A6193" w14:textId="77777777" w:rsidR="00BB68BE" w:rsidRPr="002D2728" w:rsidRDefault="005D2240" w:rsidP="002D2728">
      <w:pPr>
        <w:spacing w:line="276" w:lineRule="auto"/>
        <w:ind w:firstLine="720"/>
        <w:jc w:val="both"/>
        <w:rPr>
          <w:szCs w:val="24"/>
          <w:lang w:eastAsia="lt-LT"/>
        </w:rPr>
      </w:pPr>
      <w:r w:rsidRPr="002D2728">
        <w:rPr>
          <w:szCs w:val="24"/>
          <w:lang w:eastAsia="lt-LT"/>
        </w:rPr>
        <w:t>24. Palūkanų kompensavimo iš kitų nei šioje paraiškoje nurodytų finansavimo šaltinių nėra skirta, taip pat neplanuojama kreiptis į kitas institucijas dėl papildomo palūkanų kompensavimo.</w:t>
      </w:r>
    </w:p>
    <w:p w14:paraId="2ABDF76E" w14:textId="39F4C0F0" w:rsidR="00BB68BE" w:rsidRPr="002D2728" w:rsidRDefault="005D2240" w:rsidP="002D2728">
      <w:pPr>
        <w:spacing w:line="276" w:lineRule="auto"/>
        <w:ind w:firstLine="720"/>
        <w:jc w:val="both"/>
        <w:rPr>
          <w:szCs w:val="24"/>
          <w:lang w:eastAsia="lt-LT"/>
        </w:rPr>
      </w:pPr>
      <w:r w:rsidRPr="002D2728">
        <w:rPr>
          <w:szCs w:val="24"/>
          <w:lang w:eastAsia="lt-LT"/>
        </w:rPr>
        <w:t xml:space="preserve">25. Mums žinoma, kad dalinis palūkanų kompensavimas yra </w:t>
      </w:r>
      <w:r w:rsidRPr="002D2728">
        <w:rPr>
          <w:i/>
          <w:szCs w:val="24"/>
          <w:lang w:eastAsia="lt-LT"/>
        </w:rPr>
        <w:t>de minimis</w:t>
      </w:r>
      <w:r w:rsidRPr="002D2728">
        <w:rPr>
          <w:szCs w:val="24"/>
          <w:lang w:eastAsia="lt-LT"/>
        </w:rPr>
        <w:t xml:space="preserve"> pagalba paskolos ar finansinės nuomos (lizingo) gavėjui, kurios teikimui taikomas </w:t>
      </w:r>
      <w:r w:rsidR="00B13914" w:rsidRPr="002D2728">
        <w:rPr>
          <w:szCs w:val="24"/>
          <w:lang w:eastAsia="lt-LT"/>
        </w:rPr>
        <w:t xml:space="preserve">taikomas </w:t>
      </w:r>
      <w:r w:rsidR="00B13914" w:rsidRPr="00B13914">
        <w:rPr>
          <w:b/>
          <w:szCs w:val="24"/>
          <w:lang w:eastAsia="lt-LT"/>
        </w:rPr>
        <w:t xml:space="preserve">2013 m. gruodžio 18 d. Komisijos reglamentas (ES) Nr. 1407/2013 dėl Sutarties dėl Europos Sąjungos veikimo 107 ir 108 straipsnių taikymo </w:t>
      </w:r>
      <w:r w:rsidR="00B13914" w:rsidRPr="00B13914">
        <w:rPr>
          <w:b/>
          <w:i/>
          <w:iCs/>
          <w:szCs w:val="24"/>
          <w:lang w:eastAsia="lt-LT"/>
        </w:rPr>
        <w:t>de minimis</w:t>
      </w:r>
      <w:r w:rsidR="00B13914" w:rsidRPr="00B13914">
        <w:rPr>
          <w:b/>
          <w:szCs w:val="24"/>
          <w:lang w:eastAsia="lt-LT"/>
        </w:rPr>
        <w:t xml:space="preserve"> pagalbai (OL 2013 L 352, p. 1)</w:t>
      </w:r>
      <w:r w:rsidR="00B13914">
        <w:rPr>
          <w:szCs w:val="24"/>
          <w:lang w:eastAsia="lt-LT"/>
        </w:rPr>
        <w:t xml:space="preserve"> </w:t>
      </w:r>
      <w:r w:rsidRPr="00B13914">
        <w:rPr>
          <w:strike/>
          <w:szCs w:val="24"/>
          <w:lang w:eastAsia="lt-LT"/>
        </w:rPr>
        <w:t>Komisijos reglamentas (ES) Nr. 1407/2013</w:t>
      </w:r>
      <w:r w:rsidRPr="002D2728">
        <w:rPr>
          <w:szCs w:val="24"/>
          <w:lang w:eastAsia="lt-LT"/>
        </w:rPr>
        <w:t>.</w:t>
      </w:r>
    </w:p>
    <w:p w14:paraId="54CA052F" w14:textId="77777777" w:rsidR="00BB68BE" w:rsidRPr="002D2728" w:rsidRDefault="005D2240" w:rsidP="002D2728">
      <w:pPr>
        <w:spacing w:line="276" w:lineRule="auto"/>
        <w:ind w:firstLine="720"/>
        <w:jc w:val="both"/>
        <w:rPr>
          <w:szCs w:val="24"/>
          <w:lang w:eastAsia="lt-LT"/>
        </w:rPr>
      </w:pPr>
      <w:r w:rsidRPr="002D2728">
        <w:rPr>
          <w:szCs w:val="24"/>
          <w:lang w:eastAsia="lt-LT"/>
        </w:rPr>
        <w:t xml:space="preserve">26. Sutinku, kad informaciją apie paskolą ar finansinę nuomą (lizingą), sumokėtas palūkanas, palūkanų kompensavimą ir kitą su paskola ar finansine nuoma (lizingu), palūkanų mokėjimu ar daliniu palūkanų kompensavimu susijusią informaciją finansų įstaiga, sutelktinio finansavimo platforma ar finansinės nuomos (lizingo) bendrovė pateiktų </w:t>
      </w:r>
      <w:r w:rsidRPr="002D2728">
        <w:rPr>
          <w:bCs/>
          <w:szCs w:val="24"/>
          <w:lang w:eastAsia="lt-LT"/>
        </w:rPr>
        <w:t>įgyvendinančiajai institucijai</w:t>
      </w:r>
      <w:r w:rsidRPr="002D2728">
        <w:rPr>
          <w:szCs w:val="24"/>
          <w:lang w:eastAsia="lt-LT"/>
        </w:rPr>
        <w:t>, Lietuvos Respublikos ir ES atsakingoms institucijoms ir jų įgaliotiems asmenims.</w:t>
      </w:r>
    </w:p>
    <w:p w14:paraId="6535CE30" w14:textId="77777777" w:rsidR="00BB68BE" w:rsidRPr="002D2728" w:rsidRDefault="005D2240" w:rsidP="002D2728">
      <w:pPr>
        <w:spacing w:line="276" w:lineRule="auto"/>
        <w:ind w:firstLine="720"/>
        <w:jc w:val="both"/>
        <w:rPr>
          <w:szCs w:val="24"/>
          <w:lang w:eastAsia="lt-LT"/>
        </w:rPr>
      </w:pPr>
      <w:r w:rsidRPr="002D2728">
        <w:rPr>
          <w:szCs w:val="24"/>
          <w:lang w:eastAsia="lt-LT"/>
        </w:rPr>
        <w:t>27. Sutinku, kad informacija apie paskolą ar finansinę nuomą (lizingą), sumokėtas palūkanas, su palūkanų mokėjimu ar daliniu palūkanų kompensavimu susijusi informacija, mano kontaktiniai duomenys būtų perduoti trečiosioms šalims ir naudojami tyrimo ir (arba) apklausos tikslais.</w:t>
      </w:r>
    </w:p>
    <w:p w14:paraId="5C33F9C7" w14:textId="77777777" w:rsidR="00BB68BE" w:rsidRPr="002D2728" w:rsidRDefault="005D2240" w:rsidP="002D2728">
      <w:pPr>
        <w:spacing w:line="276" w:lineRule="auto"/>
        <w:ind w:firstLine="720"/>
        <w:jc w:val="both"/>
        <w:rPr>
          <w:szCs w:val="24"/>
          <w:lang w:eastAsia="lt-LT"/>
        </w:rPr>
      </w:pPr>
      <w:r w:rsidRPr="002D2728">
        <w:rPr>
          <w:szCs w:val="24"/>
          <w:lang w:eastAsia="lt-LT"/>
        </w:rPr>
        <w:lastRenderedPageBreak/>
        <w:t>28. Man žinoma, kad pareiškėjas fizinis asmuo projekto įgyvendinimo laikotarpiu ir kompensacijos išmokėjimo metu privalo vykdyti veiklą pagal individualios veiklos pažymą arba turėti išduotą galiojantį verslo liudijimą, patvirtinantį, kad ūkinė ir (arba) ekonominė veikla vykdoma.</w:t>
      </w:r>
    </w:p>
    <w:p w14:paraId="5102282D" w14:textId="77777777" w:rsidR="00BB68BE" w:rsidRPr="002D2728" w:rsidRDefault="005D2240" w:rsidP="002D2728">
      <w:pPr>
        <w:spacing w:line="276" w:lineRule="auto"/>
        <w:ind w:firstLine="720"/>
        <w:jc w:val="both"/>
        <w:rPr>
          <w:szCs w:val="24"/>
          <w:lang w:eastAsia="lt-LT"/>
        </w:rPr>
      </w:pPr>
      <w:r w:rsidRPr="002D2728">
        <w:rPr>
          <w:szCs w:val="24"/>
          <w:lang w:eastAsia="lt-LT"/>
        </w:rPr>
        <w:t xml:space="preserve">29. Besąlygiškai įsipareigoju grąžinti nepagrįstai gautą projekto išlaidų kompensaciją ar jos dalį, jei ji būtų gauta dėl klaidos, pateiktos neteisingos informacijos, atsiradusio privalomų reikalavimų ar sąlygų neatitikimo ar kitų priežasčių pagal </w:t>
      </w:r>
      <w:r w:rsidRPr="002D2728">
        <w:rPr>
          <w:bCs/>
          <w:szCs w:val="24"/>
          <w:lang w:eastAsia="lt-LT"/>
        </w:rPr>
        <w:t>įgyvendinančiosios institucijos</w:t>
      </w:r>
      <w:r w:rsidRPr="002D2728">
        <w:rPr>
          <w:szCs w:val="24"/>
          <w:lang w:eastAsia="lt-LT"/>
        </w:rPr>
        <w:t xml:space="preserve"> rašytinį pareikalavimą per nurodytą terminą.</w:t>
      </w:r>
    </w:p>
    <w:p w14:paraId="5ACC1ADE" w14:textId="77777777" w:rsidR="00BB68BE" w:rsidRPr="002D2728" w:rsidRDefault="005D2240" w:rsidP="002D2728">
      <w:pPr>
        <w:spacing w:line="276" w:lineRule="auto"/>
        <w:ind w:firstLine="720"/>
        <w:jc w:val="both"/>
        <w:rPr>
          <w:szCs w:val="24"/>
          <w:lang w:eastAsia="lt-LT"/>
        </w:rPr>
      </w:pPr>
      <w:r w:rsidRPr="002D2728">
        <w:rPr>
          <w:szCs w:val="24"/>
          <w:lang w:eastAsia="lt-LT"/>
        </w:rPr>
        <w:t>30. Patvirtinu,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632F8C4A" w14:textId="77777777" w:rsidR="00BB68BE" w:rsidRPr="002D2728" w:rsidRDefault="005D2240" w:rsidP="002D2728">
      <w:pPr>
        <w:spacing w:line="276" w:lineRule="auto"/>
        <w:ind w:firstLine="720"/>
        <w:jc w:val="both"/>
        <w:rPr>
          <w:szCs w:val="24"/>
          <w:lang w:eastAsia="lt-LT"/>
        </w:rPr>
      </w:pPr>
      <w:r w:rsidRPr="002D2728">
        <w:rPr>
          <w:szCs w:val="24"/>
          <w:lang w:eastAsia="lt-LT"/>
        </w:rPr>
        <w:t>31. Sutinku, kad visa informacija apie paraiškos vertinimą, atmetimą, dotacijos sutarties sudarymą, taip pat visa kita informacija, susijusi su projekto įgyvendinimu, būtų siunčiama paraiškoje nurodytu elektroniniu paštu.</w:t>
      </w:r>
    </w:p>
    <w:p w14:paraId="3225E453" w14:textId="6EC14FFD" w:rsidR="00BB68BE" w:rsidRPr="002D2728" w:rsidRDefault="005D2240" w:rsidP="002D2728">
      <w:pPr>
        <w:spacing w:line="276" w:lineRule="auto"/>
        <w:ind w:firstLine="720"/>
        <w:jc w:val="both"/>
        <w:rPr>
          <w:szCs w:val="24"/>
          <w:lang w:val="pt-BR" w:eastAsia="lt-LT"/>
        </w:rPr>
      </w:pPr>
      <w:r w:rsidRPr="002D2728">
        <w:rPr>
          <w:szCs w:val="24"/>
          <w:lang w:eastAsia="lt-LT"/>
        </w:rPr>
        <w:t xml:space="preserve">32. Sutinku, kad įgyvendinančioji institucija archyvuotų pasirašytą </w:t>
      </w:r>
      <w:r w:rsidRPr="00D448D0">
        <w:rPr>
          <w:strike/>
          <w:szCs w:val="24"/>
          <w:lang w:eastAsia="lt-LT"/>
        </w:rPr>
        <w:t>D</w:t>
      </w:r>
      <w:r w:rsidR="00D448D0" w:rsidRPr="00D448D0">
        <w:rPr>
          <w:b/>
          <w:szCs w:val="24"/>
          <w:lang w:eastAsia="lt-LT"/>
        </w:rPr>
        <w:t>d</w:t>
      </w:r>
      <w:r w:rsidRPr="002D2728">
        <w:rPr>
          <w:szCs w:val="24"/>
          <w:lang w:eastAsia="lt-LT"/>
        </w:rPr>
        <w:t xml:space="preserve">otacijos sutartį, o gavusi mano prašymą pateiktų </w:t>
      </w:r>
      <w:r w:rsidRPr="00D448D0">
        <w:rPr>
          <w:strike/>
          <w:szCs w:val="24"/>
          <w:lang w:eastAsia="lt-LT"/>
        </w:rPr>
        <w:t>D</w:t>
      </w:r>
      <w:r w:rsidR="00D448D0" w:rsidRPr="00D448D0">
        <w:rPr>
          <w:b/>
          <w:szCs w:val="24"/>
          <w:lang w:eastAsia="lt-LT"/>
        </w:rPr>
        <w:t>d</w:t>
      </w:r>
      <w:r w:rsidRPr="002D2728">
        <w:rPr>
          <w:szCs w:val="24"/>
          <w:lang w:eastAsia="lt-LT"/>
        </w:rPr>
        <w:t>otacijos sutarties kopiją.</w:t>
      </w:r>
      <w:r w:rsidR="0041502A" w:rsidRPr="002D2728">
        <w:rPr>
          <w:szCs w:val="24"/>
          <w:lang w:eastAsia="lt-LT"/>
        </w:rPr>
        <w:t>“</w:t>
      </w:r>
    </w:p>
    <w:p w14:paraId="6A2C5F17" w14:textId="0F3FB58B" w:rsidR="00BB68BE" w:rsidRPr="002D2728" w:rsidRDefault="00BB68BE" w:rsidP="002D2728">
      <w:pPr>
        <w:spacing w:line="276" w:lineRule="auto"/>
        <w:ind w:left="6095"/>
        <w:jc w:val="both"/>
        <w:rPr>
          <w:szCs w:val="24"/>
        </w:rPr>
      </w:pPr>
    </w:p>
    <w:p w14:paraId="1A245051" w14:textId="1D2ED5CD" w:rsidR="000E6A94" w:rsidRPr="002D2728" w:rsidRDefault="000E6A94" w:rsidP="002D2728">
      <w:pPr>
        <w:spacing w:line="276" w:lineRule="auto"/>
        <w:ind w:left="6095"/>
        <w:jc w:val="both"/>
        <w:rPr>
          <w:szCs w:val="24"/>
        </w:rPr>
      </w:pPr>
    </w:p>
    <w:p w14:paraId="28CCE30E" w14:textId="09D90957" w:rsidR="000E6A94" w:rsidRPr="002D2728" w:rsidRDefault="000E6A94" w:rsidP="002D2728">
      <w:pPr>
        <w:spacing w:line="276" w:lineRule="auto"/>
        <w:ind w:left="6095"/>
        <w:jc w:val="both"/>
        <w:rPr>
          <w:szCs w:val="24"/>
        </w:rPr>
      </w:pPr>
    </w:p>
    <w:p w14:paraId="66481077" w14:textId="7A1CEF05" w:rsidR="000E6A94" w:rsidRPr="002D2728" w:rsidRDefault="000E6A94" w:rsidP="002D2728">
      <w:pPr>
        <w:spacing w:line="276" w:lineRule="auto"/>
        <w:ind w:left="6095"/>
        <w:jc w:val="both"/>
        <w:rPr>
          <w:szCs w:val="24"/>
        </w:rPr>
      </w:pPr>
    </w:p>
    <w:tbl>
      <w:tblPr>
        <w:tblW w:w="9801" w:type="dxa"/>
        <w:tblLook w:val="01E0" w:firstRow="1" w:lastRow="1" w:firstColumn="1" w:lastColumn="1" w:noHBand="0" w:noVBand="0"/>
      </w:tblPr>
      <w:tblGrid>
        <w:gridCol w:w="6175"/>
        <w:gridCol w:w="3626"/>
      </w:tblGrid>
      <w:tr w:rsidR="000E6A94" w:rsidRPr="002D2728" w14:paraId="27664BC6" w14:textId="77777777" w:rsidTr="003B4D13">
        <w:trPr>
          <w:trHeight w:val="980"/>
        </w:trPr>
        <w:tc>
          <w:tcPr>
            <w:tcW w:w="6175" w:type="dxa"/>
          </w:tcPr>
          <w:p w14:paraId="3B1E79C1" w14:textId="77777777" w:rsidR="000E6A94" w:rsidRPr="002D2728" w:rsidRDefault="000E6A94" w:rsidP="002D2728">
            <w:pPr>
              <w:spacing w:line="276" w:lineRule="auto"/>
              <w:rPr>
                <w:szCs w:val="24"/>
              </w:rPr>
            </w:pPr>
          </w:p>
          <w:p w14:paraId="1B31A9DF" w14:textId="77777777" w:rsidR="000E6A94" w:rsidRPr="002D2728" w:rsidRDefault="000E6A94" w:rsidP="002D2728">
            <w:pPr>
              <w:tabs>
                <w:tab w:val="left" w:pos="825"/>
              </w:tabs>
              <w:spacing w:line="276" w:lineRule="auto"/>
              <w:rPr>
                <w:szCs w:val="24"/>
              </w:rPr>
            </w:pPr>
            <w:r w:rsidRPr="002D2728">
              <w:rPr>
                <w:szCs w:val="24"/>
              </w:rPr>
              <w:t xml:space="preserve">Ūkio ministras </w:t>
            </w:r>
          </w:p>
        </w:tc>
        <w:tc>
          <w:tcPr>
            <w:tcW w:w="3626" w:type="dxa"/>
          </w:tcPr>
          <w:p w14:paraId="5B4E91CC" w14:textId="77777777" w:rsidR="000E6A94" w:rsidRPr="002D2728" w:rsidRDefault="000E6A94" w:rsidP="002D2728">
            <w:pPr>
              <w:spacing w:line="276" w:lineRule="auto"/>
              <w:jc w:val="right"/>
              <w:rPr>
                <w:szCs w:val="24"/>
              </w:rPr>
            </w:pPr>
          </w:p>
          <w:p w14:paraId="703C2B61" w14:textId="77777777" w:rsidR="000E6A94" w:rsidRPr="002D2728" w:rsidRDefault="000E6A94" w:rsidP="002D2728">
            <w:pPr>
              <w:spacing w:line="276" w:lineRule="auto"/>
              <w:jc w:val="right"/>
              <w:rPr>
                <w:szCs w:val="24"/>
              </w:rPr>
            </w:pPr>
          </w:p>
          <w:p w14:paraId="4F591422" w14:textId="77777777" w:rsidR="000E6A94" w:rsidRPr="002D2728" w:rsidRDefault="000E6A94" w:rsidP="002D2728">
            <w:pPr>
              <w:spacing w:line="276" w:lineRule="auto"/>
              <w:jc w:val="right"/>
              <w:rPr>
                <w:szCs w:val="24"/>
              </w:rPr>
            </w:pPr>
          </w:p>
        </w:tc>
      </w:tr>
    </w:tbl>
    <w:p w14:paraId="1A75A23B" w14:textId="2687A208" w:rsidR="000E6A94" w:rsidRDefault="000E6A94" w:rsidP="002D2728">
      <w:pPr>
        <w:spacing w:line="276" w:lineRule="auto"/>
        <w:ind w:right="140"/>
        <w:jc w:val="both"/>
        <w:rPr>
          <w:szCs w:val="24"/>
        </w:rPr>
      </w:pPr>
    </w:p>
    <w:p w14:paraId="3C5FDDFB" w14:textId="7B91AA06" w:rsidR="006E00CC" w:rsidRDefault="006E00CC" w:rsidP="002D2728">
      <w:pPr>
        <w:spacing w:line="276" w:lineRule="auto"/>
        <w:ind w:right="140"/>
        <w:jc w:val="both"/>
        <w:rPr>
          <w:szCs w:val="24"/>
        </w:rPr>
      </w:pPr>
    </w:p>
    <w:p w14:paraId="1E34AE4E" w14:textId="77777777" w:rsidR="006E00CC" w:rsidRPr="002D2728" w:rsidRDefault="006E00CC" w:rsidP="002D2728">
      <w:pPr>
        <w:spacing w:line="276" w:lineRule="auto"/>
        <w:ind w:right="140"/>
        <w:jc w:val="both"/>
        <w:rPr>
          <w:szCs w:val="24"/>
        </w:rPr>
      </w:pPr>
    </w:p>
    <w:p w14:paraId="2DDD66DC" w14:textId="77777777" w:rsidR="000E6A94" w:rsidRPr="002D2728" w:rsidRDefault="000E6A94" w:rsidP="002D2728">
      <w:pPr>
        <w:spacing w:line="276" w:lineRule="auto"/>
        <w:ind w:right="140"/>
        <w:jc w:val="both"/>
        <w:rPr>
          <w:szCs w:val="24"/>
        </w:rPr>
      </w:pPr>
    </w:p>
    <w:p w14:paraId="21BFCCF5" w14:textId="77777777" w:rsidR="000E6A94" w:rsidRPr="002D2728" w:rsidRDefault="000E6A94" w:rsidP="002D2728">
      <w:pPr>
        <w:spacing w:line="276" w:lineRule="auto"/>
        <w:ind w:right="140"/>
        <w:jc w:val="both"/>
        <w:rPr>
          <w:szCs w:val="24"/>
        </w:rPr>
      </w:pPr>
      <w:r w:rsidRPr="002D2728">
        <w:rPr>
          <w:szCs w:val="24"/>
        </w:rPr>
        <w:t>SUDERINTA</w:t>
      </w:r>
    </w:p>
    <w:p w14:paraId="56268DF9" w14:textId="77777777" w:rsidR="000E6A94" w:rsidRPr="002D2728" w:rsidRDefault="000E6A94" w:rsidP="002D2728">
      <w:pPr>
        <w:spacing w:line="276" w:lineRule="auto"/>
        <w:ind w:right="140"/>
        <w:jc w:val="both"/>
        <w:rPr>
          <w:szCs w:val="24"/>
        </w:rPr>
      </w:pPr>
      <w:r w:rsidRPr="002D2728">
        <w:rPr>
          <w:szCs w:val="24"/>
        </w:rPr>
        <w:t>Lietuvos Respublikos finansų ministerijos</w:t>
      </w:r>
    </w:p>
    <w:p w14:paraId="2021616D" w14:textId="23C4C491" w:rsidR="000E6A94" w:rsidRPr="002D2728" w:rsidRDefault="008E5A17" w:rsidP="002D2728">
      <w:pPr>
        <w:spacing w:line="276" w:lineRule="auto"/>
        <w:ind w:right="140"/>
        <w:jc w:val="both"/>
        <w:rPr>
          <w:szCs w:val="24"/>
        </w:rPr>
      </w:pPr>
      <w:r>
        <w:rPr>
          <w:szCs w:val="24"/>
        </w:rPr>
        <w:t>2018</w:t>
      </w:r>
      <w:r w:rsidR="000E6A94" w:rsidRPr="002D2728">
        <w:rPr>
          <w:szCs w:val="24"/>
        </w:rPr>
        <w:t>-</w:t>
      </w:r>
      <w:r>
        <w:rPr>
          <w:szCs w:val="24"/>
        </w:rPr>
        <w:t xml:space="preserve">                   </w:t>
      </w:r>
      <w:r w:rsidR="000E6A94" w:rsidRPr="002D2728">
        <w:rPr>
          <w:szCs w:val="24"/>
        </w:rPr>
        <w:t xml:space="preserve"> raštu Nr. </w:t>
      </w:r>
    </w:p>
    <w:p w14:paraId="3BA34F84" w14:textId="77777777" w:rsidR="000E6A94" w:rsidRPr="002D2728" w:rsidRDefault="000E6A94" w:rsidP="002D2728">
      <w:pPr>
        <w:pStyle w:val="Footer"/>
        <w:spacing w:line="276" w:lineRule="auto"/>
        <w:ind w:firstLine="0"/>
        <w:rPr>
          <w:rFonts w:ascii="Times New Roman" w:hAnsi="Times New Roman" w:cs="Times New Roman"/>
          <w:sz w:val="24"/>
        </w:rPr>
      </w:pPr>
    </w:p>
    <w:p w14:paraId="032E4848" w14:textId="77777777" w:rsidR="000E6A94" w:rsidRPr="002D2728" w:rsidRDefault="000E6A94" w:rsidP="002D2728">
      <w:pPr>
        <w:pStyle w:val="Footer"/>
        <w:spacing w:line="276" w:lineRule="auto"/>
        <w:ind w:firstLine="0"/>
        <w:rPr>
          <w:rFonts w:ascii="Times New Roman" w:hAnsi="Times New Roman" w:cs="Times New Roman"/>
          <w:sz w:val="24"/>
        </w:rPr>
      </w:pPr>
    </w:p>
    <w:p w14:paraId="2197B704" w14:textId="743DA5D5" w:rsidR="000E6A94" w:rsidRDefault="000E6A94" w:rsidP="002D2728">
      <w:pPr>
        <w:pStyle w:val="Footer"/>
        <w:spacing w:line="276" w:lineRule="auto"/>
        <w:ind w:firstLine="0"/>
        <w:rPr>
          <w:rFonts w:ascii="Times New Roman" w:hAnsi="Times New Roman" w:cs="Times New Roman"/>
          <w:sz w:val="24"/>
        </w:rPr>
      </w:pPr>
    </w:p>
    <w:p w14:paraId="7C0FE246" w14:textId="1FDCDD69" w:rsidR="006E00CC" w:rsidRDefault="006E00CC" w:rsidP="002D2728">
      <w:pPr>
        <w:pStyle w:val="Footer"/>
        <w:spacing w:line="276" w:lineRule="auto"/>
        <w:ind w:firstLine="0"/>
        <w:rPr>
          <w:rFonts w:ascii="Times New Roman" w:hAnsi="Times New Roman" w:cs="Times New Roman"/>
          <w:sz w:val="24"/>
        </w:rPr>
      </w:pPr>
    </w:p>
    <w:p w14:paraId="7726D384" w14:textId="4FCA2D33" w:rsidR="008E5A17" w:rsidRDefault="008E5A17" w:rsidP="002D2728">
      <w:pPr>
        <w:pStyle w:val="Footer"/>
        <w:spacing w:line="276" w:lineRule="auto"/>
        <w:ind w:firstLine="0"/>
        <w:rPr>
          <w:rFonts w:ascii="Times New Roman" w:hAnsi="Times New Roman" w:cs="Times New Roman"/>
          <w:sz w:val="24"/>
        </w:rPr>
      </w:pPr>
    </w:p>
    <w:p w14:paraId="1A34CA68" w14:textId="77777777" w:rsidR="008E5A17" w:rsidRDefault="008E5A17" w:rsidP="002D2728">
      <w:pPr>
        <w:pStyle w:val="Footer"/>
        <w:spacing w:line="276" w:lineRule="auto"/>
        <w:ind w:firstLine="0"/>
        <w:rPr>
          <w:rFonts w:ascii="Times New Roman" w:hAnsi="Times New Roman" w:cs="Times New Roman"/>
          <w:sz w:val="24"/>
        </w:rPr>
      </w:pPr>
    </w:p>
    <w:p w14:paraId="5B31C8CF" w14:textId="77777777" w:rsidR="006E00CC" w:rsidRPr="002D2728" w:rsidRDefault="006E00CC" w:rsidP="002D2728">
      <w:pPr>
        <w:pStyle w:val="Footer"/>
        <w:spacing w:line="276" w:lineRule="auto"/>
        <w:ind w:firstLine="0"/>
        <w:rPr>
          <w:rFonts w:ascii="Times New Roman" w:hAnsi="Times New Roman" w:cs="Times New Roman"/>
          <w:sz w:val="24"/>
        </w:rPr>
      </w:pPr>
    </w:p>
    <w:p w14:paraId="5454EB85" w14:textId="77777777" w:rsidR="000E6A94" w:rsidRPr="002D2728" w:rsidRDefault="000E6A94" w:rsidP="002D2728">
      <w:pPr>
        <w:pStyle w:val="Footer"/>
        <w:spacing w:line="276" w:lineRule="auto"/>
        <w:ind w:firstLine="0"/>
        <w:rPr>
          <w:rFonts w:ascii="Times New Roman" w:hAnsi="Times New Roman" w:cs="Times New Roman"/>
          <w:sz w:val="24"/>
        </w:rPr>
      </w:pPr>
    </w:p>
    <w:p w14:paraId="58DC40B4" w14:textId="77777777" w:rsidR="000E6A94" w:rsidRPr="002D2728" w:rsidRDefault="000E6A94" w:rsidP="002D2728">
      <w:pPr>
        <w:pStyle w:val="Footer"/>
        <w:spacing w:line="276" w:lineRule="auto"/>
        <w:ind w:firstLine="0"/>
        <w:rPr>
          <w:rFonts w:ascii="Times New Roman" w:hAnsi="Times New Roman" w:cs="Times New Roman"/>
          <w:sz w:val="24"/>
        </w:rPr>
      </w:pPr>
      <w:r w:rsidRPr="002D2728">
        <w:rPr>
          <w:rFonts w:ascii="Times New Roman" w:hAnsi="Times New Roman" w:cs="Times New Roman"/>
          <w:sz w:val="24"/>
        </w:rPr>
        <w:t xml:space="preserve">Parengė </w:t>
      </w:r>
    </w:p>
    <w:p w14:paraId="14AB2F1B" w14:textId="77777777" w:rsidR="000E6A94" w:rsidRPr="002D2728" w:rsidRDefault="000E6A94" w:rsidP="002D2728">
      <w:pPr>
        <w:pStyle w:val="Footer"/>
        <w:spacing w:line="276" w:lineRule="auto"/>
        <w:ind w:firstLine="0"/>
        <w:rPr>
          <w:rFonts w:ascii="Times New Roman" w:hAnsi="Times New Roman" w:cs="Times New Roman"/>
          <w:sz w:val="24"/>
        </w:rPr>
      </w:pPr>
      <w:r w:rsidRPr="002D2728">
        <w:rPr>
          <w:rFonts w:ascii="Times New Roman" w:hAnsi="Times New Roman" w:cs="Times New Roman"/>
          <w:sz w:val="24"/>
        </w:rPr>
        <w:t xml:space="preserve">Ūkio ministerijos Europos Sąjungos </w:t>
      </w:r>
    </w:p>
    <w:p w14:paraId="063AE000" w14:textId="77777777" w:rsidR="000E6A94" w:rsidRPr="002D2728" w:rsidRDefault="000E6A94" w:rsidP="002D2728">
      <w:pPr>
        <w:pStyle w:val="Footer"/>
        <w:spacing w:line="276" w:lineRule="auto"/>
        <w:ind w:firstLine="0"/>
        <w:rPr>
          <w:rFonts w:ascii="Times New Roman" w:hAnsi="Times New Roman" w:cs="Times New Roman"/>
          <w:sz w:val="24"/>
        </w:rPr>
      </w:pPr>
      <w:r w:rsidRPr="002D2728">
        <w:rPr>
          <w:rFonts w:ascii="Times New Roman" w:hAnsi="Times New Roman" w:cs="Times New Roman"/>
          <w:sz w:val="24"/>
        </w:rPr>
        <w:t>paramos koordinavimo departamento</w:t>
      </w:r>
    </w:p>
    <w:p w14:paraId="1BB01487" w14:textId="77777777" w:rsidR="000E6A94" w:rsidRPr="002D2728" w:rsidRDefault="000E6A94" w:rsidP="002D2728">
      <w:pPr>
        <w:pStyle w:val="Footer"/>
        <w:spacing w:line="276" w:lineRule="auto"/>
        <w:ind w:firstLine="0"/>
        <w:rPr>
          <w:rFonts w:ascii="Times New Roman" w:hAnsi="Times New Roman" w:cs="Times New Roman"/>
          <w:sz w:val="24"/>
        </w:rPr>
      </w:pPr>
      <w:r w:rsidRPr="002D2728">
        <w:rPr>
          <w:rFonts w:ascii="Times New Roman" w:hAnsi="Times New Roman" w:cs="Times New Roman"/>
          <w:sz w:val="24"/>
        </w:rPr>
        <w:t xml:space="preserve">Finansinių priemonių skyriaus </w:t>
      </w:r>
    </w:p>
    <w:p w14:paraId="4D103F2E" w14:textId="77777777" w:rsidR="000E6A94" w:rsidRPr="002D2728" w:rsidRDefault="000E6A94" w:rsidP="002D2728">
      <w:pPr>
        <w:pStyle w:val="Footer"/>
        <w:spacing w:line="276" w:lineRule="auto"/>
        <w:ind w:firstLine="0"/>
        <w:rPr>
          <w:rFonts w:ascii="Times New Roman" w:hAnsi="Times New Roman" w:cs="Times New Roman"/>
          <w:sz w:val="24"/>
        </w:rPr>
      </w:pPr>
      <w:r w:rsidRPr="002D2728">
        <w:rPr>
          <w:rFonts w:ascii="Times New Roman" w:hAnsi="Times New Roman" w:cs="Times New Roman"/>
          <w:sz w:val="24"/>
        </w:rPr>
        <w:t>vyriausioji specialistė</w:t>
      </w:r>
    </w:p>
    <w:p w14:paraId="0354B423" w14:textId="77777777" w:rsidR="000E6A94" w:rsidRPr="002D2728" w:rsidRDefault="000E6A94" w:rsidP="002D2728">
      <w:pPr>
        <w:pStyle w:val="Footer"/>
        <w:spacing w:line="276" w:lineRule="auto"/>
        <w:ind w:firstLine="0"/>
        <w:rPr>
          <w:rFonts w:ascii="Times New Roman" w:hAnsi="Times New Roman" w:cs="Times New Roman"/>
          <w:sz w:val="24"/>
        </w:rPr>
      </w:pPr>
    </w:p>
    <w:p w14:paraId="1FAF4DB4" w14:textId="1543DAA0" w:rsidR="00BB68BE" w:rsidRPr="002D2728" w:rsidRDefault="006E00CC" w:rsidP="006E00CC">
      <w:pPr>
        <w:pStyle w:val="Footer"/>
        <w:spacing w:line="276" w:lineRule="auto"/>
        <w:ind w:firstLine="0"/>
        <w:rPr>
          <w:rFonts w:ascii="Times New Roman" w:hAnsi="Times New Roman" w:cs="Times New Roman"/>
          <w:snapToGrid w:val="0"/>
          <w:sz w:val="24"/>
        </w:rPr>
      </w:pPr>
      <w:r>
        <w:rPr>
          <w:rFonts w:ascii="Times New Roman" w:hAnsi="Times New Roman" w:cs="Times New Roman"/>
          <w:sz w:val="24"/>
        </w:rPr>
        <w:t>Viktorija Paplauskaitė</w:t>
      </w:r>
    </w:p>
    <w:sectPr w:rsidR="00BB68BE" w:rsidRPr="002D2728">
      <w:headerReference w:type="default" r:id="rId9"/>
      <w:footerReference w:type="default" r:id="rId10"/>
      <w:headerReference w:type="first" r:id="rId11"/>
      <w:footerReference w:type="first" r:id="rId12"/>
      <w:pgSz w:w="11906" w:h="16838"/>
      <w:pgMar w:top="993" w:right="849" w:bottom="1134"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1D824" w14:textId="77777777" w:rsidR="008919DC" w:rsidRDefault="008919DC">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3842E4B7" w14:textId="77777777" w:rsidR="008919DC" w:rsidRDefault="008919DC">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0EE6" w14:textId="77777777" w:rsidR="008919DC" w:rsidRDefault="008919D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B3B88" w14:textId="77777777" w:rsidR="008919DC" w:rsidRDefault="008919DC">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1F19DC0B" w14:textId="77777777" w:rsidR="008919DC" w:rsidRDefault="008919DC">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0C6" w14:textId="180A42D8" w:rsidR="008919DC" w:rsidRDefault="008919DC">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PAGE   \* MERGEFORMAT</w:instrText>
    </w:r>
    <w:r>
      <w:rPr>
        <w:rFonts w:ascii="Arial" w:hAnsi="Arial" w:cs="Arial"/>
        <w:sz w:val="20"/>
        <w:szCs w:val="24"/>
        <w:lang w:eastAsia="lt-LT"/>
      </w:rPr>
      <w:fldChar w:fldCharType="separate"/>
    </w:r>
    <w:r w:rsidR="005042CF">
      <w:rPr>
        <w:rFonts w:ascii="Arial" w:hAnsi="Arial" w:cs="Arial"/>
        <w:noProof/>
        <w:sz w:val="20"/>
        <w:szCs w:val="24"/>
        <w:lang w:eastAsia="lt-LT"/>
      </w:rPr>
      <w:t>2</w:t>
    </w:r>
    <w:r>
      <w:rPr>
        <w:rFonts w:ascii="Arial" w:hAnsi="Arial" w:cs="Arial"/>
        <w:sz w:val="20"/>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C6FD" w14:textId="77777777" w:rsidR="008919DC" w:rsidRDefault="008919D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35A68"/>
    <w:rsid w:val="00035E35"/>
    <w:rsid w:val="00097D50"/>
    <w:rsid w:val="000B4C66"/>
    <w:rsid w:val="000E30E6"/>
    <w:rsid w:val="000E6A94"/>
    <w:rsid w:val="00154696"/>
    <w:rsid w:val="00162B0A"/>
    <w:rsid w:val="001A5327"/>
    <w:rsid w:val="002564D9"/>
    <w:rsid w:val="002648E4"/>
    <w:rsid w:val="002D2728"/>
    <w:rsid w:val="00306201"/>
    <w:rsid w:val="003343EF"/>
    <w:rsid w:val="003D03C1"/>
    <w:rsid w:val="0041502A"/>
    <w:rsid w:val="00480C1F"/>
    <w:rsid w:val="004C7D9C"/>
    <w:rsid w:val="004E10A1"/>
    <w:rsid w:val="004E5A6D"/>
    <w:rsid w:val="005042CF"/>
    <w:rsid w:val="00510C41"/>
    <w:rsid w:val="00523CFB"/>
    <w:rsid w:val="005D0C2C"/>
    <w:rsid w:val="005D2240"/>
    <w:rsid w:val="00603433"/>
    <w:rsid w:val="00635168"/>
    <w:rsid w:val="00655EA8"/>
    <w:rsid w:val="00675628"/>
    <w:rsid w:val="006E00CC"/>
    <w:rsid w:val="007110D2"/>
    <w:rsid w:val="00786067"/>
    <w:rsid w:val="007A45C5"/>
    <w:rsid w:val="007C5B89"/>
    <w:rsid w:val="007E2B0A"/>
    <w:rsid w:val="00811041"/>
    <w:rsid w:val="008919DC"/>
    <w:rsid w:val="00891BD0"/>
    <w:rsid w:val="008B2953"/>
    <w:rsid w:val="008C1856"/>
    <w:rsid w:val="008D6AE7"/>
    <w:rsid w:val="008E5A17"/>
    <w:rsid w:val="00955AEB"/>
    <w:rsid w:val="00973F7B"/>
    <w:rsid w:val="009924C7"/>
    <w:rsid w:val="00A06839"/>
    <w:rsid w:val="00A71713"/>
    <w:rsid w:val="00AC7398"/>
    <w:rsid w:val="00AD673D"/>
    <w:rsid w:val="00B13914"/>
    <w:rsid w:val="00B92F4C"/>
    <w:rsid w:val="00BB68BE"/>
    <w:rsid w:val="00BD6984"/>
    <w:rsid w:val="00BE2340"/>
    <w:rsid w:val="00C123F5"/>
    <w:rsid w:val="00CB7C6E"/>
    <w:rsid w:val="00CB7D58"/>
    <w:rsid w:val="00D040DD"/>
    <w:rsid w:val="00D448D0"/>
    <w:rsid w:val="00E22718"/>
    <w:rsid w:val="00E46A79"/>
    <w:rsid w:val="00E92D6C"/>
    <w:rsid w:val="00EA2357"/>
    <w:rsid w:val="00F10F06"/>
    <w:rsid w:val="00F1721A"/>
    <w:rsid w:val="00F8373B"/>
    <w:rsid w:val="00FE3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5500471-5971-472D-A572-D371481B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12106</Words>
  <Characters>6901</Characters>
  <Application>Microsoft Office Word</Application>
  <DocSecurity>4</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18970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2018-02-02T07:42:00Z</cp:lastPrinted>
  <dcterms:created xsi:type="dcterms:W3CDTF">2018-02-19T14:12:00Z</dcterms:created>
  <dcterms:modified xsi:type="dcterms:W3CDTF">2018-02-19T14:12:00Z</dcterms:modified>
</cp:coreProperties>
</file>