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4AFCD" w14:textId="77777777" w:rsidR="00C735B8" w:rsidRPr="004533F5" w:rsidRDefault="001B2156" w:rsidP="00B40406">
      <w:pPr>
        <w:shd w:val="clear" w:color="auto" w:fill="FFFFFF"/>
        <w:jc w:val="right"/>
        <w:rPr>
          <w:b/>
          <w:i/>
          <w:noProof/>
          <w:sz w:val="24"/>
          <w:szCs w:val="24"/>
        </w:rPr>
      </w:pPr>
      <w:r w:rsidRPr="004533F5">
        <w:rPr>
          <w:b/>
          <w:i/>
          <w:noProof/>
          <w:sz w:val="24"/>
          <w:szCs w:val="24"/>
        </w:rPr>
        <w:t>Projekto l</w:t>
      </w:r>
      <w:r w:rsidR="00B40406" w:rsidRPr="004533F5">
        <w:rPr>
          <w:b/>
          <w:i/>
          <w:noProof/>
          <w:sz w:val="24"/>
          <w:szCs w:val="24"/>
        </w:rPr>
        <w:t>yginamasis variantas</w:t>
      </w:r>
      <w:r w:rsidR="004F460A" w:rsidRPr="004533F5">
        <w:rPr>
          <w:b/>
          <w:i/>
          <w:noProof/>
          <w:sz w:val="24"/>
          <w:szCs w:val="24"/>
        </w:rPr>
        <w:br w:type="textWrapping" w:clear="all"/>
      </w:r>
    </w:p>
    <w:p w14:paraId="32E8FE46" w14:textId="77777777" w:rsidR="00C735B8" w:rsidRPr="004533F5" w:rsidRDefault="00C735B8" w:rsidP="00D14971">
      <w:pPr>
        <w:shd w:val="clear" w:color="auto" w:fill="FFFFFF"/>
        <w:jc w:val="center"/>
        <w:rPr>
          <w:b/>
          <w:bCs/>
          <w:color w:val="000000"/>
          <w:spacing w:val="-6"/>
          <w:sz w:val="24"/>
          <w:szCs w:val="24"/>
        </w:rPr>
      </w:pPr>
      <w:r w:rsidRPr="004533F5">
        <w:rPr>
          <w:b/>
          <w:bCs/>
          <w:color w:val="000000"/>
          <w:spacing w:val="-6"/>
          <w:sz w:val="24"/>
          <w:szCs w:val="24"/>
        </w:rPr>
        <w:t>LIETUVOS RESPUBLIKOS SVEIKATOS APSAUGOS MINISTRAS</w:t>
      </w:r>
    </w:p>
    <w:p w14:paraId="2F6FA31D" w14:textId="77777777" w:rsidR="00C735B8" w:rsidRPr="004533F5" w:rsidRDefault="00C735B8" w:rsidP="00C735B8">
      <w:pPr>
        <w:shd w:val="clear" w:color="auto" w:fill="FFFFFF"/>
        <w:ind w:left="1570"/>
        <w:rPr>
          <w:b/>
          <w:sz w:val="24"/>
          <w:szCs w:val="24"/>
        </w:rPr>
      </w:pPr>
    </w:p>
    <w:p w14:paraId="68D167A6" w14:textId="77777777" w:rsidR="00877096" w:rsidRPr="004533F5" w:rsidRDefault="00C735B8" w:rsidP="00D14971">
      <w:pPr>
        <w:shd w:val="clear" w:color="auto" w:fill="FFFFFF"/>
        <w:jc w:val="center"/>
        <w:rPr>
          <w:rFonts w:eastAsia="Times New Roman"/>
          <w:b/>
          <w:bCs/>
          <w:color w:val="000000"/>
          <w:spacing w:val="-9"/>
          <w:sz w:val="24"/>
          <w:szCs w:val="24"/>
        </w:rPr>
      </w:pPr>
      <w:r w:rsidRPr="004533F5">
        <w:rPr>
          <w:rFonts w:eastAsia="Times New Roman"/>
          <w:b/>
          <w:bCs/>
          <w:color w:val="000000"/>
          <w:spacing w:val="-9"/>
          <w:sz w:val="24"/>
          <w:szCs w:val="24"/>
        </w:rPr>
        <w:t>ĮSAKYMAS</w:t>
      </w:r>
    </w:p>
    <w:p w14:paraId="44823C85" w14:textId="77777777" w:rsidR="00F71BA6" w:rsidRPr="00F71BA6" w:rsidRDefault="00F71BA6" w:rsidP="00F71BA6">
      <w:pPr>
        <w:shd w:val="clear" w:color="auto" w:fill="FFFFFF"/>
        <w:ind w:firstLine="851"/>
        <w:jc w:val="center"/>
        <w:rPr>
          <w:b/>
          <w:sz w:val="24"/>
          <w:szCs w:val="24"/>
        </w:rPr>
      </w:pPr>
      <w:r w:rsidRPr="00F71BA6">
        <w:rPr>
          <w:b/>
          <w:sz w:val="24"/>
          <w:szCs w:val="24"/>
        </w:rPr>
        <w:t xml:space="preserve">DĖL LIETUVOS RESPUBLIKOS SVEIKATOS APSAUGOS MINISTRO </w:t>
      </w:r>
      <w:r w:rsidRPr="00F71BA6">
        <w:rPr>
          <w:b/>
          <w:sz w:val="24"/>
          <w:szCs w:val="24"/>
        </w:rPr>
        <w:br/>
        <w:t>2017 M. LAPKRIČIO 14 D. ĮSAKYMO NR. V-1291 ,,</w:t>
      </w:r>
      <w:r w:rsidRPr="00F71BA6">
        <w:rPr>
          <w:b/>
          <w:bCs/>
          <w:sz w:val="24"/>
          <w:szCs w:val="24"/>
        </w:rPr>
        <w:t>DĖL 2014–2020 METŲ EUROPOS SĄJUNGOS FONDŲ INVESTICIJŲ VEIKSMŲ PROGRAMOS 8 PRIORITETO „SOCIALINĖS ĮTRAUKTIES DIDINIMAS IR KOVA SU SKURDU“ ĮGYVENDINIMO PRIEMONĖS NR. 08.1.3-CPVA-R-609 ,,PIRMINĖS ASMENS SVEIKATOS PRIEŽIŪROS VEIKLOS EFEKTYVUMO DIDINIMAS“ PROJEKTŲ FINANSAVIMO SĄLYGŲ APRAŠO PATVIRTINIMO“ PAKEITIMO</w:t>
      </w:r>
    </w:p>
    <w:p w14:paraId="5358A5C3" w14:textId="77777777" w:rsidR="00877096" w:rsidRPr="004533F5" w:rsidRDefault="00877096" w:rsidP="00804A9A">
      <w:pPr>
        <w:shd w:val="clear" w:color="auto" w:fill="FFFFFF"/>
        <w:ind w:firstLine="851"/>
        <w:jc w:val="center"/>
        <w:rPr>
          <w:rFonts w:eastAsia="Times New Roman"/>
          <w:b/>
          <w:sz w:val="24"/>
          <w:szCs w:val="24"/>
        </w:rPr>
      </w:pPr>
    </w:p>
    <w:p w14:paraId="0ADC15D1" w14:textId="77777777" w:rsidR="00001EEB" w:rsidRPr="004533F5" w:rsidRDefault="003F5EF0" w:rsidP="00D14971">
      <w:pPr>
        <w:shd w:val="clear" w:color="auto" w:fill="FFFFFF"/>
        <w:tabs>
          <w:tab w:val="left" w:pos="1134"/>
          <w:tab w:val="left" w:pos="1276"/>
        </w:tabs>
        <w:ind w:right="57"/>
        <w:jc w:val="center"/>
        <w:rPr>
          <w:color w:val="000000"/>
          <w:spacing w:val="-9"/>
          <w:sz w:val="24"/>
          <w:szCs w:val="24"/>
        </w:rPr>
      </w:pPr>
      <w:r w:rsidRPr="004533F5">
        <w:rPr>
          <w:color w:val="000000"/>
          <w:spacing w:val="-9"/>
          <w:sz w:val="24"/>
          <w:szCs w:val="24"/>
        </w:rPr>
        <w:t>201</w:t>
      </w:r>
      <w:r w:rsidR="00F71BA6">
        <w:rPr>
          <w:color w:val="000000"/>
          <w:spacing w:val="-9"/>
          <w:sz w:val="24"/>
          <w:szCs w:val="24"/>
        </w:rPr>
        <w:t>8</w:t>
      </w:r>
      <w:r w:rsidRPr="004533F5">
        <w:rPr>
          <w:color w:val="000000"/>
          <w:spacing w:val="-9"/>
          <w:sz w:val="24"/>
          <w:szCs w:val="24"/>
        </w:rPr>
        <w:t xml:space="preserve"> m.</w:t>
      </w:r>
      <w:r w:rsidR="0013786E" w:rsidRPr="004533F5">
        <w:rPr>
          <w:color w:val="000000"/>
          <w:spacing w:val="-9"/>
          <w:sz w:val="24"/>
          <w:szCs w:val="24"/>
        </w:rPr>
        <w:t xml:space="preserve"> </w:t>
      </w:r>
      <w:r w:rsidR="005A283C">
        <w:rPr>
          <w:color w:val="000000"/>
          <w:spacing w:val="-9"/>
          <w:sz w:val="24"/>
          <w:szCs w:val="24"/>
        </w:rPr>
        <w:t>vasario</w:t>
      </w:r>
      <w:r w:rsidRPr="004533F5">
        <w:rPr>
          <w:color w:val="000000"/>
          <w:spacing w:val="-9"/>
          <w:sz w:val="24"/>
          <w:szCs w:val="24"/>
        </w:rPr>
        <w:t xml:space="preserve"> </w:t>
      </w:r>
      <w:r w:rsidR="00DF44EC" w:rsidRPr="004533F5">
        <w:rPr>
          <w:color w:val="000000"/>
          <w:spacing w:val="-9"/>
          <w:sz w:val="24"/>
          <w:szCs w:val="24"/>
        </w:rPr>
        <w:t xml:space="preserve"> </w:t>
      </w:r>
      <w:r w:rsidR="0013786E" w:rsidRPr="004533F5">
        <w:rPr>
          <w:color w:val="000000"/>
          <w:spacing w:val="-9"/>
          <w:sz w:val="24"/>
          <w:szCs w:val="24"/>
        </w:rPr>
        <w:t xml:space="preserve">         </w:t>
      </w:r>
      <w:r w:rsidR="00BF12D7" w:rsidRPr="004533F5">
        <w:rPr>
          <w:color w:val="000000"/>
          <w:spacing w:val="-9"/>
          <w:sz w:val="24"/>
          <w:szCs w:val="24"/>
        </w:rPr>
        <w:t xml:space="preserve"> </w:t>
      </w:r>
      <w:r w:rsidR="00877096" w:rsidRPr="004533F5">
        <w:rPr>
          <w:color w:val="000000"/>
          <w:spacing w:val="-9"/>
          <w:sz w:val="24"/>
          <w:szCs w:val="24"/>
        </w:rPr>
        <w:t>d. Nr. V-</w:t>
      </w:r>
    </w:p>
    <w:p w14:paraId="383D9C96" w14:textId="77777777" w:rsidR="00001EEB" w:rsidRPr="004533F5" w:rsidRDefault="00001EEB" w:rsidP="00D14971">
      <w:pPr>
        <w:shd w:val="clear" w:color="auto" w:fill="FFFFFF"/>
        <w:tabs>
          <w:tab w:val="left" w:pos="1134"/>
          <w:tab w:val="left" w:pos="1276"/>
        </w:tabs>
        <w:ind w:right="57"/>
        <w:jc w:val="center"/>
        <w:rPr>
          <w:color w:val="000000"/>
          <w:spacing w:val="-9"/>
          <w:sz w:val="24"/>
          <w:szCs w:val="24"/>
        </w:rPr>
      </w:pPr>
      <w:r w:rsidRPr="004533F5">
        <w:rPr>
          <w:color w:val="000000"/>
          <w:spacing w:val="-9"/>
          <w:sz w:val="24"/>
          <w:szCs w:val="24"/>
        </w:rPr>
        <w:t>Vilnius</w:t>
      </w:r>
    </w:p>
    <w:p w14:paraId="2EAD0008" w14:textId="77777777" w:rsidR="00001EEB" w:rsidRPr="004533F5" w:rsidRDefault="00001EEB" w:rsidP="005F4717">
      <w:pPr>
        <w:shd w:val="clear" w:color="auto" w:fill="FFFFFF"/>
        <w:ind w:left="57" w:right="57" w:firstLine="1134"/>
        <w:jc w:val="both"/>
        <w:rPr>
          <w:color w:val="000000"/>
          <w:spacing w:val="-4"/>
          <w:sz w:val="24"/>
          <w:szCs w:val="24"/>
        </w:rPr>
      </w:pPr>
    </w:p>
    <w:p w14:paraId="3DE70F12" w14:textId="77777777" w:rsidR="004A0449" w:rsidRPr="004533F5" w:rsidRDefault="004A0449" w:rsidP="005F4717">
      <w:pPr>
        <w:shd w:val="clear" w:color="auto" w:fill="FFFFFF"/>
        <w:ind w:left="57" w:right="57" w:firstLine="1134"/>
        <w:jc w:val="both"/>
        <w:rPr>
          <w:color w:val="000000"/>
          <w:spacing w:val="-4"/>
          <w:sz w:val="24"/>
          <w:szCs w:val="24"/>
        </w:rPr>
      </w:pPr>
    </w:p>
    <w:p w14:paraId="6439E90C" w14:textId="77777777" w:rsidR="00DA365D" w:rsidRPr="00DA365D" w:rsidRDefault="00F71BA6" w:rsidP="00F71BA6">
      <w:pPr>
        <w:ind w:firstLine="851"/>
        <w:jc w:val="both"/>
        <w:rPr>
          <w:rFonts w:eastAsiaTheme="minorHAnsi"/>
          <w:color w:val="000000" w:themeColor="text1"/>
          <w:sz w:val="24"/>
          <w:szCs w:val="24"/>
          <w:lang w:eastAsia="en-US"/>
        </w:rPr>
      </w:pPr>
      <w:r w:rsidRPr="00F71BA6">
        <w:rPr>
          <w:rFonts w:eastAsiaTheme="minorHAnsi"/>
          <w:color w:val="000000" w:themeColor="text1"/>
          <w:sz w:val="24"/>
          <w:szCs w:val="24"/>
          <w:lang w:eastAsia="en-US"/>
        </w:rPr>
        <w:t xml:space="preserve">P a k e i č i u 2014–2020 metų Europos Sąjungos fondų investicijų veiksmų programos 8 prioriteto „Socialinės įtraukties didinimas ir kova su skurdu“ įgyvendinimo </w:t>
      </w:r>
      <w:bookmarkStart w:id="0" w:name="_Hlk505171968"/>
      <w:r w:rsidRPr="00F71BA6">
        <w:rPr>
          <w:rFonts w:eastAsiaTheme="minorHAnsi"/>
          <w:color w:val="000000" w:themeColor="text1"/>
          <w:sz w:val="24"/>
          <w:szCs w:val="24"/>
          <w:lang w:eastAsia="en-US"/>
        </w:rPr>
        <w:t>priemonės Nr. 08.1.3-CPVA-R-609 ,,Pirminės asmens sveikatos priežiūros veiklos efektyvumo didinimas“</w:t>
      </w:r>
      <w:bookmarkEnd w:id="0"/>
      <w:r w:rsidRPr="00F71BA6">
        <w:rPr>
          <w:rFonts w:eastAsiaTheme="minorHAnsi"/>
          <w:color w:val="000000" w:themeColor="text1"/>
          <w:sz w:val="24"/>
          <w:szCs w:val="24"/>
          <w:lang w:eastAsia="en-US"/>
        </w:rPr>
        <w:t xml:space="preserve"> projektų finansavimo sąlygų aprašą, patvirtintą Lietuvos Respublikos sveikatos apsaugos ministro </w:t>
      </w:r>
      <w:r w:rsidRPr="00F71BA6">
        <w:rPr>
          <w:rFonts w:eastAsiaTheme="minorHAnsi"/>
          <w:color w:val="000000" w:themeColor="text1"/>
          <w:sz w:val="24"/>
          <w:szCs w:val="24"/>
          <w:lang w:eastAsia="en-US"/>
        </w:rPr>
        <w:br/>
        <w:t xml:space="preserve">2017 m. lapkričio 14 d. įsakymu Nr. V-1291 „Dėl 2014–2020 metų Europos Sąjungos fondų investicijų veiksmų programos 8 prioriteto „Socialinės įtraukties didinimas ir kova su skurdu“ įgyvendinimo priemonės </w:t>
      </w:r>
      <w:r w:rsidR="00EE270C" w:rsidRPr="00EE270C">
        <w:rPr>
          <w:rFonts w:eastAsiaTheme="minorHAnsi"/>
          <w:color w:val="000000" w:themeColor="text1"/>
          <w:sz w:val="24"/>
          <w:szCs w:val="24"/>
          <w:lang w:eastAsia="en-US"/>
        </w:rPr>
        <w:t>Nr. 08.1.3-CPVA-R-609 ,,Pirminės asmens sveikatos priežiūros veiklos efektyvumo didinimas“</w:t>
      </w:r>
      <w:r w:rsidRPr="00F71BA6">
        <w:rPr>
          <w:rFonts w:eastAsiaTheme="minorHAnsi"/>
          <w:color w:val="000000" w:themeColor="text1"/>
          <w:sz w:val="24"/>
          <w:szCs w:val="24"/>
          <w:lang w:eastAsia="en-US"/>
        </w:rPr>
        <w:t xml:space="preserve"> projektų finansavimo sąlygų aprašo patvirtinimo“:</w:t>
      </w:r>
    </w:p>
    <w:p w14:paraId="1CAE6474" w14:textId="77777777" w:rsidR="00F71BA6" w:rsidRPr="00DA365D" w:rsidRDefault="00DA365D" w:rsidP="00F71BA6">
      <w:pPr>
        <w:ind w:firstLine="851"/>
        <w:jc w:val="both"/>
        <w:rPr>
          <w:rFonts w:eastAsiaTheme="minorHAnsi"/>
          <w:color w:val="000000" w:themeColor="text1"/>
          <w:sz w:val="24"/>
          <w:szCs w:val="24"/>
          <w:lang w:eastAsia="en-US"/>
        </w:rPr>
      </w:pPr>
      <w:r w:rsidRPr="00DA365D">
        <w:rPr>
          <w:rFonts w:eastAsiaTheme="minorHAnsi"/>
          <w:color w:val="000000" w:themeColor="text1"/>
          <w:sz w:val="24"/>
          <w:szCs w:val="24"/>
          <w:lang w:eastAsia="en-US"/>
        </w:rPr>
        <w:t xml:space="preserve"> 1. Pakeičiu </w:t>
      </w:r>
      <w:r w:rsidR="003D3F37">
        <w:rPr>
          <w:rFonts w:eastAsiaTheme="minorHAnsi"/>
          <w:color w:val="000000" w:themeColor="text1"/>
          <w:sz w:val="24"/>
          <w:szCs w:val="24"/>
          <w:lang w:eastAsia="en-US"/>
        </w:rPr>
        <w:t>7</w:t>
      </w:r>
      <w:r w:rsidRPr="00DA365D">
        <w:rPr>
          <w:rFonts w:eastAsiaTheme="minorHAnsi"/>
          <w:color w:val="000000" w:themeColor="text1"/>
          <w:sz w:val="24"/>
          <w:szCs w:val="24"/>
          <w:lang w:eastAsia="en-US"/>
        </w:rPr>
        <w:t xml:space="preserve"> punktą ir jį išdėstau taip:</w:t>
      </w:r>
    </w:p>
    <w:p w14:paraId="6950699D" w14:textId="77777777" w:rsidR="00DA365D" w:rsidRDefault="00DA365D" w:rsidP="00DA365D">
      <w:pPr>
        <w:ind w:firstLine="851"/>
        <w:jc w:val="both"/>
        <w:rPr>
          <w:rFonts w:eastAsiaTheme="minorHAnsi"/>
          <w:color w:val="000000" w:themeColor="text1"/>
          <w:sz w:val="24"/>
          <w:szCs w:val="24"/>
          <w:lang w:eastAsia="en-US"/>
        </w:rPr>
      </w:pPr>
      <w:r w:rsidRPr="00DA365D">
        <w:rPr>
          <w:rFonts w:eastAsiaTheme="minorHAnsi"/>
          <w:color w:val="000000" w:themeColor="text1"/>
          <w:sz w:val="24"/>
          <w:szCs w:val="24"/>
          <w:lang w:eastAsia="en-US"/>
        </w:rPr>
        <w:t>„</w:t>
      </w:r>
      <w:r w:rsidR="003D3F37">
        <w:rPr>
          <w:rFonts w:eastAsiaTheme="minorHAnsi"/>
          <w:color w:val="000000" w:themeColor="text1"/>
          <w:sz w:val="24"/>
          <w:szCs w:val="24"/>
          <w:lang w:eastAsia="en-US"/>
        </w:rPr>
        <w:t>7</w:t>
      </w:r>
      <w:r w:rsidRPr="00DA365D">
        <w:rPr>
          <w:rFonts w:eastAsiaTheme="minorHAnsi"/>
          <w:color w:val="000000" w:themeColor="text1"/>
          <w:sz w:val="24"/>
          <w:szCs w:val="24"/>
          <w:lang w:eastAsia="en-US"/>
        </w:rPr>
        <w:t>. Pagal Aprašą projektams įgyvendinti numatoma skirti:</w:t>
      </w:r>
    </w:p>
    <w:tbl>
      <w:tblPr>
        <w:tblStyle w:val="Lentelstinklelis"/>
        <w:tblW w:w="0" w:type="auto"/>
        <w:tblLook w:val="04A0" w:firstRow="1" w:lastRow="0" w:firstColumn="1" w:lastColumn="0" w:noHBand="0" w:noVBand="1"/>
      </w:tblPr>
      <w:tblGrid>
        <w:gridCol w:w="2371"/>
        <w:gridCol w:w="2371"/>
        <w:gridCol w:w="2372"/>
        <w:gridCol w:w="2372"/>
      </w:tblGrid>
      <w:tr w:rsidR="00F71BA6" w:rsidRPr="00F71BA6" w14:paraId="2C7CBBB0" w14:textId="77777777" w:rsidTr="00C52399">
        <w:tc>
          <w:tcPr>
            <w:tcW w:w="2371" w:type="dxa"/>
            <w:vMerge w:val="restart"/>
          </w:tcPr>
          <w:p w14:paraId="4CF0A412" w14:textId="77777777" w:rsidR="00F71BA6" w:rsidRPr="00F71BA6" w:rsidRDefault="00F71BA6" w:rsidP="00F71BA6">
            <w:pPr>
              <w:ind w:firstLine="851"/>
              <w:jc w:val="both"/>
              <w:rPr>
                <w:rFonts w:eastAsiaTheme="minorHAnsi"/>
                <w:color w:val="000000" w:themeColor="text1"/>
                <w:sz w:val="24"/>
                <w:szCs w:val="24"/>
                <w:lang w:eastAsia="en-US"/>
              </w:rPr>
            </w:pPr>
            <w:r w:rsidRPr="00F71BA6">
              <w:rPr>
                <w:rFonts w:eastAsiaTheme="minorHAnsi"/>
                <w:color w:val="000000" w:themeColor="text1"/>
                <w:sz w:val="24"/>
                <w:szCs w:val="24"/>
                <w:lang w:eastAsia="en-US"/>
              </w:rPr>
              <w:t>Iš viso:</w:t>
            </w:r>
          </w:p>
        </w:tc>
        <w:tc>
          <w:tcPr>
            <w:tcW w:w="7115" w:type="dxa"/>
            <w:gridSpan w:val="3"/>
          </w:tcPr>
          <w:p w14:paraId="46D31FEE" w14:textId="77777777" w:rsidR="00F71BA6" w:rsidRPr="00F71BA6" w:rsidRDefault="00F71BA6" w:rsidP="00F71BA6">
            <w:pPr>
              <w:ind w:firstLine="851"/>
              <w:jc w:val="center"/>
              <w:rPr>
                <w:rFonts w:eastAsiaTheme="minorHAnsi"/>
                <w:color w:val="000000" w:themeColor="text1"/>
                <w:sz w:val="24"/>
                <w:szCs w:val="24"/>
                <w:lang w:eastAsia="en-US"/>
              </w:rPr>
            </w:pPr>
            <w:r w:rsidRPr="00F71BA6">
              <w:rPr>
                <w:rFonts w:eastAsiaTheme="minorHAnsi"/>
                <w:color w:val="000000" w:themeColor="text1"/>
                <w:sz w:val="24"/>
                <w:szCs w:val="24"/>
                <w:lang w:eastAsia="en-US"/>
              </w:rPr>
              <w:t>Iš viso lėšų iki:</w:t>
            </w:r>
          </w:p>
        </w:tc>
      </w:tr>
      <w:tr w:rsidR="00F71BA6" w:rsidRPr="00F71BA6" w14:paraId="5CA880CA" w14:textId="77777777" w:rsidTr="00C52399">
        <w:tc>
          <w:tcPr>
            <w:tcW w:w="2371" w:type="dxa"/>
            <w:vMerge/>
          </w:tcPr>
          <w:p w14:paraId="48391AB1" w14:textId="77777777" w:rsidR="00F71BA6" w:rsidRPr="00F71BA6" w:rsidRDefault="00F71BA6" w:rsidP="00F71BA6">
            <w:pPr>
              <w:ind w:firstLine="851"/>
              <w:jc w:val="both"/>
              <w:rPr>
                <w:rFonts w:eastAsiaTheme="minorHAnsi"/>
                <w:color w:val="000000" w:themeColor="text1"/>
                <w:sz w:val="24"/>
                <w:szCs w:val="24"/>
                <w:lang w:eastAsia="en-US"/>
              </w:rPr>
            </w:pPr>
          </w:p>
        </w:tc>
        <w:tc>
          <w:tcPr>
            <w:tcW w:w="2371" w:type="dxa"/>
          </w:tcPr>
          <w:p w14:paraId="51C1C447" w14:textId="77777777" w:rsidR="00F71BA6" w:rsidRPr="00F71BA6" w:rsidRDefault="00F71BA6" w:rsidP="00F71BA6">
            <w:pPr>
              <w:jc w:val="both"/>
              <w:rPr>
                <w:rFonts w:eastAsiaTheme="minorHAnsi"/>
                <w:color w:val="000000" w:themeColor="text1"/>
                <w:sz w:val="24"/>
                <w:szCs w:val="24"/>
                <w:lang w:eastAsia="en-US"/>
              </w:rPr>
            </w:pPr>
            <w:r w:rsidRPr="00F71BA6">
              <w:rPr>
                <w:rFonts w:eastAsiaTheme="minorHAnsi"/>
                <w:color w:val="000000" w:themeColor="text1"/>
                <w:sz w:val="24"/>
                <w:szCs w:val="24"/>
                <w:lang w:eastAsia="en-US"/>
              </w:rPr>
              <w:t>ES struktūrinių fondų Europos regioninės plėtros fondo lėšų, Eur</w:t>
            </w:r>
          </w:p>
        </w:tc>
        <w:tc>
          <w:tcPr>
            <w:tcW w:w="2372" w:type="dxa"/>
          </w:tcPr>
          <w:p w14:paraId="1193B8AE" w14:textId="77777777" w:rsidR="00F71BA6" w:rsidRPr="00F71BA6" w:rsidRDefault="00F71BA6" w:rsidP="00F71BA6">
            <w:pPr>
              <w:jc w:val="both"/>
              <w:rPr>
                <w:rFonts w:eastAsiaTheme="minorHAnsi"/>
                <w:color w:val="000000" w:themeColor="text1"/>
                <w:sz w:val="24"/>
                <w:szCs w:val="24"/>
                <w:lang w:eastAsia="en-US"/>
              </w:rPr>
            </w:pPr>
            <w:r w:rsidRPr="00F71BA6">
              <w:rPr>
                <w:rFonts w:eastAsiaTheme="minorHAnsi"/>
                <w:color w:val="000000" w:themeColor="text1"/>
                <w:sz w:val="24"/>
                <w:szCs w:val="24"/>
                <w:lang w:eastAsia="en-US"/>
              </w:rPr>
              <w:t>Lietuvos Respublikos valstybės biudžeto lėšų, Eur</w:t>
            </w:r>
          </w:p>
        </w:tc>
        <w:tc>
          <w:tcPr>
            <w:tcW w:w="2372" w:type="dxa"/>
          </w:tcPr>
          <w:p w14:paraId="6B20995D" w14:textId="77777777" w:rsidR="00F71BA6" w:rsidRPr="00F71BA6" w:rsidRDefault="00F71BA6" w:rsidP="00F71BA6">
            <w:pPr>
              <w:jc w:val="both"/>
              <w:rPr>
                <w:rFonts w:eastAsiaTheme="minorHAnsi"/>
                <w:color w:val="000000" w:themeColor="text1"/>
                <w:sz w:val="24"/>
                <w:szCs w:val="24"/>
                <w:lang w:eastAsia="en-US"/>
              </w:rPr>
            </w:pPr>
            <w:r w:rsidRPr="00F71BA6">
              <w:rPr>
                <w:rFonts w:eastAsiaTheme="minorHAnsi"/>
                <w:color w:val="000000" w:themeColor="text1"/>
                <w:sz w:val="24"/>
                <w:szCs w:val="24"/>
                <w:lang w:eastAsia="en-US"/>
              </w:rPr>
              <w:t>Projektų vykdytojų lėšos, Eur</w:t>
            </w:r>
          </w:p>
        </w:tc>
      </w:tr>
      <w:tr w:rsidR="00F71BA6" w:rsidRPr="00F71BA6" w14:paraId="1615B604" w14:textId="77777777" w:rsidTr="00C52399">
        <w:tc>
          <w:tcPr>
            <w:tcW w:w="2371" w:type="dxa"/>
          </w:tcPr>
          <w:p w14:paraId="4761B6E6" w14:textId="77777777" w:rsidR="00F71BA6" w:rsidRPr="00A6295B" w:rsidRDefault="00F71BA6" w:rsidP="00F71BA6">
            <w:pPr>
              <w:jc w:val="both"/>
              <w:rPr>
                <w:rFonts w:eastAsiaTheme="minorHAnsi"/>
                <w:b/>
                <w:color w:val="000000" w:themeColor="text1"/>
                <w:sz w:val="24"/>
                <w:szCs w:val="24"/>
                <w:lang w:eastAsia="en-US"/>
              </w:rPr>
            </w:pPr>
            <w:r w:rsidRPr="00F71BA6">
              <w:rPr>
                <w:rFonts w:eastAsiaTheme="minorHAnsi"/>
                <w:color w:val="000000" w:themeColor="text1"/>
                <w:sz w:val="24"/>
                <w:szCs w:val="24"/>
                <w:lang w:eastAsia="en-US"/>
              </w:rPr>
              <w:t xml:space="preserve">iki  </w:t>
            </w:r>
            <w:r w:rsidRPr="00EE270C">
              <w:rPr>
                <w:rFonts w:eastAsiaTheme="minorHAnsi"/>
                <w:strike/>
                <w:color w:val="000000" w:themeColor="text1"/>
                <w:sz w:val="24"/>
                <w:szCs w:val="24"/>
                <w:lang w:eastAsia="en-US"/>
              </w:rPr>
              <w:t>27 863 530,00</w:t>
            </w:r>
            <w:r w:rsidRPr="00F71BA6">
              <w:rPr>
                <w:rFonts w:eastAsiaTheme="minorHAnsi"/>
                <w:color w:val="000000" w:themeColor="text1"/>
                <w:sz w:val="24"/>
                <w:szCs w:val="24"/>
                <w:lang w:eastAsia="en-US"/>
              </w:rPr>
              <w:t xml:space="preserve"> </w:t>
            </w:r>
          </w:p>
          <w:p w14:paraId="0AB27684" w14:textId="77777777" w:rsidR="00F71BA6" w:rsidRDefault="00747962" w:rsidP="00F71BA6">
            <w:pPr>
              <w:jc w:val="both"/>
              <w:rPr>
                <w:rFonts w:eastAsiaTheme="minorHAnsi"/>
                <w:color w:val="000000" w:themeColor="text1"/>
                <w:sz w:val="24"/>
                <w:szCs w:val="24"/>
                <w:lang w:eastAsia="en-US"/>
              </w:rPr>
            </w:pPr>
            <w:r w:rsidRPr="00F71BA6">
              <w:rPr>
                <w:rFonts w:eastAsiaTheme="minorHAnsi"/>
                <w:color w:val="000000" w:themeColor="text1"/>
                <w:sz w:val="24"/>
                <w:szCs w:val="24"/>
                <w:lang w:eastAsia="en-US"/>
              </w:rPr>
              <w:t xml:space="preserve"> </w:t>
            </w:r>
            <w:r w:rsidR="00F71BA6" w:rsidRPr="00F71BA6">
              <w:rPr>
                <w:rFonts w:eastAsiaTheme="minorHAnsi"/>
                <w:color w:val="000000" w:themeColor="text1"/>
                <w:sz w:val="24"/>
                <w:szCs w:val="24"/>
                <w:lang w:eastAsia="en-US"/>
              </w:rPr>
              <w:t>(</w:t>
            </w:r>
            <w:r w:rsidR="00F71BA6" w:rsidRPr="00EE270C">
              <w:rPr>
                <w:rFonts w:eastAsiaTheme="minorHAnsi"/>
                <w:strike/>
                <w:color w:val="000000" w:themeColor="text1"/>
                <w:sz w:val="24"/>
                <w:szCs w:val="24"/>
                <w:lang w:eastAsia="en-US"/>
              </w:rPr>
              <w:t>dvidešimt septynių milijonų aštuonių šimtų šešiasdešimt trijų tūkstančių penkių šimtų trisdešimties eurų</w:t>
            </w:r>
            <w:r w:rsidR="00F71BA6" w:rsidRPr="00EE270C">
              <w:rPr>
                <w:rFonts w:eastAsiaTheme="minorHAnsi"/>
                <w:color w:val="000000" w:themeColor="text1"/>
                <w:sz w:val="24"/>
                <w:szCs w:val="24"/>
                <w:lang w:eastAsia="en-US"/>
              </w:rPr>
              <w:t>)</w:t>
            </w:r>
          </w:p>
          <w:p w14:paraId="7B795B13" w14:textId="77777777" w:rsidR="00A6295B" w:rsidRPr="00F71BA6" w:rsidRDefault="00A6295B" w:rsidP="00F71BA6">
            <w:pPr>
              <w:jc w:val="both"/>
              <w:rPr>
                <w:rFonts w:eastAsiaTheme="minorHAnsi"/>
                <w:color w:val="000000" w:themeColor="text1"/>
                <w:sz w:val="24"/>
                <w:szCs w:val="24"/>
                <w:lang w:eastAsia="en-US"/>
              </w:rPr>
            </w:pPr>
            <w:r w:rsidRPr="00A6295B">
              <w:rPr>
                <w:rFonts w:eastAsiaTheme="minorHAnsi"/>
                <w:b/>
                <w:color w:val="000000" w:themeColor="text1"/>
                <w:sz w:val="24"/>
                <w:szCs w:val="24"/>
                <w:lang w:eastAsia="en-US"/>
              </w:rPr>
              <w:t>29 275 296,00 (dvidešimt devynių milijonų dviejų šimtų septyniasdešimt penkių tūkstančių dviejų šimtų devyniasdešimt šešių eurų)</w:t>
            </w:r>
          </w:p>
        </w:tc>
        <w:tc>
          <w:tcPr>
            <w:tcW w:w="2371" w:type="dxa"/>
          </w:tcPr>
          <w:p w14:paraId="79A7DFC9" w14:textId="77777777" w:rsidR="00F71BA6" w:rsidRDefault="00F71BA6" w:rsidP="00F71BA6">
            <w:pPr>
              <w:jc w:val="both"/>
              <w:rPr>
                <w:rFonts w:eastAsiaTheme="minorHAnsi"/>
                <w:bCs/>
                <w:strike/>
                <w:color w:val="000000" w:themeColor="text1"/>
                <w:sz w:val="24"/>
                <w:szCs w:val="24"/>
                <w:lang w:eastAsia="en-US"/>
              </w:rPr>
            </w:pPr>
            <w:r w:rsidRPr="00F71BA6">
              <w:rPr>
                <w:rFonts w:eastAsiaTheme="minorHAnsi"/>
                <w:bCs/>
                <w:color w:val="000000" w:themeColor="text1"/>
                <w:sz w:val="24"/>
                <w:szCs w:val="24"/>
                <w:lang w:eastAsia="en-US"/>
              </w:rPr>
              <w:t xml:space="preserve">iki </w:t>
            </w:r>
            <w:r w:rsidRPr="00EE270C">
              <w:rPr>
                <w:rFonts w:eastAsiaTheme="minorHAnsi"/>
                <w:bCs/>
                <w:strike/>
                <w:color w:val="000000" w:themeColor="text1"/>
                <w:sz w:val="24"/>
                <w:szCs w:val="24"/>
                <w:lang w:eastAsia="en-US"/>
              </w:rPr>
              <w:t>23 684 000,00</w:t>
            </w:r>
          </w:p>
          <w:p w14:paraId="384113D6" w14:textId="77777777" w:rsidR="00F71BA6" w:rsidRDefault="00747962" w:rsidP="00F71BA6">
            <w:pPr>
              <w:jc w:val="both"/>
              <w:rPr>
                <w:rFonts w:eastAsiaTheme="minorHAnsi"/>
                <w:bCs/>
                <w:color w:val="000000" w:themeColor="text1"/>
                <w:sz w:val="24"/>
                <w:szCs w:val="24"/>
                <w:lang w:eastAsia="en-US"/>
              </w:rPr>
            </w:pPr>
            <w:r w:rsidRPr="00F71BA6">
              <w:rPr>
                <w:rFonts w:eastAsiaTheme="minorHAnsi"/>
                <w:bCs/>
                <w:color w:val="000000" w:themeColor="text1"/>
                <w:sz w:val="24"/>
                <w:szCs w:val="24"/>
                <w:lang w:eastAsia="en-US"/>
              </w:rPr>
              <w:t xml:space="preserve"> </w:t>
            </w:r>
            <w:r w:rsidR="00F71BA6" w:rsidRPr="00F71BA6">
              <w:rPr>
                <w:rFonts w:eastAsiaTheme="minorHAnsi"/>
                <w:bCs/>
                <w:color w:val="000000" w:themeColor="text1"/>
                <w:sz w:val="24"/>
                <w:szCs w:val="24"/>
                <w:lang w:eastAsia="en-US"/>
              </w:rPr>
              <w:t>(</w:t>
            </w:r>
            <w:r w:rsidR="00F71BA6" w:rsidRPr="00EE270C">
              <w:rPr>
                <w:rFonts w:eastAsiaTheme="minorHAnsi"/>
                <w:bCs/>
                <w:strike/>
                <w:color w:val="000000" w:themeColor="text1"/>
                <w:sz w:val="24"/>
                <w:szCs w:val="24"/>
                <w:lang w:eastAsia="en-US"/>
              </w:rPr>
              <w:t>dvidešimt trijų milijonų šešių šimtų aštuoniasdešimt keturių tūkstančių eurų</w:t>
            </w:r>
            <w:r w:rsidR="00F71BA6" w:rsidRPr="00F71BA6">
              <w:rPr>
                <w:rFonts w:eastAsiaTheme="minorHAnsi"/>
                <w:bCs/>
                <w:color w:val="000000" w:themeColor="text1"/>
                <w:sz w:val="24"/>
                <w:szCs w:val="24"/>
                <w:lang w:eastAsia="en-US"/>
              </w:rPr>
              <w:t>)</w:t>
            </w:r>
          </w:p>
          <w:p w14:paraId="33A2CF49" w14:textId="77777777" w:rsidR="00A6295B" w:rsidRPr="00A6295B" w:rsidRDefault="00A6295B" w:rsidP="00F71BA6">
            <w:pPr>
              <w:jc w:val="both"/>
              <w:rPr>
                <w:rFonts w:eastAsiaTheme="minorHAnsi"/>
                <w:b/>
                <w:color w:val="000000" w:themeColor="text1"/>
                <w:sz w:val="24"/>
                <w:szCs w:val="24"/>
                <w:lang w:eastAsia="en-US"/>
              </w:rPr>
            </w:pPr>
            <w:r>
              <w:rPr>
                <w:rFonts w:eastAsiaTheme="minorHAnsi"/>
                <w:b/>
                <w:color w:val="000000" w:themeColor="text1"/>
                <w:sz w:val="24"/>
                <w:szCs w:val="24"/>
                <w:lang w:eastAsia="en-US"/>
              </w:rPr>
              <w:t>24 884 000,00 (dvidešimt keturių milijonų aštuonių šimtų aštuoniasdešimt keturių tūkstančių eurų)</w:t>
            </w:r>
          </w:p>
        </w:tc>
        <w:tc>
          <w:tcPr>
            <w:tcW w:w="2372" w:type="dxa"/>
          </w:tcPr>
          <w:p w14:paraId="07F6F57F" w14:textId="77777777" w:rsidR="00F71BA6" w:rsidRPr="00747962" w:rsidRDefault="00F71BA6" w:rsidP="00F71BA6">
            <w:pPr>
              <w:jc w:val="both"/>
              <w:rPr>
                <w:rFonts w:eastAsiaTheme="minorHAnsi"/>
                <w:bCs/>
                <w:strike/>
                <w:color w:val="000000" w:themeColor="text1"/>
                <w:sz w:val="24"/>
                <w:szCs w:val="24"/>
                <w:lang w:eastAsia="en-US"/>
              </w:rPr>
            </w:pPr>
            <w:r w:rsidRPr="00F71BA6">
              <w:rPr>
                <w:rFonts w:eastAsiaTheme="minorHAnsi"/>
                <w:color w:val="000000" w:themeColor="text1"/>
                <w:sz w:val="24"/>
                <w:szCs w:val="24"/>
                <w:lang w:eastAsia="en-US"/>
              </w:rPr>
              <w:t xml:space="preserve">iki </w:t>
            </w:r>
            <w:r w:rsidRPr="00747962">
              <w:rPr>
                <w:rFonts w:eastAsiaTheme="minorHAnsi"/>
                <w:bCs/>
                <w:strike/>
                <w:color w:val="000000" w:themeColor="text1"/>
                <w:sz w:val="24"/>
                <w:szCs w:val="24"/>
                <w:lang w:eastAsia="en-US"/>
              </w:rPr>
              <w:t>2 089 765,00</w:t>
            </w:r>
          </w:p>
          <w:p w14:paraId="2834B1AD" w14:textId="77777777" w:rsidR="00F71BA6" w:rsidRDefault="00F71BA6" w:rsidP="00F71BA6">
            <w:pPr>
              <w:jc w:val="both"/>
              <w:rPr>
                <w:rFonts w:eastAsiaTheme="minorHAnsi"/>
                <w:bCs/>
                <w:color w:val="000000" w:themeColor="text1"/>
                <w:sz w:val="24"/>
                <w:szCs w:val="24"/>
                <w:lang w:eastAsia="en-US"/>
              </w:rPr>
            </w:pPr>
            <w:r w:rsidRPr="00F71BA6">
              <w:rPr>
                <w:rFonts w:eastAsiaTheme="minorHAnsi"/>
                <w:bCs/>
                <w:color w:val="000000" w:themeColor="text1"/>
                <w:sz w:val="24"/>
                <w:szCs w:val="24"/>
                <w:lang w:eastAsia="en-US"/>
              </w:rPr>
              <w:t>(</w:t>
            </w:r>
            <w:r w:rsidRPr="00747962">
              <w:rPr>
                <w:rFonts w:eastAsiaTheme="minorHAnsi"/>
                <w:bCs/>
                <w:strike/>
                <w:color w:val="000000" w:themeColor="text1"/>
                <w:sz w:val="24"/>
                <w:szCs w:val="24"/>
                <w:lang w:eastAsia="en-US"/>
              </w:rPr>
              <w:t>dviejų milijonų aštuoniasdešimt devynių tūkstančių septynių šimtų šešiasdešimt penkių eurų</w:t>
            </w:r>
            <w:r w:rsidRPr="00F71BA6">
              <w:rPr>
                <w:rFonts w:eastAsiaTheme="minorHAnsi"/>
                <w:bCs/>
                <w:color w:val="000000" w:themeColor="text1"/>
                <w:sz w:val="24"/>
                <w:szCs w:val="24"/>
                <w:lang w:eastAsia="en-US"/>
              </w:rPr>
              <w:t>)</w:t>
            </w:r>
          </w:p>
          <w:p w14:paraId="0890F798" w14:textId="77777777" w:rsidR="00A6295B" w:rsidRPr="00A6295B" w:rsidRDefault="00A6295B" w:rsidP="00F71BA6">
            <w:pPr>
              <w:jc w:val="both"/>
              <w:rPr>
                <w:rFonts w:eastAsiaTheme="minorHAnsi"/>
                <w:b/>
                <w:color w:val="000000" w:themeColor="text1"/>
                <w:sz w:val="24"/>
                <w:szCs w:val="24"/>
                <w:lang w:eastAsia="en-US"/>
              </w:rPr>
            </w:pPr>
            <w:r w:rsidRPr="00A6295B">
              <w:rPr>
                <w:rFonts w:eastAsiaTheme="minorHAnsi"/>
                <w:b/>
                <w:color w:val="000000" w:themeColor="text1"/>
                <w:sz w:val="24"/>
                <w:szCs w:val="24"/>
                <w:lang w:eastAsia="en-US"/>
              </w:rPr>
              <w:t>2 195 648,00 (dviejų milijonų šimtas devyniasdešimt penkių tūkstančių šešių šimtų keturiasdešimt aštuonių eurų)</w:t>
            </w:r>
          </w:p>
        </w:tc>
        <w:tc>
          <w:tcPr>
            <w:tcW w:w="2372" w:type="dxa"/>
          </w:tcPr>
          <w:p w14:paraId="3C77291B" w14:textId="77777777" w:rsidR="00F71BA6" w:rsidRPr="00F71BA6" w:rsidRDefault="00F71BA6" w:rsidP="00F71BA6">
            <w:pPr>
              <w:jc w:val="both"/>
              <w:rPr>
                <w:rFonts w:eastAsiaTheme="minorHAnsi"/>
                <w:bCs/>
                <w:color w:val="000000" w:themeColor="text1"/>
                <w:sz w:val="24"/>
                <w:szCs w:val="24"/>
                <w:lang w:eastAsia="en-US"/>
              </w:rPr>
            </w:pPr>
            <w:r w:rsidRPr="00F71BA6">
              <w:rPr>
                <w:rFonts w:eastAsiaTheme="minorHAnsi"/>
                <w:color w:val="000000" w:themeColor="text1"/>
                <w:sz w:val="24"/>
                <w:szCs w:val="24"/>
                <w:lang w:eastAsia="en-US"/>
              </w:rPr>
              <w:t xml:space="preserve">iki </w:t>
            </w:r>
            <w:r w:rsidRPr="00747962">
              <w:rPr>
                <w:rFonts w:eastAsiaTheme="minorHAnsi"/>
                <w:bCs/>
                <w:strike/>
                <w:color w:val="000000" w:themeColor="text1"/>
                <w:sz w:val="24"/>
                <w:szCs w:val="24"/>
                <w:lang w:eastAsia="en-US"/>
              </w:rPr>
              <w:t>2 089 765,00</w:t>
            </w:r>
          </w:p>
          <w:p w14:paraId="4270D510" w14:textId="77777777" w:rsidR="00F71BA6" w:rsidRDefault="00F71BA6" w:rsidP="00F71BA6">
            <w:pPr>
              <w:jc w:val="both"/>
              <w:rPr>
                <w:rFonts w:eastAsiaTheme="minorHAnsi"/>
                <w:bCs/>
                <w:color w:val="000000" w:themeColor="text1"/>
                <w:sz w:val="24"/>
                <w:szCs w:val="24"/>
                <w:lang w:eastAsia="en-US"/>
              </w:rPr>
            </w:pPr>
            <w:r w:rsidRPr="00F71BA6">
              <w:rPr>
                <w:rFonts w:eastAsiaTheme="minorHAnsi"/>
                <w:bCs/>
                <w:color w:val="000000" w:themeColor="text1"/>
                <w:sz w:val="24"/>
                <w:szCs w:val="24"/>
                <w:lang w:eastAsia="en-US"/>
              </w:rPr>
              <w:t>(</w:t>
            </w:r>
            <w:r w:rsidRPr="00747962">
              <w:rPr>
                <w:rFonts w:eastAsiaTheme="minorHAnsi"/>
                <w:bCs/>
                <w:strike/>
                <w:color w:val="000000" w:themeColor="text1"/>
                <w:sz w:val="24"/>
                <w:szCs w:val="24"/>
                <w:lang w:eastAsia="en-US"/>
              </w:rPr>
              <w:t>dviejų milijonų aštuoniasdešimt devynių tūkstančių septynių šimtų šešiasdešimt penkių eurų</w:t>
            </w:r>
            <w:r w:rsidRPr="00F71BA6">
              <w:rPr>
                <w:rFonts w:eastAsiaTheme="minorHAnsi"/>
                <w:bCs/>
                <w:color w:val="000000" w:themeColor="text1"/>
                <w:sz w:val="24"/>
                <w:szCs w:val="24"/>
                <w:lang w:eastAsia="en-US"/>
              </w:rPr>
              <w:t>)</w:t>
            </w:r>
          </w:p>
          <w:p w14:paraId="7DAAA1FF" w14:textId="77777777" w:rsidR="00A6295B" w:rsidRPr="00F71BA6" w:rsidRDefault="00A6295B" w:rsidP="00F71BA6">
            <w:pPr>
              <w:jc w:val="both"/>
              <w:rPr>
                <w:rFonts w:eastAsiaTheme="minorHAnsi"/>
                <w:color w:val="000000" w:themeColor="text1"/>
                <w:sz w:val="24"/>
                <w:szCs w:val="24"/>
                <w:lang w:eastAsia="en-US"/>
              </w:rPr>
            </w:pPr>
            <w:r w:rsidRPr="00A6295B">
              <w:rPr>
                <w:rFonts w:eastAsiaTheme="minorHAnsi"/>
                <w:b/>
                <w:color w:val="000000" w:themeColor="text1"/>
                <w:sz w:val="24"/>
                <w:szCs w:val="24"/>
                <w:lang w:eastAsia="en-US"/>
              </w:rPr>
              <w:t>2 195 648,00 (dviejų milijonų šimtas devyniasdešimt penkių tūkstančių šešių šimtų keturiasdešimt aštuonių eurų)</w:t>
            </w:r>
            <w:r w:rsidRPr="00A6295B">
              <w:rPr>
                <w:rFonts w:eastAsiaTheme="minorHAnsi"/>
                <w:color w:val="000000" w:themeColor="text1"/>
                <w:sz w:val="24"/>
                <w:szCs w:val="24"/>
                <w:lang w:eastAsia="en-US"/>
              </w:rPr>
              <w:t>“</w:t>
            </w:r>
          </w:p>
        </w:tc>
      </w:tr>
    </w:tbl>
    <w:p w14:paraId="59F46D07" w14:textId="77777777" w:rsidR="00F71BA6" w:rsidRPr="00DA365D" w:rsidRDefault="00F71BA6" w:rsidP="00DA365D">
      <w:pPr>
        <w:ind w:firstLine="851"/>
        <w:jc w:val="both"/>
        <w:rPr>
          <w:rFonts w:eastAsiaTheme="minorHAnsi"/>
          <w:color w:val="000000" w:themeColor="text1"/>
          <w:sz w:val="24"/>
          <w:szCs w:val="24"/>
          <w:lang w:eastAsia="en-US"/>
        </w:rPr>
      </w:pPr>
    </w:p>
    <w:p w14:paraId="11077A84" w14:textId="77777777" w:rsidR="00C10604" w:rsidRPr="00C10604" w:rsidRDefault="00DA365D" w:rsidP="00C10604">
      <w:pPr>
        <w:pStyle w:val="Porat"/>
        <w:ind w:firstLine="993"/>
        <w:rPr>
          <w:sz w:val="24"/>
          <w:szCs w:val="24"/>
        </w:rPr>
      </w:pPr>
      <w:r w:rsidRPr="00DA365D">
        <w:rPr>
          <w:sz w:val="24"/>
          <w:szCs w:val="24"/>
        </w:rPr>
        <w:t xml:space="preserve">2. </w:t>
      </w:r>
      <w:r w:rsidR="00C10604" w:rsidRPr="00C10604">
        <w:rPr>
          <w:sz w:val="24"/>
          <w:szCs w:val="24"/>
        </w:rPr>
        <w:t>Pakeičiu 8 punktą ir jį išdėstau taip:</w:t>
      </w:r>
    </w:p>
    <w:p w14:paraId="66F3CCAD" w14:textId="77777777" w:rsidR="00C10604" w:rsidRPr="00C10604" w:rsidRDefault="00C10604" w:rsidP="00C10604">
      <w:pPr>
        <w:pStyle w:val="Porat"/>
        <w:ind w:firstLine="993"/>
        <w:rPr>
          <w:sz w:val="24"/>
          <w:szCs w:val="24"/>
        </w:rPr>
      </w:pPr>
      <w:r w:rsidRPr="00C10604">
        <w:rPr>
          <w:sz w:val="24"/>
          <w:szCs w:val="24"/>
        </w:rPr>
        <w:t>„8. Pagal Aprašą skiriamų finansavimo lėšų paskirstymas regionams: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098"/>
      </w:tblGrid>
      <w:tr w:rsidR="00C10604" w:rsidRPr="00C10604" w14:paraId="2A1D0CB9" w14:textId="77777777" w:rsidTr="00C52399">
        <w:trPr>
          <w:jc w:val="center"/>
        </w:trPr>
        <w:tc>
          <w:tcPr>
            <w:tcW w:w="4395" w:type="dxa"/>
          </w:tcPr>
          <w:p w14:paraId="320007ED" w14:textId="77777777" w:rsidR="00C10604" w:rsidRPr="00C10604" w:rsidRDefault="00C10604" w:rsidP="00C10604">
            <w:pPr>
              <w:pStyle w:val="Porat"/>
              <w:ind w:firstLine="993"/>
              <w:rPr>
                <w:sz w:val="24"/>
                <w:szCs w:val="24"/>
              </w:rPr>
            </w:pPr>
            <w:r w:rsidRPr="00C10604">
              <w:rPr>
                <w:sz w:val="24"/>
                <w:szCs w:val="24"/>
              </w:rPr>
              <w:t>Regiono pavadinimas</w:t>
            </w:r>
          </w:p>
        </w:tc>
        <w:tc>
          <w:tcPr>
            <w:tcW w:w="5098" w:type="dxa"/>
          </w:tcPr>
          <w:p w14:paraId="463CEB56" w14:textId="77777777" w:rsidR="00C10604" w:rsidRPr="00C10604" w:rsidRDefault="00C10604" w:rsidP="00C10604">
            <w:pPr>
              <w:pStyle w:val="Porat"/>
              <w:ind w:firstLine="993"/>
              <w:rPr>
                <w:sz w:val="24"/>
                <w:szCs w:val="24"/>
              </w:rPr>
            </w:pPr>
            <w:r w:rsidRPr="00C10604">
              <w:rPr>
                <w:sz w:val="24"/>
                <w:szCs w:val="24"/>
              </w:rPr>
              <w:t>ES struktūrinių fondų lėšų suma, Eur</w:t>
            </w:r>
          </w:p>
        </w:tc>
      </w:tr>
      <w:tr w:rsidR="00C10604" w:rsidRPr="00C10604" w14:paraId="63E1F671" w14:textId="77777777" w:rsidTr="00C52399">
        <w:trPr>
          <w:cantSplit/>
          <w:trHeight w:hRule="exact" w:val="340"/>
          <w:jc w:val="center"/>
        </w:trPr>
        <w:tc>
          <w:tcPr>
            <w:tcW w:w="4395" w:type="dxa"/>
          </w:tcPr>
          <w:p w14:paraId="377DDDD0" w14:textId="77777777" w:rsidR="00C10604" w:rsidRPr="00C10604" w:rsidRDefault="00C10604" w:rsidP="00C10604">
            <w:pPr>
              <w:pStyle w:val="Porat"/>
              <w:ind w:firstLine="993"/>
              <w:rPr>
                <w:sz w:val="24"/>
                <w:szCs w:val="24"/>
              </w:rPr>
            </w:pPr>
            <w:r w:rsidRPr="00C10604">
              <w:rPr>
                <w:sz w:val="24"/>
                <w:szCs w:val="24"/>
              </w:rPr>
              <w:t xml:space="preserve"> Alytaus</w:t>
            </w:r>
          </w:p>
        </w:tc>
        <w:tc>
          <w:tcPr>
            <w:tcW w:w="5098" w:type="dxa"/>
          </w:tcPr>
          <w:p w14:paraId="72B34EC6" w14:textId="77777777" w:rsidR="00C10604" w:rsidRPr="00747962" w:rsidRDefault="00C10604" w:rsidP="00C10604">
            <w:pPr>
              <w:pStyle w:val="Porat"/>
              <w:ind w:firstLine="993"/>
              <w:rPr>
                <w:strike/>
                <w:sz w:val="24"/>
                <w:szCs w:val="24"/>
              </w:rPr>
            </w:pPr>
            <w:r w:rsidRPr="00747962">
              <w:rPr>
                <w:strike/>
                <w:sz w:val="24"/>
                <w:szCs w:val="24"/>
              </w:rPr>
              <w:t>2 143 402,00</w:t>
            </w:r>
            <w:r w:rsidR="00EE0464">
              <w:rPr>
                <w:strike/>
                <w:sz w:val="24"/>
                <w:szCs w:val="24"/>
              </w:rPr>
              <w:t xml:space="preserve"> </w:t>
            </w:r>
            <w:r w:rsidR="00EE0464" w:rsidRPr="00EE0464">
              <w:rPr>
                <w:b/>
                <w:sz w:val="24"/>
                <w:szCs w:val="24"/>
              </w:rPr>
              <w:t>1</w:t>
            </w:r>
            <w:r w:rsidR="00EE0464">
              <w:rPr>
                <w:b/>
                <w:sz w:val="24"/>
                <w:szCs w:val="24"/>
              </w:rPr>
              <w:t xml:space="preserve"> </w:t>
            </w:r>
            <w:r w:rsidR="00EE0464" w:rsidRPr="00EE0464">
              <w:rPr>
                <w:b/>
                <w:sz w:val="24"/>
                <w:szCs w:val="24"/>
              </w:rPr>
              <w:t>230</w:t>
            </w:r>
            <w:r w:rsidR="00EE0464">
              <w:rPr>
                <w:b/>
                <w:sz w:val="24"/>
                <w:szCs w:val="24"/>
              </w:rPr>
              <w:t xml:space="preserve"> 854,00</w:t>
            </w:r>
          </w:p>
        </w:tc>
      </w:tr>
      <w:tr w:rsidR="00C10604" w:rsidRPr="00C10604" w14:paraId="210D60AD" w14:textId="77777777" w:rsidTr="00C52399">
        <w:trPr>
          <w:cantSplit/>
          <w:trHeight w:hRule="exact" w:val="340"/>
          <w:jc w:val="center"/>
        </w:trPr>
        <w:tc>
          <w:tcPr>
            <w:tcW w:w="4395" w:type="dxa"/>
          </w:tcPr>
          <w:p w14:paraId="6EB83845" w14:textId="77777777" w:rsidR="00C10604" w:rsidRPr="00C10604" w:rsidRDefault="00C10604" w:rsidP="00C10604">
            <w:pPr>
              <w:pStyle w:val="Porat"/>
              <w:ind w:firstLine="993"/>
              <w:rPr>
                <w:sz w:val="24"/>
                <w:szCs w:val="24"/>
              </w:rPr>
            </w:pPr>
            <w:r w:rsidRPr="00C10604">
              <w:rPr>
                <w:sz w:val="24"/>
                <w:szCs w:val="24"/>
              </w:rPr>
              <w:lastRenderedPageBreak/>
              <w:t>Kauno</w:t>
            </w:r>
          </w:p>
        </w:tc>
        <w:tc>
          <w:tcPr>
            <w:tcW w:w="5098" w:type="dxa"/>
          </w:tcPr>
          <w:p w14:paraId="2C53AC7F" w14:textId="77777777" w:rsidR="00C10604" w:rsidRPr="00EE0464" w:rsidRDefault="00C10604" w:rsidP="00C10604">
            <w:pPr>
              <w:pStyle w:val="Porat"/>
              <w:ind w:firstLine="993"/>
              <w:rPr>
                <w:b/>
                <w:sz w:val="24"/>
                <w:szCs w:val="24"/>
              </w:rPr>
            </w:pPr>
            <w:r w:rsidRPr="00747962">
              <w:rPr>
                <w:strike/>
                <w:sz w:val="24"/>
                <w:szCs w:val="24"/>
              </w:rPr>
              <w:t>3 429 739,00</w:t>
            </w:r>
            <w:r w:rsidR="00EE0464" w:rsidRPr="00EE0464">
              <w:rPr>
                <w:sz w:val="24"/>
                <w:szCs w:val="24"/>
              </w:rPr>
              <w:t xml:space="preserve"> </w:t>
            </w:r>
            <w:r w:rsidR="00EE0464">
              <w:rPr>
                <w:b/>
                <w:sz w:val="24"/>
                <w:szCs w:val="24"/>
              </w:rPr>
              <w:t>4 898 015,00</w:t>
            </w:r>
          </w:p>
        </w:tc>
      </w:tr>
      <w:tr w:rsidR="00C10604" w:rsidRPr="00C10604" w14:paraId="10A4A8C9" w14:textId="77777777" w:rsidTr="00C52399">
        <w:trPr>
          <w:cantSplit/>
          <w:trHeight w:hRule="exact" w:val="340"/>
          <w:jc w:val="center"/>
        </w:trPr>
        <w:tc>
          <w:tcPr>
            <w:tcW w:w="4395" w:type="dxa"/>
          </w:tcPr>
          <w:p w14:paraId="19428CD7" w14:textId="77777777" w:rsidR="00C10604" w:rsidRPr="00C10604" w:rsidRDefault="00C10604" w:rsidP="00C10604">
            <w:pPr>
              <w:pStyle w:val="Porat"/>
              <w:ind w:firstLine="993"/>
              <w:rPr>
                <w:sz w:val="24"/>
                <w:szCs w:val="24"/>
              </w:rPr>
            </w:pPr>
            <w:r w:rsidRPr="00C10604">
              <w:rPr>
                <w:sz w:val="24"/>
                <w:szCs w:val="24"/>
              </w:rPr>
              <w:t>Klaipėdos</w:t>
            </w:r>
          </w:p>
        </w:tc>
        <w:tc>
          <w:tcPr>
            <w:tcW w:w="5098" w:type="dxa"/>
          </w:tcPr>
          <w:p w14:paraId="2921CC3A" w14:textId="77777777" w:rsidR="00C10604" w:rsidRPr="00EE0464" w:rsidRDefault="00C10604" w:rsidP="00C10604">
            <w:pPr>
              <w:pStyle w:val="Porat"/>
              <w:ind w:firstLine="993"/>
              <w:rPr>
                <w:b/>
                <w:sz w:val="24"/>
                <w:szCs w:val="24"/>
              </w:rPr>
            </w:pPr>
            <w:r w:rsidRPr="00747962">
              <w:rPr>
                <w:strike/>
                <w:sz w:val="24"/>
                <w:szCs w:val="24"/>
              </w:rPr>
              <w:t>1 929 506,00</w:t>
            </w:r>
            <w:r w:rsidR="00EE0464" w:rsidRPr="00EE0464">
              <w:rPr>
                <w:b/>
                <w:sz w:val="24"/>
                <w:szCs w:val="24"/>
              </w:rPr>
              <w:t xml:space="preserve"> 2 8</w:t>
            </w:r>
            <w:r w:rsidR="00EE0464">
              <w:rPr>
                <w:b/>
                <w:sz w:val="24"/>
                <w:szCs w:val="24"/>
              </w:rPr>
              <w:t>45  980,00</w:t>
            </w:r>
          </w:p>
        </w:tc>
      </w:tr>
      <w:tr w:rsidR="00C10604" w:rsidRPr="00C10604" w14:paraId="1C495B39" w14:textId="77777777" w:rsidTr="00C52399">
        <w:trPr>
          <w:cantSplit/>
          <w:trHeight w:hRule="exact" w:val="340"/>
          <w:jc w:val="center"/>
        </w:trPr>
        <w:tc>
          <w:tcPr>
            <w:tcW w:w="4395" w:type="dxa"/>
          </w:tcPr>
          <w:p w14:paraId="17EBE716" w14:textId="77777777" w:rsidR="00C10604" w:rsidRPr="00C10604" w:rsidRDefault="00C10604" w:rsidP="00C10604">
            <w:pPr>
              <w:pStyle w:val="Porat"/>
              <w:ind w:firstLine="993"/>
              <w:rPr>
                <w:sz w:val="24"/>
                <w:szCs w:val="24"/>
              </w:rPr>
            </w:pPr>
            <w:r w:rsidRPr="00C10604">
              <w:rPr>
                <w:sz w:val="24"/>
                <w:szCs w:val="24"/>
              </w:rPr>
              <w:t>Marijampolės</w:t>
            </w:r>
          </w:p>
        </w:tc>
        <w:tc>
          <w:tcPr>
            <w:tcW w:w="5098" w:type="dxa"/>
          </w:tcPr>
          <w:p w14:paraId="500CF615" w14:textId="77777777" w:rsidR="00C10604" w:rsidRPr="00EE0464" w:rsidRDefault="00C10604" w:rsidP="00C10604">
            <w:pPr>
              <w:pStyle w:val="Porat"/>
              <w:ind w:firstLine="993"/>
              <w:rPr>
                <w:b/>
                <w:sz w:val="24"/>
                <w:szCs w:val="24"/>
              </w:rPr>
            </w:pPr>
            <w:r w:rsidRPr="00747962">
              <w:rPr>
                <w:strike/>
                <w:sz w:val="24"/>
                <w:szCs w:val="24"/>
              </w:rPr>
              <w:t>1 606 071,00</w:t>
            </w:r>
            <w:r w:rsidR="00EE0464">
              <w:rPr>
                <w:strike/>
                <w:sz w:val="24"/>
                <w:szCs w:val="24"/>
              </w:rPr>
              <w:t xml:space="preserve"> </w:t>
            </w:r>
            <w:r w:rsidR="00EE0464">
              <w:rPr>
                <w:b/>
                <w:sz w:val="24"/>
                <w:szCs w:val="24"/>
              </w:rPr>
              <w:t>1 387 285,00</w:t>
            </w:r>
          </w:p>
        </w:tc>
      </w:tr>
      <w:tr w:rsidR="00C10604" w:rsidRPr="00C10604" w14:paraId="7B9868DC" w14:textId="77777777" w:rsidTr="00C52399">
        <w:trPr>
          <w:cantSplit/>
          <w:trHeight w:hRule="exact" w:val="340"/>
          <w:jc w:val="center"/>
        </w:trPr>
        <w:tc>
          <w:tcPr>
            <w:tcW w:w="4395" w:type="dxa"/>
          </w:tcPr>
          <w:p w14:paraId="453D5A25" w14:textId="77777777" w:rsidR="00C10604" w:rsidRPr="00C10604" w:rsidRDefault="00C10604" w:rsidP="00C10604">
            <w:pPr>
              <w:pStyle w:val="Porat"/>
              <w:ind w:firstLine="993"/>
              <w:rPr>
                <w:sz w:val="24"/>
                <w:szCs w:val="24"/>
              </w:rPr>
            </w:pPr>
            <w:r w:rsidRPr="00C10604">
              <w:rPr>
                <w:sz w:val="24"/>
                <w:szCs w:val="24"/>
              </w:rPr>
              <w:t>Panevėžio</w:t>
            </w:r>
          </w:p>
        </w:tc>
        <w:tc>
          <w:tcPr>
            <w:tcW w:w="5098" w:type="dxa"/>
          </w:tcPr>
          <w:p w14:paraId="5DB81F5F" w14:textId="77777777" w:rsidR="00C10604" w:rsidRPr="00EE0464" w:rsidRDefault="00C10604" w:rsidP="00C10604">
            <w:pPr>
              <w:pStyle w:val="Porat"/>
              <w:ind w:firstLine="993"/>
              <w:rPr>
                <w:b/>
                <w:sz w:val="24"/>
                <w:szCs w:val="24"/>
              </w:rPr>
            </w:pPr>
            <w:r w:rsidRPr="00747962">
              <w:rPr>
                <w:strike/>
                <w:sz w:val="24"/>
                <w:szCs w:val="24"/>
              </w:rPr>
              <w:t>1 822 188,00</w:t>
            </w:r>
            <w:r w:rsidR="00EE0464">
              <w:rPr>
                <w:sz w:val="24"/>
                <w:szCs w:val="24"/>
              </w:rPr>
              <w:t xml:space="preserve"> </w:t>
            </w:r>
            <w:r w:rsidR="00EE0464">
              <w:rPr>
                <w:b/>
                <w:sz w:val="24"/>
                <w:szCs w:val="24"/>
              </w:rPr>
              <w:t>1 938 694,00</w:t>
            </w:r>
          </w:p>
        </w:tc>
      </w:tr>
      <w:tr w:rsidR="00C10604" w:rsidRPr="00C10604" w14:paraId="4DDB0433" w14:textId="77777777" w:rsidTr="00C52399">
        <w:trPr>
          <w:cantSplit/>
          <w:trHeight w:hRule="exact" w:val="340"/>
          <w:jc w:val="center"/>
        </w:trPr>
        <w:tc>
          <w:tcPr>
            <w:tcW w:w="4395" w:type="dxa"/>
          </w:tcPr>
          <w:p w14:paraId="20FBA899" w14:textId="77777777" w:rsidR="00C10604" w:rsidRPr="00C10604" w:rsidRDefault="00C10604" w:rsidP="00C10604">
            <w:pPr>
              <w:pStyle w:val="Porat"/>
              <w:ind w:firstLine="993"/>
              <w:rPr>
                <w:sz w:val="24"/>
                <w:szCs w:val="24"/>
              </w:rPr>
            </w:pPr>
            <w:r w:rsidRPr="00C10604">
              <w:rPr>
                <w:sz w:val="24"/>
                <w:szCs w:val="24"/>
              </w:rPr>
              <w:t>Šiaulių</w:t>
            </w:r>
          </w:p>
        </w:tc>
        <w:tc>
          <w:tcPr>
            <w:tcW w:w="5098" w:type="dxa"/>
          </w:tcPr>
          <w:p w14:paraId="717FC5FA" w14:textId="77777777" w:rsidR="00C10604" w:rsidRPr="00EE0464" w:rsidRDefault="00C10604" w:rsidP="00C10604">
            <w:pPr>
              <w:pStyle w:val="Porat"/>
              <w:ind w:firstLine="993"/>
              <w:rPr>
                <w:b/>
                <w:sz w:val="24"/>
                <w:szCs w:val="24"/>
              </w:rPr>
            </w:pPr>
            <w:r w:rsidRPr="00747962">
              <w:rPr>
                <w:strike/>
                <w:sz w:val="24"/>
                <w:szCs w:val="24"/>
              </w:rPr>
              <w:t>2 679 253,00</w:t>
            </w:r>
            <w:r w:rsidR="00EE0464">
              <w:rPr>
                <w:b/>
                <w:sz w:val="24"/>
                <w:szCs w:val="24"/>
              </w:rPr>
              <w:t xml:space="preserve"> 2 294 253,00</w:t>
            </w:r>
          </w:p>
        </w:tc>
      </w:tr>
      <w:tr w:rsidR="00C10604" w:rsidRPr="00C10604" w14:paraId="36771961" w14:textId="77777777" w:rsidTr="00C52399">
        <w:trPr>
          <w:cantSplit/>
          <w:trHeight w:hRule="exact" w:val="340"/>
          <w:jc w:val="center"/>
        </w:trPr>
        <w:tc>
          <w:tcPr>
            <w:tcW w:w="4395" w:type="dxa"/>
          </w:tcPr>
          <w:p w14:paraId="663D0672" w14:textId="77777777" w:rsidR="00C10604" w:rsidRPr="00C10604" w:rsidRDefault="00C10604" w:rsidP="00C10604">
            <w:pPr>
              <w:pStyle w:val="Porat"/>
              <w:ind w:firstLine="993"/>
              <w:rPr>
                <w:sz w:val="24"/>
                <w:szCs w:val="24"/>
              </w:rPr>
            </w:pPr>
            <w:r w:rsidRPr="00C10604">
              <w:rPr>
                <w:sz w:val="24"/>
                <w:szCs w:val="24"/>
              </w:rPr>
              <w:t>Tauragės</w:t>
            </w:r>
          </w:p>
        </w:tc>
        <w:tc>
          <w:tcPr>
            <w:tcW w:w="5098" w:type="dxa"/>
          </w:tcPr>
          <w:p w14:paraId="4E2D2F29" w14:textId="77777777" w:rsidR="00C10604" w:rsidRPr="00EE0464" w:rsidRDefault="00C10604" w:rsidP="00C10604">
            <w:pPr>
              <w:pStyle w:val="Porat"/>
              <w:ind w:firstLine="993"/>
              <w:rPr>
                <w:b/>
                <w:sz w:val="24"/>
                <w:szCs w:val="24"/>
              </w:rPr>
            </w:pPr>
            <w:r w:rsidRPr="00747962">
              <w:rPr>
                <w:strike/>
                <w:sz w:val="24"/>
                <w:szCs w:val="24"/>
              </w:rPr>
              <w:t>964 383,00</w:t>
            </w:r>
            <w:r w:rsidR="00EE0464">
              <w:rPr>
                <w:b/>
                <w:sz w:val="24"/>
                <w:szCs w:val="24"/>
              </w:rPr>
              <w:t xml:space="preserve"> 836 078,00</w:t>
            </w:r>
          </w:p>
        </w:tc>
      </w:tr>
      <w:tr w:rsidR="00C10604" w:rsidRPr="00C10604" w14:paraId="2AB768F5" w14:textId="77777777" w:rsidTr="00C52399">
        <w:trPr>
          <w:cantSplit/>
          <w:trHeight w:hRule="exact" w:val="340"/>
          <w:jc w:val="center"/>
        </w:trPr>
        <w:tc>
          <w:tcPr>
            <w:tcW w:w="4395" w:type="dxa"/>
          </w:tcPr>
          <w:p w14:paraId="12155DC8" w14:textId="77777777" w:rsidR="00C10604" w:rsidRPr="00C10604" w:rsidRDefault="00C10604" w:rsidP="00C10604">
            <w:pPr>
              <w:pStyle w:val="Porat"/>
              <w:ind w:firstLine="993"/>
              <w:rPr>
                <w:sz w:val="24"/>
                <w:szCs w:val="24"/>
              </w:rPr>
            </w:pPr>
            <w:r w:rsidRPr="00C10604">
              <w:rPr>
                <w:sz w:val="24"/>
                <w:szCs w:val="24"/>
              </w:rPr>
              <w:t>Telšių</w:t>
            </w:r>
          </w:p>
        </w:tc>
        <w:tc>
          <w:tcPr>
            <w:tcW w:w="5098" w:type="dxa"/>
          </w:tcPr>
          <w:p w14:paraId="58BB7654" w14:textId="77777777" w:rsidR="00C10604" w:rsidRPr="00333E48" w:rsidRDefault="00C10604" w:rsidP="00C10604">
            <w:pPr>
              <w:pStyle w:val="Porat"/>
              <w:ind w:firstLine="993"/>
              <w:rPr>
                <w:b/>
                <w:sz w:val="24"/>
                <w:szCs w:val="24"/>
              </w:rPr>
            </w:pPr>
            <w:r w:rsidRPr="00747962">
              <w:rPr>
                <w:strike/>
                <w:sz w:val="24"/>
                <w:szCs w:val="24"/>
              </w:rPr>
              <w:t>964 383,00</w:t>
            </w:r>
            <w:r w:rsidR="00333E48">
              <w:rPr>
                <w:b/>
                <w:sz w:val="24"/>
                <w:szCs w:val="24"/>
              </w:rPr>
              <w:t xml:space="preserve"> 1 189 454,00</w:t>
            </w:r>
          </w:p>
        </w:tc>
      </w:tr>
      <w:tr w:rsidR="00C10604" w:rsidRPr="00C10604" w14:paraId="4CCD135C" w14:textId="77777777" w:rsidTr="00C52399">
        <w:trPr>
          <w:cantSplit/>
          <w:trHeight w:hRule="exact" w:val="340"/>
          <w:jc w:val="center"/>
        </w:trPr>
        <w:tc>
          <w:tcPr>
            <w:tcW w:w="4395" w:type="dxa"/>
          </w:tcPr>
          <w:p w14:paraId="59423CD2" w14:textId="77777777" w:rsidR="00C10604" w:rsidRPr="00C10604" w:rsidRDefault="00C10604" w:rsidP="00C10604">
            <w:pPr>
              <w:pStyle w:val="Porat"/>
              <w:ind w:firstLine="993"/>
              <w:rPr>
                <w:sz w:val="24"/>
                <w:szCs w:val="24"/>
              </w:rPr>
            </w:pPr>
            <w:r w:rsidRPr="00C10604">
              <w:rPr>
                <w:sz w:val="24"/>
                <w:szCs w:val="24"/>
              </w:rPr>
              <w:t>Utenos</w:t>
            </w:r>
          </w:p>
        </w:tc>
        <w:tc>
          <w:tcPr>
            <w:tcW w:w="5098" w:type="dxa"/>
          </w:tcPr>
          <w:p w14:paraId="5D241882" w14:textId="77777777" w:rsidR="00C10604" w:rsidRPr="00333E48" w:rsidRDefault="00C10604" w:rsidP="00C10604">
            <w:pPr>
              <w:pStyle w:val="Porat"/>
              <w:ind w:firstLine="993"/>
              <w:rPr>
                <w:b/>
                <w:sz w:val="24"/>
                <w:szCs w:val="24"/>
              </w:rPr>
            </w:pPr>
            <w:r w:rsidRPr="00747962">
              <w:rPr>
                <w:strike/>
                <w:sz w:val="24"/>
                <w:szCs w:val="24"/>
              </w:rPr>
              <w:t>1 928 766,00</w:t>
            </w:r>
            <w:r w:rsidR="00333E48">
              <w:rPr>
                <w:strike/>
                <w:sz w:val="24"/>
                <w:szCs w:val="24"/>
              </w:rPr>
              <w:t xml:space="preserve"> </w:t>
            </w:r>
            <w:r w:rsidR="00333E48">
              <w:rPr>
                <w:b/>
                <w:sz w:val="24"/>
                <w:szCs w:val="24"/>
              </w:rPr>
              <w:t>1 148 819,00</w:t>
            </w:r>
          </w:p>
        </w:tc>
      </w:tr>
      <w:tr w:rsidR="00C10604" w:rsidRPr="00C10604" w14:paraId="2E71160A" w14:textId="77777777" w:rsidTr="00C52399">
        <w:trPr>
          <w:cantSplit/>
          <w:trHeight w:hRule="exact" w:val="340"/>
          <w:jc w:val="center"/>
        </w:trPr>
        <w:tc>
          <w:tcPr>
            <w:tcW w:w="4395" w:type="dxa"/>
          </w:tcPr>
          <w:p w14:paraId="726C8BFB" w14:textId="77777777" w:rsidR="00C10604" w:rsidRPr="00C10604" w:rsidRDefault="00C10604" w:rsidP="00C10604">
            <w:pPr>
              <w:pStyle w:val="Porat"/>
              <w:ind w:firstLine="993"/>
              <w:rPr>
                <w:sz w:val="24"/>
                <w:szCs w:val="24"/>
              </w:rPr>
            </w:pPr>
            <w:r w:rsidRPr="00C10604">
              <w:rPr>
                <w:sz w:val="24"/>
                <w:szCs w:val="24"/>
              </w:rPr>
              <w:t>Vilniaus</w:t>
            </w:r>
          </w:p>
        </w:tc>
        <w:tc>
          <w:tcPr>
            <w:tcW w:w="5098" w:type="dxa"/>
          </w:tcPr>
          <w:p w14:paraId="49431B09" w14:textId="77777777" w:rsidR="00C10604" w:rsidRPr="00333E48" w:rsidRDefault="00C10604" w:rsidP="00C10604">
            <w:pPr>
              <w:pStyle w:val="Porat"/>
              <w:ind w:firstLine="993"/>
              <w:rPr>
                <w:b/>
                <w:sz w:val="24"/>
                <w:szCs w:val="24"/>
              </w:rPr>
            </w:pPr>
            <w:r w:rsidRPr="00747962">
              <w:rPr>
                <w:strike/>
                <w:sz w:val="24"/>
                <w:szCs w:val="24"/>
              </w:rPr>
              <w:t>6 216 309,00</w:t>
            </w:r>
            <w:r w:rsidR="00333E48">
              <w:rPr>
                <w:strike/>
                <w:sz w:val="24"/>
                <w:szCs w:val="24"/>
              </w:rPr>
              <w:t xml:space="preserve"> </w:t>
            </w:r>
            <w:r w:rsidR="00333E48">
              <w:rPr>
                <w:b/>
                <w:sz w:val="24"/>
                <w:szCs w:val="24"/>
              </w:rPr>
              <w:t>7 114 568,00</w:t>
            </w:r>
          </w:p>
        </w:tc>
      </w:tr>
      <w:tr w:rsidR="00C10604" w:rsidRPr="00C10604" w14:paraId="02677C16" w14:textId="77777777" w:rsidTr="00C52399">
        <w:trPr>
          <w:cantSplit/>
          <w:trHeight w:hRule="exact" w:val="340"/>
          <w:jc w:val="center"/>
        </w:trPr>
        <w:tc>
          <w:tcPr>
            <w:tcW w:w="4395" w:type="dxa"/>
          </w:tcPr>
          <w:p w14:paraId="43675B71" w14:textId="77777777" w:rsidR="00C10604" w:rsidRPr="00C10604" w:rsidRDefault="00C10604" w:rsidP="00C10604">
            <w:pPr>
              <w:pStyle w:val="Porat"/>
              <w:ind w:firstLine="993"/>
              <w:rPr>
                <w:sz w:val="24"/>
                <w:szCs w:val="24"/>
              </w:rPr>
            </w:pPr>
            <w:r w:rsidRPr="00C10604">
              <w:rPr>
                <w:sz w:val="24"/>
                <w:szCs w:val="24"/>
              </w:rPr>
              <w:t>Iš viso:</w:t>
            </w:r>
          </w:p>
        </w:tc>
        <w:tc>
          <w:tcPr>
            <w:tcW w:w="5098" w:type="dxa"/>
          </w:tcPr>
          <w:p w14:paraId="6F2BE7C6" w14:textId="77777777" w:rsidR="00C10604" w:rsidRPr="00C10604" w:rsidRDefault="00C10604" w:rsidP="00C10604">
            <w:pPr>
              <w:pStyle w:val="Porat"/>
              <w:ind w:firstLine="993"/>
              <w:rPr>
                <w:sz w:val="24"/>
                <w:szCs w:val="24"/>
              </w:rPr>
            </w:pPr>
            <w:r w:rsidRPr="00747962">
              <w:rPr>
                <w:strike/>
                <w:sz w:val="24"/>
                <w:szCs w:val="24"/>
              </w:rPr>
              <w:t>23 684 000,00</w:t>
            </w:r>
            <w:r w:rsidR="005967BE" w:rsidRPr="005967BE">
              <w:rPr>
                <w:sz w:val="24"/>
                <w:szCs w:val="24"/>
              </w:rPr>
              <w:t xml:space="preserve"> </w:t>
            </w:r>
            <w:r w:rsidR="005967BE" w:rsidRPr="005967BE">
              <w:rPr>
                <w:b/>
                <w:sz w:val="24"/>
                <w:szCs w:val="24"/>
              </w:rPr>
              <w:t>24 884 000,00</w:t>
            </w:r>
            <w:r w:rsidR="005967BE" w:rsidRPr="005967BE">
              <w:rPr>
                <w:sz w:val="24"/>
                <w:szCs w:val="24"/>
              </w:rPr>
              <w:t>“</w:t>
            </w:r>
          </w:p>
        </w:tc>
      </w:tr>
    </w:tbl>
    <w:p w14:paraId="571013DC" w14:textId="77777777" w:rsidR="00C10604" w:rsidRPr="00C10604" w:rsidRDefault="00C10604" w:rsidP="00C10604">
      <w:pPr>
        <w:pStyle w:val="Porat"/>
        <w:ind w:firstLine="993"/>
        <w:rPr>
          <w:sz w:val="24"/>
          <w:szCs w:val="24"/>
        </w:rPr>
      </w:pPr>
    </w:p>
    <w:p w14:paraId="1ED6BDC9" w14:textId="77777777" w:rsidR="00533EBB" w:rsidRPr="00C46B0B" w:rsidRDefault="00533EBB" w:rsidP="00533EBB">
      <w:pPr>
        <w:ind w:firstLine="851"/>
        <w:jc w:val="both"/>
        <w:rPr>
          <w:sz w:val="24"/>
          <w:szCs w:val="24"/>
        </w:rPr>
      </w:pPr>
      <w:r>
        <w:rPr>
          <w:sz w:val="24"/>
          <w:szCs w:val="24"/>
        </w:rPr>
        <w:t xml:space="preserve">3. </w:t>
      </w:r>
      <w:r w:rsidRPr="003D36FD">
        <w:rPr>
          <w:sz w:val="24"/>
          <w:szCs w:val="24"/>
        </w:rPr>
        <w:t xml:space="preserve">Pakeičiu </w:t>
      </w:r>
      <w:r>
        <w:rPr>
          <w:sz w:val="24"/>
          <w:szCs w:val="24"/>
        </w:rPr>
        <w:t>9</w:t>
      </w:r>
      <w:r w:rsidRPr="003D36FD">
        <w:rPr>
          <w:sz w:val="24"/>
          <w:szCs w:val="24"/>
        </w:rPr>
        <w:t xml:space="preserve"> punktą ir jį išdėstau taip:</w:t>
      </w:r>
    </w:p>
    <w:p w14:paraId="2F3B90DA" w14:textId="77777777" w:rsidR="00533EBB" w:rsidRPr="003D36FD" w:rsidRDefault="00533EBB" w:rsidP="00533EBB">
      <w:pPr>
        <w:ind w:firstLine="851"/>
        <w:rPr>
          <w:sz w:val="24"/>
          <w:szCs w:val="24"/>
        </w:rPr>
      </w:pPr>
      <w:r>
        <w:rPr>
          <w:sz w:val="24"/>
          <w:szCs w:val="24"/>
        </w:rPr>
        <w:t>„</w:t>
      </w:r>
      <w:r w:rsidRPr="003D36FD">
        <w:rPr>
          <w:sz w:val="24"/>
          <w:szCs w:val="24"/>
        </w:rPr>
        <w:t>9. Priemonei skirtos ES struktūrinių fondų lėšos, dėl kurių kasmet turi būti pasirašytos projektų sutartys, pagal regionus:</w:t>
      </w:r>
    </w:p>
    <w:p w14:paraId="1B30C3F4" w14:textId="77777777" w:rsidR="00533EBB" w:rsidRPr="003D36FD" w:rsidRDefault="00533EBB" w:rsidP="00533EBB">
      <w:pPr>
        <w:rPr>
          <w:sz w:val="24"/>
          <w:szCs w:val="24"/>
        </w:rPr>
      </w:pP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864"/>
        <w:gridCol w:w="862"/>
        <w:gridCol w:w="1584"/>
        <w:gridCol w:w="1711"/>
        <w:gridCol w:w="1007"/>
        <w:gridCol w:w="1894"/>
      </w:tblGrid>
      <w:tr w:rsidR="00533EBB" w:rsidRPr="003D36FD" w14:paraId="1703FE8C" w14:textId="77777777" w:rsidTr="00C52399">
        <w:trPr>
          <w:trHeight w:val="267"/>
          <w:jc w:val="center"/>
        </w:trPr>
        <w:tc>
          <w:tcPr>
            <w:tcW w:w="893" w:type="pct"/>
            <w:vMerge w:val="restart"/>
          </w:tcPr>
          <w:p w14:paraId="38DA296E" w14:textId="77777777" w:rsidR="00533EBB" w:rsidRPr="003D36FD" w:rsidRDefault="00533EBB" w:rsidP="00C52399">
            <w:pPr>
              <w:rPr>
                <w:b/>
                <w:sz w:val="24"/>
                <w:szCs w:val="24"/>
              </w:rPr>
            </w:pPr>
            <w:r w:rsidRPr="003D36FD">
              <w:rPr>
                <w:b/>
                <w:sz w:val="24"/>
                <w:szCs w:val="24"/>
              </w:rPr>
              <w:t>Regiono pavadinimas</w:t>
            </w:r>
          </w:p>
        </w:tc>
        <w:tc>
          <w:tcPr>
            <w:tcW w:w="4107" w:type="pct"/>
            <w:gridSpan w:val="6"/>
          </w:tcPr>
          <w:p w14:paraId="247426DF" w14:textId="77777777" w:rsidR="00533EBB" w:rsidRPr="003D36FD" w:rsidRDefault="00533EBB" w:rsidP="00C52399">
            <w:pPr>
              <w:rPr>
                <w:b/>
                <w:sz w:val="24"/>
                <w:szCs w:val="24"/>
              </w:rPr>
            </w:pPr>
            <w:r w:rsidRPr="003D36FD">
              <w:rPr>
                <w:b/>
                <w:sz w:val="24"/>
                <w:szCs w:val="24"/>
              </w:rPr>
              <w:t>ES struktūrinių fondų lėšų suma metams, Eur</w:t>
            </w:r>
          </w:p>
        </w:tc>
      </w:tr>
      <w:tr w:rsidR="00533EBB" w:rsidRPr="003D36FD" w14:paraId="5936514B" w14:textId="77777777" w:rsidTr="00C52399">
        <w:trPr>
          <w:trHeight w:val="284"/>
          <w:jc w:val="center"/>
        </w:trPr>
        <w:tc>
          <w:tcPr>
            <w:tcW w:w="893" w:type="pct"/>
            <w:vMerge/>
          </w:tcPr>
          <w:p w14:paraId="0F4909EB" w14:textId="77777777" w:rsidR="00533EBB" w:rsidRPr="003D36FD" w:rsidRDefault="00533EBB" w:rsidP="00C52399">
            <w:pPr>
              <w:rPr>
                <w:sz w:val="24"/>
                <w:szCs w:val="24"/>
              </w:rPr>
            </w:pPr>
          </w:p>
        </w:tc>
        <w:tc>
          <w:tcPr>
            <w:tcW w:w="448" w:type="pct"/>
          </w:tcPr>
          <w:p w14:paraId="000E33AC" w14:textId="77777777" w:rsidR="00533EBB" w:rsidRPr="003D36FD" w:rsidRDefault="00533EBB" w:rsidP="00C52399">
            <w:pPr>
              <w:rPr>
                <w:sz w:val="24"/>
                <w:szCs w:val="24"/>
              </w:rPr>
            </w:pPr>
            <w:r w:rsidRPr="003D36FD">
              <w:rPr>
                <w:sz w:val="24"/>
                <w:szCs w:val="24"/>
              </w:rPr>
              <w:t>2016 m.</w:t>
            </w:r>
          </w:p>
        </w:tc>
        <w:tc>
          <w:tcPr>
            <w:tcW w:w="447" w:type="pct"/>
          </w:tcPr>
          <w:p w14:paraId="3BE102E9" w14:textId="77777777" w:rsidR="00533EBB" w:rsidRPr="003D36FD" w:rsidRDefault="00533EBB" w:rsidP="00C52399">
            <w:pPr>
              <w:rPr>
                <w:sz w:val="24"/>
                <w:szCs w:val="24"/>
              </w:rPr>
            </w:pPr>
            <w:r w:rsidRPr="003D36FD">
              <w:rPr>
                <w:sz w:val="24"/>
                <w:szCs w:val="24"/>
              </w:rPr>
              <w:t>2017 m.</w:t>
            </w:r>
          </w:p>
        </w:tc>
        <w:tc>
          <w:tcPr>
            <w:tcW w:w="821" w:type="pct"/>
          </w:tcPr>
          <w:p w14:paraId="42396BAE" w14:textId="77777777" w:rsidR="00533EBB" w:rsidRPr="003D36FD" w:rsidRDefault="00533EBB" w:rsidP="00C52399">
            <w:pPr>
              <w:rPr>
                <w:sz w:val="24"/>
                <w:szCs w:val="24"/>
              </w:rPr>
            </w:pPr>
            <w:r w:rsidRPr="003D36FD">
              <w:rPr>
                <w:sz w:val="24"/>
                <w:szCs w:val="24"/>
              </w:rPr>
              <w:t>2018 m.</w:t>
            </w:r>
          </w:p>
        </w:tc>
        <w:tc>
          <w:tcPr>
            <w:tcW w:w="887" w:type="pct"/>
          </w:tcPr>
          <w:p w14:paraId="2FE4BAD1" w14:textId="77777777" w:rsidR="00533EBB" w:rsidRPr="003D36FD" w:rsidRDefault="00533EBB" w:rsidP="00C52399">
            <w:pPr>
              <w:rPr>
                <w:sz w:val="24"/>
                <w:szCs w:val="24"/>
              </w:rPr>
            </w:pPr>
            <w:r w:rsidRPr="003D36FD">
              <w:rPr>
                <w:sz w:val="24"/>
                <w:szCs w:val="24"/>
              </w:rPr>
              <w:t>2019 m.</w:t>
            </w:r>
          </w:p>
        </w:tc>
        <w:tc>
          <w:tcPr>
            <w:tcW w:w="522" w:type="pct"/>
          </w:tcPr>
          <w:p w14:paraId="74DFBE23" w14:textId="77777777" w:rsidR="00533EBB" w:rsidRPr="003D36FD" w:rsidRDefault="00533EBB" w:rsidP="00C52399">
            <w:pPr>
              <w:rPr>
                <w:sz w:val="24"/>
                <w:szCs w:val="24"/>
              </w:rPr>
            </w:pPr>
            <w:r w:rsidRPr="003D36FD">
              <w:rPr>
                <w:sz w:val="24"/>
                <w:szCs w:val="24"/>
              </w:rPr>
              <w:t>2020 m.</w:t>
            </w:r>
          </w:p>
        </w:tc>
        <w:tc>
          <w:tcPr>
            <w:tcW w:w="981" w:type="pct"/>
          </w:tcPr>
          <w:p w14:paraId="468E393A" w14:textId="77777777" w:rsidR="00533EBB" w:rsidRPr="003D36FD" w:rsidRDefault="00533EBB" w:rsidP="00C52399">
            <w:pPr>
              <w:rPr>
                <w:sz w:val="24"/>
                <w:szCs w:val="24"/>
              </w:rPr>
            </w:pPr>
            <w:r w:rsidRPr="003D36FD">
              <w:rPr>
                <w:sz w:val="24"/>
                <w:szCs w:val="24"/>
              </w:rPr>
              <w:t>Iš viso konkrečiam regionui per 2014–2020 m.</w:t>
            </w:r>
          </w:p>
        </w:tc>
      </w:tr>
      <w:tr w:rsidR="00533EBB" w:rsidRPr="003D36FD" w14:paraId="6E7B6BA8" w14:textId="77777777" w:rsidTr="005967BE">
        <w:trPr>
          <w:trHeight w:hRule="exact" w:val="778"/>
          <w:jc w:val="center"/>
        </w:trPr>
        <w:tc>
          <w:tcPr>
            <w:tcW w:w="893" w:type="pct"/>
          </w:tcPr>
          <w:p w14:paraId="13D98151" w14:textId="77777777" w:rsidR="00533EBB" w:rsidRPr="003D36FD" w:rsidRDefault="00533EBB" w:rsidP="00C52399">
            <w:pPr>
              <w:rPr>
                <w:sz w:val="24"/>
                <w:szCs w:val="24"/>
              </w:rPr>
            </w:pPr>
            <w:r w:rsidRPr="003D36FD">
              <w:rPr>
                <w:sz w:val="24"/>
                <w:szCs w:val="24"/>
              </w:rPr>
              <w:t>Alytaus</w:t>
            </w:r>
          </w:p>
        </w:tc>
        <w:tc>
          <w:tcPr>
            <w:tcW w:w="448" w:type="pct"/>
          </w:tcPr>
          <w:p w14:paraId="1A42B674" w14:textId="77777777" w:rsidR="00533EBB" w:rsidRPr="003D36FD" w:rsidRDefault="00533EBB" w:rsidP="00C52399">
            <w:pPr>
              <w:rPr>
                <w:sz w:val="24"/>
                <w:szCs w:val="24"/>
              </w:rPr>
            </w:pPr>
            <w:r w:rsidRPr="003D36FD">
              <w:rPr>
                <w:sz w:val="24"/>
                <w:szCs w:val="24"/>
              </w:rPr>
              <w:t>0</w:t>
            </w:r>
          </w:p>
        </w:tc>
        <w:tc>
          <w:tcPr>
            <w:tcW w:w="447" w:type="pct"/>
            <w:tcMar>
              <w:left w:w="28" w:type="dxa"/>
              <w:right w:w="28" w:type="dxa"/>
            </w:tcMar>
          </w:tcPr>
          <w:p w14:paraId="0C5E3232" w14:textId="77777777" w:rsidR="00533EBB" w:rsidRPr="003D36FD" w:rsidRDefault="00533EBB" w:rsidP="00C52399">
            <w:pPr>
              <w:rPr>
                <w:sz w:val="24"/>
                <w:szCs w:val="24"/>
              </w:rPr>
            </w:pPr>
            <w:r w:rsidRPr="003D36FD">
              <w:rPr>
                <w:sz w:val="24"/>
                <w:szCs w:val="24"/>
              </w:rPr>
              <w:t xml:space="preserve">      0</w:t>
            </w:r>
          </w:p>
        </w:tc>
        <w:tc>
          <w:tcPr>
            <w:tcW w:w="821" w:type="pct"/>
            <w:tcMar>
              <w:left w:w="28" w:type="dxa"/>
              <w:right w:w="28" w:type="dxa"/>
            </w:tcMar>
          </w:tcPr>
          <w:p w14:paraId="14B86888" w14:textId="77777777" w:rsidR="00533EBB" w:rsidRDefault="00533EBB" w:rsidP="00C52399">
            <w:pPr>
              <w:rPr>
                <w:strike/>
                <w:sz w:val="24"/>
                <w:szCs w:val="24"/>
              </w:rPr>
            </w:pPr>
            <w:r w:rsidRPr="00747962">
              <w:rPr>
                <w:strike/>
                <w:sz w:val="24"/>
                <w:szCs w:val="24"/>
              </w:rPr>
              <w:t>1 071 701,00</w:t>
            </w:r>
          </w:p>
          <w:p w14:paraId="018EDE03" w14:textId="77777777" w:rsidR="00F52ED7" w:rsidRPr="00F52ED7" w:rsidRDefault="00F52ED7" w:rsidP="00C52399">
            <w:pPr>
              <w:rPr>
                <w:b/>
                <w:sz w:val="24"/>
                <w:szCs w:val="24"/>
              </w:rPr>
            </w:pPr>
            <w:r w:rsidRPr="00F52ED7">
              <w:rPr>
                <w:b/>
                <w:sz w:val="24"/>
                <w:szCs w:val="24"/>
              </w:rPr>
              <w:t>369 256,00</w:t>
            </w:r>
          </w:p>
        </w:tc>
        <w:tc>
          <w:tcPr>
            <w:tcW w:w="887" w:type="pct"/>
          </w:tcPr>
          <w:p w14:paraId="60E7B9D5" w14:textId="77777777" w:rsidR="00533EBB" w:rsidRDefault="00533EBB" w:rsidP="00C52399">
            <w:pPr>
              <w:rPr>
                <w:strike/>
                <w:sz w:val="24"/>
                <w:szCs w:val="24"/>
              </w:rPr>
            </w:pPr>
            <w:r w:rsidRPr="00747962">
              <w:rPr>
                <w:strike/>
                <w:sz w:val="24"/>
                <w:szCs w:val="24"/>
              </w:rPr>
              <w:t>1 071 701,00</w:t>
            </w:r>
          </w:p>
          <w:p w14:paraId="34D108AE" w14:textId="77777777" w:rsidR="00165149" w:rsidRPr="00165149" w:rsidRDefault="00165149" w:rsidP="00C52399">
            <w:pPr>
              <w:rPr>
                <w:b/>
                <w:sz w:val="24"/>
                <w:szCs w:val="24"/>
              </w:rPr>
            </w:pPr>
            <w:r w:rsidRPr="00165149">
              <w:rPr>
                <w:b/>
                <w:sz w:val="24"/>
                <w:szCs w:val="24"/>
              </w:rPr>
              <w:t>861 598,00</w:t>
            </w:r>
          </w:p>
        </w:tc>
        <w:tc>
          <w:tcPr>
            <w:tcW w:w="522" w:type="pct"/>
          </w:tcPr>
          <w:p w14:paraId="5246DA85" w14:textId="77777777" w:rsidR="00533EBB" w:rsidRPr="003D36FD" w:rsidRDefault="00533EBB" w:rsidP="00C52399">
            <w:pPr>
              <w:rPr>
                <w:sz w:val="24"/>
                <w:szCs w:val="24"/>
              </w:rPr>
            </w:pPr>
            <w:r w:rsidRPr="003D36FD">
              <w:rPr>
                <w:sz w:val="24"/>
                <w:szCs w:val="24"/>
              </w:rPr>
              <w:t>0</w:t>
            </w:r>
          </w:p>
        </w:tc>
        <w:tc>
          <w:tcPr>
            <w:tcW w:w="981" w:type="pct"/>
          </w:tcPr>
          <w:p w14:paraId="0339FBF5" w14:textId="77777777" w:rsidR="005967BE" w:rsidRDefault="00533EBB" w:rsidP="00C52399">
            <w:pPr>
              <w:rPr>
                <w:strike/>
                <w:sz w:val="24"/>
                <w:szCs w:val="24"/>
              </w:rPr>
            </w:pPr>
            <w:r w:rsidRPr="00747962">
              <w:rPr>
                <w:strike/>
                <w:sz w:val="24"/>
                <w:szCs w:val="24"/>
              </w:rPr>
              <w:t xml:space="preserve"> 2 143 402,00</w:t>
            </w:r>
            <w:r w:rsidR="005967BE">
              <w:rPr>
                <w:strike/>
                <w:sz w:val="24"/>
                <w:szCs w:val="24"/>
              </w:rPr>
              <w:t xml:space="preserve"> </w:t>
            </w:r>
          </w:p>
          <w:p w14:paraId="62839F19" w14:textId="77777777" w:rsidR="00533EBB" w:rsidRPr="005967BE" w:rsidRDefault="005967BE" w:rsidP="00C52399">
            <w:pPr>
              <w:rPr>
                <w:b/>
                <w:sz w:val="24"/>
                <w:szCs w:val="24"/>
              </w:rPr>
            </w:pPr>
            <w:r w:rsidRPr="005967BE">
              <w:rPr>
                <w:b/>
                <w:sz w:val="24"/>
                <w:szCs w:val="24"/>
              </w:rPr>
              <w:t>1 230 854,00</w:t>
            </w:r>
          </w:p>
        </w:tc>
      </w:tr>
      <w:tr w:rsidR="00533EBB" w:rsidRPr="003D36FD" w14:paraId="364C8CD2" w14:textId="77777777" w:rsidTr="00D8740C">
        <w:trPr>
          <w:trHeight w:hRule="exact" w:val="704"/>
          <w:jc w:val="center"/>
        </w:trPr>
        <w:tc>
          <w:tcPr>
            <w:tcW w:w="893" w:type="pct"/>
          </w:tcPr>
          <w:p w14:paraId="0FDDFA41" w14:textId="77777777" w:rsidR="00533EBB" w:rsidRPr="003D36FD" w:rsidRDefault="00533EBB" w:rsidP="00C52399">
            <w:pPr>
              <w:rPr>
                <w:sz w:val="24"/>
                <w:szCs w:val="24"/>
              </w:rPr>
            </w:pPr>
            <w:r w:rsidRPr="003D36FD">
              <w:rPr>
                <w:sz w:val="24"/>
                <w:szCs w:val="24"/>
              </w:rPr>
              <w:t>Kauno</w:t>
            </w:r>
          </w:p>
        </w:tc>
        <w:tc>
          <w:tcPr>
            <w:tcW w:w="448" w:type="pct"/>
          </w:tcPr>
          <w:p w14:paraId="51D64A95" w14:textId="77777777" w:rsidR="00533EBB" w:rsidRPr="003D36FD" w:rsidRDefault="00533EBB" w:rsidP="00C52399">
            <w:pPr>
              <w:rPr>
                <w:sz w:val="24"/>
                <w:szCs w:val="24"/>
              </w:rPr>
            </w:pPr>
            <w:r w:rsidRPr="003D36FD">
              <w:rPr>
                <w:sz w:val="24"/>
                <w:szCs w:val="24"/>
              </w:rPr>
              <w:t>0</w:t>
            </w:r>
          </w:p>
        </w:tc>
        <w:tc>
          <w:tcPr>
            <w:tcW w:w="447" w:type="pct"/>
            <w:tcMar>
              <w:left w:w="28" w:type="dxa"/>
              <w:right w:w="28" w:type="dxa"/>
            </w:tcMar>
          </w:tcPr>
          <w:p w14:paraId="24F80E19" w14:textId="77777777" w:rsidR="00533EBB" w:rsidRPr="003D36FD" w:rsidRDefault="00533EBB" w:rsidP="00C52399">
            <w:pPr>
              <w:rPr>
                <w:sz w:val="24"/>
                <w:szCs w:val="24"/>
              </w:rPr>
            </w:pPr>
            <w:r w:rsidRPr="003D36FD">
              <w:rPr>
                <w:sz w:val="24"/>
                <w:szCs w:val="24"/>
              </w:rPr>
              <w:t>0</w:t>
            </w:r>
          </w:p>
        </w:tc>
        <w:tc>
          <w:tcPr>
            <w:tcW w:w="821" w:type="pct"/>
            <w:tcMar>
              <w:left w:w="28" w:type="dxa"/>
              <w:right w:w="28" w:type="dxa"/>
            </w:tcMar>
          </w:tcPr>
          <w:p w14:paraId="5B4191FF" w14:textId="77777777" w:rsidR="00533EBB" w:rsidRDefault="00533EBB" w:rsidP="00C52399">
            <w:pPr>
              <w:rPr>
                <w:strike/>
                <w:sz w:val="24"/>
                <w:szCs w:val="24"/>
              </w:rPr>
            </w:pPr>
            <w:r w:rsidRPr="00747962">
              <w:rPr>
                <w:strike/>
                <w:sz w:val="24"/>
                <w:szCs w:val="24"/>
              </w:rPr>
              <w:t>1 714 869,50</w:t>
            </w:r>
          </w:p>
          <w:p w14:paraId="7D8AD753" w14:textId="77777777" w:rsidR="00F52ED7" w:rsidRPr="00F52ED7" w:rsidRDefault="00F52ED7" w:rsidP="00C52399">
            <w:pPr>
              <w:rPr>
                <w:b/>
                <w:sz w:val="24"/>
                <w:szCs w:val="24"/>
              </w:rPr>
            </w:pPr>
            <w:r w:rsidRPr="00F52ED7">
              <w:rPr>
                <w:b/>
                <w:sz w:val="24"/>
                <w:szCs w:val="24"/>
              </w:rPr>
              <w:t>1 469 405,00</w:t>
            </w:r>
          </w:p>
        </w:tc>
        <w:tc>
          <w:tcPr>
            <w:tcW w:w="887" w:type="pct"/>
          </w:tcPr>
          <w:p w14:paraId="52737660" w14:textId="77777777" w:rsidR="00533EBB" w:rsidRDefault="00533EBB" w:rsidP="00C52399">
            <w:pPr>
              <w:rPr>
                <w:strike/>
                <w:sz w:val="24"/>
                <w:szCs w:val="24"/>
              </w:rPr>
            </w:pPr>
            <w:r w:rsidRPr="00747962">
              <w:rPr>
                <w:strike/>
                <w:sz w:val="24"/>
                <w:szCs w:val="24"/>
              </w:rPr>
              <w:t>1 714 869,50</w:t>
            </w:r>
          </w:p>
          <w:p w14:paraId="32911805" w14:textId="77777777" w:rsidR="00165149" w:rsidRPr="00165149" w:rsidRDefault="00165149" w:rsidP="00C52399">
            <w:pPr>
              <w:rPr>
                <w:b/>
                <w:sz w:val="24"/>
                <w:szCs w:val="24"/>
              </w:rPr>
            </w:pPr>
            <w:r w:rsidRPr="00165149">
              <w:rPr>
                <w:b/>
                <w:sz w:val="24"/>
                <w:szCs w:val="24"/>
              </w:rPr>
              <w:t>3 428 610,00</w:t>
            </w:r>
          </w:p>
        </w:tc>
        <w:tc>
          <w:tcPr>
            <w:tcW w:w="522" w:type="pct"/>
          </w:tcPr>
          <w:p w14:paraId="035334D0" w14:textId="77777777" w:rsidR="00533EBB" w:rsidRPr="003D36FD" w:rsidRDefault="00533EBB" w:rsidP="00C52399">
            <w:pPr>
              <w:rPr>
                <w:sz w:val="24"/>
                <w:szCs w:val="24"/>
              </w:rPr>
            </w:pPr>
            <w:r w:rsidRPr="003D36FD">
              <w:rPr>
                <w:sz w:val="24"/>
                <w:szCs w:val="24"/>
              </w:rPr>
              <w:t>0</w:t>
            </w:r>
          </w:p>
        </w:tc>
        <w:tc>
          <w:tcPr>
            <w:tcW w:w="981" w:type="pct"/>
          </w:tcPr>
          <w:p w14:paraId="2A1DBD7F" w14:textId="77777777" w:rsidR="005967BE" w:rsidRDefault="00533EBB" w:rsidP="00C52399">
            <w:pPr>
              <w:rPr>
                <w:sz w:val="24"/>
                <w:szCs w:val="24"/>
              </w:rPr>
            </w:pPr>
            <w:r w:rsidRPr="00747962">
              <w:rPr>
                <w:strike/>
                <w:sz w:val="24"/>
                <w:szCs w:val="24"/>
              </w:rPr>
              <w:t xml:space="preserve"> 3 429 739,00</w:t>
            </w:r>
            <w:r w:rsidR="005967BE" w:rsidRPr="005967BE">
              <w:rPr>
                <w:sz w:val="24"/>
                <w:szCs w:val="24"/>
              </w:rPr>
              <w:t xml:space="preserve"> </w:t>
            </w:r>
          </w:p>
          <w:p w14:paraId="51FB71E0" w14:textId="77777777" w:rsidR="00533EBB" w:rsidRPr="005967BE" w:rsidRDefault="005967BE" w:rsidP="00C52399">
            <w:pPr>
              <w:rPr>
                <w:b/>
                <w:sz w:val="24"/>
                <w:szCs w:val="24"/>
              </w:rPr>
            </w:pPr>
            <w:r w:rsidRPr="005967BE">
              <w:rPr>
                <w:b/>
                <w:sz w:val="24"/>
                <w:szCs w:val="24"/>
              </w:rPr>
              <w:t>4 898 015,00</w:t>
            </w:r>
          </w:p>
        </w:tc>
      </w:tr>
      <w:tr w:rsidR="00533EBB" w:rsidRPr="003D36FD" w14:paraId="4E8CD019" w14:textId="77777777" w:rsidTr="00F52ED7">
        <w:trPr>
          <w:trHeight w:hRule="exact" w:val="700"/>
          <w:jc w:val="center"/>
        </w:trPr>
        <w:tc>
          <w:tcPr>
            <w:tcW w:w="893" w:type="pct"/>
          </w:tcPr>
          <w:p w14:paraId="31C32417" w14:textId="77777777" w:rsidR="00533EBB" w:rsidRPr="003D36FD" w:rsidRDefault="00533EBB" w:rsidP="00C52399">
            <w:pPr>
              <w:rPr>
                <w:sz w:val="24"/>
                <w:szCs w:val="24"/>
              </w:rPr>
            </w:pPr>
            <w:r w:rsidRPr="003D36FD">
              <w:rPr>
                <w:sz w:val="24"/>
                <w:szCs w:val="24"/>
              </w:rPr>
              <w:t>Klaipėdos</w:t>
            </w:r>
          </w:p>
        </w:tc>
        <w:tc>
          <w:tcPr>
            <w:tcW w:w="448" w:type="pct"/>
          </w:tcPr>
          <w:p w14:paraId="264C4AFE" w14:textId="77777777" w:rsidR="00533EBB" w:rsidRPr="003D36FD" w:rsidRDefault="00533EBB" w:rsidP="00C52399">
            <w:pPr>
              <w:rPr>
                <w:sz w:val="24"/>
                <w:szCs w:val="24"/>
              </w:rPr>
            </w:pPr>
            <w:r w:rsidRPr="003D36FD">
              <w:rPr>
                <w:sz w:val="24"/>
                <w:szCs w:val="24"/>
              </w:rPr>
              <w:t>0</w:t>
            </w:r>
          </w:p>
        </w:tc>
        <w:tc>
          <w:tcPr>
            <w:tcW w:w="447" w:type="pct"/>
            <w:tcMar>
              <w:left w:w="28" w:type="dxa"/>
              <w:right w:w="28" w:type="dxa"/>
            </w:tcMar>
          </w:tcPr>
          <w:p w14:paraId="57E5B46F" w14:textId="77777777" w:rsidR="00533EBB" w:rsidRPr="003D36FD" w:rsidRDefault="00533EBB" w:rsidP="00C52399">
            <w:pPr>
              <w:rPr>
                <w:sz w:val="24"/>
                <w:szCs w:val="24"/>
              </w:rPr>
            </w:pPr>
            <w:r w:rsidRPr="003D36FD">
              <w:rPr>
                <w:sz w:val="24"/>
                <w:szCs w:val="24"/>
              </w:rPr>
              <w:t>0</w:t>
            </w:r>
          </w:p>
        </w:tc>
        <w:tc>
          <w:tcPr>
            <w:tcW w:w="821" w:type="pct"/>
            <w:tcMar>
              <w:left w:w="28" w:type="dxa"/>
              <w:right w:w="28" w:type="dxa"/>
            </w:tcMar>
          </w:tcPr>
          <w:p w14:paraId="2247EF13" w14:textId="77777777" w:rsidR="00533EBB" w:rsidRDefault="00533EBB" w:rsidP="00C52399">
            <w:pPr>
              <w:rPr>
                <w:strike/>
                <w:sz w:val="24"/>
                <w:szCs w:val="24"/>
              </w:rPr>
            </w:pPr>
            <w:r w:rsidRPr="00747962">
              <w:rPr>
                <w:strike/>
                <w:sz w:val="24"/>
                <w:szCs w:val="24"/>
              </w:rPr>
              <w:t>964 753,00</w:t>
            </w:r>
          </w:p>
          <w:p w14:paraId="3CAB8332" w14:textId="77777777" w:rsidR="00F52ED7" w:rsidRDefault="00F52ED7" w:rsidP="00C52399">
            <w:pPr>
              <w:rPr>
                <w:b/>
                <w:sz w:val="24"/>
                <w:szCs w:val="24"/>
              </w:rPr>
            </w:pPr>
            <w:r w:rsidRPr="00F52ED7">
              <w:rPr>
                <w:b/>
                <w:sz w:val="24"/>
                <w:szCs w:val="24"/>
              </w:rPr>
              <w:t>853 794,00</w:t>
            </w:r>
          </w:p>
          <w:p w14:paraId="1AD4E018" w14:textId="77777777" w:rsidR="00F52ED7" w:rsidRDefault="00F52ED7" w:rsidP="00C52399">
            <w:pPr>
              <w:rPr>
                <w:b/>
                <w:sz w:val="24"/>
                <w:szCs w:val="24"/>
              </w:rPr>
            </w:pPr>
          </w:p>
          <w:p w14:paraId="73A5C4C5" w14:textId="77777777" w:rsidR="00F52ED7" w:rsidRDefault="00F52ED7" w:rsidP="00C52399">
            <w:pPr>
              <w:rPr>
                <w:b/>
                <w:sz w:val="24"/>
                <w:szCs w:val="24"/>
              </w:rPr>
            </w:pPr>
          </w:p>
          <w:p w14:paraId="397AA16B" w14:textId="77777777" w:rsidR="00F52ED7" w:rsidRPr="00F52ED7" w:rsidRDefault="00F52ED7" w:rsidP="00C52399">
            <w:pPr>
              <w:rPr>
                <w:b/>
                <w:sz w:val="24"/>
                <w:szCs w:val="24"/>
              </w:rPr>
            </w:pPr>
          </w:p>
        </w:tc>
        <w:tc>
          <w:tcPr>
            <w:tcW w:w="887" w:type="pct"/>
          </w:tcPr>
          <w:p w14:paraId="308F566C" w14:textId="77777777" w:rsidR="00533EBB" w:rsidRDefault="00533EBB" w:rsidP="00C52399">
            <w:pPr>
              <w:rPr>
                <w:strike/>
                <w:sz w:val="24"/>
                <w:szCs w:val="24"/>
              </w:rPr>
            </w:pPr>
            <w:r w:rsidRPr="00747962">
              <w:rPr>
                <w:strike/>
                <w:sz w:val="24"/>
                <w:szCs w:val="24"/>
              </w:rPr>
              <w:t>964 753,00</w:t>
            </w:r>
          </w:p>
          <w:p w14:paraId="05F32AD4" w14:textId="77777777" w:rsidR="00165149" w:rsidRPr="00165149" w:rsidRDefault="00165149" w:rsidP="00C52399">
            <w:pPr>
              <w:rPr>
                <w:b/>
                <w:sz w:val="24"/>
                <w:szCs w:val="24"/>
              </w:rPr>
            </w:pPr>
            <w:r w:rsidRPr="00165149">
              <w:rPr>
                <w:b/>
                <w:sz w:val="24"/>
                <w:szCs w:val="24"/>
              </w:rPr>
              <w:t>1 992 186,00</w:t>
            </w:r>
          </w:p>
        </w:tc>
        <w:tc>
          <w:tcPr>
            <w:tcW w:w="522" w:type="pct"/>
          </w:tcPr>
          <w:p w14:paraId="5CBEC654" w14:textId="77777777" w:rsidR="00533EBB" w:rsidRPr="003D36FD" w:rsidRDefault="00533EBB" w:rsidP="00C52399">
            <w:pPr>
              <w:rPr>
                <w:sz w:val="24"/>
                <w:szCs w:val="24"/>
              </w:rPr>
            </w:pPr>
            <w:r w:rsidRPr="003D36FD">
              <w:rPr>
                <w:sz w:val="24"/>
                <w:szCs w:val="24"/>
              </w:rPr>
              <w:t>0</w:t>
            </w:r>
          </w:p>
        </w:tc>
        <w:tc>
          <w:tcPr>
            <w:tcW w:w="981" w:type="pct"/>
          </w:tcPr>
          <w:p w14:paraId="1DCB7104" w14:textId="77777777" w:rsidR="00533EBB" w:rsidRDefault="00533EBB" w:rsidP="00C52399">
            <w:pPr>
              <w:rPr>
                <w:strike/>
                <w:sz w:val="24"/>
                <w:szCs w:val="24"/>
              </w:rPr>
            </w:pPr>
            <w:r w:rsidRPr="00747962">
              <w:rPr>
                <w:strike/>
                <w:sz w:val="24"/>
                <w:szCs w:val="24"/>
              </w:rPr>
              <w:t xml:space="preserve"> 1 929 506,00</w:t>
            </w:r>
          </w:p>
          <w:p w14:paraId="20BB5A88" w14:textId="77777777" w:rsidR="005967BE" w:rsidRPr="005967BE" w:rsidRDefault="005967BE" w:rsidP="00C52399">
            <w:pPr>
              <w:rPr>
                <w:b/>
                <w:sz w:val="24"/>
                <w:szCs w:val="24"/>
              </w:rPr>
            </w:pPr>
            <w:r w:rsidRPr="005967BE">
              <w:rPr>
                <w:b/>
                <w:sz w:val="24"/>
                <w:szCs w:val="24"/>
              </w:rPr>
              <w:t>2 845 980,00</w:t>
            </w:r>
          </w:p>
        </w:tc>
      </w:tr>
      <w:tr w:rsidR="00533EBB" w:rsidRPr="003D36FD" w14:paraId="69EA8A7F" w14:textId="77777777" w:rsidTr="00165149">
        <w:trPr>
          <w:trHeight w:hRule="exact" w:val="709"/>
          <w:jc w:val="center"/>
        </w:trPr>
        <w:tc>
          <w:tcPr>
            <w:tcW w:w="893" w:type="pct"/>
          </w:tcPr>
          <w:p w14:paraId="0B182DDF" w14:textId="77777777" w:rsidR="00533EBB" w:rsidRPr="003D36FD" w:rsidRDefault="00533EBB" w:rsidP="00C52399">
            <w:pPr>
              <w:rPr>
                <w:sz w:val="24"/>
                <w:szCs w:val="24"/>
              </w:rPr>
            </w:pPr>
            <w:r w:rsidRPr="003D36FD">
              <w:rPr>
                <w:sz w:val="24"/>
                <w:szCs w:val="24"/>
              </w:rPr>
              <w:t>Marijampolės</w:t>
            </w:r>
          </w:p>
        </w:tc>
        <w:tc>
          <w:tcPr>
            <w:tcW w:w="448" w:type="pct"/>
          </w:tcPr>
          <w:p w14:paraId="39A46EDF" w14:textId="77777777" w:rsidR="00533EBB" w:rsidRPr="003D36FD" w:rsidRDefault="00533EBB" w:rsidP="00C52399">
            <w:pPr>
              <w:rPr>
                <w:sz w:val="24"/>
                <w:szCs w:val="24"/>
              </w:rPr>
            </w:pPr>
            <w:r w:rsidRPr="003D36FD">
              <w:rPr>
                <w:sz w:val="24"/>
                <w:szCs w:val="24"/>
              </w:rPr>
              <w:t>0</w:t>
            </w:r>
          </w:p>
        </w:tc>
        <w:tc>
          <w:tcPr>
            <w:tcW w:w="447" w:type="pct"/>
            <w:tcMar>
              <w:left w:w="28" w:type="dxa"/>
              <w:right w:w="28" w:type="dxa"/>
            </w:tcMar>
          </w:tcPr>
          <w:p w14:paraId="743E36F4" w14:textId="77777777" w:rsidR="00533EBB" w:rsidRPr="003D36FD" w:rsidRDefault="00533EBB" w:rsidP="00C52399">
            <w:pPr>
              <w:rPr>
                <w:sz w:val="24"/>
                <w:szCs w:val="24"/>
              </w:rPr>
            </w:pPr>
            <w:r w:rsidRPr="003D36FD">
              <w:rPr>
                <w:sz w:val="24"/>
                <w:szCs w:val="24"/>
              </w:rPr>
              <w:t>0</w:t>
            </w:r>
          </w:p>
        </w:tc>
        <w:tc>
          <w:tcPr>
            <w:tcW w:w="821" w:type="pct"/>
            <w:tcMar>
              <w:left w:w="28" w:type="dxa"/>
              <w:right w:w="28" w:type="dxa"/>
            </w:tcMar>
          </w:tcPr>
          <w:p w14:paraId="11CF1598" w14:textId="77777777" w:rsidR="00533EBB" w:rsidRDefault="00533EBB" w:rsidP="00C52399">
            <w:pPr>
              <w:rPr>
                <w:strike/>
                <w:sz w:val="24"/>
                <w:szCs w:val="24"/>
              </w:rPr>
            </w:pPr>
            <w:r w:rsidRPr="00747962">
              <w:rPr>
                <w:strike/>
                <w:sz w:val="24"/>
                <w:szCs w:val="24"/>
              </w:rPr>
              <w:t>803 035,50</w:t>
            </w:r>
          </w:p>
          <w:p w14:paraId="507C31DF" w14:textId="77777777" w:rsidR="00F52ED7" w:rsidRPr="00F52ED7" w:rsidRDefault="00F52ED7" w:rsidP="00C52399">
            <w:pPr>
              <w:rPr>
                <w:b/>
                <w:sz w:val="24"/>
                <w:szCs w:val="24"/>
              </w:rPr>
            </w:pPr>
            <w:r w:rsidRPr="00F52ED7">
              <w:rPr>
                <w:b/>
                <w:sz w:val="24"/>
                <w:szCs w:val="24"/>
              </w:rPr>
              <w:t>416 186,00</w:t>
            </w:r>
          </w:p>
        </w:tc>
        <w:tc>
          <w:tcPr>
            <w:tcW w:w="887" w:type="pct"/>
          </w:tcPr>
          <w:p w14:paraId="4792270E" w14:textId="77777777" w:rsidR="00533EBB" w:rsidRDefault="00533EBB" w:rsidP="00C52399">
            <w:pPr>
              <w:rPr>
                <w:strike/>
                <w:sz w:val="24"/>
                <w:szCs w:val="24"/>
              </w:rPr>
            </w:pPr>
            <w:r w:rsidRPr="00747962">
              <w:rPr>
                <w:strike/>
                <w:sz w:val="24"/>
                <w:szCs w:val="24"/>
              </w:rPr>
              <w:t>803 035,50</w:t>
            </w:r>
          </w:p>
          <w:p w14:paraId="4CF12544" w14:textId="77777777" w:rsidR="00165149" w:rsidRPr="00165149" w:rsidRDefault="00165149" w:rsidP="00C52399">
            <w:pPr>
              <w:rPr>
                <w:b/>
                <w:sz w:val="24"/>
                <w:szCs w:val="24"/>
              </w:rPr>
            </w:pPr>
            <w:r w:rsidRPr="00165149">
              <w:rPr>
                <w:b/>
                <w:sz w:val="24"/>
                <w:szCs w:val="24"/>
              </w:rPr>
              <w:t>971 099,00</w:t>
            </w:r>
          </w:p>
        </w:tc>
        <w:tc>
          <w:tcPr>
            <w:tcW w:w="522" w:type="pct"/>
          </w:tcPr>
          <w:p w14:paraId="5A2F9218" w14:textId="77777777" w:rsidR="00533EBB" w:rsidRPr="003D36FD" w:rsidRDefault="00533EBB" w:rsidP="00C52399">
            <w:pPr>
              <w:rPr>
                <w:sz w:val="24"/>
                <w:szCs w:val="24"/>
              </w:rPr>
            </w:pPr>
            <w:r w:rsidRPr="003D36FD">
              <w:rPr>
                <w:sz w:val="24"/>
                <w:szCs w:val="24"/>
              </w:rPr>
              <w:t>0</w:t>
            </w:r>
          </w:p>
        </w:tc>
        <w:tc>
          <w:tcPr>
            <w:tcW w:w="981" w:type="pct"/>
          </w:tcPr>
          <w:p w14:paraId="6E048E3D" w14:textId="77777777" w:rsidR="00533EBB" w:rsidRDefault="00533EBB" w:rsidP="00C52399">
            <w:pPr>
              <w:rPr>
                <w:strike/>
                <w:sz w:val="24"/>
                <w:szCs w:val="24"/>
              </w:rPr>
            </w:pPr>
            <w:r w:rsidRPr="00747962">
              <w:rPr>
                <w:strike/>
                <w:sz w:val="24"/>
                <w:szCs w:val="24"/>
              </w:rPr>
              <w:t xml:space="preserve"> 1 606 071,00</w:t>
            </w:r>
          </w:p>
          <w:p w14:paraId="3FD1AD1A" w14:textId="77777777" w:rsidR="005967BE" w:rsidRPr="005967BE" w:rsidRDefault="005967BE" w:rsidP="00C52399">
            <w:pPr>
              <w:rPr>
                <w:b/>
                <w:sz w:val="24"/>
                <w:szCs w:val="24"/>
              </w:rPr>
            </w:pPr>
            <w:r w:rsidRPr="005967BE">
              <w:rPr>
                <w:b/>
                <w:sz w:val="24"/>
                <w:szCs w:val="24"/>
              </w:rPr>
              <w:t>1 387 285,00</w:t>
            </w:r>
          </w:p>
        </w:tc>
      </w:tr>
      <w:tr w:rsidR="00533EBB" w:rsidRPr="003D36FD" w14:paraId="47AD3E99" w14:textId="77777777" w:rsidTr="00D8740C">
        <w:trPr>
          <w:trHeight w:hRule="exact" w:val="702"/>
          <w:jc w:val="center"/>
        </w:trPr>
        <w:tc>
          <w:tcPr>
            <w:tcW w:w="893" w:type="pct"/>
          </w:tcPr>
          <w:p w14:paraId="65D011FC" w14:textId="77777777" w:rsidR="00533EBB" w:rsidRPr="003D36FD" w:rsidRDefault="00533EBB" w:rsidP="00C52399">
            <w:pPr>
              <w:rPr>
                <w:sz w:val="24"/>
                <w:szCs w:val="24"/>
              </w:rPr>
            </w:pPr>
            <w:r w:rsidRPr="003D36FD">
              <w:rPr>
                <w:sz w:val="24"/>
                <w:szCs w:val="24"/>
              </w:rPr>
              <w:t>Panevėžio</w:t>
            </w:r>
          </w:p>
        </w:tc>
        <w:tc>
          <w:tcPr>
            <w:tcW w:w="448" w:type="pct"/>
          </w:tcPr>
          <w:p w14:paraId="7A4EE74E" w14:textId="77777777" w:rsidR="00533EBB" w:rsidRPr="003D36FD" w:rsidRDefault="00533EBB" w:rsidP="00C52399">
            <w:pPr>
              <w:rPr>
                <w:sz w:val="24"/>
                <w:szCs w:val="24"/>
              </w:rPr>
            </w:pPr>
            <w:r w:rsidRPr="003D36FD">
              <w:rPr>
                <w:sz w:val="24"/>
                <w:szCs w:val="24"/>
              </w:rPr>
              <w:t>0</w:t>
            </w:r>
          </w:p>
        </w:tc>
        <w:tc>
          <w:tcPr>
            <w:tcW w:w="447" w:type="pct"/>
            <w:tcMar>
              <w:left w:w="28" w:type="dxa"/>
              <w:right w:w="28" w:type="dxa"/>
            </w:tcMar>
          </w:tcPr>
          <w:p w14:paraId="400C97B8" w14:textId="77777777" w:rsidR="00533EBB" w:rsidRPr="003D36FD" w:rsidRDefault="00533EBB" w:rsidP="00C52399">
            <w:pPr>
              <w:rPr>
                <w:sz w:val="24"/>
                <w:szCs w:val="24"/>
              </w:rPr>
            </w:pPr>
            <w:r w:rsidRPr="003D36FD">
              <w:rPr>
                <w:sz w:val="24"/>
                <w:szCs w:val="24"/>
              </w:rPr>
              <w:t>0</w:t>
            </w:r>
          </w:p>
        </w:tc>
        <w:tc>
          <w:tcPr>
            <w:tcW w:w="821" w:type="pct"/>
            <w:tcMar>
              <w:left w:w="28" w:type="dxa"/>
              <w:right w:w="28" w:type="dxa"/>
            </w:tcMar>
          </w:tcPr>
          <w:p w14:paraId="3E253567" w14:textId="77777777" w:rsidR="00533EBB" w:rsidRDefault="00533EBB" w:rsidP="00C52399">
            <w:pPr>
              <w:rPr>
                <w:strike/>
                <w:sz w:val="24"/>
                <w:szCs w:val="24"/>
              </w:rPr>
            </w:pPr>
            <w:r w:rsidRPr="00747962">
              <w:rPr>
                <w:strike/>
                <w:sz w:val="24"/>
                <w:szCs w:val="24"/>
              </w:rPr>
              <w:t>911 094,00</w:t>
            </w:r>
          </w:p>
          <w:p w14:paraId="347E75CD" w14:textId="77777777" w:rsidR="00165149" w:rsidRPr="00165149" w:rsidRDefault="00165149" w:rsidP="00C52399">
            <w:pPr>
              <w:rPr>
                <w:b/>
                <w:sz w:val="24"/>
                <w:szCs w:val="24"/>
              </w:rPr>
            </w:pPr>
            <w:r w:rsidRPr="00165149">
              <w:rPr>
                <w:b/>
                <w:sz w:val="24"/>
                <w:szCs w:val="24"/>
              </w:rPr>
              <w:t>581 608,00</w:t>
            </w:r>
          </w:p>
        </w:tc>
        <w:tc>
          <w:tcPr>
            <w:tcW w:w="887" w:type="pct"/>
          </w:tcPr>
          <w:p w14:paraId="727A1AF4" w14:textId="77777777" w:rsidR="00533EBB" w:rsidRDefault="00533EBB" w:rsidP="00C52399">
            <w:pPr>
              <w:rPr>
                <w:strike/>
                <w:sz w:val="24"/>
                <w:szCs w:val="24"/>
              </w:rPr>
            </w:pPr>
            <w:r w:rsidRPr="00747962">
              <w:rPr>
                <w:strike/>
                <w:sz w:val="24"/>
                <w:szCs w:val="24"/>
              </w:rPr>
              <w:t>911 094,00</w:t>
            </w:r>
          </w:p>
          <w:p w14:paraId="5168E88B" w14:textId="77777777" w:rsidR="00165149" w:rsidRPr="00165149" w:rsidRDefault="00165149" w:rsidP="00C52399">
            <w:pPr>
              <w:rPr>
                <w:b/>
                <w:sz w:val="24"/>
                <w:szCs w:val="24"/>
              </w:rPr>
            </w:pPr>
            <w:r w:rsidRPr="00165149">
              <w:rPr>
                <w:b/>
                <w:sz w:val="24"/>
                <w:szCs w:val="24"/>
              </w:rPr>
              <w:t>1 357 086,00</w:t>
            </w:r>
          </w:p>
        </w:tc>
        <w:tc>
          <w:tcPr>
            <w:tcW w:w="522" w:type="pct"/>
          </w:tcPr>
          <w:p w14:paraId="40ADF789" w14:textId="77777777" w:rsidR="00533EBB" w:rsidRPr="003D36FD" w:rsidRDefault="00533EBB" w:rsidP="00C52399">
            <w:pPr>
              <w:rPr>
                <w:sz w:val="24"/>
                <w:szCs w:val="24"/>
              </w:rPr>
            </w:pPr>
            <w:r w:rsidRPr="003D36FD">
              <w:rPr>
                <w:sz w:val="24"/>
                <w:szCs w:val="24"/>
              </w:rPr>
              <w:t>0</w:t>
            </w:r>
          </w:p>
        </w:tc>
        <w:tc>
          <w:tcPr>
            <w:tcW w:w="981" w:type="pct"/>
          </w:tcPr>
          <w:p w14:paraId="6CFE10D8" w14:textId="77777777" w:rsidR="00533EBB" w:rsidRDefault="00533EBB" w:rsidP="00C52399">
            <w:pPr>
              <w:rPr>
                <w:strike/>
                <w:sz w:val="24"/>
                <w:szCs w:val="24"/>
              </w:rPr>
            </w:pPr>
            <w:r w:rsidRPr="00747962">
              <w:rPr>
                <w:strike/>
                <w:sz w:val="24"/>
                <w:szCs w:val="24"/>
              </w:rPr>
              <w:t xml:space="preserve"> 1 822 188,00</w:t>
            </w:r>
          </w:p>
          <w:p w14:paraId="69D912A5" w14:textId="77777777" w:rsidR="005967BE" w:rsidRPr="005967BE" w:rsidRDefault="005967BE" w:rsidP="00C52399">
            <w:pPr>
              <w:rPr>
                <w:b/>
                <w:sz w:val="24"/>
                <w:szCs w:val="24"/>
              </w:rPr>
            </w:pPr>
            <w:r w:rsidRPr="005967BE">
              <w:rPr>
                <w:b/>
                <w:sz w:val="24"/>
                <w:szCs w:val="24"/>
              </w:rPr>
              <w:t>1 938 694,00</w:t>
            </w:r>
          </w:p>
        </w:tc>
      </w:tr>
      <w:tr w:rsidR="00533EBB" w:rsidRPr="003D36FD" w14:paraId="2D280177" w14:textId="77777777" w:rsidTr="00D8740C">
        <w:trPr>
          <w:trHeight w:hRule="exact" w:val="696"/>
          <w:jc w:val="center"/>
        </w:trPr>
        <w:tc>
          <w:tcPr>
            <w:tcW w:w="893" w:type="pct"/>
          </w:tcPr>
          <w:p w14:paraId="5C475AAF" w14:textId="77777777" w:rsidR="00533EBB" w:rsidRPr="003D36FD" w:rsidRDefault="00533EBB" w:rsidP="00C52399">
            <w:pPr>
              <w:rPr>
                <w:sz w:val="24"/>
                <w:szCs w:val="24"/>
              </w:rPr>
            </w:pPr>
            <w:r w:rsidRPr="003D36FD">
              <w:rPr>
                <w:sz w:val="24"/>
                <w:szCs w:val="24"/>
              </w:rPr>
              <w:t>Šiaulių</w:t>
            </w:r>
          </w:p>
        </w:tc>
        <w:tc>
          <w:tcPr>
            <w:tcW w:w="448" w:type="pct"/>
          </w:tcPr>
          <w:p w14:paraId="386EC304" w14:textId="77777777" w:rsidR="00533EBB" w:rsidRPr="003D36FD" w:rsidRDefault="00533EBB" w:rsidP="00C52399">
            <w:pPr>
              <w:rPr>
                <w:sz w:val="24"/>
                <w:szCs w:val="24"/>
              </w:rPr>
            </w:pPr>
            <w:r w:rsidRPr="003D36FD">
              <w:rPr>
                <w:sz w:val="24"/>
                <w:szCs w:val="24"/>
              </w:rPr>
              <w:t>0</w:t>
            </w:r>
          </w:p>
        </w:tc>
        <w:tc>
          <w:tcPr>
            <w:tcW w:w="447" w:type="pct"/>
            <w:tcMar>
              <w:left w:w="28" w:type="dxa"/>
              <w:right w:w="28" w:type="dxa"/>
            </w:tcMar>
          </w:tcPr>
          <w:p w14:paraId="0C3C4952" w14:textId="77777777" w:rsidR="00533EBB" w:rsidRPr="003D36FD" w:rsidRDefault="00533EBB" w:rsidP="00C52399">
            <w:pPr>
              <w:rPr>
                <w:sz w:val="24"/>
                <w:szCs w:val="24"/>
              </w:rPr>
            </w:pPr>
            <w:r w:rsidRPr="003D36FD">
              <w:rPr>
                <w:sz w:val="24"/>
                <w:szCs w:val="24"/>
              </w:rPr>
              <w:t>0</w:t>
            </w:r>
          </w:p>
        </w:tc>
        <w:tc>
          <w:tcPr>
            <w:tcW w:w="821" w:type="pct"/>
            <w:tcMar>
              <w:left w:w="28" w:type="dxa"/>
              <w:right w:w="28" w:type="dxa"/>
            </w:tcMar>
          </w:tcPr>
          <w:p w14:paraId="7FD59298" w14:textId="77777777" w:rsidR="00533EBB" w:rsidRDefault="00533EBB" w:rsidP="00C52399">
            <w:pPr>
              <w:rPr>
                <w:strike/>
                <w:sz w:val="24"/>
                <w:szCs w:val="24"/>
              </w:rPr>
            </w:pPr>
            <w:r w:rsidRPr="00747962">
              <w:rPr>
                <w:strike/>
                <w:sz w:val="24"/>
                <w:szCs w:val="24"/>
              </w:rPr>
              <w:t>1 339 626,50</w:t>
            </w:r>
          </w:p>
          <w:p w14:paraId="3F65E02F" w14:textId="77777777" w:rsidR="00165149" w:rsidRPr="00165149" w:rsidRDefault="00165149" w:rsidP="00C52399">
            <w:pPr>
              <w:rPr>
                <w:b/>
                <w:sz w:val="24"/>
                <w:szCs w:val="24"/>
              </w:rPr>
            </w:pPr>
            <w:r w:rsidRPr="00165149">
              <w:rPr>
                <w:b/>
                <w:sz w:val="24"/>
                <w:szCs w:val="24"/>
              </w:rPr>
              <w:t>688 276,00</w:t>
            </w:r>
          </w:p>
        </w:tc>
        <w:tc>
          <w:tcPr>
            <w:tcW w:w="887" w:type="pct"/>
          </w:tcPr>
          <w:p w14:paraId="4256346E" w14:textId="77777777" w:rsidR="00533EBB" w:rsidRDefault="00533EBB" w:rsidP="00C52399">
            <w:pPr>
              <w:rPr>
                <w:strike/>
                <w:sz w:val="24"/>
                <w:szCs w:val="24"/>
              </w:rPr>
            </w:pPr>
            <w:r w:rsidRPr="00747962">
              <w:rPr>
                <w:strike/>
                <w:sz w:val="24"/>
                <w:szCs w:val="24"/>
              </w:rPr>
              <w:t>1 339 626,50</w:t>
            </w:r>
          </w:p>
          <w:p w14:paraId="00263323" w14:textId="77777777" w:rsidR="00165149" w:rsidRPr="00165149" w:rsidRDefault="00165149" w:rsidP="00C52399">
            <w:pPr>
              <w:rPr>
                <w:b/>
                <w:sz w:val="24"/>
                <w:szCs w:val="24"/>
              </w:rPr>
            </w:pPr>
            <w:r w:rsidRPr="00165149">
              <w:rPr>
                <w:b/>
                <w:sz w:val="24"/>
                <w:szCs w:val="24"/>
              </w:rPr>
              <w:t>1 605 977,00</w:t>
            </w:r>
          </w:p>
        </w:tc>
        <w:tc>
          <w:tcPr>
            <w:tcW w:w="522" w:type="pct"/>
          </w:tcPr>
          <w:p w14:paraId="54846AA7" w14:textId="77777777" w:rsidR="00533EBB" w:rsidRPr="003D36FD" w:rsidRDefault="00533EBB" w:rsidP="00C52399">
            <w:pPr>
              <w:rPr>
                <w:sz w:val="24"/>
                <w:szCs w:val="24"/>
              </w:rPr>
            </w:pPr>
            <w:r w:rsidRPr="003D36FD">
              <w:rPr>
                <w:sz w:val="24"/>
                <w:szCs w:val="24"/>
              </w:rPr>
              <w:t>0</w:t>
            </w:r>
          </w:p>
        </w:tc>
        <w:tc>
          <w:tcPr>
            <w:tcW w:w="981" w:type="pct"/>
          </w:tcPr>
          <w:p w14:paraId="76FC778F" w14:textId="77777777" w:rsidR="00533EBB" w:rsidRDefault="00533EBB" w:rsidP="00C52399">
            <w:pPr>
              <w:rPr>
                <w:strike/>
                <w:sz w:val="24"/>
                <w:szCs w:val="24"/>
              </w:rPr>
            </w:pPr>
            <w:r w:rsidRPr="00747962">
              <w:rPr>
                <w:strike/>
                <w:sz w:val="24"/>
                <w:szCs w:val="24"/>
              </w:rPr>
              <w:t xml:space="preserve"> 2 679 253,00</w:t>
            </w:r>
          </w:p>
          <w:p w14:paraId="4E83B0F2" w14:textId="77777777" w:rsidR="005967BE" w:rsidRPr="005967BE" w:rsidRDefault="005967BE" w:rsidP="00C52399">
            <w:pPr>
              <w:rPr>
                <w:b/>
                <w:sz w:val="24"/>
                <w:szCs w:val="24"/>
              </w:rPr>
            </w:pPr>
            <w:r w:rsidRPr="005967BE">
              <w:rPr>
                <w:b/>
                <w:sz w:val="24"/>
                <w:szCs w:val="24"/>
              </w:rPr>
              <w:t>2 294 253,00</w:t>
            </w:r>
          </w:p>
        </w:tc>
      </w:tr>
      <w:tr w:rsidR="00533EBB" w:rsidRPr="003D36FD" w14:paraId="1C506F9F" w14:textId="77777777" w:rsidTr="00C52399">
        <w:trPr>
          <w:trHeight w:hRule="exact" w:val="562"/>
          <w:jc w:val="center"/>
        </w:trPr>
        <w:tc>
          <w:tcPr>
            <w:tcW w:w="893" w:type="pct"/>
          </w:tcPr>
          <w:p w14:paraId="72CD0BFE" w14:textId="77777777" w:rsidR="00533EBB" w:rsidRPr="003D36FD" w:rsidRDefault="00533EBB" w:rsidP="00C52399">
            <w:pPr>
              <w:rPr>
                <w:sz w:val="24"/>
                <w:szCs w:val="24"/>
              </w:rPr>
            </w:pPr>
            <w:r w:rsidRPr="003D36FD">
              <w:rPr>
                <w:sz w:val="24"/>
                <w:szCs w:val="24"/>
              </w:rPr>
              <w:t>Tauragės</w:t>
            </w:r>
          </w:p>
        </w:tc>
        <w:tc>
          <w:tcPr>
            <w:tcW w:w="448" w:type="pct"/>
          </w:tcPr>
          <w:p w14:paraId="3F520057" w14:textId="77777777" w:rsidR="00533EBB" w:rsidRPr="003D36FD" w:rsidRDefault="00533EBB" w:rsidP="00C52399">
            <w:pPr>
              <w:rPr>
                <w:sz w:val="24"/>
                <w:szCs w:val="24"/>
              </w:rPr>
            </w:pPr>
            <w:r w:rsidRPr="003D36FD">
              <w:rPr>
                <w:sz w:val="24"/>
                <w:szCs w:val="24"/>
              </w:rPr>
              <w:t>0</w:t>
            </w:r>
          </w:p>
        </w:tc>
        <w:tc>
          <w:tcPr>
            <w:tcW w:w="447" w:type="pct"/>
            <w:tcMar>
              <w:left w:w="28" w:type="dxa"/>
              <w:right w:w="28" w:type="dxa"/>
            </w:tcMar>
          </w:tcPr>
          <w:p w14:paraId="47E3E731" w14:textId="77777777" w:rsidR="00533EBB" w:rsidRPr="003D36FD" w:rsidRDefault="00533EBB" w:rsidP="00C52399">
            <w:pPr>
              <w:rPr>
                <w:sz w:val="24"/>
                <w:szCs w:val="24"/>
              </w:rPr>
            </w:pPr>
            <w:r w:rsidRPr="003D36FD">
              <w:rPr>
                <w:sz w:val="24"/>
                <w:szCs w:val="24"/>
              </w:rPr>
              <w:t>0</w:t>
            </w:r>
          </w:p>
        </w:tc>
        <w:tc>
          <w:tcPr>
            <w:tcW w:w="821" w:type="pct"/>
            <w:tcMar>
              <w:left w:w="28" w:type="dxa"/>
              <w:right w:w="28" w:type="dxa"/>
            </w:tcMar>
          </w:tcPr>
          <w:p w14:paraId="0D29179F" w14:textId="77777777" w:rsidR="00533EBB" w:rsidRDefault="00533EBB" w:rsidP="00C52399">
            <w:pPr>
              <w:rPr>
                <w:strike/>
                <w:sz w:val="24"/>
                <w:szCs w:val="24"/>
              </w:rPr>
            </w:pPr>
            <w:r w:rsidRPr="00747962">
              <w:rPr>
                <w:strike/>
                <w:sz w:val="24"/>
                <w:szCs w:val="24"/>
              </w:rPr>
              <w:t>482 191,50</w:t>
            </w:r>
          </w:p>
          <w:p w14:paraId="7C7BF9E9" w14:textId="77777777" w:rsidR="00165149" w:rsidRPr="00165149" w:rsidRDefault="00165149" w:rsidP="00C52399">
            <w:pPr>
              <w:rPr>
                <w:b/>
                <w:sz w:val="24"/>
                <w:szCs w:val="24"/>
              </w:rPr>
            </w:pPr>
            <w:r w:rsidRPr="00165149">
              <w:rPr>
                <w:b/>
                <w:sz w:val="24"/>
                <w:szCs w:val="24"/>
              </w:rPr>
              <w:t>250 823,00</w:t>
            </w:r>
          </w:p>
        </w:tc>
        <w:tc>
          <w:tcPr>
            <w:tcW w:w="887" w:type="pct"/>
          </w:tcPr>
          <w:p w14:paraId="3B2F66F7" w14:textId="77777777" w:rsidR="00533EBB" w:rsidRDefault="00533EBB" w:rsidP="00C52399">
            <w:pPr>
              <w:rPr>
                <w:strike/>
                <w:sz w:val="24"/>
                <w:szCs w:val="24"/>
              </w:rPr>
            </w:pPr>
            <w:r w:rsidRPr="00747962">
              <w:rPr>
                <w:strike/>
                <w:sz w:val="24"/>
                <w:szCs w:val="24"/>
              </w:rPr>
              <w:t>482 191,50</w:t>
            </w:r>
          </w:p>
          <w:p w14:paraId="248DED5F" w14:textId="77777777" w:rsidR="00165149" w:rsidRPr="00165149" w:rsidRDefault="00165149" w:rsidP="00C52399">
            <w:pPr>
              <w:rPr>
                <w:b/>
                <w:sz w:val="24"/>
                <w:szCs w:val="24"/>
              </w:rPr>
            </w:pPr>
            <w:r w:rsidRPr="00165149">
              <w:rPr>
                <w:b/>
                <w:sz w:val="24"/>
                <w:szCs w:val="24"/>
              </w:rPr>
              <w:t>585 255,00</w:t>
            </w:r>
          </w:p>
        </w:tc>
        <w:tc>
          <w:tcPr>
            <w:tcW w:w="522" w:type="pct"/>
          </w:tcPr>
          <w:p w14:paraId="73D80E9B" w14:textId="77777777" w:rsidR="00533EBB" w:rsidRPr="003D36FD" w:rsidRDefault="00533EBB" w:rsidP="00C52399">
            <w:pPr>
              <w:rPr>
                <w:sz w:val="24"/>
                <w:szCs w:val="24"/>
              </w:rPr>
            </w:pPr>
            <w:r w:rsidRPr="003D36FD">
              <w:rPr>
                <w:sz w:val="24"/>
                <w:szCs w:val="24"/>
              </w:rPr>
              <w:t>0</w:t>
            </w:r>
          </w:p>
        </w:tc>
        <w:tc>
          <w:tcPr>
            <w:tcW w:w="981" w:type="pct"/>
          </w:tcPr>
          <w:p w14:paraId="42B539E2" w14:textId="77777777" w:rsidR="00533EBB" w:rsidRDefault="00533EBB" w:rsidP="00C52399">
            <w:pPr>
              <w:rPr>
                <w:strike/>
                <w:sz w:val="24"/>
                <w:szCs w:val="24"/>
              </w:rPr>
            </w:pPr>
            <w:r w:rsidRPr="00747962">
              <w:rPr>
                <w:strike/>
                <w:sz w:val="24"/>
                <w:szCs w:val="24"/>
              </w:rPr>
              <w:t xml:space="preserve"> 964 383,00</w:t>
            </w:r>
          </w:p>
          <w:p w14:paraId="3D7A6A65" w14:textId="77777777" w:rsidR="005967BE" w:rsidRPr="005967BE" w:rsidRDefault="005967BE" w:rsidP="00C52399">
            <w:pPr>
              <w:rPr>
                <w:b/>
                <w:sz w:val="24"/>
                <w:szCs w:val="24"/>
              </w:rPr>
            </w:pPr>
            <w:r w:rsidRPr="005967BE">
              <w:rPr>
                <w:b/>
                <w:sz w:val="24"/>
                <w:szCs w:val="24"/>
              </w:rPr>
              <w:t>836 078,00</w:t>
            </w:r>
          </w:p>
        </w:tc>
      </w:tr>
      <w:tr w:rsidR="00533EBB" w:rsidRPr="003D36FD" w14:paraId="102E6D9D" w14:textId="77777777" w:rsidTr="00C52399">
        <w:trPr>
          <w:trHeight w:hRule="exact" w:val="570"/>
          <w:jc w:val="center"/>
        </w:trPr>
        <w:tc>
          <w:tcPr>
            <w:tcW w:w="893" w:type="pct"/>
          </w:tcPr>
          <w:p w14:paraId="54D6F2D0" w14:textId="77777777" w:rsidR="00533EBB" w:rsidRPr="003D36FD" w:rsidRDefault="00533EBB" w:rsidP="00C52399">
            <w:pPr>
              <w:rPr>
                <w:sz w:val="24"/>
                <w:szCs w:val="24"/>
              </w:rPr>
            </w:pPr>
            <w:r w:rsidRPr="003D36FD">
              <w:rPr>
                <w:sz w:val="24"/>
                <w:szCs w:val="24"/>
              </w:rPr>
              <w:t>Telšių</w:t>
            </w:r>
          </w:p>
        </w:tc>
        <w:tc>
          <w:tcPr>
            <w:tcW w:w="448" w:type="pct"/>
          </w:tcPr>
          <w:p w14:paraId="552DFD6A" w14:textId="77777777" w:rsidR="00533EBB" w:rsidRPr="003D36FD" w:rsidRDefault="00533EBB" w:rsidP="00C52399">
            <w:pPr>
              <w:rPr>
                <w:sz w:val="24"/>
                <w:szCs w:val="24"/>
              </w:rPr>
            </w:pPr>
            <w:r w:rsidRPr="003D36FD">
              <w:rPr>
                <w:sz w:val="24"/>
                <w:szCs w:val="24"/>
              </w:rPr>
              <w:t>0</w:t>
            </w:r>
          </w:p>
        </w:tc>
        <w:tc>
          <w:tcPr>
            <w:tcW w:w="447" w:type="pct"/>
            <w:tcMar>
              <w:left w:w="28" w:type="dxa"/>
              <w:right w:w="28" w:type="dxa"/>
            </w:tcMar>
          </w:tcPr>
          <w:p w14:paraId="605F9BE7" w14:textId="77777777" w:rsidR="00533EBB" w:rsidRPr="003D36FD" w:rsidRDefault="00533EBB" w:rsidP="00C52399">
            <w:pPr>
              <w:rPr>
                <w:sz w:val="24"/>
                <w:szCs w:val="24"/>
              </w:rPr>
            </w:pPr>
            <w:r w:rsidRPr="003D36FD">
              <w:rPr>
                <w:sz w:val="24"/>
                <w:szCs w:val="24"/>
              </w:rPr>
              <w:t>0</w:t>
            </w:r>
          </w:p>
        </w:tc>
        <w:tc>
          <w:tcPr>
            <w:tcW w:w="821" w:type="pct"/>
            <w:tcMar>
              <w:left w:w="28" w:type="dxa"/>
              <w:right w:w="28" w:type="dxa"/>
            </w:tcMar>
          </w:tcPr>
          <w:p w14:paraId="4EECE94C" w14:textId="77777777" w:rsidR="00533EBB" w:rsidRDefault="00533EBB" w:rsidP="00C52399">
            <w:pPr>
              <w:rPr>
                <w:strike/>
                <w:sz w:val="24"/>
                <w:szCs w:val="24"/>
              </w:rPr>
            </w:pPr>
            <w:r w:rsidRPr="00747962">
              <w:rPr>
                <w:strike/>
                <w:sz w:val="24"/>
                <w:szCs w:val="24"/>
              </w:rPr>
              <w:t>482 191,50</w:t>
            </w:r>
          </w:p>
          <w:p w14:paraId="71BEF687" w14:textId="77777777" w:rsidR="00165149" w:rsidRPr="00165149" w:rsidRDefault="00165149" w:rsidP="00C52399">
            <w:pPr>
              <w:rPr>
                <w:b/>
                <w:sz w:val="24"/>
                <w:szCs w:val="24"/>
              </w:rPr>
            </w:pPr>
            <w:r w:rsidRPr="00165149">
              <w:rPr>
                <w:b/>
                <w:sz w:val="24"/>
                <w:szCs w:val="24"/>
              </w:rPr>
              <w:t>356 836,00</w:t>
            </w:r>
          </w:p>
        </w:tc>
        <w:tc>
          <w:tcPr>
            <w:tcW w:w="887" w:type="pct"/>
          </w:tcPr>
          <w:p w14:paraId="460484CA" w14:textId="77777777" w:rsidR="00533EBB" w:rsidRDefault="00533EBB" w:rsidP="00C52399">
            <w:pPr>
              <w:rPr>
                <w:strike/>
                <w:sz w:val="24"/>
                <w:szCs w:val="24"/>
              </w:rPr>
            </w:pPr>
            <w:r w:rsidRPr="00747962">
              <w:rPr>
                <w:strike/>
                <w:sz w:val="24"/>
                <w:szCs w:val="24"/>
              </w:rPr>
              <w:t>482 191,50</w:t>
            </w:r>
          </w:p>
          <w:p w14:paraId="36671B04" w14:textId="77777777" w:rsidR="00165149" w:rsidRPr="00165149" w:rsidRDefault="00165149" w:rsidP="00C52399">
            <w:pPr>
              <w:rPr>
                <w:b/>
                <w:sz w:val="24"/>
                <w:szCs w:val="24"/>
              </w:rPr>
            </w:pPr>
            <w:r w:rsidRPr="00165149">
              <w:rPr>
                <w:b/>
                <w:sz w:val="24"/>
                <w:szCs w:val="24"/>
              </w:rPr>
              <w:t>832 618,00</w:t>
            </w:r>
          </w:p>
        </w:tc>
        <w:tc>
          <w:tcPr>
            <w:tcW w:w="522" w:type="pct"/>
          </w:tcPr>
          <w:p w14:paraId="2C8435EE" w14:textId="77777777" w:rsidR="00533EBB" w:rsidRPr="003D36FD" w:rsidRDefault="00533EBB" w:rsidP="00C52399">
            <w:pPr>
              <w:rPr>
                <w:sz w:val="24"/>
                <w:szCs w:val="24"/>
              </w:rPr>
            </w:pPr>
            <w:r w:rsidRPr="003D36FD">
              <w:rPr>
                <w:sz w:val="24"/>
                <w:szCs w:val="24"/>
              </w:rPr>
              <w:t>0</w:t>
            </w:r>
          </w:p>
        </w:tc>
        <w:tc>
          <w:tcPr>
            <w:tcW w:w="981" w:type="pct"/>
          </w:tcPr>
          <w:p w14:paraId="6715BE41" w14:textId="77777777" w:rsidR="00533EBB" w:rsidRDefault="00533EBB" w:rsidP="00C52399">
            <w:pPr>
              <w:rPr>
                <w:strike/>
                <w:sz w:val="24"/>
                <w:szCs w:val="24"/>
              </w:rPr>
            </w:pPr>
            <w:r w:rsidRPr="00747962">
              <w:rPr>
                <w:strike/>
                <w:sz w:val="24"/>
                <w:szCs w:val="24"/>
              </w:rPr>
              <w:t xml:space="preserve"> 964 383,00</w:t>
            </w:r>
          </w:p>
          <w:p w14:paraId="4830B8CD" w14:textId="77777777" w:rsidR="005967BE" w:rsidRPr="005967BE" w:rsidRDefault="005967BE" w:rsidP="00C52399">
            <w:pPr>
              <w:rPr>
                <w:b/>
                <w:sz w:val="24"/>
                <w:szCs w:val="24"/>
              </w:rPr>
            </w:pPr>
            <w:r w:rsidRPr="005967BE">
              <w:rPr>
                <w:b/>
                <w:sz w:val="24"/>
                <w:szCs w:val="24"/>
              </w:rPr>
              <w:t>1 189 454,00</w:t>
            </w:r>
          </w:p>
        </w:tc>
      </w:tr>
      <w:tr w:rsidR="00533EBB" w:rsidRPr="003D36FD" w14:paraId="29C4F23E" w14:textId="77777777" w:rsidTr="005967BE">
        <w:trPr>
          <w:trHeight w:hRule="exact" w:val="732"/>
          <w:jc w:val="center"/>
        </w:trPr>
        <w:tc>
          <w:tcPr>
            <w:tcW w:w="893" w:type="pct"/>
          </w:tcPr>
          <w:p w14:paraId="602FCB0B" w14:textId="77777777" w:rsidR="00533EBB" w:rsidRPr="003D36FD" w:rsidRDefault="00533EBB" w:rsidP="00C52399">
            <w:pPr>
              <w:rPr>
                <w:sz w:val="24"/>
                <w:szCs w:val="24"/>
              </w:rPr>
            </w:pPr>
            <w:r w:rsidRPr="003D36FD">
              <w:rPr>
                <w:sz w:val="24"/>
                <w:szCs w:val="24"/>
              </w:rPr>
              <w:t>Utenos</w:t>
            </w:r>
          </w:p>
        </w:tc>
        <w:tc>
          <w:tcPr>
            <w:tcW w:w="448" w:type="pct"/>
          </w:tcPr>
          <w:p w14:paraId="248D48E1" w14:textId="77777777" w:rsidR="00533EBB" w:rsidRPr="003D36FD" w:rsidRDefault="00533EBB" w:rsidP="00C52399">
            <w:pPr>
              <w:rPr>
                <w:sz w:val="24"/>
                <w:szCs w:val="24"/>
              </w:rPr>
            </w:pPr>
            <w:r w:rsidRPr="003D36FD">
              <w:rPr>
                <w:sz w:val="24"/>
                <w:szCs w:val="24"/>
              </w:rPr>
              <w:t>0</w:t>
            </w:r>
          </w:p>
        </w:tc>
        <w:tc>
          <w:tcPr>
            <w:tcW w:w="447" w:type="pct"/>
            <w:tcMar>
              <w:left w:w="28" w:type="dxa"/>
              <w:right w:w="28" w:type="dxa"/>
            </w:tcMar>
          </w:tcPr>
          <w:p w14:paraId="5B319815" w14:textId="77777777" w:rsidR="00533EBB" w:rsidRPr="003D36FD" w:rsidRDefault="00533EBB" w:rsidP="00C52399">
            <w:pPr>
              <w:rPr>
                <w:sz w:val="24"/>
                <w:szCs w:val="24"/>
              </w:rPr>
            </w:pPr>
            <w:r w:rsidRPr="003D36FD">
              <w:rPr>
                <w:sz w:val="24"/>
                <w:szCs w:val="24"/>
              </w:rPr>
              <w:t>0</w:t>
            </w:r>
          </w:p>
        </w:tc>
        <w:tc>
          <w:tcPr>
            <w:tcW w:w="821" w:type="pct"/>
            <w:tcMar>
              <w:left w:w="28" w:type="dxa"/>
              <w:right w:w="28" w:type="dxa"/>
            </w:tcMar>
          </w:tcPr>
          <w:p w14:paraId="18A44E40" w14:textId="77777777" w:rsidR="00533EBB" w:rsidRDefault="00533EBB" w:rsidP="00C52399">
            <w:pPr>
              <w:rPr>
                <w:strike/>
                <w:sz w:val="24"/>
                <w:szCs w:val="24"/>
              </w:rPr>
            </w:pPr>
            <w:r w:rsidRPr="00747962">
              <w:rPr>
                <w:strike/>
                <w:sz w:val="24"/>
                <w:szCs w:val="24"/>
              </w:rPr>
              <w:t>964 383,00</w:t>
            </w:r>
          </w:p>
          <w:p w14:paraId="725AA0F3" w14:textId="77777777" w:rsidR="00165149" w:rsidRPr="00165149" w:rsidRDefault="00165149" w:rsidP="00C52399">
            <w:pPr>
              <w:rPr>
                <w:b/>
                <w:sz w:val="24"/>
                <w:szCs w:val="24"/>
              </w:rPr>
            </w:pPr>
            <w:r w:rsidRPr="00165149">
              <w:rPr>
                <w:b/>
                <w:sz w:val="24"/>
                <w:szCs w:val="24"/>
              </w:rPr>
              <w:t>344 646,00</w:t>
            </w:r>
          </w:p>
        </w:tc>
        <w:tc>
          <w:tcPr>
            <w:tcW w:w="887" w:type="pct"/>
          </w:tcPr>
          <w:p w14:paraId="19DD70DB" w14:textId="77777777" w:rsidR="00533EBB" w:rsidRDefault="00533EBB" w:rsidP="00C52399">
            <w:pPr>
              <w:rPr>
                <w:strike/>
                <w:sz w:val="24"/>
                <w:szCs w:val="24"/>
              </w:rPr>
            </w:pPr>
            <w:r w:rsidRPr="00747962">
              <w:rPr>
                <w:strike/>
                <w:sz w:val="24"/>
                <w:szCs w:val="24"/>
              </w:rPr>
              <w:t>964 383,00</w:t>
            </w:r>
          </w:p>
          <w:p w14:paraId="5F3F4EA9" w14:textId="77777777" w:rsidR="00165149" w:rsidRPr="00165149" w:rsidRDefault="00165149" w:rsidP="00C52399">
            <w:pPr>
              <w:rPr>
                <w:b/>
                <w:sz w:val="24"/>
                <w:szCs w:val="24"/>
              </w:rPr>
            </w:pPr>
            <w:r w:rsidRPr="00165149">
              <w:rPr>
                <w:b/>
                <w:sz w:val="24"/>
                <w:szCs w:val="24"/>
              </w:rPr>
              <w:t>804 173,00</w:t>
            </w:r>
          </w:p>
        </w:tc>
        <w:tc>
          <w:tcPr>
            <w:tcW w:w="522" w:type="pct"/>
          </w:tcPr>
          <w:p w14:paraId="1AB97FB7" w14:textId="77777777" w:rsidR="00533EBB" w:rsidRPr="003D36FD" w:rsidRDefault="00533EBB" w:rsidP="00C52399">
            <w:pPr>
              <w:rPr>
                <w:sz w:val="24"/>
                <w:szCs w:val="24"/>
              </w:rPr>
            </w:pPr>
            <w:r w:rsidRPr="003D36FD">
              <w:rPr>
                <w:sz w:val="24"/>
                <w:szCs w:val="24"/>
              </w:rPr>
              <w:t>0</w:t>
            </w:r>
          </w:p>
        </w:tc>
        <w:tc>
          <w:tcPr>
            <w:tcW w:w="981" w:type="pct"/>
          </w:tcPr>
          <w:p w14:paraId="59654C8C" w14:textId="77777777" w:rsidR="00533EBB" w:rsidRDefault="00533EBB" w:rsidP="00C52399">
            <w:pPr>
              <w:rPr>
                <w:strike/>
                <w:sz w:val="24"/>
                <w:szCs w:val="24"/>
              </w:rPr>
            </w:pPr>
            <w:r w:rsidRPr="00747962">
              <w:rPr>
                <w:strike/>
                <w:sz w:val="24"/>
                <w:szCs w:val="24"/>
              </w:rPr>
              <w:t xml:space="preserve"> 1 928 766,00</w:t>
            </w:r>
          </w:p>
          <w:p w14:paraId="1E367220" w14:textId="77777777" w:rsidR="005967BE" w:rsidRPr="005967BE" w:rsidRDefault="005967BE" w:rsidP="00C52399">
            <w:pPr>
              <w:rPr>
                <w:b/>
                <w:sz w:val="24"/>
                <w:szCs w:val="24"/>
              </w:rPr>
            </w:pPr>
            <w:r w:rsidRPr="005967BE">
              <w:rPr>
                <w:b/>
                <w:sz w:val="24"/>
                <w:szCs w:val="24"/>
              </w:rPr>
              <w:t>1 148 819,00</w:t>
            </w:r>
          </w:p>
        </w:tc>
      </w:tr>
      <w:tr w:rsidR="00533EBB" w:rsidRPr="003D36FD" w14:paraId="1F766CAA" w14:textId="77777777" w:rsidTr="005967BE">
        <w:trPr>
          <w:trHeight w:hRule="exact" w:val="700"/>
          <w:jc w:val="center"/>
        </w:trPr>
        <w:tc>
          <w:tcPr>
            <w:tcW w:w="893" w:type="pct"/>
          </w:tcPr>
          <w:p w14:paraId="038E0C58" w14:textId="77777777" w:rsidR="00533EBB" w:rsidRPr="003D36FD" w:rsidRDefault="00533EBB" w:rsidP="00C52399">
            <w:pPr>
              <w:rPr>
                <w:sz w:val="24"/>
                <w:szCs w:val="24"/>
              </w:rPr>
            </w:pPr>
            <w:r w:rsidRPr="003D36FD">
              <w:rPr>
                <w:sz w:val="24"/>
                <w:szCs w:val="24"/>
              </w:rPr>
              <w:t>Vilniaus</w:t>
            </w:r>
          </w:p>
        </w:tc>
        <w:tc>
          <w:tcPr>
            <w:tcW w:w="448" w:type="pct"/>
          </w:tcPr>
          <w:p w14:paraId="7B7C3AF2" w14:textId="77777777" w:rsidR="00533EBB" w:rsidRPr="003D36FD" w:rsidRDefault="00533EBB" w:rsidP="00C52399">
            <w:pPr>
              <w:rPr>
                <w:sz w:val="24"/>
                <w:szCs w:val="24"/>
              </w:rPr>
            </w:pPr>
            <w:r w:rsidRPr="003D36FD">
              <w:rPr>
                <w:sz w:val="24"/>
                <w:szCs w:val="24"/>
              </w:rPr>
              <w:t>0</w:t>
            </w:r>
          </w:p>
        </w:tc>
        <w:tc>
          <w:tcPr>
            <w:tcW w:w="447" w:type="pct"/>
            <w:tcMar>
              <w:left w:w="28" w:type="dxa"/>
              <w:right w:w="28" w:type="dxa"/>
            </w:tcMar>
          </w:tcPr>
          <w:p w14:paraId="67EE51D8" w14:textId="77777777" w:rsidR="00533EBB" w:rsidRPr="003D36FD" w:rsidRDefault="00533EBB" w:rsidP="00C52399">
            <w:pPr>
              <w:rPr>
                <w:sz w:val="24"/>
                <w:szCs w:val="24"/>
              </w:rPr>
            </w:pPr>
            <w:r w:rsidRPr="003D36FD">
              <w:rPr>
                <w:sz w:val="24"/>
                <w:szCs w:val="24"/>
              </w:rPr>
              <w:t>0</w:t>
            </w:r>
          </w:p>
        </w:tc>
        <w:tc>
          <w:tcPr>
            <w:tcW w:w="821" w:type="pct"/>
            <w:tcMar>
              <w:left w:w="28" w:type="dxa"/>
              <w:right w:w="28" w:type="dxa"/>
            </w:tcMar>
          </w:tcPr>
          <w:p w14:paraId="3CC6B618" w14:textId="77777777" w:rsidR="00533EBB" w:rsidRDefault="00533EBB" w:rsidP="00C52399">
            <w:pPr>
              <w:rPr>
                <w:strike/>
                <w:sz w:val="24"/>
                <w:szCs w:val="24"/>
              </w:rPr>
            </w:pPr>
            <w:r w:rsidRPr="00747962">
              <w:rPr>
                <w:strike/>
                <w:sz w:val="24"/>
                <w:szCs w:val="24"/>
              </w:rPr>
              <w:t>3 108 154,50</w:t>
            </w:r>
          </w:p>
          <w:p w14:paraId="2E447C67" w14:textId="77777777" w:rsidR="00165149" w:rsidRPr="00165149" w:rsidRDefault="00165149" w:rsidP="00C52399">
            <w:pPr>
              <w:rPr>
                <w:b/>
                <w:sz w:val="24"/>
                <w:szCs w:val="24"/>
              </w:rPr>
            </w:pPr>
            <w:r w:rsidRPr="00165149">
              <w:rPr>
                <w:b/>
                <w:sz w:val="24"/>
                <w:szCs w:val="24"/>
              </w:rPr>
              <w:t>2 134 370,00</w:t>
            </w:r>
          </w:p>
        </w:tc>
        <w:tc>
          <w:tcPr>
            <w:tcW w:w="887" w:type="pct"/>
          </w:tcPr>
          <w:p w14:paraId="1465526A" w14:textId="77777777" w:rsidR="00533EBB" w:rsidRDefault="00533EBB" w:rsidP="00C52399">
            <w:pPr>
              <w:rPr>
                <w:strike/>
                <w:sz w:val="24"/>
                <w:szCs w:val="24"/>
              </w:rPr>
            </w:pPr>
            <w:r w:rsidRPr="00747962">
              <w:rPr>
                <w:strike/>
                <w:sz w:val="24"/>
                <w:szCs w:val="24"/>
              </w:rPr>
              <w:t>3 108 154,50</w:t>
            </w:r>
          </w:p>
          <w:p w14:paraId="0E175B91" w14:textId="77777777" w:rsidR="00165149" w:rsidRPr="00165149" w:rsidRDefault="00165149" w:rsidP="00C52399">
            <w:pPr>
              <w:rPr>
                <w:b/>
                <w:sz w:val="24"/>
                <w:szCs w:val="24"/>
              </w:rPr>
            </w:pPr>
            <w:r w:rsidRPr="00165149">
              <w:rPr>
                <w:b/>
                <w:sz w:val="24"/>
                <w:szCs w:val="24"/>
              </w:rPr>
              <w:t>4 980 198,00</w:t>
            </w:r>
          </w:p>
        </w:tc>
        <w:tc>
          <w:tcPr>
            <w:tcW w:w="522" w:type="pct"/>
          </w:tcPr>
          <w:p w14:paraId="31207FDA" w14:textId="77777777" w:rsidR="00533EBB" w:rsidRPr="003D36FD" w:rsidRDefault="00533EBB" w:rsidP="00C52399">
            <w:pPr>
              <w:rPr>
                <w:sz w:val="24"/>
                <w:szCs w:val="24"/>
              </w:rPr>
            </w:pPr>
            <w:r w:rsidRPr="003D36FD">
              <w:rPr>
                <w:sz w:val="24"/>
                <w:szCs w:val="24"/>
              </w:rPr>
              <w:t>0</w:t>
            </w:r>
          </w:p>
        </w:tc>
        <w:tc>
          <w:tcPr>
            <w:tcW w:w="981" w:type="pct"/>
          </w:tcPr>
          <w:p w14:paraId="46D58E2F" w14:textId="77777777" w:rsidR="00533EBB" w:rsidRDefault="00533EBB" w:rsidP="00C52399">
            <w:pPr>
              <w:rPr>
                <w:strike/>
                <w:sz w:val="24"/>
                <w:szCs w:val="24"/>
              </w:rPr>
            </w:pPr>
            <w:r w:rsidRPr="00747962">
              <w:rPr>
                <w:strike/>
                <w:sz w:val="24"/>
                <w:szCs w:val="24"/>
              </w:rPr>
              <w:t xml:space="preserve"> 6 216 309,00</w:t>
            </w:r>
          </w:p>
          <w:p w14:paraId="09BC7F90" w14:textId="77777777" w:rsidR="005967BE" w:rsidRPr="005967BE" w:rsidRDefault="005967BE" w:rsidP="00C52399">
            <w:pPr>
              <w:rPr>
                <w:b/>
                <w:sz w:val="24"/>
                <w:szCs w:val="24"/>
              </w:rPr>
            </w:pPr>
            <w:r w:rsidRPr="005967BE">
              <w:rPr>
                <w:b/>
                <w:sz w:val="24"/>
                <w:szCs w:val="24"/>
              </w:rPr>
              <w:t>7 114 568,00</w:t>
            </w:r>
          </w:p>
        </w:tc>
      </w:tr>
      <w:tr w:rsidR="00533EBB" w:rsidRPr="003D36FD" w14:paraId="736113C5" w14:textId="77777777" w:rsidTr="00C52399">
        <w:trPr>
          <w:trHeight w:val="683"/>
          <w:jc w:val="center"/>
        </w:trPr>
        <w:tc>
          <w:tcPr>
            <w:tcW w:w="893" w:type="pct"/>
          </w:tcPr>
          <w:p w14:paraId="1D3375D3" w14:textId="77777777" w:rsidR="00533EBB" w:rsidRPr="003D36FD" w:rsidRDefault="00533EBB" w:rsidP="00C52399">
            <w:pPr>
              <w:rPr>
                <w:b/>
                <w:sz w:val="24"/>
                <w:szCs w:val="24"/>
              </w:rPr>
            </w:pPr>
            <w:r w:rsidRPr="003D36FD">
              <w:rPr>
                <w:b/>
                <w:sz w:val="24"/>
                <w:szCs w:val="24"/>
              </w:rPr>
              <w:t>Iš viso regionams konkrečiais metais:</w:t>
            </w:r>
          </w:p>
        </w:tc>
        <w:tc>
          <w:tcPr>
            <w:tcW w:w="448" w:type="pct"/>
          </w:tcPr>
          <w:p w14:paraId="5A3BDEBE" w14:textId="77777777" w:rsidR="00533EBB" w:rsidRPr="003D36FD" w:rsidRDefault="00533EBB" w:rsidP="00C52399">
            <w:pPr>
              <w:rPr>
                <w:b/>
                <w:sz w:val="24"/>
                <w:szCs w:val="24"/>
              </w:rPr>
            </w:pPr>
          </w:p>
          <w:p w14:paraId="45DCF69D" w14:textId="77777777" w:rsidR="00533EBB" w:rsidRPr="003D36FD" w:rsidRDefault="00533EBB" w:rsidP="00C52399">
            <w:pPr>
              <w:rPr>
                <w:b/>
                <w:sz w:val="24"/>
                <w:szCs w:val="24"/>
              </w:rPr>
            </w:pPr>
            <w:r w:rsidRPr="003D36FD">
              <w:rPr>
                <w:b/>
                <w:sz w:val="24"/>
                <w:szCs w:val="24"/>
              </w:rPr>
              <w:t>0</w:t>
            </w:r>
          </w:p>
          <w:p w14:paraId="48EDCBD6" w14:textId="77777777" w:rsidR="00533EBB" w:rsidRPr="003D36FD" w:rsidRDefault="00533EBB" w:rsidP="00C52399">
            <w:pPr>
              <w:rPr>
                <w:b/>
                <w:sz w:val="24"/>
                <w:szCs w:val="24"/>
              </w:rPr>
            </w:pPr>
          </w:p>
        </w:tc>
        <w:tc>
          <w:tcPr>
            <w:tcW w:w="447" w:type="pct"/>
            <w:tcMar>
              <w:left w:w="28" w:type="dxa"/>
              <w:right w:w="28" w:type="dxa"/>
            </w:tcMar>
            <w:vAlign w:val="center"/>
          </w:tcPr>
          <w:p w14:paraId="65B1B2AC" w14:textId="77777777" w:rsidR="00533EBB" w:rsidRPr="003D36FD" w:rsidRDefault="00533EBB" w:rsidP="00C52399">
            <w:pPr>
              <w:rPr>
                <w:b/>
                <w:sz w:val="24"/>
                <w:szCs w:val="24"/>
              </w:rPr>
            </w:pPr>
            <w:r w:rsidRPr="003D36FD">
              <w:rPr>
                <w:b/>
                <w:sz w:val="24"/>
                <w:szCs w:val="24"/>
              </w:rPr>
              <w:t>0</w:t>
            </w:r>
          </w:p>
          <w:p w14:paraId="6D2059D5" w14:textId="77777777" w:rsidR="00533EBB" w:rsidRPr="003D36FD" w:rsidRDefault="00533EBB" w:rsidP="00C52399">
            <w:pPr>
              <w:rPr>
                <w:b/>
                <w:sz w:val="24"/>
                <w:szCs w:val="24"/>
              </w:rPr>
            </w:pPr>
          </w:p>
        </w:tc>
        <w:tc>
          <w:tcPr>
            <w:tcW w:w="821" w:type="pct"/>
            <w:tcMar>
              <w:left w:w="28" w:type="dxa"/>
              <w:right w:w="28" w:type="dxa"/>
            </w:tcMar>
          </w:tcPr>
          <w:p w14:paraId="0D23290F" w14:textId="77777777" w:rsidR="00533EBB" w:rsidRPr="00747962" w:rsidRDefault="00533EBB" w:rsidP="00C52399">
            <w:pPr>
              <w:rPr>
                <w:b/>
                <w:strike/>
                <w:sz w:val="24"/>
                <w:szCs w:val="24"/>
              </w:rPr>
            </w:pPr>
          </w:p>
          <w:p w14:paraId="18EACE7D" w14:textId="77777777" w:rsidR="00533EBB" w:rsidRDefault="00533EBB" w:rsidP="00C52399">
            <w:pPr>
              <w:rPr>
                <w:b/>
                <w:strike/>
                <w:sz w:val="24"/>
                <w:szCs w:val="24"/>
              </w:rPr>
            </w:pPr>
            <w:r w:rsidRPr="00747962">
              <w:rPr>
                <w:b/>
                <w:strike/>
                <w:sz w:val="24"/>
                <w:szCs w:val="24"/>
              </w:rPr>
              <w:t>11 842 000,00</w:t>
            </w:r>
          </w:p>
          <w:p w14:paraId="03004112" w14:textId="77777777" w:rsidR="00165149" w:rsidRPr="00165149" w:rsidRDefault="00165149" w:rsidP="00C52399">
            <w:pPr>
              <w:rPr>
                <w:b/>
                <w:sz w:val="24"/>
                <w:szCs w:val="24"/>
              </w:rPr>
            </w:pPr>
            <w:r w:rsidRPr="00165149">
              <w:rPr>
                <w:b/>
                <w:sz w:val="24"/>
                <w:szCs w:val="24"/>
              </w:rPr>
              <w:t>7 465 200,00</w:t>
            </w:r>
          </w:p>
        </w:tc>
        <w:tc>
          <w:tcPr>
            <w:tcW w:w="887" w:type="pct"/>
          </w:tcPr>
          <w:p w14:paraId="3BCCF0BC" w14:textId="77777777" w:rsidR="00533EBB" w:rsidRPr="00747962" w:rsidRDefault="00533EBB" w:rsidP="00C52399">
            <w:pPr>
              <w:rPr>
                <w:b/>
                <w:strike/>
                <w:sz w:val="24"/>
                <w:szCs w:val="24"/>
              </w:rPr>
            </w:pPr>
          </w:p>
          <w:p w14:paraId="403C21AF" w14:textId="77777777" w:rsidR="00533EBB" w:rsidRDefault="00533EBB" w:rsidP="00C52399">
            <w:pPr>
              <w:rPr>
                <w:b/>
                <w:strike/>
                <w:sz w:val="24"/>
                <w:szCs w:val="24"/>
              </w:rPr>
            </w:pPr>
            <w:r w:rsidRPr="00747962">
              <w:rPr>
                <w:b/>
                <w:strike/>
                <w:sz w:val="24"/>
                <w:szCs w:val="24"/>
              </w:rPr>
              <w:t>11 842 000,00</w:t>
            </w:r>
          </w:p>
          <w:p w14:paraId="5DE508B2" w14:textId="77777777" w:rsidR="00165149" w:rsidRPr="00165149" w:rsidRDefault="00165149" w:rsidP="00C52399">
            <w:pPr>
              <w:rPr>
                <w:b/>
                <w:sz w:val="24"/>
                <w:szCs w:val="24"/>
              </w:rPr>
            </w:pPr>
            <w:r w:rsidRPr="00165149">
              <w:rPr>
                <w:b/>
                <w:sz w:val="24"/>
                <w:szCs w:val="24"/>
              </w:rPr>
              <w:t>17 418 800,00</w:t>
            </w:r>
          </w:p>
        </w:tc>
        <w:tc>
          <w:tcPr>
            <w:tcW w:w="522" w:type="pct"/>
            <w:vAlign w:val="center"/>
          </w:tcPr>
          <w:p w14:paraId="368B7180" w14:textId="77777777" w:rsidR="00533EBB" w:rsidRPr="003D36FD" w:rsidRDefault="00533EBB" w:rsidP="00C52399">
            <w:pPr>
              <w:rPr>
                <w:b/>
                <w:sz w:val="24"/>
                <w:szCs w:val="24"/>
              </w:rPr>
            </w:pPr>
            <w:r>
              <w:rPr>
                <w:b/>
                <w:sz w:val="24"/>
                <w:szCs w:val="24"/>
              </w:rPr>
              <w:t>0</w:t>
            </w:r>
          </w:p>
        </w:tc>
        <w:tc>
          <w:tcPr>
            <w:tcW w:w="981" w:type="pct"/>
          </w:tcPr>
          <w:p w14:paraId="1E8E175D" w14:textId="77777777" w:rsidR="00533EBB" w:rsidRPr="003D36FD" w:rsidRDefault="00533EBB" w:rsidP="00C52399">
            <w:pPr>
              <w:rPr>
                <w:b/>
                <w:sz w:val="24"/>
                <w:szCs w:val="24"/>
              </w:rPr>
            </w:pPr>
          </w:p>
          <w:p w14:paraId="4C2318C9" w14:textId="77777777" w:rsidR="00533EBB" w:rsidRDefault="00533EBB" w:rsidP="00C52399">
            <w:pPr>
              <w:rPr>
                <w:b/>
                <w:strike/>
                <w:sz w:val="24"/>
                <w:szCs w:val="24"/>
              </w:rPr>
            </w:pPr>
            <w:r w:rsidRPr="00747962">
              <w:rPr>
                <w:b/>
                <w:strike/>
                <w:sz w:val="24"/>
                <w:szCs w:val="24"/>
              </w:rPr>
              <w:t>23 684 000,00</w:t>
            </w:r>
          </w:p>
          <w:p w14:paraId="797AB43A" w14:textId="77777777" w:rsidR="005967BE" w:rsidRPr="005967BE" w:rsidRDefault="005967BE" w:rsidP="00C52399">
            <w:pPr>
              <w:rPr>
                <w:sz w:val="24"/>
                <w:szCs w:val="24"/>
              </w:rPr>
            </w:pPr>
            <w:r w:rsidRPr="005967BE">
              <w:rPr>
                <w:b/>
                <w:bCs/>
                <w:sz w:val="24"/>
                <w:szCs w:val="24"/>
              </w:rPr>
              <w:t>24 884 000,00</w:t>
            </w:r>
            <w:r>
              <w:rPr>
                <w:b/>
                <w:bCs/>
                <w:sz w:val="24"/>
                <w:szCs w:val="24"/>
              </w:rPr>
              <w:t>“</w:t>
            </w:r>
          </w:p>
        </w:tc>
      </w:tr>
    </w:tbl>
    <w:p w14:paraId="6E4072C3" w14:textId="77777777" w:rsidR="00C10604" w:rsidRDefault="00C10604" w:rsidP="00DA365D">
      <w:pPr>
        <w:pStyle w:val="Porat"/>
        <w:ind w:firstLine="993"/>
        <w:rPr>
          <w:sz w:val="24"/>
          <w:szCs w:val="24"/>
        </w:rPr>
      </w:pPr>
    </w:p>
    <w:p w14:paraId="397F88F8" w14:textId="77777777" w:rsidR="00533EBB" w:rsidRPr="00533EBB" w:rsidRDefault="00533EBB" w:rsidP="00533EBB">
      <w:pPr>
        <w:ind w:firstLine="851"/>
        <w:rPr>
          <w:sz w:val="24"/>
          <w:szCs w:val="24"/>
        </w:rPr>
      </w:pPr>
      <w:r w:rsidRPr="00533EBB">
        <w:rPr>
          <w:sz w:val="24"/>
          <w:szCs w:val="24"/>
        </w:rPr>
        <w:lastRenderedPageBreak/>
        <w:t>4. Pakeičiu 10 punktą ir jį išdėstau taip:</w:t>
      </w:r>
    </w:p>
    <w:p w14:paraId="6CB65BBF" w14:textId="77777777" w:rsidR="00533EBB" w:rsidRPr="00533EBB" w:rsidRDefault="00533EBB" w:rsidP="00533EBB">
      <w:pPr>
        <w:widowControl/>
        <w:autoSpaceDE/>
        <w:autoSpaceDN/>
        <w:adjustRightInd/>
        <w:ind w:firstLine="851"/>
        <w:jc w:val="both"/>
        <w:rPr>
          <w:rFonts w:eastAsiaTheme="minorHAnsi"/>
          <w:sz w:val="24"/>
          <w:szCs w:val="24"/>
          <w:lang w:eastAsia="en-US"/>
        </w:rPr>
      </w:pPr>
      <w:r>
        <w:rPr>
          <w:rFonts w:eastAsiaTheme="minorHAnsi"/>
          <w:sz w:val="24"/>
          <w:szCs w:val="24"/>
          <w:lang w:eastAsia="en-US"/>
        </w:rPr>
        <w:t>„</w:t>
      </w:r>
      <w:r w:rsidRPr="00533EBB">
        <w:rPr>
          <w:rFonts w:eastAsiaTheme="minorHAnsi"/>
          <w:sz w:val="24"/>
          <w:szCs w:val="24"/>
          <w:lang w:eastAsia="en-US"/>
        </w:rPr>
        <w:t>10. Priemonei skirtos ES struktūrinių fondų lėšos, kurios kasmet turi būti pripažįstamos deklaruotinomis, pagal regionus:</w:t>
      </w:r>
    </w:p>
    <w:p w14:paraId="2AEA9D6F" w14:textId="77777777" w:rsidR="00533EBB" w:rsidRPr="00533EBB" w:rsidRDefault="00533EBB" w:rsidP="00533EBB">
      <w:pPr>
        <w:widowControl/>
        <w:autoSpaceDE/>
        <w:autoSpaceDN/>
        <w:adjustRightInd/>
        <w:ind w:firstLine="851"/>
        <w:jc w:val="both"/>
        <w:rPr>
          <w:rFonts w:eastAsiaTheme="minorHAnsi"/>
          <w:sz w:val="24"/>
          <w:szCs w:val="24"/>
          <w:lang w:eastAsia="en-US"/>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1134"/>
        <w:gridCol w:w="1418"/>
        <w:gridCol w:w="1559"/>
        <w:gridCol w:w="1418"/>
        <w:gridCol w:w="1701"/>
      </w:tblGrid>
      <w:tr w:rsidR="00533EBB" w:rsidRPr="00533EBB" w14:paraId="754391E1" w14:textId="77777777" w:rsidTr="00AB1E0A">
        <w:tc>
          <w:tcPr>
            <w:tcW w:w="1560" w:type="dxa"/>
            <w:vMerge w:val="restart"/>
          </w:tcPr>
          <w:p w14:paraId="05A6664C" w14:textId="77777777" w:rsidR="00533EBB" w:rsidRPr="00533EBB" w:rsidRDefault="00533EBB" w:rsidP="00533EBB">
            <w:pPr>
              <w:widowControl/>
              <w:autoSpaceDE/>
              <w:autoSpaceDN/>
              <w:adjustRightInd/>
              <w:jc w:val="center"/>
              <w:rPr>
                <w:rFonts w:eastAsiaTheme="minorHAnsi"/>
                <w:sz w:val="22"/>
                <w:szCs w:val="22"/>
                <w:lang w:eastAsia="en-US"/>
              </w:rPr>
            </w:pPr>
            <w:r w:rsidRPr="00533EBB">
              <w:rPr>
                <w:rFonts w:eastAsiaTheme="minorHAnsi"/>
                <w:b/>
                <w:sz w:val="22"/>
                <w:szCs w:val="22"/>
                <w:lang w:eastAsia="en-US"/>
              </w:rPr>
              <w:t>Regiono pavadinimas</w:t>
            </w:r>
          </w:p>
        </w:tc>
        <w:tc>
          <w:tcPr>
            <w:tcW w:w="6521" w:type="dxa"/>
            <w:gridSpan w:val="5"/>
          </w:tcPr>
          <w:p w14:paraId="5BAF2336" w14:textId="77777777" w:rsidR="00533EBB" w:rsidRPr="00533EBB" w:rsidRDefault="00533EBB" w:rsidP="00533EBB">
            <w:pPr>
              <w:widowControl/>
              <w:autoSpaceDE/>
              <w:autoSpaceDN/>
              <w:adjustRightInd/>
              <w:ind w:firstLine="851"/>
              <w:jc w:val="center"/>
              <w:rPr>
                <w:rFonts w:eastAsiaTheme="minorHAnsi"/>
                <w:sz w:val="22"/>
                <w:szCs w:val="22"/>
                <w:lang w:eastAsia="en-US"/>
              </w:rPr>
            </w:pPr>
            <w:r w:rsidRPr="00533EBB">
              <w:rPr>
                <w:rFonts w:eastAsiaTheme="minorHAnsi"/>
                <w:b/>
                <w:sz w:val="22"/>
                <w:szCs w:val="22"/>
                <w:lang w:eastAsia="en-US"/>
              </w:rPr>
              <w:t>ES struktūrinių fondų lėšų suma metams, Eur</w:t>
            </w:r>
          </w:p>
        </w:tc>
        <w:tc>
          <w:tcPr>
            <w:tcW w:w="1701" w:type="dxa"/>
            <w:vMerge w:val="restart"/>
          </w:tcPr>
          <w:p w14:paraId="68E6B1E5" w14:textId="77777777" w:rsidR="00533EBB" w:rsidRPr="00533EBB" w:rsidRDefault="00533EBB" w:rsidP="00533EBB">
            <w:pPr>
              <w:widowControl/>
              <w:autoSpaceDE/>
              <w:autoSpaceDN/>
              <w:adjustRightInd/>
              <w:jc w:val="center"/>
              <w:rPr>
                <w:rFonts w:eastAsiaTheme="minorHAnsi"/>
                <w:b/>
                <w:sz w:val="22"/>
                <w:szCs w:val="22"/>
                <w:lang w:eastAsia="en-US"/>
              </w:rPr>
            </w:pPr>
            <w:r w:rsidRPr="00533EBB">
              <w:rPr>
                <w:rFonts w:eastAsiaTheme="minorHAnsi"/>
                <w:b/>
                <w:sz w:val="22"/>
                <w:szCs w:val="22"/>
                <w:lang w:eastAsia="en-US"/>
              </w:rPr>
              <w:t>Iš viso konkrečiam regionui per 2014–2023 m.</w:t>
            </w:r>
          </w:p>
        </w:tc>
      </w:tr>
      <w:tr w:rsidR="00533EBB" w:rsidRPr="00533EBB" w14:paraId="1DCE71DD" w14:textId="77777777" w:rsidTr="00AB1E0A">
        <w:tc>
          <w:tcPr>
            <w:tcW w:w="1560" w:type="dxa"/>
            <w:vMerge/>
          </w:tcPr>
          <w:p w14:paraId="3C404FF6" w14:textId="77777777" w:rsidR="00533EBB" w:rsidRPr="00533EBB" w:rsidRDefault="00533EBB" w:rsidP="00533EBB">
            <w:pPr>
              <w:widowControl/>
              <w:autoSpaceDE/>
              <w:autoSpaceDN/>
              <w:adjustRightInd/>
              <w:ind w:firstLine="851"/>
              <w:jc w:val="both"/>
              <w:rPr>
                <w:rFonts w:eastAsiaTheme="minorHAnsi"/>
                <w:sz w:val="22"/>
                <w:szCs w:val="22"/>
                <w:lang w:eastAsia="en-US"/>
              </w:rPr>
            </w:pPr>
          </w:p>
        </w:tc>
        <w:tc>
          <w:tcPr>
            <w:tcW w:w="992" w:type="dxa"/>
          </w:tcPr>
          <w:p w14:paraId="0A486783" w14:textId="77777777" w:rsidR="00533EBB" w:rsidRPr="00533EBB" w:rsidRDefault="00533EBB" w:rsidP="00533EBB">
            <w:pPr>
              <w:widowControl/>
              <w:autoSpaceDE/>
              <w:autoSpaceDN/>
              <w:adjustRightInd/>
              <w:jc w:val="center"/>
              <w:rPr>
                <w:rFonts w:eastAsiaTheme="minorHAnsi"/>
                <w:sz w:val="22"/>
                <w:szCs w:val="22"/>
                <w:lang w:eastAsia="en-US"/>
              </w:rPr>
            </w:pPr>
            <w:r w:rsidRPr="00533EBB">
              <w:rPr>
                <w:rFonts w:eastAsiaTheme="minorHAnsi"/>
                <w:sz w:val="22"/>
                <w:szCs w:val="22"/>
                <w:lang w:eastAsia="en-US"/>
              </w:rPr>
              <w:t>2017 m.</w:t>
            </w:r>
          </w:p>
        </w:tc>
        <w:tc>
          <w:tcPr>
            <w:tcW w:w="1134" w:type="dxa"/>
          </w:tcPr>
          <w:p w14:paraId="16B7C996" w14:textId="77777777" w:rsidR="00533EBB" w:rsidRPr="00533EBB" w:rsidRDefault="00533EBB" w:rsidP="00533EBB">
            <w:pPr>
              <w:widowControl/>
              <w:autoSpaceDE/>
              <w:autoSpaceDN/>
              <w:adjustRightInd/>
              <w:jc w:val="center"/>
              <w:rPr>
                <w:rFonts w:eastAsiaTheme="minorHAnsi"/>
                <w:sz w:val="22"/>
                <w:szCs w:val="22"/>
                <w:lang w:eastAsia="en-US"/>
              </w:rPr>
            </w:pPr>
            <w:r w:rsidRPr="00533EBB">
              <w:rPr>
                <w:rFonts w:eastAsiaTheme="minorHAnsi"/>
                <w:sz w:val="22"/>
                <w:szCs w:val="22"/>
                <w:lang w:eastAsia="en-US"/>
              </w:rPr>
              <w:t>2018 m.</w:t>
            </w:r>
          </w:p>
        </w:tc>
        <w:tc>
          <w:tcPr>
            <w:tcW w:w="1418" w:type="dxa"/>
          </w:tcPr>
          <w:p w14:paraId="23BD2D6D" w14:textId="77777777" w:rsidR="00533EBB" w:rsidRPr="00533EBB" w:rsidRDefault="00533EBB" w:rsidP="00533EBB">
            <w:pPr>
              <w:widowControl/>
              <w:autoSpaceDE/>
              <w:autoSpaceDN/>
              <w:adjustRightInd/>
              <w:jc w:val="center"/>
              <w:rPr>
                <w:rFonts w:eastAsiaTheme="minorHAnsi"/>
                <w:sz w:val="22"/>
                <w:szCs w:val="22"/>
                <w:lang w:eastAsia="en-US"/>
              </w:rPr>
            </w:pPr>
            <w:r w:rsidRPr="00533EBB">
              <w:rPr>
                <w:rFonts w:eastAsiaTheme="minorHAnsi"/>
                <w:sz w:val="22"/>
                <w:szCs w:val="22"/>
                <w:lang w:eastAsia="en-US"/>
              </w:rPr>
              <w:t>2019 m.</w:t>
            </w:r>
          </w:p>
        </w:tc>
        <w:tc>
          <w:tcPr>
            <w:tcW w:w="1559" w:type="dxa"/>
          </w:tcPr>
          <w:p w14:paraId="2B846F56" w14:textId="77777777" w:rsidR="00533EBB" w:rsidRPr="00533EBB" w:rsidRDefault="00533EBB" w:rsidP="00533EBB">
            <w:pPr>
              <w:widowControl/>
              <w:autoSpaceDE/>
              <w:autoSpaceDN/>
              <w:adjustRightInd/>
              <w:jc w:val="center"/>
              <w:rPr>
                <w:rFonts w:eastAsiaTheme="minorHAnsi"/>
                <w:sz w:val="22"/>
                <w:szCs w:val="22"/>
                <w:lang w:eastAsia="en-US"/>
              </w:rPr>
            </w:pPr>
            <w:r w:rsidRPr="00533EBB">
              <w:rPr>
                <w:rFonts w:eastAsiaTheme="minorHAnsi"/>
                <w:sz w:val="22"/>
                <w:szCs w:val="22"/>
                <w:lang w:eastAsia="en-US"/>
              </w:rPr>
              <w:t>2020 m.</w:t>
            </w:r>
          </w:p>
        </w:tc>
        <w:tc>
          <w:tcPr>
            <w:tcW w:w="1418" w:type="dxa"/>
          </w:tcPr>
          <w:p w14:paraId="12B00DB0" w14:textId="77777777" w:rsidR="00533EBB" w:rsidRPr="00533EBB" w:rsidRDefault="00533EBB" w:rsidP="00533EBB">
            <w:pPr>
              <w:widowControl/>
              <w:autoSpaceDE/>
              <w:autoSpaceDN/>
              <w:adjustRightInd/>
              <w:jc w:val="center"/>
              <w:rPr>
                <w:rFonts w:eastAsiaTheme="minorHAnsi"/>
                <w:sz w:val="22"/>
                <w:szCs w:val="22"/>
                <w:lang w:eastAsia="en-US"/>
              </w:rPr>
            </w:pPr>
            <w:r w:rsidRPr="00533EBB">
              <w:rPr>
                <w:rFonts w:eastAsiaTheme="minorHAnsi"/>
                <w:sz w:val="22"/>
                <w:szCs w:val="22"/>
                <w:lang w:eastAsia="en-US"/>
              </w:rPr>
              <w:t>2021 m.</w:t>
            </w:r>
          </w:p>
        </w:tc>
        <w:tc>
          <w:tcPr>
            <w:tcW w:w="1701" w:type="dxa"/>
            <w:vMerge/>
          </w:tcPr>
          <w:p w14:paraId="0709CB71" w14:textId="77777777" w:rsidR="00533EBB" w:rsidRPr="00533EBB" w:rsidRDefault="00533EBB" w:rsidP="00533EBB">
            <w:pPr>
              <w:widowControl/>
              <w:autoSpaceDE/>
              <w:autoSpaceDN/>
              <w:adjustRightInd/>
              <w:ind w:firstLine="851"/>
              <w:jc w:val="center"/>
              <w:rPr>
                <w:rFonts w:eastAsiaTheme="minorHAnsi"/>
                <w:sz w:val="22"/>
                <w:szCs w:val="22"/>
                <w:lang w:eastAsia="en-US"/>
              </w:rPr>
            </w:pPr>
          </w:p>
        </w:tc>
      </w:tr>
      <w:tr w:rsidR="00533EBB" w:rsidRPr="00533EBB" w14:paraId="357C474E" w14:textId="77777777" w:rsidTr="00AB1E0A">
        <w:trPr>
          <w:trHeight w:hRule="exact" w:val="606"/>
        </w:trPr>
        <w:tc>
          <w:tcPr>
            <w:tcW w:w="1560" w:type="dxa"/>
          </w:tcPr>
          <w:p w14:paraId="13F2ED86"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Alytaus</w:t>
            </w:r>
          </w:p>
        </w:tc>
        <w:tc>
          <w:tcPr>
            <w:tcW w:w="992" w:type="dxa"/>
            <w:vAlign w:val="center"/>
          </w:tcPr>
          <w:p w14:paraId="698EF708"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0</w:t>
            </w:r>
          </w:p>
        </w:tc>
        <w:tc>
          <w:tcPr>
            <w:tcW w:w="1134" w:type="dxa"/>
          </w:tcPr>
          <w:p w14:paraId="2CA7E771"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53 585,05</w:t>
            </w:r>
            <w:r w:rsidR="003D3F37" w:rsidRPr="00F03968">
              <w:rPr>
                <w:rFonts w:eastAsiaTheme="minorHAnsi"/>
                <w:strike/>
                <w:sz w:val="22"/>
                <w:szCs w:val="22"/>
                <w:lang w:eastAsia="en-US"/>
              </w:rPr>
              <w:t xml:space="preserve"> </w:t>
            </w:r>
          </w:p>
          <w:p w14:paraId="4066A55B" w14:textId="77777777" w:rsidR="003D3F37" w:rsidRPr="00F03968" w:rsidRDefault="003D3F37"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0</w:t>
            </w:r>
          </w:p>
        </w:tc>
        <w:tc>
          <w:tcPr>
            <w:tcW w:w="1418" w:type="dxa"/>
          </w:tcPr>
          <w:p w14:paraId="3CE25C97"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857 360,80</w:t>
            </w:r>
          </w:p>
          <w:p w14:paraId="5306E01A"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307 713,00</w:t>
            </w:r>
          </w:p>
        </w:tc>
        <w:tc>
          <w:tcPr>
            <w:tcW w:w="1559" w:type="dxa"/>
          </w:tcPr>
          <w:p w14:paraId="49D017B7"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1 018 115,95</w:t>
            </w:r>
          </w:p>
          <w:p w14:paraId="4F2AB241"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615 428,00</w:t>
            </w:r>
          </w:p>
        </w:tc>
        <w:tc>
          <w:tcPr>
            <w:tcW w:w="1418" w:type="dxa"/>
          </w:tcPr>
          <w:p w14:paraId="34053B3C"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214 340,20</w:t>
            </w:r>
          </w:p>
          <w:p w14:paraId="47BE3B8C"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307 713,00</w:t>
            </w:r>
          </w:p>
        </w:tc>
        <w:tc>
          <w:tcPr>
            <w:tcW w:w="1701" w:type="dxa"/>
            <w:vAlign w:val="bottom"/>
          </w:tcPr>
          <w:p w14:paraId="67FF4006" w14:textId="77777777" w:rsidR="00533EBB"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2 143 402</w:t>
            </w:r>
          </w:p>
          <w:p w14:paraId="46482209" w14:textId="77777777" w:rsidR="00AB1E0A" w:rsidRPr="00AB1E0A" w:rsidRDefault="00AB1E0A" w:rsidP="00533EBB">
            <w:pPr>
              <w:widowControl/>
              <w:autoSpaceDE/>
              <w:autoSpaceDN/>
              <w:adjustRightInd/>
              <w:jc w:val="center"/>
              <w:rPr>
                <w:rFonts w:eastAsiaTheme="minorHAnsi"/>
                <w:b/>
                <w:sz w:val="22"/>
                <w:szCs w:val="22"/>
                <w:lang w:eastAsia="en-US"/>
              </w:rPr>
            </w:pPr>
            <w:r w:rsidRPr="00AB1E0A">
              <w:rPr>
                <w:rFonts w:eastAsiaTheme="minorHAnsi"/>
                <w:b/>
                <w:sz w:val="22"/>
                <w:szCs w:val="22"/>
                <w:lang w:eastAsia="en-US"/>
              </w:rPr>
              <w:t>1 230 854,00</w:t>
            </w:r>
          </w:p>
          <w:p w14:paraId="584E96C6" w14:textId="77777777" w:rsidR="00D8740C" w:rsidRPr="00F03968" w:rsidRDefault="00D8740C" w:rsidP="00533EBB">
            <w:pPr>
              <w:widowControl/>
              <w:autoSpaceDE/>
              <w:autoSpaceDN/>
              <w:adjustRightInd/>
              <w:jc w:val="center"/>
              <w:rPr>
                <w:rFonts w:eastAsiaTheme="minorHAnsi"/>
                <w:strike/>
                <w:sz w:val="22"/>
                <w:szCs w:val="22"/>
                <w:lang w:eastAsia="en-US"/>
              </w:rPr>
            </w:pPr>
          </w:p>
          <w:p w14:paraId="59FB0C29" w14:textId="77777777" w:rsidR="00D8740C" w:rsidRPr="00F03968" w:rsidRDefault="00D8740C" w:rsidP="00533EBB">
            <w:pPr>
              <w:widowControl/>
              <w:autoSpaceDE/>
              <w:autoSpaceDN/>
              <w:adjustRightInd/>
              <w:jc w:val="center"/>
              <w:rPr>
                <w:rFonts w:eastAsiaTheme="minorHAnsi"/>
                <w:strike/>
                <w:sz w:val="22"/>
                <w:szCs w:val="22"/>
                <w:lang w:eastAsia="en-US"/>
              </w:rPr>
            </w:pPr>
          </w:p>
          <w:p w14:paraId="0F0E5FC2" w14:textId="77777777" w:rsidR="00D8740C" w:rsidRPr="00F03968" w:rsidRDefault="00D8740C" w:rsidP="00533EBB">
            <w:pPr>
              <w:widowControl/>
              <w:autoSpaceDE/>
              <w:autoSpaceDN/>
              <w:adjustRightInd/>
              <w:jc w:val="center"/>
              <w:rPr>
                <w:rFonts w:eastAsiaTheme="minorHAnsi"/>
                <w:strike/>
                <w:sz w:val="22"/>
                <w:szCs w:val="22"/>
                <w:lang w:eastAsia="en-US"/>
              </w:rPr>
            </w:pPr>
          </w:p>
        </w:tc>
      </w:tr>
      <w:tr w:rsidR="00533EBB" w:rsidRPr="00533EBB" w14:paraId="48CFF9AA" w14:textId="77777777" w:rsidTr="00AB1E0A">
        <w:trPr>
          <w:trHeight w:hRule="exact" w:val="714"/>
        </w:trPr>
        <w:tc>
          <w:tcPr>
            <w:tcW w:w="1560" w:type="dxa"/>
          </w:tcPr>
          <w:p w14:paraId="7BC84D28"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Kauno</w:t>
            </w:r>
          </w:p>
        </w:tc>
        <w:tc>
          <w:tcPr>
            <w:tcW w:w="992" w:type="dxa"/>
            <w:vAlign w:val="center"/>
          </w:tcPr>
          <w:p w14:paraId="4E44DEDB"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0</w:t>
            </w:r>
          </w:p>
        </w:tc>
        <w:tc>
          <w:tcPr>
            <w:tcW w:w="1134" w:type="dxa"/>
          </w:tcPr>
          <w:p w14:paraId="432663FB" w14:textId="77777777" w:rsidR="00533EBB" w:rsidRPr="00F03968" w:rsidRDefault="00533EBB" w:rsidP="00533EBB">
            <w:pPr>
              <w:widowControl/>
              <w:autoSpaceDE/>
              <w:autoSpaceDN/>
              <w:adjustRightInd/>
              <w:jc w:val="both"/>
              <w:rPr>
                <w:rFonts w:eastAsiaTheme="minorHAnsi"/>
                <w:strike/>
                <w:sz w:val="22"/>
                <w:szCs w:val="22"/>
                <w:lang w:eastAsia="en-US"/>
              </w:rPr>
            </w:pPr>
            <w:r w:rsidRPr="00F03968">
              <w:rPr>
                <w:rFonts w:eastAsiaTheme="minorHAnsi"/>
                <w:strike/>
                <w:sz w:val="22"/>
                <w:szCs w:val="22"/>
                <w:lang w:eastAsia="en-US"/>
              </w:rPr>
              <w:t>85 743,48</w:t>
            </w:r>
          </w:p>
          <w:p w14:paraId="32D667A8" w14:textId="77777777" w:rsidR="003D3F37" w:rsidRPr="00F03968" w:rsidRDefault="003D3F37" w:rsidP="003D3F37">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0</w:t>
            </w:r>
          </w:p>
        </w:tc>
        <w:tc>
          <w:tcPr>
            <w:tcW w:w="1418" w:type="dxa"/>
          </w:tcPr>
          <w:p w14:paraId="665358D8"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1 371 895,60</w:t>
            </w:r>
          </w:p>
          <w:p w14:paraId="268434E1"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1 224 504,00</w:t>
            </w:r>
          </w:p>
        </w:tc>
        <w:tc>
          <w:tcPr>
            <w:tcW w:w="1559" w:type="dxa"/>
          </w:tcPr>
          <w:p w14:paraId="38ED707C"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1 629 126,03</w:t>
            </w:r>
          </w:p>
          <w:p w14:paraId="0801093C"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2 449 007,00</w:t>
            </w:r>
          </w:p>
        </w:tc>
        <w:tc>
          <w:tcPr>
            <w:tcW w:w="1418" w:type="dxa"/>
          </w:tcPr>
          <w:p w14:paraId="2ACC0183"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342 973,90</w:t>
            </w:r>
          </w:p>
          <w:p w14:paraId="6F62D9B3"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1 224 504,00</w:t>
            </w:r>
          </w:p>
        </w:tc>
        <w:tc>
          <w:tcPr>
            <w:tcW w:w="1701" w:type="dxa"/>
            <w:vAlign w:val="bottom"/>
          </w:tcPr>
          <w:p w14:paraId="3E46A36F" w14:textId="77777777" w:rsidR="00533EBB"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3 429 739</w:t>
            </w:r>
          </w:p>
          <w:p w14:paraId="36F8B975" w14:textId="77777777" w:rsidR="00AB1E0A" w:rsidRPr="00AB1E0A" w:rsidRDefault="00AB1E0A" w:rsidP="00533EBB">
            <w:pPr>
              <w:widowControl/>
              <w:autoSpaceDE/>
              <w:autoSpaceDN/>
              <w:adjustRightInd/>
              <w:jc w:val="center"/>
              <w:rPr>
                <w:rFonts w:eastAsiaTheme="minorHAnsi"/>
                <w:b/>
                <w:sz w:val="22"/>
                <w:szCs w:val="22"/>
                <w:lang w:eastAsia="en-US"/>
              </w:rPr>
            </w:pPr>
            <w:r w:rsidRPr="00AB1E0A">
              <w:rPr>
                <w:rFonts w:eastAsiaTheme="minorHAnsi"/>
                <w:b/>
                <w:sz w:val="22"/>
                <w:szCs w:val="22"/>
                <w:lang w:eastAsia="en-US"/>
              </w:rPr>
              <w:t>4 898 015,00</w:t>
            </w:r>
          </w:p>
          <w:p w14:paraId="7EEF9910" w14:textId="77777777" w:rsidR="00D8740C" w:rsidRPr="00F03968" w:rsidRDefault="00D8740C" w:rsidP="00533EBB">
            <w:pPr>
              <w:widowControl/>
              <w:autoSpaceDE/>
              <w:autoSpaceDN/>
              <w:adjustRightInd/>
              <w:jc w:val="center"/>
              <w:rPr>
                <w:rFonts w:eastAsiaTheme="minorHAnsi"/>
                <w:strike/>
                <w:sz w:val="22"/>
                <w:szCs w:val="22"/>
                <w:lang w:eastAsia="en-US"/>
              </w:rPr>
            </w:pPr>
          </w:p>
        </w:tc>
      </w:tr>
      <w:tr w:rsidR="00533EBB" w:rsidRPr="00533EBB" w14:paraId="14990412" w14:textId="77777777" w:rsidTr="00AB1E0A">
        <w:trPr>
          <w:trHeight w:hRule="exact" w:val="554"/>
        </w:trPr>
        <w:tc>
          <w:tcPr>
            <w:tcW w:w="1560" w:type="dxa"/>
          </w:tcPr>
          <w:p w14:paraId="6DA9DC86"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Klaipėdos</w:t>
            </w:r>
          </w:p>
        </w:tc>
        <w:tc>
          <w:tcPr>
            <w:tcW w:w="992" w:type="dxa"/>
            <w:vAlign w:val="center"/>
          </w:tcPr>
          <w:p w14:paraId="287E04DB"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0</w:t>
            </w:r>
          </w:p>
        </w:tc>
        <w:tc>
          <w:tcPr>
            <w:tcW w:w="1134" w:type="dxa"/>
          </w:tcPr>
          <w:p w14:paraId="058D08EC"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48 237,65</w:t>
            </w:r>
          </w:p>
          <w:p w14:paraId="0E9C0487" w14:textId="77777777" w:rsidR="003D3F37" w:rsidRPr="00F03968" w:rsidRDefault="003D3F37"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0</w:t>
            </w:r>
          </w:p>
        </w:tc>
        <w:tc>
          <w:tcPr>
            <w:tcW w:w="1418" w:type="dxa"/>
          </w:tcPr>
          <w:p w14:paraId="12666AC4"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771 802,40</w:t>
            </w:r>
          </w:p>
          <w:p w14:paraId="7E1A8BC2"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711 495,00</w:t>
            </w:r>
          </w:p>
        </w:tc>
        <w:tc>
          <w:tcPr>
            <w:tcW w:w="1559" w:type="dxa"/>
          </w:tcPr>
          <w:p w14:paraId="5B709845"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916 515,35</w:t>
            </w:r>
          </w:p>
          <w:p w14:paraId="098E8695"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1 422 990,00</w:t>
            </w:r>
          </w:p>
        </w:tc>
        <w:tc>
          <w:tcPr>
            <w:tcW w:w="1418" w:type="dxa"/>
          </w:tcPr>
          <w:p w14:paraId="3BCDAABE"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192 950,60</w:t>
            </w:r>
          </w:p>
          <w:p w14:paraId="5C1BFFBB"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711 495,00</w:t>
            </w:r>
          </w:p>
        </w:tc>
        <w:tc>
          <w:tcPr>
            <w:tcW w:w="1701" w:type="dxa"/>
            <w:vAlign w:val="bottom"/>
          </w:tcPr>
          <w:p w14:paraId="392E986D" w14:textId="77777777" w:rsidR="00533EBB"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1 929 506</w:t>
            </w:r>
          </w:p>
          <w:p w14:paraId="4B9A723A" w14:textId="77777777" w:rsidR="00AB1E0A" w:rsidRPr="00AB1E0A" w:rsidRDefault="00AB1E0A" w:rsidP="00533EBB">
            <w:pPr>
              <w:widowControl/>
              <w:autoSpaceDE/>
              <w:autoSpaceDN/>
              <w:adjustRightInd/>
              <w:jc w:val="center"/>
              <w:rPr>
                <w:rFonts w:eastAsiaTheme="minorHAnsi"/>
                <w:b/>
                <w:sz w:val="22"/>
                <w:szCs w:val="22"/>
                <w:lang w:eastAsia="en-US"/>
              </w:rPr>
            </w:pPr>
            <w:r w:rsidRPr="00AB1E0A">
              <w:rPr>
                <w:rFonts w:eastAsiaTheme="minorHAnsi"/>
                <w:b/>
                <w:sz w:val="22"/>
                <w:szCs w:val="22"/>
                <w:lang w:eastAsia="en-US"/>
              </w:rPr>
              <w:t>2 845 980,00</w:t>
            </w:r>
          </w:p>
          <w:p w14:paraId="7F1CF2BC" w14:textId="77777777" w:rsidR="00D8740C" w:rsidRPr="00F03968" w:rsidRDefault="00D8740C" w:rsidP="00533EBB">
            <w:pPr>
              <w:widowControl/>
              <w:autoSpaceDE/>
              <w:autoSpaceDN/>
              <w:adjustRightInd/>
              <w:jc w:val="center"/>
              <w:rPr>
                <w:rFonts w:eastAsiaTheme="minorHAnsi"/>
                <w:strike/>
                <w:sz w:val="22"/>
                <w:szCs w:val="22"/>
                <w:lang w:eastAsia="en-US"/>
              </w:rPr>
            </w:pPr>
          </w:p>
        </w:tc>
      </w:tr>
      <w:tr w:rsidR="00533EBB" w:rsidRPr="00533EBB" w14:paraId="2E240AAA" w14:textId="77777777" w:rsidTr="00AB1E0A">
        <w:trPr>
          <w:trHeight w:hRule="exact" w:val="704"/>
        </w:trPr>
        <w:tc>
          <w:tcPr>
            <w:tcW w:w="1560" w:type="dxa"/>
          </w:tcPr>
          <w:p w14:paraId="4D3DDE0F"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Marijampolės</w:t>
            </w:r>
          </w:p>
        </w:tc>
        <w:tc>
          <w:tcPr>
            <w:tcW w:w="992" w:type="dxa"/>
          </w:tcPr>
          <w:p w14:paraId="597CD624"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0</w:t>
            </w:r>
          </w:p>
        </w:tc>
        <w:tc>
          <w:tcPr>
            <w:tcW w:w="1134" w:type="dxa"/>
          </w:tcPr>
          <w:p w14:paraId="2530041D"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40 151,78</w:t>
            </w:r>
          </w:p>
          <w:p w14:paraId="3E1A88A1" w14:textId="77777777" w:rsidR="003D3F37" w:rsidRPr="00F03968" w:rsidRDefault="003D3F37" w:rsidP="003D3F37">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0</w:t>
            </w:r>
          </w:p>
        </w:tc>
        <w:tc>
          <w:tcPr>
            <w:tcW w:w="1418" w:type="dxa"/>
          </w:tcPr>
          <w:p w14:paraId="1AF855E4"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642 428,40</w:t>
            </w:r>
          </w:p>
          <w:p w14:paraId="4403D7A8"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346 821,00</w:t>
            </w:r>
          </w:p>
        </w:tc>
        <w:tc>
          <w:tcPr>
            <w:tcW w:w="1559" w:type="dxa"/>
          </w:tcPr>
          <w:p w14:paraId="62751AFA"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762 883,73</w:t>
            </w:r>
          </w:p>
          <w:p w14:paraId="4198C595"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693 643,00</w:t>
            </w:r>
          </w:p>
        </w:tc>
        <w:tc>
          <w:tcPr>
            <w:tcW w:w="1418" w:type="dxa"/>
          </w:tcPr>
          <w:p w14:paraId="1CE0BA06"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160 607,10</w:t>
            </w:r>
          </w:p>
          <w:p w14:paraId="744D4A4C"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346 821,00</w:t>
            </w:r>
          </w:p>
        </w:tc>
        <w:tc>
          <w:tcPr>
            <w:tcW w:w="1701" w:type="dxa"/>
            <w:vAlign w:val="bottom"/>
          </w:tcPr>
          <w:p w14:paraId="542848CF" w14:textId="77777777" w:rsidR="00533EBB"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1 606 071</w:t>
            </w:r>
          </w:p>
          <w:p w14:paraId="287E0923" w14:textId="77777777" w:rsidR="00AB1E0A" w:rsidRPr="00AB1E0A" w:rsidRDefault="00AB1E0A" w:rsidP="00533EBB">
            <w:pPr>
              <w:widowControl/>
              <w:autoSpaceDE/>
              <w:autoSpaceDN/>
              <w:adjustRightInd/>
              <w:jc w:val="center"/>
              <w:rPr>
                <w:rFonts w:eastAsiaTheme="minorHAnsi"/>
                <w:b/>
                <w:sz w:val="22"/>
                <w:szCs w:val="22"/>
                <w:lang w:eastAsia="en-US"/>
              </w:rPr>
            </w:pPr>
            <w:r w:rsidRPr="00AB1E0A">
              <w:rPr>
                <w:rFonts w:eastAsiaTheme="minorHAnsi"/>
                <w:b/>
                <w:sz w:val="22"/>
                <w:szCs w:val="22"/>
                <w:lang w:eastAsia="en-US"/>
              </w:rPr>
              <w:t>1 387 285,00</w:t>
            </w:r>
          </w:p>
          <w:p w14:paraId="063158B0" w14:textId="77777777" w:rsidR="00D8740C" w:rsidRPr="00F03968" w:rsidRDefault="00D8740C" w:rsidP="00533EBB">
            <w:pPr>
              <w:widowControl/>
              <w:autoSpaceDE/>
              <w:autoSpaceDN/>
              <w:adjustRightInd/>
              <w:jc w:val="center"/>
              <w:rPr>
                <w:rFonts w:eastAsiaTheme="minorHAnsi"/>
                <w:strike/>
                <w:sz w:val="22"/>
                <w:szCs w:val="22"/>
                <w:lang w:eastAsia="en-US"/>
              </w:rPr>
            </w:pPr>
          </w:p>
        </w:tc>
      </w:tr>
      <w:tr w:rsidR="00533EBB" w:rsidRPr="00533EBB" w14:paraId="7A211E8F" w14:textId="77777777" w:rsidTr="00AB1E0A">
        <w:trPr>
          <w:trHeight w:hRule="exact" w:val="572"/>
        </w:trPr>
        <w:tc>
          <w:tcPr>
            <w:tcW w:w="1560" w:type="dxa"/>
          </w:tcPr>
          <w:p w14:paraId="37B9F479"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Panevėžio</w:t>
            </w:r>
          </w:p>
        </w:tc>
        <w:tc>
          <w:tcPr>
            <w:tcW w:w="992" w:type="dxa"/>
            <w:vAlign w:val="center"/>
          </w:tcPr>
          <w:p w14:paraId="73E4A231"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0</w:t>
            </w:r>
          </w:p>
        </w:tc>
        <w:tc>
          <w:tcPr>
            <w:tcW w:w="1134" w:type="dxa"/>
          </w:tcPr>
          <w:p w14:paraId="252F22A5"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45 554,70</w:t>
            </w:r>
          </w:p>
          <w:p w14:paraId="1C50DCB3" w14:textId="77777777" w:rsidR="003D3F37" w:rsidRPr="00F03968" w:rsidRDefault="003D3F37"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0</w:t>
            </w:r>
          </w:p>
        </w:tc>
        <w:tc>
          <w:tcPr>
            <w:tcW w:w="1418" w:type="dxa"/>
          </w:tcPr>
          <w:p w14:paraId="652F80D0"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728 875,20</w:t>
            </w:r>
          </w:p>
          <w:p w14:paraId="6A6D97D5"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484 674,00</w:t>
            </w:r>
          </w:p>
        </w:tc>
        <w:tc>
          <w:tcPr>
            <w:tcW w:w="1559" w:type="dxa"/>
          </w:tcPr>
          <w:p w14:paraId="0966B248"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865 539,30</w:t>
            </w:r>
          </w:p>
          <w:p w14:paraId="43D216D9"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969 346,00</w:t>
            </w:r>
          </w:p>
        </w:tc>
        <w:tc>
          <w:tcPr>
            <w:tcW w:w="1418" w:type="dxa"/>
          </w:tcPr>
          <w:p w14:paraId="6DC3607D"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182 218,80</w:t>
            </w:r>
          </w:p>
          <w:p w14:paraId="7B599D8F"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484 674,00</w:t>
            </w:r>
          </w:p>
        </w:tc>
        <w:tc>
          <w:tcPr>
            <w:tcW w:w="1701" w:type="dxa"/>
            <w:vAlign w:val="bottom"/>
          </w:tcPr>
          <w:p w14:paraId="37FE646C" w14:textId="77777777" w:rsidR="00533EBB"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1 822 188</w:t>
            </w:r>
          </w:p>
          <w:p w14:paraId="355F453F" w14:textId="77777777" w:rsidR="00AB1E0A" w:rsidRPr="00AB1E0A" w:rsidRDefault="00AB1E0A" w:rsidP="00533EBB">
            <w:pPr>
              <w:widowControl/>
              <w:autoSpaceDE/>
              <w:autoSpaceDN/>
              <w:adjustRightInd/>
              <w:jc w:val="center"/>
              <w:rPr>
                <w:rFonts w:eastAsiaTheme="minorHAnsi"/>
                <w:b/>
                <w:sz w:val="22"/>
                <w:szCs w:val="22"/>
                <w:lang w:eastAsia="en-US"/>
              </w:rPr>
            </w:pPr>
            <w:r w:rsidRPr="00AB1E0A">
              <w:rPr>
                <w:rFonts w:eastAsiaTheme="minorHAnsi"/>
                <w:b/>
                <w:sz w:val="22"/>
                <w:szCs w:val="22"/>
                <w:lang w:eastAsia="en-US"/>
              </w:rPr>
              <w:t>1 938 694,00</w:t>
            </w:r>
          </w:p>
          <w:p w14:paraId="22F05CB4" w14:textId="77777777" w:rsidR="00D8740C" w:rsidRPr="00F03968" w:rsidRDefault="00D8740C" w:rsidP="00533EBB">
            <w:pPr>
              <w:widowControl/>
              <w:autoSpaceDE/>
              <w:autoSpaceDN/>
              <w:adjustRightInd/>
              <w:jc w:val="center"/>
              <w:rPr>
                <w:rFonts w:eastAsiaTheme="minorHAnsi"/>
                <w:strike/>
                <w:sz w:val="22"/>
                <w:szCs w:val="22"/>
                <w:lang w:eastAsia="en-US"/>
              </w:rPr>
            </w:pPr>
          </w:p>
        </w:tc>
      </w:tr>
      <w:tr w:rsidR="00533EBB" w:rsidRPr="00533EBB" w14:paraId="30BD3AF5" w14:textId="77777777" w:rsidTr="00AB1E0A">
        <w:trPr>
          <w:trHeight w:hRule="exact" w:val="708"/>
        </w:trPr>
        <w:tc>
          <w:tcPr>
            <w:tcW w:w="1560" w:type="dxa"/>
          </w:tcPr>
          <w:p w14:paraId="639E447D"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Šiaulių</w:t>
            </w:r>
          </w:p>
        </w:tc>
        <w:tc>
          <w:tcPr>
            <w:tcW w:w="992" w:type="dxa"/>
            <w:vAlign w:val="center"/>
          </w:tcPr>
          <w:p w14:paraId="49B66905"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0</w:t>
            </w:r>
          </w:p>
        </w:tc>
        <w:tc>
          <w:tcPr>
            <w:tcW w:w="1134" w:type="dxa"/>
          </w:tcPr>
          <w:p w14:paraId="75E7B716"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66 981,33</w:t>
            </w:r>
          </w:p>
          <w:p w14:paraId="5567B1C4" w14:textId="77777777" w:rsidR="003D3F37" w:rsidRPr="00F03968" w:rsidRDefault="003D3F37"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0</w:t>
            </w:r>
          </w:p>
        </w:tc>
        <w:tc>
          <w:tcPr>
            <w:tcW w:w="1418" w:type="dxa"/>
          </w:tcPr>
          <w:p w14:paraId="061B7FE7"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1 071 701,20</w:t>
            </w:r>
          </w:p>
          <w:p w14:paraId="68067045"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573 563,00</w:t>
            </w:r>
          </w:p>
        </w:tc>
        <w:tc>
          <w:tcPr>
            <w:tcW w:w="1559" w:type="dxa"/>
          </w:tcPr>
          <w:p w14:paraId="5A0DFF7A"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1 272 645,18</w:t>
            </w:r>
          </w:p>
          <w:p w14:paraId="660EC130"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1 147 127,00</w:t>
            </w:r>
          </w:p>
        </w:tc>
        <w:tc>
          <w:tcPr>
            <w:tcW w:w="1418" w:type="dxa"/>
          </w:tcPr>
          <w:p w14:paraId="5F162E6B"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267 925,30</w:t>
            </w:r>
          </w:p>
          <w:p w14:paraId="70FFB2DC"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573 563,00</w:t>
            </w:r>
          </w:p>
        </w:tc>
        <w:tc>
          <w:tcPr>
            <w:tcW w:w="1701" w:type="dxa"/>
            <w:vAlign w:val="bottom"/>
          </w:tcPr>
          <w:p w14:paraId="1C7D82A8" w14:textId="77777777" w:rsidR="00533EBB"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2 679 253</w:t>
            </w:r>
          </w:p>
          <w:p w14:paraId="160A2DB1" w14:textId="77777777" w:rsidR="00AB1E0A" w:rsidRPr="00AB1E0A" w:rsidRDefault="00AB1E0A" w:rsidP="00533EBB">
            <w:pPr>
              <w:widowControl/>
              <w:autoSpaceDE/>
              <w:autoSpaceDN/>
              <w:adjustRightInd/>
              <w:jc w:val="center"/>
              <w:rPr>
                <w:rFonts w:eastAsiaTheme="minorHAnsi"/>
                <w:b/>
                <w:sz w:val="22"/>
                <w:szCs w:val="22"/>
                <w:lang w:eastAsia="en-US"/>
              </w:rPr>
            </w:pPr>
            <w:r w:rsidRPr="00AB1E0A">
              <w:rPr>
                <w:rFonts w:eastAsiaTheme="minorHAnsi"/>
                <w:b/>
                <w:sz w:val="22"/>
                <w:szCs w:val="22"/>
                <w:lang w:eastAsia="en-US"/>
              </w:rPr>
              <w:t>2 294 253,00</w:t>
            </w:r>
          </w:p>
          <w:p w14:paraId="1F879DCB" w14:textId="77777777" w:rsidR="00D8740C" w:rsidRPr="00F03968" w:rsidRDefault="00D8740C" w:rsidP="00533EBB">
            <w:pPr>
              <w:widowControl/>
              <w:autoSpaceDE/>
              <w:autoSpaceDN/>
              <w:adjustRightInd/>
              <w:jc w:val="center"/>
              <w:rPr>
                <w:rFonts w:eastAsiaTheme="minorHAnsi"/>
                <w:strike/>
                <w:sz w:val="22"/>
                <w:szCs w:val="22"/>
                <w:lang w:eastAsia="en-US"/>
              </w:rPr>
            </w:pPr>
          </w:p>
        </w:tc>
      </w:tr>
      <w:tr w:rsidR="00533EBB" w:rsidRPr="00533EBB" w14:paraId="3863E80F" w14:textId="77777777" w:rsidTr="00AB1E0A">
        <w:trPr>
          <w:trHeight w:hRule="exact" w:val="576"/>
        </w:trPr>
        <w:tc>
          <w:tcPr>
            <w:tcW w:w="1560" w:type="dxa"/>
          </w:tcPr>
          <w:p w14:paraId="668B840C"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Tauragės</w:t>
            </w:r>
          </w:p>
        </w:tc>
        <w:tc>
          <w:tcPr>
            <w:tcW w:w="992" w:type="dxa"/>
            <w:vAlign w:val="center"/>
          </w:tcPr>
          <w:p w14:paraId="11559F4C"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0</w:t>
            </w:r>
          </w:p>
        </w:tc>
        <w:tc>
          <w:tcPr>
            <w:tcW w:w="1134" w:type="dxa"/>
          </w:tcPr>
          <w:p w14:paraId="1CCCDF68"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24 109,58</w:t>
            </w:r>
          </w:p>
          <w:p w14:paraId="7AA3667B" w14:textId="77777777" w:rsidR="003D3F37" w:rsidRPr="00F03968" w:rsidRDefault="003D3F37"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0</w:t>
            </w:r>
          </w:p>
        </w:tc>
        <w:tc>
          <w:tcPr>
            <w:tcW w:w="1418" w:type="dxa"/>
          </w:tcPr>
          <w:p w14:paraId="699F6462"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385 753,20</w:t>
            </w:r>
          </w:p>
          <w:p w14:paraId="22DAEC6E"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209 020,00</w:t>
            </w:r>
          </w:p>
        </w:tc>
        <w:tc>
          <w:tcPr>
            <w:tcW w:w="1559" w:type="dxa"/>
          </w:tcPr>
          <w:p w14:paraId="43ACEFDC"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458 081,93</w:t>
            </w:r>
          </w:p>
          <w:p w14:paraId="5C7A91BA"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418 038,00</w:t>
            </w:r>
          </w:p>
        </w:tc>
        <w:tc>
          <w:tcPr>
            <w:tcW w:w="1418" w:type="dxa"/>
          </w:tcPr>
          <w:p w14:paraId="65357F5C"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96 438,30</w:t>
            </w:r>
          </w:p>
          <w:p w14:paraId="5063D0C0"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209 020,00</w:t>
            </w:r>
          </w:p>
        </w:tc>
        <w:tc>
          <w:tcPr>
            <w:tcW w:w="1701" w:type="dxa"/>
            <w:vAlign w:val="bottom"/>
          </w:tcPr>
          <w:p w14:paraId="204C37E9" w14:textId="77777777" w:rsidR="00533EBB"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964 383</w:t>
            </w:r>
          </w:p>
          <w:p w14:paraId="2709972D" w14:textId="77777777" w:rsidR="00AB1E0A" w:rsidRPr="00AB1E0A" w:rsidRDefault="00AB1E0A" w:rsidP="00533EBB">
            <w:pPr>
              <w:widowControl/>
              <w:autoSpaceDE/>
              <w:autoSpaceDN/>
              <w:adjustRightInd/>
              <w:jc w:val="center"/>
              <w:rPr>
                <w:rFonts w:eastAsiaTheme="minorHAnsi"/>
                <w:b/>
                <w:sz w:val="22"/>
                <w:szCs w:val="22"/>
                <w:lang w:eastAsia="en-US"/>
              </w:rPr>
            </w:pPr>
            <w:r w:rsidRPr="00AB1E0A">
              <w:rPr>
                <w:rFonts w:eastAsiaTheme="minorHAnsi"/>
                <w:b/>
                <w:sz w:val="22"/>
                <w:szCs w:val="22"/>
                <w:lang w:eastAsia="en-US"/>
              </w:rPr>
              <w:t>836 078,00</w:t>
            </w:r>
          </w:p>
          <w:p w14:paraId="35F94F4C" w14:textId="77777777" w:rsidR="00D8740C" w:rsidRPr="00F03968" w:rsidRDefault="00D8740C" w:rsidP="00533EBB">
            <w:pPr>
              <w:widowControl/>
              <w:autoSpaceDE/>
              <w:autoSpaceDN/>
              <w:adjustRightInd/>
              <w:jc w:val="center"/>
              <w:rPr>
                <w:rFonts w:eastAsiaTheme="minorHAnsi"/>
                <w:strike/>
                <w:sz w:val="22"/>
                <w:szCs w:val="22"/>
                <w:lang w:eastAsia="en-US"/>
              </w:rPr>
            </w:pPr>
          </w:p>
        </w:tc>
      </w:tr>
      <w:tr w:rsidR="00533EBB" w:rsidRPr="00533EBB" w14:paraId="00052105" w14:textId="77777777" w:rsidTr="00AB1E0A">
        <w:trPr>
          <w:trHeight w:hRule="exact" w:val="556"/>
        </w:trPr>
        <w:tc>
          <w:tcPr>
            <w:tcW w:w="1560" w:type="dxa"/>
          </w:tcPr>
          <w:p w14:paraId="6BCA4BEE"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Telšių</w:t>
            </w:r>
          </w:p>
        </w:tc>
        <w:tc>
          <w:tcPr>
            <w:tcW w:w="992" w:type="dxa"/>
            <w:vAlign w:val="center"/>
          </w:tcPr>
          <w:p w14:paraId="4ACFEA6A"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0</w:t>
            </w:r>
          </w:p>
        </w:tc>
        <w:tc>
          <w:tcPr>
            <w:tcW w:w="1134" w:type="dxa"/>
          </w:tcPr>
          <w:p w14:paraId="2560AF37"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24 109,58</w:t>
            </w:r>
          </w:p>
          <w:p w14:paraId="092E8822" w14:textId="77777777" w:rsidR="003D3F37" w:rsidRPr="00F03968" w:rsidRDefault="003D3F37"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0</w:t>
            </w:r>
          </w:p>
        </w:tc>
        <w:tc>
          <w:tcPr>
            <w:tcW w:w="1418" w:type="dxa"/>
          </w:tcPr>
          <w:p w14:paraId="592927D6"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385 753,20</w:t>
            </w:r>
          </w:p>
          <w:p w14:paraId="1AEA3262"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297 363,00</w:t>
            </w:r>
          </w:p>
        </w:tc>
        <w:tc>
          <w:tcPr>
            <w:tcW w:w="1559" w:type="dxa"/>
          </w:tcPr>
          <w:p w14:paraId="259B93D3"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458 081,93</w:t>
            </w:r>
          </w:p>
          <w:p w14:paraId="5C82BE4C"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594 728,00</w:t>
            </w:r>
          </w:p>
        </w:tc>
        <w:tc>
          <w:tcPr>
            <w:tcW w:w="1418" w:type="dxa"/>
          </w:tcPr>
          <w:p w14:paraId="1ECB4FBD"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96 438,30</w:t>
            </w:r>
          </w:p>
          <w:p w14:paraId="78BECF3D"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297 363,00</w:t>
            </w:r>
          </w:p>
        </w:tc>
        <w:tc>
          <w:tcPr>
            <w:tcW w:w="1701" w:type="dxa"/>
            <w:vAlign w:val="bottom"/>
          </w:tcPr>
          <w:p w14:paraId="4B213F3C" w14:textId="77777777" w:rsidR="00533EBB"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964 383</w:t>
            </w:r>
          </w:p>
          <w:p w14:paraId="5583C62D" w14:textId="77777777" w:rsidR="00AB1E0A" w:rsidRPr="00AB1E0A" w:rsidRDefault="00AB1E0A" w:rsidP="00533EBB">
            <w:pPr>
              <w:widowControl/>
              <w:autoSpaceDE/>
              <w:autoSpaceDN/>
              <w:adjustRightInd/>
              <w:jc w:val="center"/>
              <w:rPr>
                <w:rFonts w:eastAsiaTheme="minorHAnsi"/>
                <w:b/>
                <w:sz w:val="22"/>
                <w:szCs w:val="22"/>
                <w:lang w:eastAsia="en-US"/>
              </w:rPr>
            </w:pPr>
            <w:r w:rsidRPr="00AB1E0A">
              <w:rPr>
                <w:rFonts w:eastAsiaTheme="minorHAnsi"/>
                <w:b/>
                <w:sz w:val="22"/>
                <w:szCs w:val="22"/>
                <w:lang w:eastAsia="en-US"/>
              </w:rPr>
              <w:t>1 189 454,00</w:t>
            </w:r>
          </w:p>
          <w:p w14:paraId="3B567CF9" w14:textId="77777777" w:rsidR="00D8740C" w:rsidRPr="00F03968" w:rsidRDefault="00D8740C" w:rsidP="00533EBB">
            <w:pPr>
              <w:widowControl/>
              <w:autoSpaceDE/>
              <w:autoSpaceDN/>
              <w:adjustRightInd/>
              <w:jc w:val="center"/>
              <w:rPr>
                <w:rFonts w:eastAsiaTheme="minorHAnsi"/>
                <w:strike/>
                <w:sz w:val="22"/>
                <w:szCs w:val="22"/>
                <w:lang w:eastAsia="en-US"/>
              </w:rPr>
            </w:pPr>
          </w:p>
        </w:tc>
      </w:tr>
      <w:tr w:rsidR="00533EBB" w:rsidRPr="00533EBB" w14:paraId="194F318D" w14:textId="77777777" w:rsidTr="00AB1E0A">
        <w:trPr>
          <w:trHeight w:hRule="exact" w:val="706"/>
        </w:trPr>
        <w:tc>
          <w:tcPr>
            <w:tcW w:w="1560" w:type="dxa"/>
          </w:tcPr>
          <w:p w14:paraId="5FD07802"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Utenos</w:t>
            </w:r>
          </w:p>
        </w:tc>
        <w:tc>
          <w:tcPr>
            <w:tcW w:w="992" w:type="dxa"/>
            <w:vAlign w:val="center"/>
          </w:tcPr>
          <w:p w14:paraId="5B98D199"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0</w:t>
            </w:r>
          </w:p>
        </w:tc>
        <w:tc>
          <w:tcPr>
            <w:tcW w:w="1134" w:type="dxa"/>
          </w:tcPr>
          <w:p w14:paraId="10ADBF5D"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48 219,15</w:t>
            </w:r>
          </w:p>
          <w:p w14:paraId="74931206" w14:textId="77777777" w:rsidR="003D3F37" w:rsidRPr="00F03968" w:rsidRDefault="003D3F37"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0</w:t>
            </w:r>
          </w:p>
        </w:tc>
        <w:tc>
          <w:tcPr>
            <w:tcW w:w="1418" w:type="dxa"/>
          </w:tcPr>
          <w:p w14:paraId="492755B5"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771 506,40</w:t>
            </w:r>
          </w:p>
          <w:p w14:paraId="050FDF64"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287 205,00</w:t>
            </w:r>
          </w:p>
        </w:tc>
        <w:tc>
          <w:tcPr>
            <w:tcW w:w="1559" w:type="dxa"/>
          </w:tcPr>
          <w:p w14:paraId="4CF9C29D"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916 163,85</w:t>
            </w:r>
          </w:p>
          <w:p w14:paraId="24ABDF39"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574 409,00</w:t>
            </w:r>
          </w:p>
        </w:tc>
        <w:tc>
          <w:tcPr>
            <w:tcW w:w="1418" w:type="dxa"/>
          </w:tcPr>
          <w:p w14:paraId="709F4D8B"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192 876,60</w:t>
            </w:r>
          </w:p>
          <w:p w14:paraId="2A6EC469"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287 205,00</w:t>
            </w:r>
          </w:p>
        </w:tc>
        <w:tc>
          <w:tcPr>
            <w:tcW w:w="1701" w:type="dxa"/>
            <w:vAlign w:val="bottom"/>
          </w:tcPr>
          <w:p w14:paraId="7671ADCF" w14:textId="77777777" w:rsidR="00533EBB"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1 928 766</w:t>
            </w:r>
          </w:p>
          <w:p w14:paraId="0225CAD9" w14:textId="77777777" w:rsidR="00AB1E0A" w:rsidRPr="00AB1E0A" w:rsidRDefault="00AB1E0A" w:rsidP="00533EBB">
            <w:pPr>
              <w:widowControl/>
              <w:autoSpaceDE/>
              <w:autoSpaceDN/>
              <w:adjustRightInd/>
              <w:jc w:val="center"/>
              <w:rPr>
                <w:rFonts w:eastAsiaTheme="minorHAnsi"/>
                <w:b/>
                <w:sz w:val="22"/>
                <w:szCs w:val="22"/>
                <w:lang w:eastAsia="en-US"/>
              </w:rPr>
            </w:pPr>
            <w:r w:rsidRPr="00AB1E0A">
              <w:rPr>
                <w:rFonts w:eastAsiaTheme="minorHAnsi"/>
                <w:b/>
                <w:sz w:val="22"/>
                <w:szCs w:val="22"/>
                <w:lang w:eastAsia="en-US"/>
              </w:rPr>
              <w:t>1 148 819,00</w:t>
            </w:r>
          </w:p>
          <w:p w14:paraId="7EE3A8FD" w14:textId="77777777" w:rsidR="00AB1E0A" w:rsidRPr="00F03968" w:rsidRDefault="00AB1E0A" w:rsidP="00533EBB">
            <w:pPr>
              <w:widowControl/>
              <w:autoSpaceDE/>
              <w:autoSpaceDN/>
              <w:adjustRightInd/>
              <w:jc w:val="center"/>
              <w:rPr>
                <w:rFonts w:eastAsiaTheme="minorHAnsi"/>
                <w:strike/>
                <w:sz w:val="22"/>
                <w:szCs w:val="22"/>
                <w:lang w:eastAsia="en-US"/>
              </w:rPr>
            </w:pPr>
          </w:p>
          <w:p w14:paraId="7ED70106" w14:textId="77777777" w:rsidR="00D8740C" w:rsidRPr="00F03968" w:rsidRDefault="00D8740C" w:rsidP="00533EBB">
            <w:pPr>
              <w:widowControl/>
              <w:autoSpaceDE/>
              <w:autoSpaceDN/>
              <w:adjustRightInd/>
              <w:jc w:val="center"/>
              <w:rPr>
                <w:rFonts w:eastAsiaTheme="minorHAnsi"/>
                <w:strike/>
                <w:sz w:val="22"/>
                <w:szCs w:val="22"/>
                <w:lang w:eastAsia="en-US"/>
              </w:rPr>
            </w:pPr>
          </w:p>
        </w:tc>
      </w:tr>
      <w:tr w:rsidR="00533EBB" w:rsidRPr="00533EBB" w14:paraId="2742995F" w14:textId="77777777" w:rsidTr="00AB1E0A">
        <w:trPr>
          <w:trHeight w:hRule="exact" w:val="574"/>
        </w:trPr>
        <w:tc>
          <w:tcPr>
            <w:tcW w:w="1560" w:type="dxa"/>
          </w:tcPr>
          <w:p w14:paraId="0E2CB722"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Vilniaus</w:t>
            </w:r>
          </w:p>
        </w:tc>
        <w:tc>
          <w:tcPr>
            <w:tcW w:w="992" w:type="dxa"/>
            <w:vAlign w:val="center"/>
          </w:tcPr>
          <w:p w14:paraId="647A3CB6" w14:textId="77777777" w:rsidR="00533EBB" w:rsidRPr="00F03968" w:rsidRDefault="00533EBB" w:rsidP="00533EBB">
            <w:pPr>
              <w:widowControl/>
              <w:autoSpaceDE/>
              <w:autoSpaceDN/>
              <w:adjustRightInd/>
              <w:jc w:val="center"/>
              <w:rPr>
                <w:rFonts w:eastAsiaTheme="minorHAnsi"/>
                <w:sz w:val="22"/>
                <w:szCs w:val="22"/>
                <w:lang w:eastAsia="en-US"/>
              </w:rPr>
            </w:pPr>
            <w:r w:rsidRPr="00F03968">
              <w:rPr>
                <w:rFonts w:eastAsiaTheme="minorHAnsi"/>
                <w:sz w:val="22"/>
                <w:szCs w:val="22"/>
                <w:lang w:eastAsia="en-US"/>
              </w:rPr>
              <w:t>0</w:t>
            </w:r>
          </w:p>
        </w:tc>
        <w:tc>
          <w:tcPr>
            <w:tcW w:w="1134" w:type="dxa"/>
          </w:tcPr>
          <w:p w14:paraId="4077F626"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155 407,73</w:t>
            </w:r>
          </w:p>
          <w:p w14:paraId="552AD616" w14:textId="77777777" w:rsidR="003D3F37" w:rsidRPr="00F03968" w:rsidRDefault="003D3F37"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0</w:t>
            </w:r>
          </w:p>
        </w:tc>
        <w:tc>
          <w:tcPr>
            <w:tcW w:w="1418" w:type="dxa"/>
          </w:tcPr>
          <w:p w14:paraId="6763F25D"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2 486 523,60</w:t>
            </w:r>
          </w:p>
          <w:p w14:paraId="0055DAF7"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1 778 642,00</w:t>
            </w:r>
          </w:p>
        </w:tc>
        <w:tc>
          <w:tcPr>
            <w:tcW w:w="1559" w:type="dxa"/>
          </w:tcPr>
          <w:p w14:paraId="78BDEEE6"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2 952 746,78</w:t>
            </w:r>
          </w:p>
          <w:p w14:paraId="2982DE1A"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3 557 284,00</w:t>
            </w:r>
          </w:p>
        </w:tc>
        <w:tc>
          <w:tcPr>
            <w:tcW w:w="1418" w:type="dxa"/>
          </w:tcPr>
          <w:p w14:paraId="1C8F4691" w14:textId="77777777" w:rsidR="00533EBB" w:rsidRPr="00F03968"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621 630,90</w:t>
            </w:r>
          </w:p>
          <w:p w14:paraId="3F92E837"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1 778 642,00</w:t>
            </w:r>
          </w:p>
        </w:tc>
        <w:tc>
          <w:tcPr>
            <w:tcW w:w="1701" w:type="dxa"/>
            <w:vAlign w:val="bottom"/>
          </w:tcPr>
          <w:p w14:paraId="01E36106" w14:textId="77777777" w:rsidR="00533EBB" w:rsidRDefault="00533EBB" w:rsidP="00533EBB">
            <w:pPr>
              <w:widowControl/>
              <w:autoSpaceDE/>
              <w:autoSpaceDN/>
              <w:adjustRightInd/>
              <w:jc w:val="center"/>
              <w:rPr>
                <w:rFonts w:eastAsiaTheme="minorHAnsi"/>
                <w:strike/>
                <w:sz w:val="22"/>
                <w:szCs w:val="22"/>
                <w:lang w:eastAsia="en-US"/>
              </w:rPr>
            </w:pPr>
            <w:r w:rsidRPr="00F03968">
              <w:rPr>
                <w:rFonts w:eastAsiaTheme="minorHAnsi"/>
                <w:strike/>
                <w:sz w:val="22"/>
                <w:szCs w:val="22"/>
                <w:lang w:eastAsia="en-US"/>
              </w:rPr>
              <w:t>6 216 309</w:t>
            </w:r>
          </w:p>
          <w:p w14:paraId="0B0DCAE5"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7 114 568,00</w:t>
            </w:r>
          </w:p>
          <w:p w14:paraId="2B2D7103" w14:textId="77777777" w:rsidR="00D8740C" w:rsidRPr="00F03968" w:rsidRDefault="00D8740C" w:rsidP="00533EBB">
            <w:pPr>
              <w:widowControl/>
              <w:autoSpaceDE/>
              <w:autoSpaceDN/>
              <w:adjustRightInd/>
              <w:jc w:val="center"/>
              <w:rPr>
                <w:rFonts w:eastAsiaTheme="minorHAnsi"/>
                <w:strike/>
                <w:sz w:val="22"/>
                <w:szCs w:val="22"/>
                <w:lang w:eastAsia="en-US"/>
              </w:rPr>
            </w:pPr>
          </w:p>
          <w:p w14:paraId="095544F1" w14:textId="77777777" w:rsidR="00D8740C" w:rsidRPr="00F03968" w:rsidRDefault="00D8740C" w:rsidP="00533EBB">
            <w:pPr>
              <w:widowControl/>
              <w:autoSpaceDE/>
              <w:autoSpaceDN/>
              <w:adjustRightInd/>
              <w:jc w:val="center"/>
              <w:rPr>
                <w:rFonts w:eastAsiaTheme="minorHAnsi"/>
                <w:strike/>
                <w:sz w:val="22"/>
                <w:szCs w:val="22"/>
                <w:lang w:eastAsia="en-US"/>
              </w:rPr>
            </w:pPr>
          </w:p>
        </w:tc>
      </w:tr>
      <w:tr w:rsidR="00533EBB" w:rsidRPr="00533EBB" w14:paraId="579EE223" w14:textId="77777777" w:rsidTr="00AB1E0A">
        <w:trPr>
          <w:trHeight w:hRule="exact" w:val="1011"/>
        </w:trPr>
        <w:tc>
          <w:tcPr>
            <w:tcW w:w="1560" w:type="dxa"/>
          </w:tcPr>
          <w:p w14:paraId="41029C1A" w14:textId="77777777" w:rsidR="00533EBB" w:rsidRPr="00F03968" w:rsidRDefault="00533EBB" w:rsidP="00533EBB">
            <w:pPr>
              <w:widowControl/>
              <w:autoSpaceDE/>
              <w:autoSpaceDN/>
              <w:adjustRightInd/>
              <w:jc w:val="center"/>
              <w:rPr>
                <w:rFonts w:eastAsiaTheme="minorHAnsi"/>
                <w:b/>
                <w:sz w:val="22"/>
                <w:szCs w:val="22"/>
                <w:lang w:eastAsia="en-US"/>
              </w:rPr>
            </w:pPr>
          </w:p>
          <w:p w14:paraId="1C2B77B0" w14:textId="77777777" w:rsidR="00533EBB" w:rsidRPr="00F03968" w:rsidRDefault="00533EBB"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Iš viso</w:t>
            </w:r>
          </w:p>
        </w:tc>
        <w:tc>
          <w:tcPr>
            <w:tcW w:w="992" w:type="dxa"/>
            <w:vAlign w:val="center"/>
          </w:tcPr>
          <w:p w14:paraId="4A9B5BD3" w14:textId="77777777" w:rsidR="00533EBB" w:rsidRPr="00F03968" w:rsidRDefault="00533EBB"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0</w:t>
            </w:r>
          </w:p>
        </w:tc>
        <w:tc>
          <w:tcPr>
            <w:tcW w:w="1134" w:type="dxa"/>
          </w:tcPr>
          <w:p w14:paraId="451E9308" w14:textId="77777777" w:rsidR="00533EBB" w:rsidRPr="00F03968" w:rsidRDefault="00533EBB" w:rsidP="00533EBB">
            <w:pPr>
              <w:widowControl/>
              <w:autoSpaceDE/>
              <w:autoSpaceDN/>
              <w:adjustRightInd/>
              <w:jc w:val="center"/>
              <w:rPr>
                <w:rFonts w:eastAsiaTheme="minorHAnsi"/>
                <w:b/>
                <w:strike/>
                <w:sz w:val="22"/>
                <w:szCs w:val="22"/>
                <w:lang w:eastAsia="en-US"/>
              </w:rPr>
            </w:pPr>
          </w:p>
          <w:p w14:paraId="40FB6A88" w14:textId="77777777" w:rsidR="00533EBB" w:rsidRPr="00F03968" w:rsidRDefault="00533EBB" w:rsidP="00533EBB">
            <w:pPr>
              <w:widowControl/>
              <w:autoSpaceDE/>
              <w:autoSpaceDN/>
              <w:adjustRightInd/>
              <w:jc w:val="center"/>
              <w:rPr>
                <w:rFonts w:eastAsiaTheme="minorHAnsi"/>
                <w:b/>
                <w:strike/>
                <w:sz w:val="22"/>
                <w:szCs w:val="22"/>
                <w:lang w:eastAsia="en-US"/>
              </w:rPr>
            </w:pPr>
            <w:r w:rsidRPr="00F03968">
              <w:rPr>
                <w:rFonts w:eastAsiaTheme="minorHAnsi"/>
                <w:b/>
                <w:strike/>
                <w:sz w:val="22"/>
                <w:szCs w:val="22"/>
                <w:lang w:eastAsia="en-US"/>
              </w:rPr>
              <w:t>592 100</w:t>
            </w:r>
          </w:p>
          <w:p w14:paraId="0832A7F8"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0</w:t>
            </w:r>
          </w:p>
        </w:tc>
        <w:tc>
          <w:tcPr>
            <w:tcW w:w="1418" w:type="dxa"/>
          </w:tcPr>
          <w:p w14:paraId="1A62904A" w14:textId="77777777" w:rsidR="00533EBB" w:rsidRPr="00F03968" w:rsidRDefault="00533EBB" w:rsidP="00533EBB">
            <w:pPr>
              <w:widowControl/>
              <w:autoSpaceDE/>
              <w:autoSpaceDN/>
              <w:adjustRightInd/>
              <w:jc w:val="center"/>
              <w:rPr>
                <w:rFonts w:eastAsiaTheme="minorHAnsi"/>
                <w:b/>
                <w:strike/>
                <w:sz w:val="22"/>
                <w:szCs w:val="22"/>
                <w:lang w:eastAsia="en-US"/>
              </w:rPr>
            </w:pPr>
          </w:p>
          <w:p w14:paraId="52462D64" w14:textId="77777777" w:rsidR="00533EBB" w:rsidRPr="00F03968" w:rsidRDefault="00533EBB" w:rsidP="00533EBB">
            <w:pPr>
              <w:widowControl/>
              <w:autoSpaceDE/>
              <w:autoSpaceDN/>
              <w:adjustRightInd/>
              <w:jc w:val="center"/>
              <w:rPr>
                <w:rFonts w:eastAsiaTheme="minorHAnsi"/>
                <w:b/>
                <w:strike/>
                <w:sz w:val="22"/>
                <w:szCs w:val="22"/>
                <w:lang w:eastAsia="en-US"/>
              </w:rPr>
            </w:pPr>
            <w:r w:rsidRPr="00F03968">
              <w:rPr>
                <w:rFonts w:eastAsiaTheme="minorHAnsi"/>
                <w:b/>
                <w:strike/>
                <w:sz w:val="22"/>
                <w:szCs w:val="22"/>
                <w:lang w:eastAsia="en-US"/>
              </w:rPr>
              <w:t>9 473 600</w:t>
            </w:r>
          </w:p>
          <w:p w14:paraId="69482C3E" w14:textId="77777777" w:rsidR="00F03968" w:rsidRPr="00F03968" w:rsidRDefault="00F03968" w:rsidP="00533EBB">
            <w:pPr>
              <w:widowControl/>
              <w:autoSpaceDE/>
              <w:autoSpaceDN/>
              <w:adjustRightInd/>
              <w:jc w:val="center"/>
              <w:rPr>
                <w:rFonts w:eastAsiaTheme="minorHAnsi"/>
                <w:b/>
                <w:sz w:val="22"/>
                <w:szCs w:val="22"/>
                <w:lang w:eastAsia="en-US"/>
              </w:rPr>
            </w:pPr>
            <w:r w:rsidRPr="00F03968">
              <w:rPr>
                <w:rFonts w:eastAsiaTheme="minorHAnsi"/>
                <w:b/>
                <w:sz w:val="22"/>
                <w:szCs w:val="22"/>
                <w:lang w:eastAsia="en-US"/>
              </w:rPr>
              <w:t>6 221 000,00</w:t>
            </w:r>
          </w:p>
        </w:tc>
        <w:tc>
          <w:tcPr>
            <w:tcW w:w="1559" w:type="dxa"/>
          </w:tcPr>
          <w:p w14:paraId="10D63B57" w14:textId="77777777" w:rsidR="00533EBB" w:rsidRPr="00F03968" w:rsidRDefault="00533EBB" w:rsidP="00533EBB">
            <w:pPr>
              <w:widowControl/>
              <w:autoSpaceDE/>
              <w:autoSpaceDN/>
              <w:adjustRightInd/>
              <w:jc w:val="center"/>
              <w:rPr>
                <w:rFonts w:eastAsiaTheme="minorHAnsi"/>
                <w:b/>
                <w:strike/>
                <w:sz w:val="22"/>
                <w:szCs w:val="22"/>
                <w:lang w:eastAsia="en-US"/>
              </w:rPr>
            </w:pPr>
          </w:p>
          <w:p w14:paraId="05AF32E7" w14:textId="77777777" w:rsidR="00533EBB" w:rsidRPr="00F03968" w:rsidRDefault="00533EBB" w:rsidP="00533EBB">
            <w:pPr>
              <w:widowControl/>
              <w:autoSpaceDE/>
              <w:autoSpaceDN/>
              <w:adjustRightInd/>
              <w:jc w:val="center"/>
              <w:rPr>
                <w:rFonts w:eastAsiaTheme="minorHAnsi"/>
                <w:b/>
                <w:strike/>
                <w:sz w:val="22"/>
                <w:szCs w:val="22"/>
                <w:lang w:eastAsia="en-US"/>
              </w:rPr>
            </w:pPr>
            <w:r w:rsidRPr="00F03968">
              <w:rPr>
                <w:rFonts w:eastAsiaTheme="minorHAnsi"/>
                <w:b/>
                <w:strike/>
                <w:sz w:val="22"/>
                <w:szCs w:val="22"/>
                <w:lang w:eastAsia="en-US"/>
              </w:rPr>
              <w:t>11 249 900</w:t>
            </w:r>
          </w:p>
          <w:p w14:paraId="2D408789" w14:textId="77777777" w:rsidR="00F03968" w:rsidRPr="00F03968" w:rsidRDefault="00F03968" w:rsidP="00F03968">
            <w:pPr>
              <w:widowControl/>
              <w:autoSpaceDE/>
              <w:autoSpaceDN/>
              <w:adjustRightInd/>
              <w:rPr>
                <w:rFonts w:eastAsiaTheme="minorHAnsi"/>
                <w:b/>
                <w:sz w:val="22"/>
                <w:szCs w:val="22"/>
                <w:lang w:eastAsia="en-US"/>
              </w:rPr>
            </w:pPr>
            <w:r w:rsidRPr="00F03968">
              <w:rPr>
                <w:rFonts w:eastAsiaTheme="minorHAnsi"/>
                <w:b/>
                <w:sz w:val="22"/>
                <w:szCs w:val="22"/>
                <w:lang w:eastAsia="en-US"/>
              </w:rPr>
              <w:t>12 442 000,00</w:t>
            </w:r>
          </w:p>
          <w:p w14:paraId="1F9C4E6A" w14:textId="77777777" w:rsidR="00F03968" w:rsidRPr="00F03968" w:rsidRDefault="00F03968" w:rsidP="00533EBB">
            <w:pPr>
              <w:widowControl/>
              <w:autoSpaceDE/>
              <w:autoSpaceDN/>
              <w:adjustRightInd/>
              <w:jc w:val="center"/>
              <w:rPr>
                <w:rFonts w:eastAsiaTheme="minorHAnsi"/>
                <w:b/>
                <w:strike/>
                <w:sz w:val="22"/>
                <w:szCs w:val="22"/>
                <w:lang w:eastAsia="en-US"/>
              </w:rPr>
            </w:pPr>
          </w:p>
        </w:tc>
        <w:tc>
          <w:tcPr>
            <w:tcW w:w="1418" w:type="dxa"/>
          </w:tcPr>
          <w:p w14:paraId="4A790276" w14:textId="77777777" w:rsidR="00533EBB" w:rsidRPr="00F03968" w:rsidRDefault="00533EBB" w:rsidP="00533EBB">
            <w:pPr>
              <w:widowControl/>
              <w:autoSpaceDE/>
              <w:autoSpaceDN/>
              <w:adjustRightInd/>
              <w:jc w:val="center"/>
              <w:rPr>
                <w:rFonts w:eastAsiaTheme="minorHAnsi"/>
                <w:b/>
                <w:strike/>
                <w:sz w:val="22"/>
                <w:szCs w:val="22"/>
                <w:lang w:eastAsia="en-US"/>
              </w:rPr>
            </w:pPr>
          </w:p>
          <w:p w14:paraId="1F604D6C" w14:textId="77777777" w:rsidR="00533EBB" w:rsidRPr="00F03968" w:rsidRDefault="00533EBB" w:rsidP="00F03968">
            <w:pPr>
              <w:widowControl/>
              <w:autoSpaceDE/>
              <w:autoSpaceDN/>
              <w:adjustRightInd/>
              <w:jc w:val="center"/>
              <w:rPr>
                <w:rFonts w:eastAsiaTheme="minorHAnsi"/>
                <w:b/>
                <w:strike/>
                <w:sz w:val="22"/>
                <w:szCs w:val="22"/>
                <w:lang w:eastAsia="en-US"/>
              </w:rPr>
            </w:pPr>
            <w:r w:rsidRPr="00F03968">
              <w:rPr>
                <w:rFonts w:eastAsiaTheme="minorHAnsi"/>
                <w:b/>
                <w:strike/>
                <w:sz w:val="22"/>
                <w:szCs w:val="22"/>
                <w:lang w:eastAsia="en-US"/>
              </w:rPr>
              <w:t>2 368 400</w:t>
            </w:r>
          </w:p>
          <w:p w14:paraId="4C86F8EF" w14:textId="77777777" w:rsidR="00F03968" w:rsidRPr="00F03968" w:rsidRDefault="00F03968" w:rsidP="00F03968">
            <w:pPr>
              <w:widowControl/>
              <w:autoSpaceDE/>
              <w:autoSpaceDN/>
              <w:adjustRightInd/>
              <w:spacing w:after="240"/>
              <w:jc w:val="center"/>
              <w:rPr>
                <w:rFonts w:eastAsiaTheme="minorHAnsi"/>
                <w:b/>
                <w:sz w:val="22"/>
                <w:szCs w:val="22"/>
                <w:lang w:eastAsia="en-US"/>
              </w:rPr>
            </w:pPr>
            <w:r w:rsidRPr="00F03968">
              <w:rPr>
                <w:rFonts w:eastAsiaTheme="minorHAnsi"/>
                <w:b/>
                <w:sz w:val="22"/>
                <w:szCs w:val="22"/>
                <w:lang w:eastAsia="en-US"/>
              </w:rPr>
              <w:t>6 221 000,00</w:t>
            </w:r>
          </w:p>
          <w:p w14:paraId="7108B459" w14:textId="77777777" w:rsidR="00F03968" w:rsidRPr="00F03968" w:rsidRDefault="00F03968" w:rsidP="00533EBB">
            <w:pPr>
              <w:widowControl/>
              <w:autoSpaceDE/>
              <w:autoSpaceDN/>
              <w:adjustRightInd/>
              <w:spacing w:after="240"/>
              <w:jc w:val="center"/>
              <w:rPr>
                <w:rFonts w:eastAsiaTheme="minorHAnsi"/>
                <w:b/>
                <w:strike/>
                <w:sz w:val="22"/>
                <w:szCs w:val="22"/>
                <w:lang w:eastAsia="en-US"/>
              </w:rPr>
            </w:pPr>
          </w:p>
        </w:tc>
        <w:tc>
          <w:tcPr>
            <w:tcW w:w="1701" w:type="dxa"/>
            <w:vAlign w:val="bottom"/>
          </w:tcPr>
          <w:p w14:paraId="75FBBE21" w14:textId="77777777" w:rsidR="00F03968" w:rsidRPr="00F03968" w:rsidRDefault="00533EBB" w:rsidP="00F03968">
            <w:pPr>
              <w:widowControl/>
              <w:autoSpaceDE/>
              <w:autoSpaceDN/>
              <w:adjustRightInd/>
              <w:spacing w:after="240"/>
              <w:rPr>
                <w:rFonts w:eastAsiaTheme="minorHAnsi"/>
                <w:b/>
                <w:strike/>
                <w:sz w:val="22"/>
                <w:szCs w:val="22"/>
                <w:lang w:eastAsia="en-US"/>
              </w:rPr>
            </w:pPr>
            <w:r w:rsidRPr="00F03968">
              <w:rPr>
                <w:rFonts w:eastAsiaTheme="minorHAnsi"/>
                <w:b/>
                <w:strike/>
                <w:sz w:val="22"/>
                <w:szCs w:val="22"/>
                <w:lang w:eastAsia="en-US"/>
              </w:rPr>
              <w:t>23 684 000</w:t>
            </w:r>
          </w:p>
          <w:p w14:paraId="55B9E54F" w14:textId="77777777" w:rsidR="00533EBB" w:rsidRPr="00F03968" w:rsidRDefault="00F03968" w:rsidP="00F03968">
            <w:pPr>
              <w:widowControl/>
              <w:autoSpaceDE/>
              <w:autoSpaceDN/>
              <w:adjustRightInd/>
              <w:spacing w:after="240"/>
              <w:rPr>
                <w:rFonts w:eastAsiaTheme="minorHAnsi"/>
                <w:b/>
                <w:sz w:val="22"/>
                <w:szCs w:val="22"/>
                <w:lang w:eastAsia="en-US"/>
              </w:rPr>
            </w:pPr>
            <w:r w:rsidRPr="00F03968">
              <w:rPr>
                <w:rFonts w:eastAsiaTheme="minorHAnsi"/>
                <w:b/>
                <w:bCs/>
                <w:sz w:val="22"/>
                <w:szCs w:val="22"/>
                <w:lang w:eastAsia="en-US"/>
              </w:rPr>
              <w:t>24 884 000,00</w:t>
            </w:r>
            <w:r w:rsidRPr="00F03968">
              <w:rPr>
                <w:rFonts w:eastAsiaTheme="minorHAnsi"/>
                <w:sz w:val="22"/>
                <w:szCs w:val="22"/>
                <w:lang w:eastAsia="en-US"/>
              </w:rPr>
              <w:t>“</w:t>
            </w:r>
          </w:p>
        </w:tc>
      </w:tr>
    </w:tbl>
    <w:p w14:paraId="05563BC6" w14:textId="77777777" w:rsidR="00C10604" w:rsidRDefault="00C10604" w:rsidP="00DA365D">
      <w:pPr>
        <w:pStyle w:val="Porat"/>
        <w:ind w:firstLine="993"/>
        <w:rPr>
          <w:sz w:val="24"/>
          <w:szCs w:val="24"/>
        </w:rPr>
      </w:pPr>
    </w:p>
    <w:p w14:paraId="583FD359" w14:textId="77777777" w:rsidR="00533EBB" w:rsidRPr="00533EBB" w:rsidRDefault="00533EBB" w:rsidP="00533EBB">
      <w:pPr>
        <w:pStyle w:val="Porat"/>
        <w:ind w:firstLine="851"/>
        <w:jc w:val="both"/>
        <w:rPr>
          <w:sz w:val="24"/>
          <w:szCs w:val="24"/>
        </w:rPr>
      </w:pPr>
      <w:r w:rsidRPr="00533EBB">
        <w:rPr>
          <w:sz w:val="24"/>
          <w:szCs w:val="24"/>
        </w:rPr>
        <w:t>5. Pripažįstu netekusiu galios 13 punktą.</w:t>
      </w:r>
    </w:p>
    <w:p w14:paraId="239BF4EB" w14:textId="77777777" w:rsidR="00533EBB" w:rsidRDefault="00533EBB" w:rsidP="00533EBB">
      <w:pPr>
        <w:pStyle w:val="Porat"/>
        <w:ind w:firstLine="851"/>
        <w:jc w:val="both"/>
        <w:rPr>
          <w:bCs/>
          <w:sz w:val="24"/>
          <w:szCs w:val="24"/>
        </w:rPr>
      </w:pPr>
      <w:r>
        <w:rPr>
          <w:bCs/>
          <w:sz w:val="24"/>
          <w:szCs w:val="24"/>
        </w:rPr>
        <w:t>„</w:t>
      </w:r>
      <w:r w:rsidRPr="00533EBB">
        <w:rPr>
          <w:bCs/>
          <w:strike/>
          <w:sz w:val="24"/>
          <w:szCs w:val="24"/>
        </w:rPr>
        <w:t>13. Pagal Aprašą netinkamos finansuoti yra išlaidos elektrokardiografams su kompiuterinio ryšio galimybe toms asmens sveikatos priežiūros įstaigoms, kurioms ši įranga buvo skirta pagal 2007–2013 m. Sanglaudos skatinimo veiksmų programos 2 prioriteto priemonę Nr. VP3-2.1-SAM-01-V „Sergamumo ir mirtingumo nuo širdies ir kraujagyslių ligų mažinimas“.</w:t>
      </w:r>
      <w:r w:rsidRPr="00533EBB">
        <w:rPr>
          <w:bCs/>
          <w:sz w:val="24"/>
          <w:szCs w:val="24"/>
        </w:rPr>
        <w:t>“</w:t>
      </w:r>
    </w:p>
    <w:p w14:paraId="310FB151" w14:textId="77777777" w:rsidR="00780BBB" w:rsidRPr="00780BBB" w:rsidRDefault="00780BBB" w:rsidP="00780BBB">
      <w:pPr>
        <w:pStyle w:val="Porat"/>
        <w:ind w:firstLine="851"/>
        <w:jc w:val="both"/>
        <w:rPr>
          <w:sz w:val="24"/>
          <w:szCs w:val="24"/>
        </w:rPr>
      </w:pPr>
      <w:r w:rsidRPr="00780BBB">
        <w:rPr>
          <w:sz w:val="24"/>
          <w:szCs w:val="24"/>
        </w:rPr>
        <w:t>6. Pakeičiu 12.2 papunktį ir jį išdėstau taip:</w:t>
      </w:r>
    </w:p>
    <w:p w14:paraId="42123104" w14:textId="77777777" w:rsidR="00780BBB" w:rsidRPr="00533EBB" w:rsidRDefault="00780BBB" w:rsidP="00780BBB">
      <w:pPr>
        <w:pStyle w:val="Porat"/>
        <w:ind w:firstLine="851"/>
        <w:jc w:val="both"/>
        <w:rPr>
          <w:sz w:val="24"/>
          <w:szCs w:val="24"/>
        </w:rPr>
      </w:pPr>
      <w:r w:rsidRPr="00780BBB">
        <w:rPr>
          <w:sz w:val="24"/>
          <w:szCs w:val="24"/>
        </w:rPr>
        <w:t xml:space="preserve">„12.2. priklausomybės nuo opioidų pakaitinio gydymo kabinetų įrengimas (patalpų rekonstrukcija ir (ar) remontas, reikalingos įrangos įsigijimas) </w:t>
      </w:r>
      <w:r w:rsidRPr="00780BBB">
        <w:rPr>
          <w:strike/>
          <w:sz w:val="24"/>
          <w:szCs w:val="24"/>
        </w:rPr>
        <w:t>psichikos sveikatos centruose</w:t>
      </w:r>
      <w:r w:rsidRPr="00780BBB">
        <w:rPr>
          <w:sz w:val="24"/>
          <w:szCs w:val="24"/>
        </w:rPr>
        <w:t>;“</w:t>
      </w:r>
      <w:r>
        <w:rPr>
          <w:sz w:val="24"/>
          <w:szCs w:val="24"/>
        </w:rPr>
        <w:t>.</w:t>
      </w:r>
    </w:p>
    <w:p w14:paraId="4EEF2FF5" w14:textId="77777777" w:rsidR="00533EBB" w:rsidRPr="00533EBB" w:rsidRDefault="00780BBB" w:rsidP="00533EBB">
      <w:pPr>
        <w:ind w:firstLine="851"/>
        <w:jc w:val="both"/>
        <w:rPr>
          <w:sz w:val="24"/>
          <w:szCs w:val="24"/>
        </w:rPr>
      </w:pPr>
      <w:r>
        <w:rPr>
          <w:sz w:val="24"/>
          <w:szCs w:val="24"/>
        </w:rPr>
        <w:t>7</w:t>
      </w:r>
      <w:r w:rsidR="00533EBB" w:rsidRPr="00533EBB">
        <w:rPr>
          <w:sz w:val="24"/>
          <w:szCs w:val="24"/>
        </w:rPr>
        <w:t>. Pakeičiu 17 punktą ir jį išdėstau taip:</w:t>
      </w:r>
    </w:p>
    <w:p w14:paraId="490FAB1C" w14:textId="77777777" w:rsidR="00533EBB" w:rsidRPr="00533EBB" w:rsidRDefault="00533EBB" w:rsidP="00533EBB">
      <w:pPr>
        <w:ind w:firstLine="851"/>
        <w:jc w:val="both"/>
        <w:rPr>
          <w:sz w:val="24"/>
          <w:szCs w:val="24"/>
        </w:rPr>
      </w:pPr>
      <w:r w:rsidRPr="00533EBB">
        <w:rPr>
          <w:sz w:val="24"/>
          <w:szCs w:val="24"/>
        </w:rPr>
        <w:t xml:space="preserve">„17. Pagal Apraše nurodytas remiamas veiklas regionų projektų, finansuojamų neviršijant skiriamos ES struktūrinių fondų lėšų sumos, sąrašai </w:t>
      </w:r>
      <w:r w:rsidR="003D3F37" w:rsidRPr="003D3F37">
        <w:rPr>
          <w:b/>
          <w:sz w:val="24"/>
          <w:szCs w:val="24"/>
        </w:rPr>
        <w:t>dėl visos regionui skirtos sumos</w:t>
      </w:r>
      <w:r w:rsidR="003D3F37" w:rsidRPr="003D3F37">
        <w:rPr>
          <w:sz w:val="24"/>
          <w:szCs w:val="24"/>
        </w:rPr>
        <w:t xml:space="preserve"> </w:t>
      </w:r>
      <w:r w:rsidRPr="00533EBB">
        <w:rPr>
          <w:sz w:val="24"/>
          <w:szCs w:val="24"/>
        </w:rPr>
        <w:t xml:space="preserve">turi būti sudaryti iki </w:t>
      </w:r>
      <w:r w:rsidRPr="00533EBB">
        <w:rPr>
          <w:strike/>
          <w:sz w:val="24"/>
          <w:szCs w:val="24"/>
        </w:rPr>
        <w:t>2018 m. balandžio 30 d.</w:t>
      </w:r>
      <w:r>
        <w:rPr>
          <w:sz w:val="24"/>
          <w:szCs w:val="24"/>
        </w:rPr>
        <w:t xml:space="preserve"> </w:t>
      </w:r>
      <w:r>
        <w:rPr>
          <w:b/>
          <w:sz w:val="24"/>
          <w:szCs w:val="24"/>
        </w:rPr>
        <w:t>2018 m. birželio 30 d.</w:t>
      </w:r>
      <w:r w:rsidR="00F56FD7" w:rsidRPr="00F56FD7">
        <w:rPr>
          <w:sz w:val="24"/>
          <w:szCs w:val="24"/>
        </w:rPr>
        <w:t>“</w:t>
      </w:r>
    </w:p>
    <w:p w14:paraId="79243A98" w14:textId="77777777" w:rsidR="000F27F7" w:rsidRPr="000F27F7" w:rsidRDefault="00780BBB" w:rsidP="000F27F7">
      <w:pPr>
        <w:ind w:firstLine="851"/>
        <w:jc w:val="both"/>
        <w:rPr>
          <w:sz w:val="24"/>
          <w:szCs w:val="24"/>
        </w:rPr>
      </w:pPr>
      <w:r>
        <w:rPr>
          <w:sz w:val="24"/>
          <w:szCs w:val="24"/>
        </w:rPr>
        <w:t>8</w:t>
      </w:r>
      <w:r w:rsidR="000F27F7" w:rsidRPr="000F27F7">
        <w:rPr>
          <w:sz w:val="24"/>
          <w:szCs w:val="24"/>
        </w:rPr>
        <w:t>. Pakeičiu 18 punktą ir jį išdėstau taip:</w:t>
      </w:r>
    </w:p>
    <w:p w14:paraId="7DE8C8DC" w14:textId="766ED0AD" w:rsidR="000F27F7" w:rsidRPr="000F27F7" w:rsidRDefault="000F27F7" w:rsidP="000F27F7">
      <w:pPr>
        <w:widowControl/>
        <w:tabs>
          <w:tab w:val="left" w:pos="1276"/>
        </w:tabs>
        <w:autoSpaceDE/>
        <w:autoSpaceDN/>
        <w:adjustRightInd/>
        <w:spacing w:after="120"/>
        <w:ind w:firstLine="851"/>
        <w:contextualSpacing/>
        <w:jc w:val="both"/>
        <w:rPr>
          <w:rFonts w:eastAsiaTheme="minorHAnsi"/>
          <w:sz w:val="24"/>
          <w:szCs w:val="24"/>
          <w:lang w:eastAsia="en-US"/>
        </w:rPr>
      </w:pPr>
      <w:r w:rsidRPr="000F27F7">
        <w:rPr>
          <w:rFonts w:eastAsiaTheme="minorHAnsi"/>
          <w:sz w:val="24"/>
          <w:szCs w:val="24"/>
          <w:lang w:eastAsia="en-US"/>
        </w:rPr>
        <w:t>„18. Pareiškėjų (projektų vykdytojų) atranka turi būti vykdoma laikantis patikimo finansų valdymo principo – ekonomiškumo, efektyvumo, rezultatyvumo bei skaidrumo – ir vadovaujantis šiame punkte nurodomais atrankos reikalavimais</w:t>
      </w:r>
      <w:bookmarkStart w:id="1" w:name="_Hlk506455667"/>
      <w:r w:rsidR="003D3F37" w:rsidRPr="003D3F37">
        <w:rPr>
          <w:rFonts w:eastAsiaTheme="minorHAnsi"/>
          <w:b/>
          <w:sz w:val="24"/>
          <w:szCs w:val="24"/>
          <w:lang w:eastAsia="en-US"/>
        </w:rPr>
        <w:t xml:space="preserve">, taip pat </w:t>
      </w:r>
      <w:r w:rsidR="003D3F37">
        <w:rPr>
          <w:rFonts w:eastAsiaTheme="minorHAnsi"/>
          <w:b/>
          <w:sz w:val="24"/>
          <w:szCs w:val="24"/>
          <w:lang w:eastAsia="en-US"/>
        </w:rPr>
        <w:t xml:space="preserve">Aprašo </w:t>
      </w:r>
      <w:r w:rsidR="003D3F37" w:rsidRPr="003D3F37">
        <w:rPr>
          <w:rFonts w:eastAsiaTheme="minorHAnsi"/>
          <w:b/>
          <w:sz w:val="24"/>
          <w:szCs w:val="24"/>
          <w:lang w:eastAsia="en-US"/>
        </w:rPr>
        <w:t xml:space="preserve">29 </w:t>
      </w:r>
      <w:r w:rsidR="003D3F37">
        <w:rPr>
          <w:rFonts w:eastAsiaTheme="minorHAnsi"/>
          <w:b/>
          <w:sz w:val="24"/>
          <w:szCs w:val="24"/>
          <w:lang w:eastAsia="en-US"/>
        </w:rPr>
        <w:t>punkte</w:t>
      </w:r>
      <w:r w:rsidR="003D3F37" w:rsidRPr="003D3F37">
        <w:rPr>
          <w:rFonts w:eastAsiaTheme="minorHAnsi"/>
          <w:b/>
          <w:sz w:val="24"/>
          <w:szCs w:val="24"/>
          <w:lang w:eastAsia="en-US"/>
        </w:rPr>
        <w:t xml:space="preserve"> nurodytais parengtumo reikalavimais. Atsižvelgiant į tai bei siekiant kompleksiško požiūrio, savivaldybė </w:t>
      </w:r>
      <w:r w:rsidR="003D3F37" w:rsidRPr="003D3F37">
        <w:rPr>
          <w:rFonts w:eastAsiaTheme="minorHAnsi"/>
          <w:b/>
          <w:sz w:val="24"/>
          <w:szCs w:val="24"/>
          <w:lang w:eastAsia="en-US"/>
        </w:rPr>
        <w:lastRenderedPageBreak/>
        <w:t xml:space="preserve">planuodama pareiškėjus ir galimus projektus, </w:t>
      </w:r>
      <w:r w:rsidR="00EF3262">
        <w:rPr>
          <w:rFonts w:eastAsiaTheme="minorHAnsi"/>
          <w:b/>
          <w:sz w:val="24"/>
          <w:szCs w:val="24"/>
          <w:lang w:eastAsia="en-US"/>
        </w:rPr>
        <w:t>privalo</w:t>
      </w:r>
      <w:r w:rsidR="00EF3262" w:rsidRPr="003D3F37">
        <w:rPr>
          <w:rFonts w:eastAsiaTheme="minorHAnsi"/>
          <w:b/>
          <w:sz w:val="24"/>
          <w:szCs w:val="24"/>
          <w:lang w:eastAsia="en-US"/>
        </w:rPr>
        <w:t xml:space="preserve"> </w:t>
      </w:r>
      <w:r w:rsidR="003D3F37" w:rsidRPr="003D3F37">
        <w:rPr>
          <w:rFonts w:eastAsiaTheme="minorHAnsi"/>
          <w:b/>
          <w:sz w:val="24"/>
          <w:szCs w:val="24"/>
          <w:lang w:eastAsia="en-US"/>
        </w:rPr>
        <w:t xml:space="preserve">įvertinti projektų apjungimo galimybes ir </w:t>
      </w:r>
      <w:r w:rsidR="00EF3262">
        <w:rPr>
          <w:rFonts w:eastAsiaTheme="minorHAnsi"/>
          <w:b/>
          <w:sz w:val="24"/>
          <w:szCs w:val="24"/>
          <w:lang w:eastAsia="en-US"/>
        </w:rPr>
        <w:t xml:space="preserve"> turėtų</w:t>
      </w:r>
      <w:r w:rsidR="003F16ED">
        <w:rPr>
          <w:rFonts w:eastAsiaTheme="minorHAnsi"/>
          <w:b/>
          <w:sz w:val="24"/>
          <w:szCs w:val="24"/>
          <w:lang w:eastAsia="en-US"/>
        </w:rPr>
        <w:t xml:space="preserve"> </w:t>
      </w:r>
      <w:r w:rsidR="003D3F37" w:rsidRPr="003D3F37">
        <w:rPr>
          <w:rFonts w:eastAsiaTheme="minorHAnsi"/>
          <w:b/>
          <w:sz w:val="24"/>
          <w:szCs w:val="24"/>
          <w:lang w:eastAsia="en-US"/>
        </w:rPr>
        <w:t xml:space="preserve">suplanuoti </w:t>
      </w:r>
      <w:r w:rsidR="00306E2A">
        <w:rPr>
          <w:rFonts w:eastAsiaTheme="minorHAnsi"/>
          <w:b/>
          <w:sz w:val="24"/>
          <w:szCs w:val="24"/>
          <w:lang w:eastAsia="en-US"/>
        </w:rPr>
        <w:t>ne daugiau kaip</w:t>
      </w:r>
      <w:r w:rsidR="003D3F37" w:rsidRPr="003D3F37">
        <w:rPr>
          <w:rFonts w:eastAsiaTheme="minorHAnsi"/>
          <w:b/>
          <w:sz w:val="24"/>
          <w:szCs w:val="24"/>
          <w:lang w:eastAsia="en-US"/>
        </w:rPr>
        <w:t xml:space="preserve"> 3 projekt</w:t>
      </w:r>
      <w:r w:rsidR="00306E2A">
        <w:rPr>
          <w:rFonts w:eastAsiaTheme="minorHAnsi"/>
          <w:b/>
          <w:sz w:val="24"/>
          <w:szCs w:val="24"/>
          <w:lang w:eastAsia="en-US"/>
        </w:rPr>
        <w:t>us</w:t>
      </w:r>
      <w:bookmarkEnd w:id="1"/>
      <w:r w:rsidRPr="003D3F37">
        <w:rPr>
          <w:rFonts w:eastAsiaTheme="minorHAnsi"/>
          <w:sz w:val="24"/>
          <w:szCs w:val="24"/>
          <w:lang w:eastAsia="en-US"/>
        </w:rPr>
        <w:t>.</w:t>
      </w:r>
      <w:r w:rsidRPr="000F27F7">
        <w:rPr>
          <w:rFonts w:eastAsiaTheme="minorHAnsi"/>
          <w:sz w:val="24"/>
          <w:szCs w:val="24"/>
          <w:lang w:eastAsia="en-US"/>
        </w:rPr>
        <w:t xml:space="preserve"> Pagal Aprašą galimi pareiškėjai ir partneriai yra:</w:t>
      </w:r>
    </w:p>
    <w:p w14:paraId="666E92A3" w14:textId="77777777" w:rsidR="000F27F7" w:rsidRPr="000F27F7" w:rsidRDefault="000F27F7" w:rsidP="000F27F7">
      <w:pPr>
        <w:widowControl/>
        <w:tabs>
          <w:tab w:val="left" w:pos="1276"/>
        </w:tabs>
        <w:autoSpaceDE/>
        <w:autoSpaceDN/>
        <w:adjustRightInd/>
        <w:ind w:left="851"/>
        <w:contextualSpacing/>
        <w:jc w:val="both"/>
        <w:rPr>
          <w:rFonts w:eastAsiaTheme="minorHAnsi"/>
          <w:sz w:val="24"/>
          <w:szCs w:val="24"/>
          <w:lang w:eastAsia="en-US"/>
        </w:rPr>
      </w:pPr>
    </w:p>
    <w:tbl>
      <w:tblPr>
        <w:tblStyle w:val="Lentelstinklelis2"/>
        <w:tblW w:w="5000" w:type="pct"/>
        <w:tblLayout w:type="fixed"/>
        <w:tblLook w:val="04A0" w:firstRow="1" w:lastRow="0" w:firstColumn="1" w:lastColumn="0" w:noHBand="0" w:noVBand="1"/>
      </w:tblPr>
      <w:tblGrid>
        <w:gridCol w:w="928"/>
        <w:gridCol w:w="3240"/>
        <w:gridCol w:w="2204"/>
        <w:gridCol w:w="3259"/>
      </w:tblGrid>
      <w:tr w:rsidR="000F27F7" w:rsidRPr="000F27F7" w14:paraId="03DA5EB7" w14:textId="77777777" w:rsidTr="00C52399">
        <w:tc>
          <w:tcPr>
            <w:tcW w:w="482" w:type="pct"/>
            <w:tcBorders>
              <w:top w:val="single" w:sz="4" w:space="0" w:color="auto"/>
              <w:left w:val="single" w:sz="4" w:space="0" w:color="auto"/>
              <w:bottom w:val="single" w:sz="4" w:space="0" w:color="auto"/>
              <w:right w:val="single" w:sz="4" w:space="0" w:color="auto"/>
            </w:tcBorders>
            <w:hideMark/>
          </w:tcPr>
          <w:p w14:paraId="3AFC54A7" w14:textId="77777777" w:rsidR="000F27F7" w:rsidRPr="000F27F7" w:rsidRDefault="000F27F7" w:rsidP="000F27F7">
            <w:pPr>
              <w:widowControl/>
              <w:tabs>
                <w:tab w:val="left" w:pos="1276"/>
              </w:tabs>
              <w:autoSpaceDE/>
              <w:autoSpaceDN/>
              <w:adjustRightInd/>
              <w:ind w:left="-79" w:right="-79" w:hanging="29"/>
              <w:jc w:val="center"/>
              <w:rPr>
                <w:rFonts w:eastAsiaTheme="minorHAnsi"/>
                <w:sz w:val="24"/>
                <w:szCs w:val="24"/>
                <w:lang w:eastAsia="en-US"/>
              </w:rPr>
            </w:pPr>
            <w:r w:rsidRPr="000F27F7">
              <w:rPr>
                <w:rFonts w:eastAsiaTheme="minorHAnsi"/>
                <w:sz w:val="24"/>
                <w:szCs w:val="24"/>
                <w:lang w:eastAsia="en-US"/>
              </w:rPr>
              <w:t>Veiklos Nr. (Aprašo punktas)</w:t>
            </w:r>
          </w:p>
        </w:tc>
        <w:tc>
          <w:tcPr>
            <w:tcW w:w="1682" w:type="pct"/>
            <w:tcBorders>
              <w:top w:val="single" w:sz="4" w:space="0" w:color="auto"/>
              <w:left w:val="single" w:sz="4" w:space="0" w:color="auto"/>
              <w:bottom w:val="single" w:sz="4" w:space="0" w:color="auto"/>
              <w:right w:val="single" w:sz="4" w:space="0" w:color="auto"/>
            </w:tcBorders>
            <w:hideMark/>
          </w:tcPr>
          <w:p w14:paraId="7D48518C" w14:textId="77777777" w:rsidR="000F27F7" w:rsidRPr="000F27F7" w:rsidRDefault="000F27F7" w:rsidP="000F27F7">
            <w:pPr>
              <w:widowControl/>
              <w:tabs>
                <w:tab w:val="left" w:pos="1276"/>
              </w:tabs>
              <w:autoSpaceDE/>
              <w:autoSpaceDN/>
              <w:adjustRightInd/>
              <w:ind w:hanging="79"/>
              <w:jc w:val="center"/>
              <w:rPr>
                <w:rFonts w:eastAsiaTheme="minorHAnsi"/>
                <w:sz w:val="24"/>
                <w:szCs w:val="24"/>
                <w:lang w:eastAsia="en-US"/>
              </w:rPr>
            </w:pPr>
            <w:r w:rsidRPr="000F27F7">
              <w:rPr>
                <w:rFonts w:eastAsiaTheme="minorHAnsi"/>
                <w:sz w:val="24"/>
                <w:szCs w:val="24"/>
                <w:lang w:eastAsia="en-US"/>
              </w:rPr>
              <w:t>Veikla</w:t>
            </w:r>
          </w:p>
        </w:tc>
        <w:tc>
          <w:tcPr>
            <w:tcW w:w="1144" w:type="pct"/>
            <w:tcBorders>
              <w:top w:val="single" w:sz="4" w:space="0" w:color="auto"/>
              <w:left w:val="single" w:sz="4" w:space="0" w:color="auto"/>
              <w:bottom w:val="single" w:sz="4" w:space="0" w:color="auto"/>
              <w:right w:val="single" w:sz="4" w:space="0" w:color="auto"/>
            </w:tcBorders>
            <w:hideMark/>
          </w:tcPr>
          <w:p w14:paraId="5A6D619E" w14:textId="77777777" w:rsidR="000F27F7" w:rsidRPr="000F27F7" w:rsidRDefault="000F27F7" w:rsidP="000F27F7">
            <w:pPr>
              <w:widowControl/>
              <w:tabs>
                <w:tab w:val="left" w:pos="1276"/>
              </w:tabs>
              <w:autoSpaceDE/>
              <w:autoSpaceDN/>
              <w:adjustRightInd/>
              <w:jc w:val="center"/>
              <w:rPr>
                <w:rFonts w:eastAsiaTheme="minorHAnsi"/>
                <w:sz w:val="24"/>
                <w:szCs w:val="24"/>
                <w:lang w:eastAsia="en-US"/>
              </w:rPr>
            </w:pPr>
            <w:r w:rsidRPr="000F27F7">
              <w:rPr>
                <w:rFonts w:eastAsiaTheme="minorHAnsi"/>
                <w:sz w:val="24"/>
                <w:szCs w:val="24"/>
                <w:lang w:eastAsia="en-US"/>
              </w:rPr>
              <w:t>Galimi pareiškėjai ir partneriai</w:t>
            </w:r>
          </w:p>
        </w:tc>
        <w:tc>
          <w:tcPr>
            <w:tcW w:w="1692" w:type="pct"/>
            <w:tcBorders>
              <w:top w:val="single" w:sz="4" w:space="0" w:color="auto"/>
              <w:left w:val="single" w:sz="4" w:space="0" w:color="auto"/>
              <w:bottom w:val="single" w:sz="4" w:space="0" w:color="auto"/>
              <w:right w:val="single" w:sz="4" w:space="0" w:color="auto"/>
            </w:tcBorders>
          </w:tcPr>
          <w:p w14:paraId="3146CAAF" w14:textId="77777777" w:rsidR="000F27F7" w:rsidRPr="000F27F7" w:rsidRDefault="000F27F7" w:rsidP="000F27F7">
            <w:pPr>
              <w:widowControl/>
              <w:tabs>
                <w:tab w:val="left" w:pos="1276"/>
              </w:tabs>
              <w:autoSpaceDE/>
              <w:autoSpaceDN/>
              <w:adjustRightInd/>
              <w:ind w:hanging="79"/>
              <w:jc w:val="center"/>
              <w:rPr>
                <w:rFonts w:eastAsiaTheme="minorHAnsi"/>
                <w:sz w:val="24"/>
                <w:szCs w:val="24"/>
                <w:lang w:eastAsia="en-US"/>
              </w:rPr>
            </w:pPr>
            <w:r w:rsidRPr="000F27F7">
              <w:rPr>
                <w:rFonts w:eastAsiaTheme="minorHAnsi"/>
                <w:sz w:val="24"/>
                <w:szCs w:val="24"/>
                <w:lang w:eastAsia="en-US"/>
              </w:rPr>
              <w:t>Reikalavimai</w:t>
            </w:r>
          </w:p>
        </w:tc>
      </w:tr>
      <w:tr w:rsidR="000F27F7" w:rsidRPr="000F27F7" w14:paraId="56585BEB" w14:textId="77777777" w:rsidTr="00C52399">
        <w:tc>
          <w:tcPr>
            <w:tcW w:w="482" w:type="pct"/>
            <w:tcBorders>
              <w:top w:val="single" w:sz="4" w:space="0" w:color="auto"/>
              <w:left w:val="single" w:sz="4" w:space="0" w:color="auto"/>
              <w:bottom w:val="single" w:sz="4" w:space="0" w:color="auto"/>
              <w:right w:val="single" w:sz="4" w:space="0" w:color="auto"/>
            </w:tcBorders>
            <w:hideMark/>
          </w:tcPr>
          <w:p w14:paraId="6B703C5D" w14:textId="77777777" w:rsidR="000F27F7" w:rsidRPr="000F27F7" w:rsidRDefault="000F27F7" w:rsidP="000F27F7">
            <w:pPr>
              <w:widowControl/>
              <w:tabs>
                <w:tab w:val="left" w:pos="1276"/>
              </w:tabs>
              <w:autoSpaceDE/>
              <w:autoSpaceDN/>
              <w:adjustRightInd/>
              <w:jc w:val="both"/>
              <w:rPr>
                <w:rFonts w:eastAsiaTheme="minorHAnsi"/>
                <w:sz w:val="24"/>
                <w:szCs w:val="24"/>
                <w:lang w:eastAsia="en-US"/>
              </w:rPr>
            </w:pPr>
            <w:r w:rsidRPr="000F27F7">
              <w:rPr>
                <w:rFonts w:eastAsiaTheme="minorHAnsi"/>
                <w:sz w:val="24"/>
                <w:szCs w:val="24"/>
                <w:lang w:eastAsia="en-US"/>
              </w:rPr>
              <w:t>12.1.</w:t>
            </w:r>
          </w:p>
        </w:tc>
        <w:tc>
          <w:tcPr>
            <w:tcW w:w="1682" w:type="pct"/>
            <w:tcBorders>
              <w:top w:val="single" w:sz="4" w:space="0" w:color="auto"/>
              <w:left w:val="single" w:sz="4" w:space="0" w:color="auto"/>
              <w:bottom w:val="single" w:sz="4" w:space="0" w:color="auto"/>
              <w:right w:val="single" w:sz="4" w:space="0" w:color="auto"/>
            </w:tcBorders>
          </w:tcPr>
          <w:p w14:paraId="4BC8AA3B" w14:textId="77777777" w:rsidR="000F27F7" w:rsidRPr="000F27F7" w:rsidRDefault="000F27F7" w:rsidP="000F27F7">
            <w:pPr>
              <w:widowControl/>
              <w:tabs>
                <w:tab w:val="left" w:pos="1276"/>
              </w:tabs>
              <w:autoSpaceDE/>
              <w:autoSpaceDN/>
              <w:adjustRightInd/>
              <w:jc w:val="both"/>
              <w:rPr>
                <w:rFonts w:eastAsiaTheme="minorHAnsi"/>
                <w:sz w:val="24"/>
                <w:szCs w:val="24"/>
                <w:lang w:eastAsia="en-US"/>
              </w:rPr>
            </w:pPr>
            <w:r w:rsidRPr="000F27F7">
              <w:rPr>
                <w:rFonts w:eastAsiaTheme="minorHAnsi"/>
                <w:sz w:val="24"/>
                <w:szCs w:val="24"/>
                <w:lang w:eastAsia="en-US"/>
              </w:rPr>
              <w:t>Kraujotakos sistemos ligų, galvos smegenų kraujotakos ligų, onkologinių ligų srityse tikslinėse teritorijose ir vaikų ligų bei sveiko senėjimo srityse bei vyresnio amžiaus šalies gyventojų ligų profilaktikos, prevencijos ir ankstyvosios diagnostikos srityse: asmens sveikatos priežiūros įstaigų, teikiančių pirminės ambulatorines asmens sveikatos priežiūros paslaugas, infrastruktūros, skirtos pirminės asmens sveikatos priežiūros paslaugoms teikti, modernizavimas: statinių ir (ar) patalpų rekonstrukcija ir (ar) remontas, reikalingos įrangos įsigijimas, aprūpinimas tikslinėmis transporto priemonėmis, skirtomis pacientams lankyti bei paslaugas teikti namuose</w:t>
            </w:r>
            <w:r w:rsidRPr="000F27F7" w:rsidDel="0057419B">
              <w:rPr>
                <w:rFonts w:eastAsiaTheme="minorHAnsi"/>
                <w:sz w:val="24"/>
                <w:szCs w:val="24"/>
                <w:lang w:eastAsia="en-US"/>
              </w:rPr>
              <w:t xml:space="preserve"> </w:t>
            </w:r>
            <w:r w:rsidRPr="000F27F7">
              <w:rPr>
                <w:rFonts w:eastAsiaTheme="minorHAnsi"/>
                <w:sz w:val="24"/>
                <w:szCs w:val="24"/>
                <w:lang w:eastAsia="en-US"/>
              </w:rPr>
              <w:t>(Sveikatos netolygumų mažinimo Lietuvoje 2014–2023 m. veiksmų plano 4 priedo 32.4 papunktis; 5 priedo 23.4.2, 23.4.2.1,</w:t>
            </w:r>
            <w:r w:rsidRPr="000F27F7">
              <w:rPr>
                <w:rFonts w:eastAsiaTheme="minorHAnsi"/>
                <w:bCs/>
                <w:sz w:val="24"/>
                <w:szCs w:val="24"/>
                <w:lang w:eastAsia="en-US"/>
              </w:rPr>
              <w:t xml:space="preserve"> 23.4.2.2, </w:t>
            </w:r>
            <w:r w:rsidRPr="000F27F7">
              <w:rPr>
                <w:rFonts w:eastAsiaTheme="minorHAnsi"/>
                <w:sz w:val="24"/>
                <w:szCs w:val="24"/>
                <w:lang w:eastAsia="en-US"/>
              </w:rPr>
              <w:t xml:space="preserve"> 23.4.2.3, 23.4.2.4 papunkčiai; 7 priedo 51.3 papunktis; Sveiko senėjimo užtikrinimo Lietuvoje 2014–2023 m. veiksmų plano 1 priedo 30.7 papunktis; Nacionalinės vėžio profilaktikos ir kontrolės 2014–2025 metų programos 160.2.2.2 papunktis; Nacionalinės vėžio profilaktikos ir kontrolės 2014–2025 metų programos įgyvendinimo priemonių 2017–2019 metų plano 4.12 papunktis).</w:t>
            </w:r>
          </w:p>
        </w:tc>
        <w:tc>
          <w:tcPr>
            <w:tcW w:w="1144" w:type="pct"/>
            <w:tcBorders>
              <w:top w:val="single" w:sz="4" w:space="0" w:color="auto"/>
              <w:left w:val="single" w:sz="4" w:space="0" w:color="auto"/>
              <w:bottom w:val="single" w:sz="4" w:space="0" w:color="auto"/>
              <w:right w:val="single" w:sz="4" w:space="0" w:color="auto"/>
            </w:tcBorders>
          </w:tcPr>
          <w:p w14:paraId="6C376961" w14:textId="77777777" w:rsidR="000F27F7" w:rsidRPr="000F27F7" w:rsidRDefault="000F27F7" w:rsidP="000F27F7">
            <w:pPr>
              <w:widowControl/>
              <w:numPr>
                <w:ilvl w:val="0"/>
                <w:numId w:val="21"/>
              </w:numPr>
              <w:tabs>
                <w:tab w:val="left" w:pos="459"/>
              </w:tabs>
              <w:autoSpaceDE/>
              <w:autoSpaceDN/>
              <w:adjustRightInd/>
              <w:ind w:left="34"/>
              <w:contextualSpacing/>
              <w:jc w:val="both"/>
              <w:rPr>
                <w:rFonts w:eastAsiaTheme="minorHAnsi"/>
                <w:sz w:val="24"/>
                <w:szCs w:val="24"/>
                <w:lang w:eastAsia="en-US"/>
              </w:rPr>
            </w:pPr>
            <w:r w:rsidRPr="000F27F7">
              <w:rPr>
                <w:rFonts w:eastAsiaTheme="minorHAnsi"/>
                <w:sz w:val="24"/>
                <w:szCs w:val="24"/>
                <w:lang w:eastAsia="en-US"/>
              </w:rPr>
              <w:t>Asmens sveikatos priežiūros įstaigos, teikiančios pirmines ambulatorines asmens sveikatos priežiūros paslaugas.</w:t>
            </w:r>
          </w:p>
          <w:p w14:paraId="24D2A72D" w14:textId="77777777" w:rsidR="000F27F7" w:rsidRPr="000F27F7" w:rsidRDefault="000F27F7" w:rsidP="000F27F7">
            <w:pPr>
              <w:widowControl/>
              <w:numPr>
                <w:ilvl w:val="0"/>
                <w:numId w:val="21"/>
              </w:numPr>
              <w:tabs>
                <w:tab w:val="left" w:pos="464"/>
              </w:tabs>
              <w:autoSpaceDE/>
              <w:autoSpaceDN/>
              <w:adjustRightInd/>
              <w:spacing w:before="120"/>
              <w:ind w:left="34"/>
              <w:jc w:val="both"/>
              <w:rPr>
                <w:rFonts w:eastAsiaTheme="minorHAnsi"/>
                <w:sz w:val="24"/>
                <w:szCs w:val="24"/>
                <w:lang w:eastAsia="en-US"/>
              </w:rPr>
            </w:pPr>
            <w:r w:rsidRPr="000F27F7">
              <w:rPr>
                <w:rFonts w:eastAsiaTheme="minorHAnsi"/>
                <w:sz w:val="24"/>
                <w:szCs w:val="24"/>
                <w:lang w:eastAsia="en-US"/>
              </w:rPr>
              <w:t>Savivaldybių administracijos (tik kartu su šios skilties 1 punkte nurodytu galimu pareiškėju / partneriu).</w:t>
            </w:r>
          </w:p>
        </w:tc>
        <w:tc>
          <w:tcPr>
            <w:tcW w:w="1692" w:type="pct"/>
            <w:tcBorders>
              <w:top w:val="single" w:sz="4" w:space="0" w:color="auto"/>
              <w:left w:val="single" w:sz="4" w:space="0" w:color="auto"/>
              <w:bottom w:val="single" w:sz="4" w:space="0" w:color="auto"/>
              <w:right w:val="single" w:sz="4" w:space="0" w:color="auto"/>
            </w:tcBorders>
          </w:tcPr>
          <w:p w14:paraId="4064236B" w14:textId="77777777" w:rsidR="000F27F7" w:rsidRPr="000F27F7" w:rsidRDefault="000F27F7" w:rsidP="000F27F7">
            <w:pPr>
              <w:widowControl/>
              <w:tabs>
                <w:tab w:val="left" w:pos="659"/>
              </w:tabs>
              <w:autoSpaceDE/>
              <w:autoSpaceDN/>
              <w:adjustRightInd/>
              <w:jc w:val="both"/>
              <w:rPr>
                <w:rFonts w:eastAsiaTheme="minorHAnsi"/>
                <w:sz w:val="24"/>
                <w:szCs w:val="24"/>
                <w:lang w:eastAsia="en-US"/>
              </w:rPr>
            </w:pPr>
            <w:r w:rsidRPr="000F27F7">
              <w:rPr>
                <w:rFonts w:eastAsiaTheme="minorHAnsi"/>
                <w:sz w:val="24"/>
                <w:szCs w:val="24"/>
                <w:lang w:eastAsia="en-US"/>
              </w:rPr>
              <w:t xml:space="preserve">Asmens sveikatos priežiūros įstaiga, kuriai numatomos investicijos, 2017 m. rugsėjo 30 d. turi turėti  prie asmens sveikatos priežiūros įstaigos prisirašiusių asmenų. </w:t>
            </w:r>
          </w:p>
          <w:p w14:paraId="5CAF90F1" w14:textId="77777777" w:rsidR="000F27F7" w:rsidRPr="000F27F7" w:rsidRDefault="000F27F7" w:rsidP="000F27F7">
            <w:pPr>
              <w:widowControl/>
              <w:tabs>
                <w:tab w:val="left" w:pos="659"/>
              </w:tabs>
              <w:autoSpaceDE/>
              <w:autoSpaceDN/>
              <w:adjustRightInd/>
              <w:jc w:val="both"/>
              <w:rPr>
                <w:rFonts w:eastAsiaTheme="minorHAnsi"/>
                <w:sz w:val="24"/>
                <w:szCs w:val="24"/>
                <w:lang w:eastAsia="en-US"/>
              </w:rPr>
            </w:pPr>
            <w:r w:rsidRPr="000F27F7">
              <w:rPr>
                <w:rFonts w:eastAsiaTheme="minorHAnsi"/>
                <w:sz w:val="24"/>
                <w:szCs w:val="24"/>
                <w:lang w:eastAsia="en-US"/>
              </w:rPr>
              <w:t xml:space="preserve">Informacija bus vertinama pagal Teritorinių ligonių kasų duomenis apie prie asmens sveikatos priežiūros įstaigos prisirašiusių asmenų skaičių. </w:t>
            </w:r>
          </w:p>
        </w:tc>
      </w:tr>
      <w:tr w:rsidR="000F27F7" w:rsidRPr="000F27F7" w14:paraId="39FCF98A" w14:textId="77777777" w:rsidTr="00C52399">
        <w:tc>
          <w:tcPr>
            <w:tcW w:w="482" w:type="pct"/>
            <w:tcBorders>
              <w:top w:val="single" w:sz="4" w:space="0" w:color="auto"/>
              <w:left w:val="single" w:sz="4" w:space="0" w:color="auto"/>
              <w:bottom w:val="single" w:sz="4" w:space="0" w:color="auto"/>
              <w:right w:val="single" w:sz="4" w:space="0" w:color="auto"/>
            </w:tcBorders>
            <w:hideMark/>
          </w:tcPr>
          <w:p w14:paraId="16CB3591" w14:textId="77777777" w:rsidR="000F27F7" w:rsidRPr="000F27F7" w:rsidRDefault="000F27F7" w:rsidP="000F27F7">
            <w:pPr>
              <w:widowControl/>
              <w:tabs>
                <w:tab w:val="left" w:pos="1276"/>
              </w:tabs>
              <w:autoSpaceDE/>
              <w:autoSpaceDN/>
              <w:adjustRightInd/>
              <w:spacing w:after="240"/>
              <w:jc w:val="both"/>
              <w:rPr>
                <w:rFonts w:eastAsiaTheme="minorHAnsi"/>
                <w:sz w:val="24"/>
                <w:szCs w:val="24"/>
                <w:lang w:eastAsia="en-US"/>
              </w:rPr>
            </w:pPr>
            <w:r w:rsidRPr="000F27F7">
              <w:rPr>
                <w:rFonts w:eastAsiaTheme="minorHAnsi"/>
                <w:sz w:val="24"/>
                <w:szCs w:val="24"/>
                <w:lang w:eastAsia="en-US"/>
              </w:rPr>
              <w:t>12.2.</w:t>
            </w:r>
          </w:p>
        </w:tc>
        <w:tc>
          <w:tcPr>
            <w:tcW w:w="1682" w:type="pct"/>
            <w:tcBorders>
              <w:top w:val="single" w:sz="4" w:space="0" w:color="auto"/>
              <w:left w:val="single" w:sz="4" w:space="0" w:color="auto"/>
              <w:bottom w:val="single" w:sz="4" w:space="0" w:color="auto"/>
              <w:right w:val="single" w:sz="4" w:space="0" w:color="auto"/>
            </w:tcBorders>
          </w:tcPr>
          <w:p w14:paraId="0CD2C46F" w14:textId="77777777" w:rsidR="000F27F7" w:rsidRPr="000F27F7" w:rsidRDefault="000F27F7" w:rsidP="000F27F7">
            <w:pPr>
              <w:widowControl/>
              <w:tabs>
                <w:tab w:val="left" w:pos="1276"/>
              </w:tabs>
              <w:autoSpaceDE/>
              <w:autoSpaceDN/>
              <w:adjustRightInd/>
              <w:spacing w:after="240"/>
              <w:jc w:val="both"/>
              <w:rPr>
                <w:rFonts w:eastAsiaTheme="minorHAnsi"/>
                <w:sz w:val="24"/>
                <w:szCs w:val="24"/>
                <w:lang w:eastAsia="en-US"/>
              </w:rPr>
            </w:pPr>
            <w:r w:rsidRPr="000F27F7">
              <w:rPr>
                <w:rFonts w:eastAsiaTheme="minorHAnsi"/>
                <w:sz w:val="24"/>
                <w:szCs w:val="24"/>
                <w:lang w:eastAsia="en-US"/>
              </w:rPr>
              <w:t xml:space="preserve">Priklausomybės nuo opioidų pakaitinio gydymo kabinetų įrengimas (patalpų </w:t>
            </w:r>
            <w:r w:rsidRPr="000F27F7">
              <w:rPr>
                <w:rFonts w:eastAsiaTheme="minorHAnsi"/>
                <w:sz w:val="24"/>
                <w:szCs w:val="24"/>
                <w:lang w:eastAsia="en-US"/>
              </w:rPr>
              <w:lastRenderedPageBreak/>
              <w:t xml:space="preserve">rekonstrukcija ir (ar) remontas, reikalingos įrangos įsigijimas) </w:t>
            </w:r>
            <w:r w:rsidRPr="000F27F7">
              <w:rPr>
                <w:rFonts w:eastAsiaTheme="minorHAnsi"/>
                <w:strike/>
                <w:sz w:val="24"/>
                <w:szCs w:val="24"/>
                <w:lang w:eastAsia="en-US"/>
              </w:rPr>
              <w:t>psichikos sveikatos centruose</w:t>
            </w:r>
            <w:r w:rsidRPr="000F27F7">
              <w:rPr>
                <w:rFonts w:eastAsiaTheme="minorHAnsi"/>
                <w:sz w:val="24"/>
                <w:szCs w:val="24"/>
                <w:lang w:eastAsia="en-US"/>
              </w:rPr>
              <w:t xml:space="preserve"> (Sveikatos netolygumų mažinimo Lietuvoje 2014–2023 m. veiksmų plano 2 priedo 9.5.4 papunktis).</w:t>
            </w:r>
            <w:r w:rsidRPr="000F27F7" w:rsidDel="007F536E">
              <w:rPr>
                <w:rFonts w:eastAsiaTheme="minorHAnsi"/>
                <w:sz w:val="24"/>
                <w:szCs w:val="24"/>
                <w:lang w:eastAsia="en-US"/>
              </w:rPr>
              <w:t xml:space="preserve"> </w:t>
            </w:r>
            <w:r w:rsidRPr="000F27F7">
              <w:rPr>
                <w:rFonts w:eastAsiaTheme="minorHAnsi"/>
                <w:sz w:val="24"/>
                <w:szCs w:val="24"/>
                <w:lang w:eastAsia="en-US"/>
              </w:rPr>
              <w:t xml:space="preserve"> </w:t>
            </w:r>
          </w:p>
        </w:tc>
        <w:tc>
          <w:tcPr>
            <w:tcW w:w="1144" w:type="pct"/>
            <w:tcBorders>
              <w:top w:val="single" w:sz="4" w:space="0" w:color="auto"/>
              <w:left w:val="single" w:sz="4" w:space="0" w:color="auto"/>
              <w:bottom w:val="single" w:sz="4" w:space="0" w:color="auto"/>
              <w:right w:val="single" w:sz="4" w:space="0" w:color="auto"/>
            </w:tcBorders>
          </w:tcPr>
          <w:p w14:paraId="0CC6981D" w14:textId="77777777" w:rsidR="000F27F7" w:rsidRPr="000F27F7" w:rsidRDefault="000F27F7" w:rsidP="000F27F7">
            <w:pPr>
              <w:widowControl/>
              <w:tabs>
                <w:tab w:val="left" w:pos="464"/>
              </w:tabs>
              <w:autoSpaceDE/>
              <w:autoSpaceDN/>
              <w:adjustRightInd/>
              <w:spacing w:after="240"/>
              <w:rPr>
                <w:rFonts w:eastAsiaTheme="minorHAnsi"/>
                <w:sz w:val="24"/>
                <w:szCs w:val="24"/>
                <w:lang w:eastAsia="en-US"/>
              </w:rPr>
            </w:pPr>
            <w:r w:rsidRPr="000F27F7">
              <w:rPr>
                <w:rFonts w:eastAsiaTheme="minorHAnsi"/>
                <w:sz w:val="24"/>
                <w:szCs w:val="24"/>
                <w:lang w:eastAsia="en-US"/>
              </w:rPr>
              <w:lastRenderedPageBreak/>
              <w:t>1.   Psichikos sveikatos centrai.</w:t>
            </w:r>
          </w:p>
          <w:p w14:paraId="39C65672" w14:textId="77777777" w:rsidR="000F27F7" w:rsidRPr="000F27F7" w:rsidRDefault="000F27F7" w:rsidP="000F27F7">
            <w:pPr>
              <w:widowControl/>
              <w:autoSpaceDE/>
              <w:autoSpaceDN/>
              <w:adjustRightInd/>
              <w:spacing w:after="240"/>
              <w:rPr>
                <w:rFonts w:eastAsiaTheme="minorHAnsi"/>
                <w:sz w:val="24"/>
                <w:szCs w:val="24"/>
                <w:lang w:eastAsia="en-US"/>
              </w:rPr>
            </w:pPr>
            <w:r w:rsidRPr="000F27F7">
              <w:rPr>
                <w:rFonts w:eastAsiaTheme="minorHAnsi"/>
                <w:sz w:val="24"/>
                <w:szCs w:val="24"/>
                <w:lang w:eastAsia="en-US"/>
              </w:rPr>
              <w:lastRenderedPageBreak/>
              <w:t>2.   Asmens sveikatos priežiūros įstaigos, teikiančios pirminės ambulatorinės asmens sveikatos priežiūros paslaugas.</w:t>
            </w:r>
          </w:p>
          <w:p w14:paraId="08EF18F4" w14:textId="77777777" w:rsidR="000F27F7" w:rsidRPr="000F27F7" w:rsidRDefault="000F27F7" w:rsidP="000F27F7">
            <w:pPr>
              <w:widowControl/>
              <w:autoSpaceDE/>
              <w:autoSpaceDN/>
              <w:adjustRightInd/>
              <w:spacing w:after="240"/>
              <w:rPr>
                <w:rFonts w:asciiTheme="minorHAnsi" w:eastAsiaTheme="minorHAnsi" w:hAnsiTheme="minorHAnsi" w:cstheme="minorBidi"/>
                <w:sz w:val="22"/>
                <w:szCs w:val="22"/>
                <w:lang w:eastAsia="en-US"/>
              </w:rPr>
            </w:pPr>
            <w:r w:rsidRPr="000F27F7">
              <w:rPr>
                <w:rFonts w:eastAsiaTheme="minorHAnsi"/>
                <w:sz w:val="24"/>
                <w:szCs w:val="24"/>
                <w:lang w:eastAsia="en-US"/>
              </w:rPr>
              <w:t>3.   Savivaldybių administracijos (tik kartu su šios skilties 1 ir (ar) 2 punkte nurodytu galimu pareiškėju / partneriu).</w:t>
            </w:r>
          </w:p>
        </w:tc>
        <w:tc>
          <w:tcPr>
            <w:tcW w:w="1692" w:type="pct"/>
            <w:tcBorders>
              <w:top w:val="single" w:sz="4" w:space="0" w:color="auto"/>
              <w:left w:val="single" w:sz="4" w:space="0" w:color="auto"/>
              <w:bottom w:val="single" w:sz="4" w:space="0" w:color="auto"/>
              <w:right w:val="single" w:sz="4" w:space="0" w:color="auto"/>
            </w:tcBorders>
          </w:tcPr>
          <w:p w14:paraId="579CEB55" w14:textId="77777777" w:rsidR="000F27F7" w:rsidRPr="000F27F7" w:rsidRDefault="000F27F7" w:rsidP="000F27F7">
            <w:pPr>
              <w:widowControl/>
              <w:tabs>
                <w:tab w:val="left" w:pos="742"/>
              </w:tabs>
              <w:autoSpaceDE/>
              <w:autoSpaceDN/>
              <w:adjustRightInd/>
              <w:spacing w:after="240"/>
              <w:jc w:val="both"/>
              <w:rPr>
                <w:rFonts w:eastAsiaTheme="minorHAnsi"/>
                <w:sz w:val="24"/>
                <w:szCs w:val="24"/>
                <w:lang w:eastAsia="en-US"/>
              </w:rPr>
            </w:pPr>
          </w:p>
        </w:tc>
      </w:tr>
      <w:tr w:rsidR="000F27F7" w:rsidRPr="000F27F7" w14:paraId="32148D16" w14:textId="77777777" w:rsidTr="00C52399">
        <w:tc>
          <w:tcPr>
            <w:tcW w:w="482" w:type="pct"/>
            <w:tcBorders>
              <w:top w:val="single" w:sz="4" w:space="0" w:color="auto"/>
              <w:left w:val="single" w:sz="4" w:space="0" w:color="auto"/>
              <w:bottom w:val="single" w:sz="4" w:space="0" w:color="auto"/>
              <w:right w:val="single" w:sz="4" w:space="0" w:color="auto"/>
            </w:tcBorders>
            <w:hideMark/>
          </w:tcPr>
          <w:p w14:paraId="38FDFEEC" w14:textId="77777777" w:rsidR="000F27F7" w:rsidRPr="000F27F7" w:rsidRDefault="000F27F7" w:rsidP="000F27F7">
            <w:pPr>
              <w:widowControl/>
              <w:tabs>
                <w:tab w:val="left" w:pos="1276"/>
              </w:tabs>
              <w:autoSpaceDE/>
              <w:autoSpaceDN/>
              <w:adjustRightInd/>
              <w:jc w:val="both"/>
              <w:rPr>
                <w:rFonts w:eastAsiaTheme="minorHAnsi"/>
                <w:sz w:val="24"/>
                <w:szCs w:val="24"/>
                <w:lang w:eastAsia="en-US"/>
              </w:rPr>
            </w:pPr>
            <w:r w:rsidRPr="000F27F7">
              <w:rPr>
                <w:rFonts w:eastAsiaTheme="minorHAnsi"/>
                <w:sz w:val="24"/>
                <w:szCs w:val="24"/>
                <w:lang w:eastAsia="en-US"/>
              </w:rPr>
              <w:t>12.3</w:t>
            </w:r>
          </w:p>
        </w:tc>
        <w:tc>
          <w:tcPr>
            <w:tcW w:w="1682" w:type="pct"/>
            <w:tcBorders>
              <w:top w:val="single" w:sz="4" w:space="0" w:color="auto"/>
              <w:left w:val="single" w:sz="4" w:space="0" w:color="auto"/>
              <w:bottom w:val="single" w:sz="4" w:space="0" w:color="auto"/>
              <w:right w:val="single" w:sz="4" w:space="0" w:color="auto"/>
            </w:tcBorders>
          </w:tcPr>
          <w:p w14:paraId="03296AC5" w14:textId="77777777" w:rsidR="000F27F7" w:rsidRPr="000F27F7" w:rsidRDefault="000F27F7" w:rsidP="000F27F7">
            <w:pPr>
              <w:widowControl/>
              <w:tabs>
                <w:tab w:val="left" w:pos="1276"/>
              </w:tabs>
              <w:autoSpaceDE/>
              <w:autoSpaceDN/>
              <w:adjustRightInd/>
              <w:jc w:val="both"/>
              <w:rPr>
                <w:rFonts w:eastAsiaTheme="minorHAnsi"/>
                <w:sz w:val="24"/>
                <w:szCs w:val="24"/>
                <w:lang w:eastAsia="en-US"/>
              </w:rPr>
            </w:pPr>
            <w:r w:rsidRPr="000F27F7">
              <w:rPr>
                <w:rFonts w:eastAsiaTheme="minorHAnsi"/>
                <w:sz w:val="24"/>
                <w:szCs w:val="24"/>
                <w:lang w:eastAsia="en-US"/>
              </w:rPr>
              <w:t>Tiesiogiai stebimo gydymo kurso (DOTS, angl. directly observed treatment short course) kabinetų įrengimas (patalpų rekonstrukcija ir (ar) remontas, reikalingos įrangos įsigijimas) asmens sveikatos priežiūros įstaigose, teikiančiose pirminės ambulatorinės asmens sveikatos priežiūros paslaugas</w:t>
            </w:r>
            <w:r w:rsidRPr="000F27F7" w:rsidDel="007F536E">
              <w:rPr>
                <w:rFonts w:eastAsiaTheme="minorHAnsi"/>
                <w:sz w:val="24"/>
                <w:szCs w:val="24"/>
                <w:lang w:eastAsia="en-US"/>
              </w:rPr>
              <w:t xml:space="preserve"> </w:t>
            </w:r>
            <w:r w:rsidRPr="000F27F7">
              <w:rPr>
                <w:rFonts w:eastAsiaTheme="minorHAnsi"/>
                <w:sz w:val="24"/>
                <w:szCs w:val="24"/>
                <w:lang w:eastAsia="en-US"/>
              </w:rPr>
              <w:t xml:space="preserve">(Sveikatos netolygumų mažinimo Lietuvoje 2014–2023 m. veiksmų plano 1 priedo 23.5 ir 24.1 papunkčiai). </w:t>
            </w:r>
          </w:p>
        </w:tc>
        <w:tc>
          <w:tcPr>
            <w:tcW w:w="1144" w:type="pct"/>
            <w:tcBorders>
              <w:top w:val="single" w:sz="4" w:space="0" w:color="auto"/>
              <w:left w:val="single" w:sz="4" w:space="0" w:color="auto"/>
              <w:bottom w:val="single" w:sz="4" w:space="0" w:color="auto"/>
              <w:right w:val="single" w:sz="4" w:space="0" w:color="auto"/>
            </w:tcBorders>
          </w:tcPr>
          <w:p w14:paraId="66F1C288" w14:textId="77777777" w:rsidR="000F27F7" w:rsidRPr="000F27F7" w:rsidRDefault="000F27F7" w:rsidP="000F27F7">
            <w:pPr>
              <w:widowControl/>
              <w:numPr>
                <w:ilvl w:val="0"/>
                <w:numId w:val="22"/>
              </w:numPr>
              <w:tabs>
                <w:tab w:val="left" w:pos="459"/>
              </w:tabs>
              <w:autoSpaceDE/>
              <w:autoSpaceDN/>
              <w:adjustRightInd/>
              <w:ind w:left="34"/>
              <w:contextualSpacing/>
              <w:jc w:val="both"/>
              <w:rPr>
                <w:rFonts w:eastAsiaTheme="minorHAnsi"/>
                <w:sz w:val="24"/>
                <w:szCs w:val="24"/>
                <w:lang w:eastAsia="en-US"/>
              </w:rPr>
            </w:pPr>
            <w:r w:rsidRPr="000F27F7">
              <w:rPr>
                <w:rFonts w:eastAsiaTheme="minorHAnsi"/>
                <w:sz w:val="24"/>
                <w:szCs w:val="24"/>
                <w:lang w:eastAsia="en-US"/>
              </w:rPr>
              <w:t>Asmens sveikatos priežiūros įstaigos, teikiančios pirminės ambulatorinės asmens sveikatos priežiūros paslaugas.</w:t>
            </w:r>
          </w:p>
          <w:p w14:paraId="63C0D9BC" w14:textId="77777777" w:rsidR="000F27F7" w:rsidRPr="000F27F7" w:rsidRDefault="000F27F7" w:rsidP="000F27F7">
            <w:pPr>
              <w:widowControl/>
              <w:numPr>
                <w:ilvl w:val="0"/>
                <w:numId w:val="22"/>
              </w:numPr>
              <w:tabs>
                <w:tab w:val="left" w:pos="317"/>
              </w:tabs>
              <w:autoSpaceDE/>
              <w:autoSpaceDN/>
              <w:adjustRightInd/>
              <w:spacing w:before="120"/>
              <w:ind w:left="34"/>
              <w:jc w:val="both"/>
              <w:rPr>
                <w:rFonts w:eastAsiaTheme="minorHAnsi"/>
                <w:sz w:val="24"/>
                <w:szCs w:val="24"/>
                <w:lang w:eastAsia="en-US"/>
              </w:rPr>
            </w:pPr>
            <w:r w:rsidRPr="000F27F7">
              <w:rPr>
                <w:rFonts w:eastAsiaTheme="minorHAnsi"/>
                <w:sz w:val="24"/>
                <w:szCs w:val="24"/>
                <w:lang w:eastAsia="en-US"/>
              </w:rPr>
              <w:t xml:space="preserve"> Savivaldybių administracijos (tik kartu su šios skilties 1 punkte nurodytu galimu pareiškėju / partneriu).</w:t>
            </w:r>
          </w:p>
          <w:p w14:paraId="786DFB94" w14:textId="77777777" w:rsidR="000F27F7" w:rsidRPr="000F27F7" w:rsidRDefault="000F27F7" w:rsidP="000F27F7">
            <w:pPr>
              <w:widowControl/>
              <w:tabs>
                <w:tab w:val="left" w:pos="1276"/>
              </w:tabs>
              <w:autoSpaceDE/>
              <w:autoSpaceDN/>
              <w:adjustRightInd/>
              <w:jc w:val="both"/>
              <w:rPr>
                <w:rFonts w:eastAsiaTheme="minorHAnsi"/>
                <w:sz w:val="24"/>
                <w:szCs w:val="24"/>
                <w:lang w:eastAsia="en-US"/>
              </w:rPr>
            </w:pPr>
          </w:p>
        </w:tc>
        <w:tc>
          <w:tcPr>
            <w:tcW w:w="1692" w:type="pct"/>
            <w:tcBorders>
              <w:top w:val="single" w:sz="4" w:space="0" w:color="auto"/>
              <w:left w:val="single" w:sz="4" w:space="0" w:color="auto"/>
              <w:bottom w:val="single" w:sz="4" w:space="0" w:color="auto"/>
              <w:right w:val="single" w:sz="4" w:space="0" w:color="auto"/>
            </w:tcBorders>
          </w:tcPr>
          <w:p w14:paraId="2E594764" w14:textId="77777777" w:rsidR="000F27F7" w:rsidRPr="000F27F7" w:rsidRDefault="000F27F7" w:rsidP="000F27F7">
            <w:pPr>
              <w:widowControl/>
              <w:tabs>
                <w:tab w:val="left" w:pos="317"/>
              </w:tabs>
              <w:autoSpaceDE/>
              <w:autoSpaceDN/>
              <w:adjustRightInd/>
              <w:ind w:left="33"/>
              <w:contextualSpacing/>
              <w:jc w:val="both"/>
              <w:rPr>
                <w:rFonts w:eastAsiaTheme="minorHAnsi"/>
                <w:sz w:val="24"/>
                <w:szCs w:val="24"/>
                <w:lang w:eastAsia="en-US"/>
              </w:rPr>
            </w:pPr>
            <w:r w:rsidRPr="000F27F7">
              <w:rPr>
                <w:rFonts w:eastAsiaTheme="minorHAnsi"/>
                <w:bCs/>
                <w:sz w:val="24"/>
                <w:szCs w:val="24"/>
                <w:lang w:eastAsia="en-US"/>
              </w:rPr>
              <w:t xml:space="preserve"> </w:t>
            </w:r>
          </w:p>
        </w:tc>
      </w:tr>
      <w:tr w:rsidR="000F27F7" w:rsidRPr="000F27F7" w14:paraId="3774A38B" w14:textId="77777777" w:rsidTr="00C52399">
        <w:tc>
          <w:tcPr>
            <w:tcW w:w="482" w:type="pct"/>
            <w:tcBorders>
              <w:top w:val="single" w:sz="4" w:space="0" w:color="auto"/>
              <w:left w:val="single" w:sz="4" w:space="0" w:color="auto"/>
              <w:bottom w:val="single" w:sz="4" w:space="0" w:color="auto"/>
              <w:right w:val="single" w:sz="4" w:space="0" w:color="auto"/>
            </w:tcBorders>
            <w:hideMark/>
          </w:tcPr>
          <w:p w14:paraId="597562F3" w14:textId="77777777" w:rsidR="000F27F7" w:rsidRPr="000F27F7" w:rsidRDefault="000F27F7" w:rsidP="000F27F7">
            <w:pPr>
              <w:widowControl/>
              <w:tabs>
                <w:tab w:val="left" w:pos="1276"/>
              </w:tabs>
              <w:autoSpaceDE/>
              <w:autoSpaceDN/>
              <w:adjustRightInd/>
              <w:jc w:val="both"/>
              <w:rPr>
                <w:rFonts w:eastAsiaTheme="minorHAnsi"/>
                <w:sz w:val="24"/>
                <w:szCs w:val="24"/>
                <w:lang w:eastAsia="en-US"/>
              </w:rPr>
            </w:pPr>
            <w:r w:rsidRPr="000F27F7">
              <w:rPr>
                <w:rFonts w:eastAsiaTheme="minorHAnsi"/>
                <w:sz w:val="24"/>
                <w:szCs w:val="24"/>
                <w:lang w:eastAsia="en-US"/>
              </w:rPr>
              <w:t>12.4</w:t>
            </w:r>
          </w:p>
        </w:tc>
        <w:tc>
          <w:tcPr>
            <w:tcW w:w="1682" w:type="pct"/>
            <w:tcBorders>
              <w:top w:val="single" w:sz="4" w:space="0" w:color="auto"/>
              <w:left w:val="single" w:sz="4" w:space="0" w:color="auto"/>
              <w:bottom w:val="single" w:sz="4" w:space="0" w:color="auto"/>
              <w:right w:val="single" w:sz="4" w:space="0" w:color="auto"/>
            </w:tcBorders>
          </w:tcPr>
          <w:p w14:paraId="0761FBF1" w14:textId="77777777" w:rsidR="000F27F7" w:rsidRPr="000F27F7" w:rsidRDefault="000F27F7" w:rsidP="000F27F7">
            <w:pPr>
              <w:widowControl/>
              <w:tabs>
                <w:tab w:val="left" w:pos="1276"/>
              </w:tabs>
              <w:autoSpaceDE/>
              <w:autoSpaceDN/>
              <w:adjustRightInd/>
              <w:jc w:val="both"/>
              <w:rPr>
                <w:rFonts w:eastAsiaTheme="minorHAnsi"/>
                <w:sz w:val="24"/>
                <w:szCs w:val="24"/>
                <w:lang w:eastAsia="en-US"/>
              </w:rPr>
            </w:pPr>
            <w:r w:rsidRPr="000F27F7">
              <w:rPr>
                <w:rFonts w:eastAsiaTheme="minorHAnsi"/>
                <w:sz w:val="24"/>
                <w:szCs w:val="24"/>
                <w:lang w:eastAsia="en-US"/>
              </w:rPr>
              <w:t>Asmens sveikatos priežiūros įstaigų, teikiančių pirminės ambulatorinės asmens sveikatos priežiūros paslaugas, fizinės ir informacinės infrastruktūros pritaikymas specialiesiems neįgaliųjų poreikiams</w:t>
            </w:r>
            <w:r w:rsidRPr="000F27F7" w:rsidDel="007F536E">
              <w:rPr>
                <w:rFonts w:eastAsiaTheme="minorHAnsi"/>
                <w:sz w:val="24"/>
                <w:szCs w:val="24"/>
                <w:lang w:eastAsia="en-US"/>
              </w:rPr>
              <w:t xml:space="preserve"> </w:t>
            </w:r>
            <w:r w:rsidRPr="000F27F7">
              <w:rPr>
                <w:rFonts w:eastAsiaTheme="minorHAnsi"/>
                <w:sz w:val="24"/>
                <w:szCs w:val="24"/>
                <w:lang w:eastAsia="en-US"/>
              </w:rPr>
              <w:t xml:space="preserve">(Sveikatos netolygumų mažinimo Lietuvoje 2014–2023 m. veiksmų plano 6 priedo 23.2 papunktis). </w:t>
            </w:r>
          </w:p>
        </w:tc>
        <w:tc>
          <w:tcPr>
            <w:tcW w:w="1144" w:type="pct"/>
            <w:tcBorders>
              <w:top w:val="single" w:sz="4" w:space="0" w:color="auto"/>
              <w:left w:val="single" w:sz="4" w:space="0" w:color="auto"/>
              <w:bottom w:val="single" w:sz="4" w:space="0" w:color="auto"/>
              <w:right w:val="single" w:sz="4" w:space="0" w:color="auto"/>
            </w:tcBorders>
          </w:tcPr>
          <w:p w14:paraId="550B0319" w14:textId="77777777" w:rsidR="000F27F7" w:rsidRPr="000F27F7" w:rsidRDefault="000F27F7" w:rsidP="000F27F7">
            <w:pPr>
              <w:widowControl/>
              <w:numPr>
                <w:ilvl w:val="0"/>
                <w:numId w:val="24"/>
              </w:numPr>
              <w:tabs>
                <w:tab w:val="left" w:pos="464"/>
              </w:tabs>
              <w:autoSpaceDE/>
              <w:autoSpaceDN/>
              <w:adjustRightInd/>
              <w:ind w:left="34"/>
              <w:contextualSpacing/>
              <w:jc w:val="both"/>
              <w:rPr>
                <w:rFonts w:eastAsiaTheme="minorHAnsi"/>
                <w:sz w:val="24"/>
                <w:szCs w:val="24"/>
                <w:lang w:eastAsia="en-US"/>
              </w:rPr>
            </w:pPr>
            <w:r w:rsidRPr="000F27F7">
              <w:rPr>
                <w:rFonts w:eastAsiaTheme="minorHAnsi"/>
                <w:sz w:val="24"/>
                <w:szCs w:val="24"/>
                <w:lang w:eastAsia="en-US"/>
              </w:rPr>
              <w:t>Asmens sveikatos priežiūros įstaigos, teikiančios pirminės ambulatorines asmens sveikatos priežiūros paslaugas.</w:t>
            </w:r>
          </w:p>
          <w:p w14:paraId="2282B8EA" w14:textId="77777777" w:rsidR="000F27F7" w:rsidRPr="000F27F7" w:rsidRDefault="000F27F7" w:rsidP="000F27F7">
            <w:pPr>
              <w:widowControl/>
              <w:numPr>
                <w:ilvl w:val="0"/>
                <w:numId w:val="24"/>
              </w:numPr>
              <w:tabs>
                <w:tab w:val="left" w:pos="464"/>
              </w:tabs>
              <w:autoSpaceDE/>
              <w:autoSpaceDN/>
              <w:adjustRightInd/>
              <w:spacing w:before="120"/>
              <w:ind w:left="34"/>
              <w:jc w:val="both"/>
              <w:rPr>
                <w:rFonts w:eastAsiaTheme="minorHAnsi"/>
                <w:sz w:val="24"/>
                <w:szCs w:val="24"/>
                <w:lang w:eastAsia="en-US"/>
              </w:rPr>
            </w:pPr>
            <w:r w:rsidRPr="000F27F7">
              <w:rPr>
                <w:rFonts w:eastAsiaTheme="minorHAnsi"/>
                <w:sz w:val="24"/>
                <w:szCs w:val="24"/>
                <w:lang w:eastAsia="en-US"/>
              </w:rPr>
              <w:t>Savivaldybių administracijos (tik kartu su šios skilties 1 punkte nurodytu galimu pareiškėju / partneriu).</w:t>
            </w:r>
          </w:p>
        </w:tc>
        <w:tc>
          <w:tcPr>
            <w:tcW w:w="1692" w:type="pct"/>
            <w:tcBorders>
              <w:top w:val="single" w:sz="4" w:space="0" w:color="auto"/>
              <w:left w:val="single" w:sz="4" w:space="0" w:color="auto"/>
              <w:bottom w:val="single" w:sz="4" w:space="0" w:color="auto"/>
              <w:right w:val="single" w:sz="4" w:space="0" w:color="auto"/>
            </w:tcBorders>
          </w:tcPr>
          <w:p w14:paraId="0BFCB2E4" w14:textId="77777777" w:rsidR="00780BBB" w:rsidRPr="00780BBB" w:rsidRDefault="00780BBB" w:rsidP="00780BBB">
            <w:pPr>
              <w:widowControl/>
              <w:tabs>
                <w:tab w:val="left" w:pos="1276"/>
              </w:tabs>
              <w:autoSpaceDE/>
              <w:autoSpaceDN/>
              <w:adjustRightInd/>
              <w:jc w:val="both"/>
              <w:rPr>
                <w:rFonts w:eastAsiaTheme="minorHAnsi"/>
                <w:b/>
                <w:sz w:val="24"/>
                <w:szCs w:val="24"/>
                <w:lang w:eastAsia="en-US"/>
              </w:rPr>
            </w:pPr>
            <w:r w:rsidRPr="00780BBB">
              <w:rPr>
                <w:rFonts w:eastAsiaTheme="minorHAnsi"/>
                <w:b/>
                <w:sz w:val="24"/>
                <w:szCs w:val="24"/>
                <w:lang w:eastAsia="en-US"/>
              </w:rPr>
              <w:t xml:space="preserve">Asmens sveikatos priežiūros įstaiga, kuriai numatomos investicijos, 2017 m. rugsėjo 30 d. turi turėti  prie asmens sveikatos priežiūros įstaigos prisirašiusių asmenų. </w:t>
            </w:r>
          </w:p>
          <w:p w14:paraId="78678C0C" w14:textId="77777777" w:rsidR="000F27F7" w:rsidRPr="000F27F7" w:rsidRDefault="00780BBB" w:rsidP="00780BBB">
            <w:pPr>
              <w:widowControl/>
              <w:tabs>
                <w:tab w:val="left" w:pos="1276"/>
              </w:tabs>
              <w:autoSpaceDE/>
              <w:autoSpaceDN/>
              <w:adjustRightInd/>
              <w:jc w:val="both"/>
              <w:rPr>
                <w:rFonts w:eastAsiaTheme="minorHAnsi"/>
                <w:sz w:val="24"/>
                <w:szCs w:val="24"/>
                <w:lang w:eastAsia="en-US"/>
              </w:rPr>
            </w:pPr>
            <w:r w:rsidRPr="00780BBB">
              <w:rPr>
                <w:rFonts w:eastAsiaTheme="minorHAnsi"/>
                <w:b/>
                <w:sz w:val="24"/>
                <w:szCs w:val="24"/>
                <w:lang w:eastAsia="en-US"/>
              </w:rPr>
              <w:t>Informacija bus vertinama pagal Teritorinių ligonių kasų duomenis apie prie asmens sveikatos priežiūros įstaigos prisirašiusių asmenų skaičių.</w:t>
            </w:r>
          </w:p>
        </w:tc>
      </w:tr>
      <w:tr w:rsidR="000F27F7" w:rsidRPr="000F27F7" w14:paraId="1D287B4E" w14:textId="77777777" w:rsidTr="00C52399">
        <w:tc>
          <w:tcPr>
            <w:tcW w:w="482" w:type="pct"/>
            <w:tcBorders>
              <w:top w:val="single" w:sz="4" w:space="0" w:color="auto"/>
              <w:left w:val="single" w:sz="4" w:space="0" w:color="auto"/>
              <w:bottom w:val="single" w:sz="4" w:space="0" w:color="auto"/>
              <w:right w:val="single" w:sz="4" w:space="0" w:color="auto"/>
            </w:tcBorders>
          </w:tcPr>
          <w:p w14:paraId="10B2D6A7" w14:textId="77777777" w:rsidR="000F27F7" w:rsidRPr="000F27F7" w:rsidRDefault="000F27F7" w:rsidP="000F27F7">
            <w:pPr>
              <w:widowControl/>
              <w:tabs>
                <w:tab w:val="left" w:pos="1276"/>
              </w:tabs>
              <w:autoSpaceDE/>
              <w:autoSpaceDN/>
              <w:adjustRightInd/>
              <w:ind w:hanging="79"/>
              <w:jc w:val="both"/>
              <w:rPr>
                <w:rFonts w:eastAsiaTheme="minorHAnsi"/>
                <w:sz w:val="24"/>
                <w:szCs w:val="24"/>
                <w:lang w:eastAsia="en-US"/>
              </w:rPr>
            </w:pPr>
            <w:r w:rsidRPr="000F27F7">
              <w:rPr>
                <w:rFonts w:eastAsiaTheme="minorHAnsi"/>
                <w:sz w:val="24"/>
                <w:szCs w:val="24"/>
                <w:lang w:eastAsia="en-US"/>
              </w:rPr>
              <w:t>12.5</w:t>
            </w:r>
          </w:p>
        </w:tc>
        <w:tc>
          <w:tcPr>
            <w:tcW w:w="1682" w:type="pct"/>
            <w:tcBorders>
              <w:top w:val="single" w:sz="4" w:space="0" w:color="auto"/>
              <w:left w:val="single" w:sz="4" w:space="0" w:color="auto"/>
              <w:bottom w:val="single" w:sz="4" w:space="0" w:color="auto"/>
              <w:right w:val="single" w:sz="4" w:space="0" w:color="auto"/>
            </w:tcBorders>
          </w:tcPr>
          <w:p w14:paraId="37E17F43" w14:textId="77777777" w:rsidR="000F27F7" w:rsidRPr="000F27F7" w:rsidRDefault="000F27F7" w:rsidP="000F27F7">
            <w:pPr>
              <w:widowControl/>
              <w:tabs>
                <w:tab w:val="left" w:pos="1276"/>
              </w:tabs>
              <w:autoSpaceDE/>
              <w:autoSpaceDN/>
              <w:adjustRightInd/>
              <w:ind w:firstLine="33"/>
              <w:jc w:val="both"/>
              <w:rPr>
                <w:rFonts w:eastAsiaTheme="minorHAnsi"/>
                <w:sz w:val="24"/>
                <w:szCs w:val="24"/>
                <w:lang w:eastAsia="en-US"/>
              </w:rPr>
            </w:pPr>
            <w:bookmarkStart w:id="2" w:name="_Hlk485371879"/>
            <w:r w:rsidRPr="000F27F7">
              <w:rPr>
                <w:rFonts w:eastAsiaTheme="minorHAnsi"/>
                <w:sz w:val="24"/>
                <w:szCs w:val="24"/>
                <w:lang w:eastAsia="en-US"/>
              </w:rPr>
              <w:t xml:space="preserve">Onkologinių ligų ir sveiko senėjimo srityje: slaugos, slaugos ir palaikomojo gydymo, paliatyviosios pagalbos paslaugų vystymas asmens sveikatos priežiūros įstaigose ir pacientų namuose: </w:t>
            </w:r>
            <w:r w:rsidRPr="000F27F7">
              <w:rPr>
                <w:rFonts w:eastAsiaTheme="minorHAnsi"/>
                <w:sz w:val="24"/>
                <w:szCs w:val="24"/>
                <w:lang w:eastAsia="en-US"/>
              </w:rPr>
              <w:lastRenderedPageBreak/>
              <w:t>statinių ir (ar) patalpų, skirtų šioms paslaugoms teikti, rekonstrukcija ir remontas, reikalingos įrangos įsigijimas bei aprūpinimas tikslinėmis transporto priemonėmis paslaugoms teikti pacientų namuose</w:t>
            </w:r>
            <w:r w:rsidRPr="000F27F7" w:rsidDel="007F536E">
              <w:rPr>
                <w:rFonts w:eastAsiaTheme="minorHAnsi"/>
                <w:sz w:val="24"/>
                <w:szCs w:val="24"/>
                <w:lang w:eastAsia="en-US"/>
              </w:rPr>
              <w:t xml:space="preserve"> </w:t>
            </w:r>
            <w:r w:rsidRPr="000F27F7">
              <w:rPr>
                <w:rFonts w:eastAsiaTheme="minorHAnsi"/>
                <w:sz w:val="24"/>
                <w:szCs w:val="24"/>
                <w:lang w:eastAsia="en-US"/>
              </w:rPr>
              <w:t xml:space="preserve"> </w:t>
            </w:r>
            <w:bookmarkEnd w:id="2"/>
            <w:r w:rsidRPr="000F27F7">
              <w:rPr>
                <w:rFonts w:eastAsiaTheme="minorHAnsi"/>
                <w:sz w:val="24"/>
                <w:szCs w:val="24"/>
                <w:lang w:eastAsia="en-US"/>
              </w:rPr>
              <w:t>(Sveiko senėjimo užtikrinimo Lietuvoje 2014–2023 m. veiksmų plano 5 priedo 51.1 papunktis, Nacionalinės vėžio profilaktikos ir kontrolės 2014–2025 metų programos 160.3.3.1 papunktis, Nacionalinės vėžio profilaktikos ir kontrolės 2014–2025 metų programos įgyvendinimo priemonių 2014–2016 metų plano 5.3 papunktis).</w:t>
            </w:r>
          </w:p>
        </w:tc>
        <w:tc>
          <w:tcPr>
            <w:tcW w:w="1144" w:type="pct"/>
            <w:tcBorders>
              <w:top w:val="single" w:sz="4" w:space="0" w:color="auto"/>
              <w:left w:val="single" w:sz="4" w:space="0" w:color="auto"/>
              <w:bottom w:val="single" w:sz="4" w:space="0" w:color="auto"/>
              <w:right w:val="single" w:sz="4" w:space="0" w:color="auto"/>
            </w:tcBorders>
          </w:tcPr>
          <w:p w14:paraId="60DC08D3" w14:textId="77777777" w:rsidR="000F27F7" w:rsidRPr="000F27F7" w:rsidRDefault="000F27F7" w:rsidP="000F27F7">
            <w:pPr>
              <w:widowControl/>
              <w:numPr>
                <w:ilvl w:val="0"/>
                <w:numId w:val="23"/>
              </w:numPr>
              <w:tabs>
                <w:tab w:val="left" w:pos="464"/>
              </w:tabs>
              <w:autoSpaceDE/>
              <w:autoSpaceDN/>
              <w:adjustRightInd/>
              <w:ind w:left="34"/>
              <w:contextualSpacing/>
              <w:jc w:val="both"/>
              <w:rPr>
                <w:rFonts w:eastAsiaTheme="minorHAnsi"/>
                <w:sz w:val="24"/>
                <w:szCs w:val="24"/>
                <w:lang w:eastAsia="en-US"/>
              </w:rPr>
            </w:pPr>
            <w:r w:rsidRPr="000F27F7">
              <w:rPr>
                <w:rFonts w:eastAsiaTheme="minorHAnsi"/>
                <w:sz w:val="24"/>
                <w:szCs w:val="24"/>
                <w:lang w:eastAsia="en-US"/>
              </w:rPr>
              <w:lastRenderedPageBreak/>
              <w:t xml:space="preserve">Asmens sveikatos priežiūros įstaigos, teikiančios slaugos, slaugos ir palaikomojo gydymo ir (ar) </w:t>
            </w:r>
            <w:r w:rsidRPr="000F27F7">
              <w:rPr>
                <w:rFonts w:eastAsiaTheme="minorHAnsi"/>
                <w:sz w:val="24"/>
                <w:szCs w:val="24"/>
                <w:lang w:eastAsia="en-US"/>
              </w:rPr>
              <w:lastRenderedPageBreak/>
              <w:t>paliatyviosios pagalbos paslaugas.</w:t>
            </w:r>
          </w:p>
          <w:p w14:paraId="744B7E89" w14:textId="77777777" w:rsidR="000F27F7" w:rsidRPr="000F27F7" w:rsidRDefault="000F27F7" w:rsidP="000F27F7">
            <w:pPr>
              <w:widowControl/>
              <w:numPr>
                <w:ilvl w:val="0"/>
                <w:numId w:val="23"/>
              </w:numPr>
              <w:tabs>
                <w:tab w:val="left" w:pos="464"/>
              </w:tabs>
              <w:autoSpaceDE/>
              <w:autoSpaceDN/>
              <w:adjustRightInd/>
              <w:spacing w:before="120"/>
              <w:ind w:left="34"/>
              <w:jc w:val="both"/>
              <w:rPr>
                <w:rFonts w:eastAsiaTheme="minorHAnsi"/>
                <w:sz w:val="24"/>
                <w:szCs w:val="24"/>
                <w:lang w:eastAsia="en-US"/>
              </w:rPr>
            </w:pPr>
            <w:r w:rsidRPr="000F27F7">
              <w:rPr>
                <w:rFonts w:eastAsiaTheme="minorHAnsi"/>
                <w:sz w:val="24"/>
                <w:szCs w:val="24"/>
                <w:lang w:eastAsia="en-US"/>
              </w:rPr>
              <w:t xml:space="preserve">Savivaldybių administracijos (tik kartu su šios skilties 1 punkte nurodytu galimu pareiškėju / partneriu). </w:t>
            </w:r>
          </w:p>
        </w:tc>
        <w:tc>
          <w:tcPr>
            <w:tcW w:w="1692" w:type="pct"/>
            <w:tcBorders>
              <w:top w:val="single" w:sz="4" w:space="0" w:color="auto"/>
              <w:left w:val="single" w:sz="4" w:space="0" w:color="auto"/>
              <w:bottom w:val="single" w:sz="4" w:space="0" w:color="auto"/>
              <w:right w:val="single" w:sz="4" w:space="0" w:color="auto"/>
            </w:tcBorders>
          </w:tcPr>
          <w:p w14:paraId="0F423F97" w14:textId="77777777" w:rsidR="000F27F7" w:rsidRPr="000F27F7" w:rsidRDefault="000F27F7" w:rsidP="000F27F7">
            <w:pPr>
              <w:widowControl/>
              <w:tabs>
                <w:tab w:val="left" w:pos="376"/>
              </w:tabs>
              <w:autoSpaceDE/>
              <w:autoSpaceDN/>
              <w:adjustRightInd/>
              <w:jc w:val="both"/>
              <w:rPr>
                <w:rFonts w:eastAsiaTheme="minorHAnsi"/>
                <w:bCs/>
                <w:sz w:val="24"/>
                <w:szCs w:val="24"/>
                <w:lang w:eastAsia="en-US"/>
              </w:rPr>
            </w:pPr>
            <w:bookmarkStart w:id="3" w:name="_Hlk485369443"/>
            <w:r w:rsidRPr="000F27F7">
              <w:rPr>
                <w:rFonts w:eastAsiaTheme="minorHAnsi"/>
                <w:bCs/>
                <w:sz w:val="24"/>
                <w:szCs w:val="24"/>
                <w:lang w:eastAsia="en-US"/>
              </w:rPr>
              <w:lastRenderedPageBreak/>
              <w:t xml:space="preserve">Asmens sveikatos priežiūros įstaiga, kuriai numatomos investicijos, 2017 m. rugsėjo 30 d. turi turėti  prie asmens sveikatos priežiūros įstaigos prisirašiusių asmenų. </w:t>
            </w:r>
          </w:p>
          <w:p w14:paraId="7B8E3408" w14:textId="77777777" w:rsidR="000F27F7" w:rsidRPr="000F27F7" w:rsidRDefault="000F27F7" w:rsidP="000F27F7">
            <w:pPr>
              <w:widowControl/>
              <w:tabs>
                <w:tab w:val="left" w:pos="376"/>
              </w:tabs>
              <w:autoSpaceDE/>
              <w:autoSpaceDN/>
              <w:adjustRightInd/>
              <w:contextualSpacing/>
              <w:jc w:val="both"/>
              <w:rPr>
                <w:rFonts w:eastAsiaTheme="minorHAnsi"/>
                <w:bCs/>
                <w:sz w:val="24"/>
                <w:szCs w:val="24"/>
                <w:lang w:eastAsia="en-US"/>
              </w:rPr>
            </w:pPr>
            <w:r w:rsidRPr="000F27F7">
              <w:rPr>
                <w:rFonts w:eastAsiaTheme="minorHAnsi"/>
                <w:bCs/>
                <w:sz w:val="24"/>
                <w:szCs w:val="24"/>
                <w:lang w:eastAsia="en-US"/>
              </w:rPr>
              <w:lastRenderedPageBreak/>
              <w:t>Informacija bus vertinama pagal Teritorinių ligonių kasų duomenis</w:t>
            </w:r>
            <w:r w:rsidRPr="000F27F7">
              <w:rPr>
                <w:rFonts w:eastAsiaTheme="minorHAnsi"/>
                <w:sz w:val="24"/>
                <w:szCs w:val="24"/>
                <w:lang w:eastAsia="en-US"/>
              </w:rPr>
              <w:t xml:space="preserve"> </w:t>
            </w:r>
            <w:r w:rsidRPr="000F27F7">
              <w:rPr>
                <w:rFonts w:eastAsiaTheme="minorHAnsi"/>
                <w:bCs/>
                <w:sz w:val="24"/>
                <w:szCs w:val="24"/>
                <w:lang w:eastAsia="en-US"/>
              </w:rPr>
              <w:t xml:space="preserve">apie prie asmens sveikatos priežiūros įstaigos prisirašiusių asmenų skaičių. </w:t>
            </w:r>
          </w:p>
          <w:p w14:paraId="196F0F3E" w14:textId="77777777" w:rsidR="000F27F7" w:rsidRPr="000F27F7" w:rsidRDefault="000F27F7" w:rsidP="000F27F7">
            <w:pPr>
              <w:widowControl/>
              <w:tabs>
                <w:tab w:val="left" w:pos="376"/>
              </w:tabs>
              <w:autoSpaceDE/>
              <w:autoSpaceDN/>
              <w:adjustRightInd/>
              <w:contextualSpacing/>
              <w:jc w:val="both"/>
              <w:rPr>
                <w:rFonts w:eastAsiaTheme="minorHAnsi"/>
                <w:bCs/>
                <w:sz w:val="24"/>
                <w:szCs w:val="24"/>
                <w:lang w:eastAsia="en-US"/>
              </w:rPr>
            </w:pPr>
          </w:p>
          <w:p w14:paraId="54A88C92" w14:textId="77777777" w:rsidR="000F27F7" w:rsidRDefault="000F27F7" w:rsidP="000F27F7">
            <w:pPr>
              <w:widowControl/>
              <w:tabs>
                <w:tab w:val="left" w:pos="376"/>
              </w:tabs>
              <w:autoSpaceDE/>
              <w:autoSpaceDN/>
              <w:adjustRightInd/>
              <w:contextualSpacing/>
              <w:jc w:val="both"/>
              <w:rPr>
                <w:rFonts w:eastAsiaTheme="minorHAnsi"/>
                <w:bCs/>
                <w:sz w:val="24"/>
                <w:szCs w:val="24"/>
                <w:lang w:eastAsia="en-US"/>
              </w:rPr>
            </w:pPr>
            <w:r w:rsidRPr="000F27F7">
              <w:rPr>
                <w:rFonts w:eastAsiaTheme="minorHAnsi"/>
                <w:bCs/>
                <w:sz w:val="24"/>
                <w:szCs w:val="24"/>
                <w:lang w:eastAsia="en-US"/>
              </w:rPr>
              <w:t xml:space="preserve">Asmens sveikatos priežiūros įstaigos </w:t>
            </w:r>
            <w:r w:rsidR="00B64A41" w:rsidRPr="007F406D">
              <w:rPr>
                <w:rFonts w:eastAsiaTheme="minorHAnsi"/>
                <w:b/>
                <w:bCs/>
                <w:sz w:val="24"/>
                <w:szCs w:val="24"/>
                <w:lang w:eastAsia="en-US"/>
              </w:rPr>
              <w:t xml:space="preserve">stacionarinių </w:t>
            </w:r>
            <w:r w:rsidR="007F406D" w:rsidRPr="007F406D">
              <w:rPr>
                <w:rFonts w:eastAsiaTheme="minorHAnsi"/>
                <w:b/>
                <w:bCs/>
                <w:sz w:val="24"/>
                <w:szCs w:val="24"/>
                <w:lang w:eastAsia="en-US"/>
              </w:rPr>
              <w:t xml:space="preserve">slaugos </w:t>
            </w:r>
            <w:r w:rsidR="00B64A41" w:rsidRPr="007F406D">
              <w:rPr>
                <w:rFonts w:eastAsiaTheme="minorHAnsi"/>
                <w:b/>
                <w:bCs/>
                <w:sz w:val="24"/>
                <w:szCs w:val="24"/>
                <w:lang w:eastAsia="en-US"/>
              </w:rPr>
              <w:t>paslaugų teikimui</w:t>
            </w:r>
            <w:r w:rsidR="00B64A41">
              <w:rPr>
                <w:rFonts w:eastAsiaTheme="minorHAnsi"/>
                <w:bCs/>
                <w:sz w:val="24"/>
                <w:szCs w:val="24"/>
                <w:lang w:eastAsia="en-US"/>
              </w:rPr>
              <w:t xml:space="preserve"> </w:t>
            </w:r>
            <w:r w:rsidR="007F406D" w:rsidRPr="007F406D">
              <w:rPr>
                <w:rFonts w:eastAsiaTheme="minorHAnsi"/>
                <w:b/>
                <w:bCs/>
                <w:sz w:val="24"/>
                <w:szCs w:val="24"/>
                <w:lang w:eastAsia="en-US"/>
              </w:rPr>
              <w:t>iki paraiškos pateikimo</w:t>
            </w:r>
            <w:r w:rsidR="007F406D">
              <w:rPr>
                <w:rFonts w:eastAsiaTheme="minorHAnsi"/>
                <w:bCs/>
                <w:sz w:val="24"/>
                <w:szCs w:val="24"/>
                <w:lang w:eastAsia="en-US"/>
              </w:rPr>
              <w:t xml:space="preserve"> </w:t>
            </w:r>
            <w:r w:rsidRPr="000F27F7">
              <w:rPr>
                <w:rFonts w:eastAsiaTheme="minorHAnsi"/>
                <w:bCs/>
                <w:sz w:val="24"/>
                <w:szCs w:val="24"/>
                <w:lang w:eastAsia="en-US"/>
              </w:rPr>
              <w:t xml:space="preserve">privalo turėti galiojančią licenciją teikti </w:t>
            </w:r>
            <w:r w:rsidRPr="007F406D">
              <w:rPr>
                <w:rFonts w:eastAsiaTheme="minorHAnsi"/>
                <w:bCs/>
                <w:strike/>
                <w:sz w:val="24"/>
                <w:szCs w:val="24"/>
                <w:lang w:eastAsia="en-US"/>
              </w:rPr>
              <w:t>ambulatorines ir (arba)</w:t>
            </w:r>
            <w:r w:rsidRPr="000F27F7">
              <w:rPr>
                <w:rFonts w:eastAsiaTheme="minorHAnsi"/>
                <w:bCs/>
                <w:sz w:val="24"/>
                <w:szCs w:val="24"/>
                <w:lang w:eastAsia="en-US"/>
              </w:rPr>
              <w:t xml:space="preserve"> stacionarines slaugos</w:t>
            </w:r>
            <w:r w:rsidRPr="007F406D">
              <w:rPr>
                <w:rFonts w:eastAsiaTheme="minorHAnsi"/>
                <w:bCs/>
                <w:strike/>
                <w:sz w:val="24"/>
                <w:szCs w:val="24"/>
                <w:lang w:eastAsia="en-US"/>
              </w:rPr>
              <w:t>, ir (arba) slaugos ir palaikomojo gydymo, ir (arba) paliatyviosios pagalbos</w:t>
            </w:r>
            <w:r w:rsidRPr="000F27F7">
              <w:rPr>
                <w:rFonts w:eastAsiaTheme="minorHAnsi"/>
                <w:bCs/>
                <w:sz w:val="24"/>
                <w:szCs w:val="24"/>
                <w:lang w:eastAsia="en-US"/>
              </w:rPr>
              <w:t xml:space="preserve"> paslaugas.</w:t>
            </w:r>
            <w:bookmarkEnd w:id="3"/>
          </w:p>
          <w:p w14:paraId="6125AF14" w14:textId="77777777" w:rsidR="007F406D" w:rsidRDefault="007F406D" w:rsidP="000F27F7">
            <w:pPr>
              <w:widowControl/>
              <w:tabs>
                <w:tab w:val="left" w:pos="376"/>
              </w:tabs>
              <w:autoSpaceDE/>
              <w:autoSpaceDN/>
              <w:adjustRightInd/>
              <w:contextualSpacing/>
              <w:jc w:val="both"/>
              <w:rPr>
                <w:rFonts w:eastAsiaTheme="minorHAnsi"/>
                <w:bCs/>
                <w:sz w:val="24"/>
                <w:szCs w:val="24"/>
                <w:lang w:eastAsia="en-US"/>
              </w:rPr>
            </w:pPr>
          </w:p>
          <w:p w14:paraId="7DBA7DA2" w14:textId="77777777" w:rsidR="007F406D" w:rsidRDefault="007F406D" w:rsidP="000F27F7">
            <w:pPr>
              <w:widowControl/>
              <w:tabs>
                <w:tab w:val="left" w:pos="376"/>
              </w:tabs>
              <w:autoSpaceDE/>
              <w:autoSpaceDN/>
              <w:adjustRightInd/>
              <w:contextualSpacing/>
              <w:jc w:val="both"/>
              <w:rPr>
                <w:rFonts w:eastAsiaTheme="minorHAnsi"/>
                <w:b/>
                <w:bCs/>
                <w:sz w:val="24"/>
                <w:szCs w:val="24"/>
                <w:lang w:eastAsia="en-US"/>
              </w:rPr>
            </w:pPr>
            <w:r w:rsidRPr="007F406D">
              <w:rPr>
                <w:rFonts w:eastAsiaTheme="minorHAnsi"/>
                <w:b/>
                <w:bCs/>
                <w:sz w:val="24"/>
                <w:szCs w:val="24"/>
                <w:lang w:eastAsia="en-US"/>
              </w:rPr>
              <w:t>Asmens sveikatos priežiūros įstaigos stacionarinių slaugos ir palaikomojo gydymo paslaugų teikimui iki paraiškos pateikimo privalo turėti galiojančią licenciją teikti</w:t>
            </w:r>
            <w:r>
              <w:rPr>
                <w:rFonts w:eastAsiaTheme="minorHAnsi"/>
                <w:b/>
                <w:bCs/>
                <w:sz w:val="24"/>
                <w:szCs w:val="24"/>
                <w:lang w:eastAsia="en-US"/>
              </w:rPr>
              <w:t xml:space="preserve"> </w:t>
            </w:r>
            <w:r w:rsidRPr="007F406D">
              <w:rPr>
                <w:rFonts w:eastAsiaTheme="minorHAnsi"/>
                <w:b/>
                <w:bCs/>
                <w:sz w:val="24"/>
                <w:szCs w:val="24"/>
                <w:lang w:eastAsia="en-US"/>
              </w:rPr>
              <w:t>slaugos ir palaikomojo gydymo paslaugas.</w:t>
            </w:r>
          </w:p>
          <w:p w14:paraId="7672BB37" w14:textId="77777777" w:rsidR="007F406D" w:rsidRDefault="007F406D" w:rsidP="000F27F7">
            <w:pPr>
              <w:widowControl/>
              <w:tabs>
                <w:tab w:val="left" w:pos="376"/>
              </w:tabs>
              <w:autoSpaceDE/>
              <w:autoSpaceDN/>
              <w:adjustRightInd/>
              <w:contextualSpacing/>
              <w:jc w:val="both"/>
              <w:rPr>
                <w:rFonts w:eastAsiaTheme="minorHAnsi"/>
                <w:b/>
                <w:bCs/>
                <w:sz w:val="24"/>
                <w:szCs w:val="24"/>
                <w:lang w:eastAsia="en-US"/>
              </w:rPr>
            </w:pPr>
          </w:p>
          <w:p w14:paraId="2A85277D" w14:textId="77777777" w:rsidR="007F406D" w:rsidRPr="007F406D" w:rsidRDefault="007F406D" w:rsidP="007F406D">
            <w:pPr>
              <w:widowControl/>
              <w:tabs>
                <w:tab w:val="left" w:pos="376"/>
              </w:tabs>
              <w:autoSpaceDE/>
              <w:autoSpaceDN/>
              <w:adjustRightInd/>
              <w:contextualSpacing/>
              <w:jc w:val="both"/>
              <w:rPr>
                <w:rFonts w:eastAsiaTheme="minorHAnsi"/>
                <w:b/>
                <w:bCs/>
                <w:sz w:val="24"/>
                <w:szCs w:val="24"/>
                <w:lang w:eastAsia="en-US"/>
              </w:rPr>
            </w:pPr>
            <w:r w:rsidRPr="007F406D">
              <w:rPr>
                <w:rFonts w:eastAsiaTheme="minorHAnsi"/>
                <w:b/>
                <w:bCs/>
                <w:sz w:val="24"/>
                <w:szCs w:val="24"/>
                <w:lang w:eastAsia="en-US"/>
              </w:rPr>
              <w:t xml:space="preserve">Asmens sveikatos priežiūros įstaigos stacionarinių paliatyviosios pagalbos paslaugų teikimui iki paraiškos pateikimo privalo turėti galiojančią licenciją teikti </w:t>
            </w:r>
            <w:r>
              <w:rPr>
                <w:rFonts w:eastAsiaTheme="minorHAnsi"/>
                <w:b/>
                <w:bCs/>
                <w:sz w:val="24"/>
                <w:szCs w:val="24"/>
                <w:lang w:eastAsia="en-US"/>
              </w:rPr>
              <w:t>paliatyviosios pagalbos</w:t>
            </w:r>
            <w:r w:rsidRPr="007F406D">
              <w:rPr>
                <w:rFonts w:eastAsiaTheme="minorHAnsi"/>
                <w:b/>
                <w:bCs/>
                <w:sz w:val="24"/>
                <w:szCs w:val="24"/>
                <w:lang w:eastAsia="en-US"/>
              </w:rPr>
              <w:t xml:space="preserve"> paslaugas.</w:t>
            </w:r>
          </w:p>
          <w:p w14:paraId="5148BFA6" w14:textId="77777777" w:rsidR="007F406D" w:rsidRPr="007F406D" w:rsidRDefault="007F406D" w:rsidP="000F27F7">
            <w:pPr>
              <w:widowControl/>
              <w:tabs>
                <w:tab w:val="left" w:pos="376"/>
              </w:tabs>
              <w:autoSpaceDE/>
              <w:autoSpaceDN/>
              <w:adjustRightInd/>
              <w:contextualSpacing/>
              <w:jc w:val="both"/>
              <w:rPr>
                <w:rFonts w:eastAsiaTheme="minorHAnsi"/>
                <w:b/>
                <w:bCs/>
                <w:sz w:val="24"/>
                <w:szCs w:val="24"/>
                <w:lang w:eastAsia="en-US"/>
              </w:rPr>
            </w:pPr>
          </w:p>
          <w:p w14:paraId="6EED29F4" w14:textId="77777777" w:rsidR="007F406D" w:rsidRPr="000F27F7" w:rsidRDefault="007F406D" w:rsidP="000F27F7">
            <w:pPr>
              <w:widowControl/>
              <w:tabs>
                <w:tab w:val="left" w:pos="376"/>
              </w:tabs>
              <w:autoSpaceDE/>
              <w:autoSpaceDN/>
              <w:adjustRightInd/>
              <w:contextualSpacing/>
              <w:jc w:val="both"/>
              <w:rPr>
                <w:rFonts w:eastAsiaTheme="minorHAnsi"/>
                <w:bCs/>
                <w:sz w:val="24"/>
                <w:szCs w:val="24"/>
                <w:lang w:eastAsia="en-US"/>
              </w:rPr>
            </w:pPr>
          </w:p>
          <w:p w14:paraId="1B6F7000" w14:textId="77777777" w:rsidR="000F27F7" w:rsidRPr="000F27F7" w:rsidRDefault="000F27F7" w:rsidP="000F27F7">
            <w:pPr>
              <w:widowControl/>
              <w:tabs>
                <w:tab w:val="left" w:pos="376"/>
              </w:tabs>
              <w:autoSpaceDE/>
              <w:autoSpaceDN/>
              <w:adjustRightInd/>
              <w:contextualSpacing/>
              <w:jc w:val="both"/>
              <w:rPr>
                <w:rFonts w:eastAsiaTheme="minorHAnsi"/>
                <w:sz w:val="24"/>
                <w:szCs w:val="24"/>
                <w:lang w:eastAsia="en-US"/>
              </w:rPr>
            </w:pPr>
            <w:r w:rsidRPr="000F27F7">
              <w:rPr>
                <w:rFonts w:eastAsiaTheme="minorHAnsi"/>
                <w:bCs/>
                <w:sz w:val="24"/>
                <w:szCs w:val="24"/>
                <w:lang w:eastAsia="en-US"/>
              </w:rPr>
              <w:t>Ligoninės, teikiančios slaugos ir palaikomojo gydymo bei paliatyviosios pagalbos paslaugas, negali būti pareiškėjos</w:t>
            </w:r>
            <w:r w:rsidR="00780BBB">
              <w:rPr>
                <w:rFonts w:eastAsiaTheme="minorHAnsi"/>
                <w:bCs/>
                <w:sz w:val="24"/>
                <w:szCs w:val="24"/>
                <w:lang w:eastAsia="en-US"/>
              </w:rPr>
              <w:t xml:space="preserve"> </w:t>
            </w:r>
            <w:r w:rsidR="00780BBB" w:rsidRPr="00780BBB">
              <w:rPr>
                <w:rFonts w:eastAsiaTheme="minorHAnsi"/>
                <w:b/>
                <w:bCs/>
                <w:sz w:val="24"/>
                <w:szCs w:val="24"/>
                <w:lang w:eastAsia="en-US"/>
              </w:rPr>
              <w:t>/ partneriai</w:t>
            </w:r>
            <w:r w:rsidRPr="000F27F7">
              <w:rPr>
                <w:rFonts w:eastAsiaTheme="minorHAnsi"/>
                <w:bCs/>
                <w:sz w:val="24"/>
                <w:szCs w:val="24"/>
                <w:lang w:eastAsia="en-US"/>
              </w:rPr>
              <w:t>.</w:t>
            </w:r>
            <w:r>
              <w:rPr>
                <w:rFonts w:eastAsiaTheme="minorHAnsi"/>
                <w:bCs/>
                <w:sz w:val="24"/>
                <w:szCs w:val="24"/>
                <w:lang w:eastAsia="en-US"/>
              </w:rPr>
              <w:t>“</w:t>
            </w:r>
          </w:p>
        </w:tc>
      </w:tr>
    </w:tbl>
    <w:p w14:paraId="350F27DE" w14:textId="77777777" w:rsidR="000F27F7" w:rsidRPr="000F27F7" w:rsidRDefault="000F27F7" w:rsidP="000F27F7">
      <w:pPr>
        <w:rPr>
          <w:sz w:val="24"/>
          <w:szCs w:val="24"/>
        </w:rPr>
      </w:pPr>
    </w:p>
    <w:p w14:paraId="217942E5" w14:textId="77777777" w:rsidR="00FD0D5C" w:rsidRPr="00FD0D5C" w:rsidRDefault="00FD0D5C" w:rsidP="00FD0D5C">
      <w:pPr>
        <w:pStyle w:val="Porat"/>
        <w:ind w:firstLine="851"/>
        <w:jc w:val="both"/>
        <w:rPr>
          <w:sz w:val="24"/>
          <w:szCs w:val="24"/>
        </w:rPr>
      </w:pPr>
      <w:r w:rsidRPr="00FD0D5C">
        <w:rPr>
          <w:sz w:val="24"/>
          <w:szCs w:val="24"/>
        </w:rPr>
        <w:t>9. Pripažįstu netekusiu galios 21.6 papunktį.</w:t>
      </w:r>
    </w:p>
    <w:p w14:paraId="44081D76" w14:textId="77777777" w:rsidR="00FD0D5C" w:rsidRDefault="00FD0D5C" w:rsidP="00FD0D5C">
      <w:pPr>
        <w:pStyle w:val="Porat"/>
        <w:ind w:firstLine="851"/>
        <w:jc w:val="both"/>
        <w:rPr>
          <w:bCs/>
          <w:strike/>
          <w:sz w:val="24"/>
          <w:szCs w:val="24"/>
        </w:rPr>
      </w:pPr>
      <w:r w:rsidRPr="007F10CA">
        <w:rPr>
          <w:bCs/>
          <w:strike/>
          <w:sz w:val="24"/>
          <w:szCs w:val="24"/>
        </w:rPr>
        <w:t>„21.6. projektas turi atitikti savivaldybės strateginį veiklos planą, patvirtintą savivaldybės tarybos sprendimu. Laikoma, kad projektas atitinka šį specialųjį atrankos kriterijų, jei projektiniame pasiūlyme nurodytas  pareiškėjas, projekto veiklos atitinka savivaldybės strateginio veiklos plano atitinkamoje priemonėje pateiktą informaciją.“</w:t>
      </w:r>
    </w:p>
    <w:p w14:paraId="065F22A5" w14:textId="77777777" w:rsidR="007F10CA" w:rsidRPr="007F10CA" w:rsidRDefault="007F10CA" w:rsidP="007F10CA">
      <w:pPr>
        <w:ind w:firstLine="851"/>
        <w:rPr>
          <w:sz w:val="24"/>
          <w:szCs w:val="24"/>
        </w:rPr>
      </w:pPr>
      <w:r w:rsidRPr="007F10CA">
        <w:rPr>
          <w:sz w:val="24"/>
          <w:szCs w:val="24"/>
        </w:rPr>
        <w:t xml:space="preserve">10. Pakeičiu </w:t>
      </w:r>
      <w:r w:rsidR="00C52399">
        <w:rPr>
          <w:sz w:val="24"/>
          <w:szCs w:val="24"/>
        </w:rPr>
        <w:t>26</w:t>
      </w:r>
      <w:r w:rsidRPr="007F10CA">
        <w:rPr>
          <w:sz w:val="24"/>
          <w:szCs w:val="24"/>
        </w:rPr>
        <w:t xml:space="preserve"> punktą ir jį išdėstau taip:</w:t>
      </w:r>
    </w:p>
    <w:p w14:paraId="0AC0C134" w14:textId="77777777" w:rsidR="007F10CA" w:rsidRPr="007F10CA" w:rsidRDefault="007F10CA" w:rsidP="007F10CA">
      <w:pPr>
        <w:ind w:firstLine="851"/>
        <w:rPr>
          <w:sz w:val="24"/>
          <w:szCs w:val="24"/>
        </w:rPr>
      </w:pPr>
      <w:r w:rsidRPr="007F10CA">
        <w:rPr>
          <w:sz w:val="24"/>
          <w:szCs w:val="24"/>
        </w:rPr>
        <w:t>„</w:t>
      </w:r>
      <w:r w:rsidR="00C52399">
        <w:rPr>
          <w:sz w:val="24"/>
          <w:szCs w:val="24"/>
        </w:rPr>
        <w:t>26</w:t>
      </w:r>
      <w:r w:rsidRPr="007F10CA">
        <w:rPr>
          <w:sz w:val="24"/>
          <w:szCs w:val="24"/>
        </w:rPr>
        <w:t>. Projektu turi būti siekiama visų konkrečiai vykdomai veiklai priskirtų  toliau išvardytų priemonės įgyvendinimo stebėsenos rodiklių:</w:t>
      </w:r>
    </w:p>
    <w:p w14:paraId="1FC09047" w14:textId="77777777" w:rsidR="007F10CA" w:rsidRPr="007F10CA" w:rsidRDefault="007F10CA" w:rsidP="007F10CA">
      <w:pPr>
        <w:rPr>
          <w:sz w:val="24"/>
          <w:szCs w:val="24"/>
        </w:rPr>
      </w:pPr>
    </w:p>
    <w:tbl>
      <w:tblPr>
        <w:tblW w:w="5000" w:type="pct"/>
        <w:tblLook w:val="04A0" w:firstRow="1" w:lastRow="0" w:firstColumn="1" w:lastColumn="0" w:noHBand="0" w:noVBand="1"/>
      </w:tblPr>
      <w:tblGrid>
        <w:gridCol w:w="718"/>
        <w:gridCol w:w="1185"/>
        <w:gridCol w:w="4552"/>
        <w:gridCol w:w="3176"/>
      </w:tblGrid>
      <w:tr w:rsidR="007F10CA" w:rsidRPr="007F10CA" w14:paraId="518A24F3" w14:textId="77777777" w:rsidTr="00C52399">
        <w:trPr>
          <w:trHeight w:val="1138"/>
        </w:trPr>
        <w:tc>
          <w:tcPr>
            <w:tcW w:w="373" w:type="pct"/>
            <w:tcBorders>
              <w:top w:val="single" w:sz="4" w:space="0" w:color="auto"/>
              <w:left w:val="single" w:sz="4" w:space="0" w:color="auto"/>
              <w:bottom w:val="single" w:sz="4" w:space="0" w:color="auto"/>
              <w:right w:val="single" w:sz="4" w:space="0" w:color="auto"/>
            </w:tcBorders>
            <w:hideMark/>
          </w:tcPr>
          <w:p w14:paraId="396BC9F6" w14:textId="77777777" w:rsidR="007F10CA" w:rsidRPr="007F10CA" w:rsidRDefault="007F10CA" w:rsidP="007F10CA">
            <w:pPr>
              <w:rPr>
                <w:b/>
                <w:sz w:val="24"/>
                <w:szCs w:val="24"/>
              </w:rPr>
            </w:pPr>
            <w:r w:rsidRPr="007F10CA">
              <w:rPr>
                <w:b/>
                <w:sz w:val="24"/>
                <w:szCs w:val="24"/>
              </w:rPr>
              <w:lastRenderedPageBreak/>
              <w:t>Eil. Nr.</w:t>
            </w:r>
          </w:p>
        </w:tc>
        <w:tc>
          <w:tcPr>
            <w:tcW w:w="615" w:type="pct"/>
            <w:tcBorders>
              <w:top w:val="single" w:sz="4" w:space="0" w:color="auto"/>
              <w:left w:val="single" w:sz="4" w:space="0" w:color="auto"/>
              <w:bottom w:val="single" w:sz="4" w:space="0" w:color="auto"/>
              <w:right w:val="single" w:sz="4" w:space="0" w:color="auto"/>
            </w:tcBorders>
          </w:tcPr>
          <w:p w14:paraId="772FB7DB" w14:textId="77777777" w:rsidR="007F10CA" w:rsidRPr="007F10CA" w:rsidRDefault="007F10CA" w:rsidP="007F10CA">
            <w:pPr>
              <w:rPr>
                <w:b/>
                <w:sz w:val="24"/>
                <w:szCs w:val="24"/>
              </w:rPr>
            </w:pPr>
            <w:r w:rsidRPr="007F10CA">
              <w:rPr>
                <w:b/>
                <w:sz w:val="24"/>
                <w:szCs w:val="24"/>
              </w:rPr>
              <w:t>Rodiklio kodas</w:t>
            </w:r>
          </w:p>
        </w:tc>
        <w:tc>
          <w:tcPr>
            <w:tcW w:w="2363" w:type="pct"/>
            <w:tcBorders>
              <w:top w:val="single" w:sz="4" w:space="0" w:color="auto"/>
              <w:left w:val="single" w:sz="4" w:space="0" w:color="auto"/>
              <w:bottom w:val="single" w:sz="4" w:space="0" w:color="auto"/>
              <w:right w:val="single" w:sz="4" w:space="0" w:color="auto"/>
            </w:tcBorders>
          </w:tcPr>
          <w:p w14:paraId="7CAD566C" w14:textId="77777777" w:rsidR="007F10CA" w:rsidRPr="007F10CA" w:rsidRDefault="007F10CA" w:rsidP="007F10CA">
            <w:pPr>
              <w:rPr>
                <w:b/>
                <w:sz w:val="24"/>
                <w:szCs w:val="24"/>
              </w:rPr>
            </w:pPr>
            <w:r w:rsidRPr="007F10CA">
              <w:rPr>
                <w:b/>
                <w:sz w:val="24"/>
                <w:szCs w:val="24"/>
              </w:rPr>
              <w:t>Rodiklio pavadinimas</w:t>
            </w:r>
          </w:p>
        </w:tc>
        <w:tc>
          <w:tcPr>
            <w:tcW w:w="1649" w:type="pct"/>
            <w:tcBorders>
              <w:top w:val="single" w:sz="4" w:space="0" w:color="auto"/>
              <w:left w:val="single" w:sz="4" w:space="0" w:color="auto"/>
              <w:bottom w:val="single" w:sz="4" w:space="0" w:color="auto"/>
              <w:right w:val="single" w:sz="4" w:space="0" w:color="auto"/>
            </w:tcBorders>
          </w:tcPr>
          <w:p w14:paraId="20D975D5" w14:textId="77777777" w:rsidR="007F10CA" w:rsidRPr="007F10CA" w:rsidRDefault="007F10CA" w:rsidP="007F10CA">
            <w:pPr>
              <w:rPr>
                <w:b/>
                <w:sz w:val="24"/>
                <w:szCs w:val="24"/>
              </w:rPr>
            </w:pPr>
            <w:r w:rsidRPr="007F10CA">
              <w:rPr>
                <w:b/>
                <w:sz w:val="24"/>
                <w:szCs w:val="24"/>
              </w:rPr>
              <w:t>Pasirenkamas vykdant veiklą (-as) Nr. (nurodomi atitinkami šio Aprašo punktai)</w:t>
            </w:r>
          </w:p>
        </w:tc>
      </w:tr>
      <w:tr w:rsidR="007F10CA" w:rsidRPr="007F10CA" w14:paraId="46A40C63" w14:textId="77777777" w:rsidTr="00C52399">
        <w:tc>
          <w:tcPr>
            <w:tcW w:w="373" w:type="pct"/>
            <w:tcBorders>
              <w:top w:val="single" w:sz="4" w:space="0" w:color="auto"/>
              <w:left w:val="single" w:sz="4" w:space="0" w:color="auto"/>
              <w:bottom w:val="single" w:sz="4" w:space="0" w:color="auto"/>
              <w:right w:val="single" w:sz="4" w:space="0" w:color="auto"/>
            </w:tcBorders>
          </w:tcPr>
          <w:p w14:paraId="3BB85D70" w14:textId="77777777" w:rsidR="007F10CA" w:rsidRPr="007F10CA" w:rsidRDefault="007F10CA" w:rsidP="007F10CA">
            <w:pPr>
              <w:rPr>
                <w:sz w:val="24"/>
                <w:szCs w:val="24"/>
              </w:rPr>
            </w:pPr>
            <w:r w:rsidRPr="007F10CA">
              <w:rPr>
                <w:sz w:val="24"/>
                <w:szCs w:val="24"/>
              </w:rPr>
              <w:t>1.</w:t>
            </w:r>
          </w:p>
        </w:tc>
        <w:tc>
          <w:tcPr>
            <w:tcW w:w="615" w:type="pct"/>
            <w:tcBorders>
              <w:top w:val="single" w:sz="4" w:space="0" w:color="auto"/>
              <w:left w:val="single" w:sz="4" w:space="0" w:color="auto"/>
              <w:bottom w:val="single" w:sz="4" w:space="0" w:color="auto"/>
              <w:right w:val="single" w:sz="4" w:space="0" w:color="auto"/>
            </w:tcBorders>
          </w:tcPr>
          <w:p w14:paraId="2AE55F64" w14:textId="77777777" w:rsidR="007F10CA" w:rsidRPr="007F10CA" w:rsidRDefault="007F10CA" w:rsidP="007F10CA">
            <w:pPr>
              <w:rPr>
                <w:sz w:val="24"/>
                <w:szCs w:val="24"/>
              </w:rPr>
            </w:pPr>
            <w:r w:rsidRPr="007F10CA">
              <w:rPr>
                <w:sz w:val="24"/>
                <w:szCs w:val="24"/>
              </w:rPr>
              <w:t>P.S.363</w:t>
            </w:r>
          </w:p>
        </w:tc>
        <w:tc>
          <w:tcPr>
            <w:tcW w:w="2363" w:type="pct"/>
            <w:tcBorders>
              <w:top w:val="single" w:sz="4" w:space="0" w:color="auto"/>
              <w:left w:val="single" w:sz="4" w:space="0" w:color="auto"/>
              <w:bottom w:val="single" w:sz="4" w:space="0" w:color="auto"/>
              <w:right w:val="single" w:sz="4" w:space="0" w:color="auto"/>
            </w:tcBorders>
          </w:tcPr>
          <w:p w14:paraId="3C8940AB" w14:textId="77777777" w:rsidR="007F10CA" w:rsidRPr="007F10CA" w:rsidRDefault="007F10CA" w:rsidP="007F10CA">
            <w:pPr>
              <w:rPr>
                <w:sz w:val="24"/>
                <w:szCs w:val="24"/>
              </w:rPr>
            </w:pPr>
            <w:r w:rsidRPr="007F10CA">
              <w:rPr>
                <w:bCs/>
                <w:sz w:val="24"/>
                <w:szCs w:val="24"/>
              </w:rPr>
              <w:t>„Viešąsias sveikatos priežiūros paslaugas teikiančios įstaigos, kuriose pagerinta paslaugų teikimo infrastruktūra, skaičius“</w:t>
            </w:r>
          </w:p>
        </w:tc>
        <w:tc>
          <w:tcPr>
            <w:tcW w:w="1649" w:type="pct"/>
            <w:tcBorders>
              <w:top w:val="single" w:sz="4" w:space="0" w:color="auto"/>
              <w:left w:val="single" w:sz="4" w:space="0" w:color="auto"/>
              <w:bottom w:val="single" w:sz="4" w:space="0" w:color="auto"/>
              <w:right w:val="single" w:sz="4" w:space="0" w:color="auto"/>
            </w:tcBorders>
          </w:tcPr>
          <w:p w14:paraId="7882A294" w14:textId="77777777" w:rsidR="007F10CA" w:rsidRPr="007F10CA" w:rsidRDefault="007F10CA" w:rsidP="007F10CA">
            <w:pPr>
              <w:rPr>
                <w:sz w:val="24"/>
                <w:szCs w:val="24"/>
              </w:rPr>
            </w:pPr>
            <w:r w:rsidRPr="007F10CA">
              <w:rPr>
                <w:sz w:val="24"/>
                <w:szCs w:val="24"/>
              </w:rPr>
              <w:t>12.1–12.5</w:t>
            </w:r>
          </w:p>
        </w:tc>
      </w:tr>
      <w:tr w:rsidR="007F10CA" w:rsidRPr="007F10CA" w14:paraId="58748FD1" w14:textId="77777777" w:rsidTr="00C52399">
        <w:tc>
          <w:tcPr>
            <w:tcW w:w="373" w:type="pct"/>
            <w:tcBorders>
              <w:top w:val="single" w:sz="4" w:space="0" w:color="auto"/>
              <w:left w:val="single" w:sz="4" w:space="0" w:color="auto"/>
              <w:bottom w:val="single" w:sz="4" w:space="0" w:color="auto"/>
              <w:right w:val="single" w:sz="4" w:space="0" w:color="auto"/>
            </w:tcBorders>
          </w:tcPr>
          <w:p w14:paraId="1E7C1F4A" w14:textId="77777777" w:rsidR="007F10CA" w:rsidRPr="007F10CA" w:rsidRDefault="007F10CA" w:rsidP="007F10CA">
            <w:pPr>
              <w:rPr>
                <w:sz w:val="24"/>
                <w:szCs w:val="24"/>
              </w:rPr>
            </w:pPr>
            <w:r w:rsidRPr="007F10CA">
              <w:rPr>
                <w:sz w:val="24"/>
                <w:szCs w:val="24"/>
              </w:rPr>
              <w:t>2.</w:t>
            </w:r>
          </w:p>
        </w:tc>
        <w:tc>
          <w:tcPr>
            <w:tcW w:w="615" w:type="pct"/>
            <w:tcBorders>
              <w:top w:val="single" w:sz="4" w:space="0" w:color="auto"/>
              <w:left w:val="single" w:sz="4" w:space="0" w:color="auto"/>
              <w:bottom w:val="single" w:sz="4" w:space="0" w:color="auto"/>
              <w:right w:val="single" w:sz="4" w:space="0" w:color="auto"/>
            </w:tcBorders>
          </w:tcPr>
          <w:p w14:paraId="1AC90DE3" w14:textId="77777777" w:rsidR="007F10CA" w:rsidRPr="007F10CA" w:rsidRDefault="007F10CA" w:rsidP="007F10CA">
            <w:pPr>
              <w:rPr>
                <w:sz w:val="24"/>
                <w:szCs w:val="24"/>
              </w:rPr>
            </w:pPr>
            <w:r w:rsidRPr="007F10CA">
              <w:rPr>
                <w:sz w:val="24"/>
                <w:szCs w:val="24"/>
              </w:rPr>
              <w:t>P.B.236</w:t>
            </w:r>
          </w:p>
        </w:tc>
        <w:tc>
          <w:tcPr>
            <w:tcW w:w="2363" w:type="pct"/>
            <w:tcBorders>
              <w:top w:val="single" w:sz="4" w:space="0" w:color="auto"/>
              <w:left w:val="single" w:sz="4" w:space="0" w:color="auto"/>
              <w:bottom w:val="single" w:sz="4" w:space="0" w:color="auto"/>
              <w:right w:val="single" w:sz="4" w:space="0" w:color="auto"/>
            </w:tcBorders>
          </w:tcPr>
          <w:p w14:paraId="2E267331" w14:textId="77777777" w:rsidR="007F10CA" w:rsidRPr="007F10CA" w:rsidRDefault="007F10CA" w:rsidP="007F10CA">
            <w:pPr>
              <w:rPr>
                <w:sz w:val="24"/>
                <w:szCs w:val="24"/>
              </w:rPr>
            </w:pPr>
            <w:r w:rsidRPr="007F10CA">
              <w:rPr>
                <w:bCs/>
                <w:sz w:val="24"/>
                <w:szCs w:val="24"/>
              </w:rPr>
              <w:t>„Gyventojai, turintys galimybę pasinaudoti pagerintomis sveikatos priežiūros paslaugomis“</w:t>
            </w:r>
          </w:p>
        </w:tc>
        <w:tc>
          <w:tcPr>
            <w:tcW w:w="1649" w:type="pct"/>
            <w:tcBorders>
              <w:top w:val="single" w:sz="4" w:space="0" w:color="auto"/>
              <w:left w:val="single" w:sz="4" w:space="0" w:color="auto"/>
              <w:bottom w:val="single" w:sz="4" w:space="0" w:color="auto"/>
              <w:right w:val="single" w:sz="4" w:space="0" w:color="auto"/>
            </w:tcBorders>
          </w:tcPr>
          <w:p w14:paraId="141DDB59" w14:textId="77777777" w:rsidR="007F10CA" w:rsidRPr="007F10CA" w:rsidRDefault="007F10CA" w:rsidP="007F10CA">
            <w:pPr>
              <w:rPr>
                <w:sz w:val="24"/>
                <w:szCs w:val="24"/>
              </w:rPr>
            </w:pPr>
            <w:r w:rsidRPr="007F10CA">
              <w:rPr>
                <w:sz w:val="24"/>
                <w:szCs w:val="24"/>
              </w:rPr>
              <w:t>12.1</w:t>
            </w:r>
            <w:r w:rsidRPr="007F10CA">
              <w:rPr>
                <w:b/>
                <w:sz w:val="24"/>
                <w:szCs w:val="24"/>
              </w:rPr>
              <w:t>, 12.5</w:t>
            </w:r>
            <w:r w:rsidRPr="007F10CA">
              <w:rPr>
                <w:sz w:val="24"/>
                <w:szCs w:val="24"/>
              </w:rPr>
              <w:t>“</w:t>
            </w:r>
          </w:p>
        </w:tc>
      </w:tr>
    </w:tbl>
    <w:p w14:paraId="0ABE1E65" w14:textId="77777777" w:rsidR="007F10CA" w:rsidRPr="007F10CA" w:rsidRDefault="007F10CA" w:rsidP="007F10CA">
      <w:pPr>
        <w:rPr>
          <w:sz w:val="24"/>
          <w:szCs w:val="24"/>
        </w:rPr>
      </w:pPr>
    </w:p>
    <w:p w14:paraId="3AA0B786" w14:textId="77777777" w:rsidR="00C52399" w:rsidRPr="00C52399" w:rsidRDefault="00C52399" w:rsidP="00C52399">
      <w:pPr>
        <w:ind w:firstLine="851"/>
        <w:rPr>
          <w:sz w:val="24"/>
          <w:szCs w:val="24"/>
        </w:rPr>
      </w:pPr>
      <w:r w:rsidRPr="00C52399">
        <w:rPr>
          <w:sz w:val="24"/>
          <w:szCs w:val="24"/>
        </w:rPr>
        <w:t xml:space="preserve">11. Pakeičiu </w:t>
      </w:r>
      <w:r>
        <w:rPr>
          <w:sz w:val="24"/>
          <w:szCs w:val="24"/>
        </w:rPr>
        <w:t>27</w:t>
      </w:r>
      <w:r w:rsidRPr="00C52399">
        <w:rPr>
          <w:sz w:val="24"/>
          <w:szCs w:val="24"/>
        </w:rPr>
        <w:t xml:space="preserve"> punktą ir jį išdėstau taip:</w:t>
      </w:r>
    </w:p>
    <w:p w14:paraId="42AD5750" w14:textId="77777777" w:rsidR="00C52399" w:rsidRPr="00C52399" w:rsidRDefault="00C52399" w:rsidP="00C52399">
      <w:pPr>
        <w:ind w:firstLine="851"/>
        <w:jc w:val="both"/>
        <w:rPr>
          <w:sz w:val="24"/>
          <w:szCs w:val="24"/>
        </w:rPr>
      </w:pPr>
      <w:r w:rsidRPr="00C52399">
        <w:rPr>
          <w:sz w:val="24"/>
          <w:szCs w:val="24"/>
        </w:rPr>
        <w:t>„</w:t>
      </w:r>
      <w:r>
        <w:rPr>
          <w:sz w:val="24"/>
          <w:szCs w:val="24"/>
        </w:rPr>
        <w:t>27</w:t>
      </w:r>
      <w:r w:rsidRPr="00C52399">
        <w:rPr>
          <w:sz w:val="24"/>
          <w:szCs w:val="24"/>
        </w:rPr>
        <w:t xml:space="preserve">. Regiono plėtros taryba, priimdama sprendimą dėl regiono projektų sąrašo (-ų) sudarymo, turi užtikrinti, kad į regiono projektų sąrašą įtrauktais projektais numatytos pasiekti priemonės įgyvendinimo stebėsenos produkto rodiklių reikšmės būtų ne mažesnės už šias regionui nustatytas galutines priemonės įgyvendinimo stebėsenos produkto rodiklių reikšmes: </w:t>
      </w:r>
    </w:p>
    <w:p w14:paraId="0EFB646B" w14:textId="77777777" w:rsidR="00C52399" w:rsidRPr="00C52399" w:rsidRDefault="00C52399" w:rsidP="00C52399">
      <w:pPr>
        <w:rPr>
          <w:sz w:val="24"/>
          <w:szCs w:val="24"/>
        </w:rPr>
      </w:pPr>
    </w:p>
    <w:tbl>
      <w:tblPr>
        <w:tblStyle w:val="Lentelstinklelis3"/>
        <w:tblW w:w="9493" w:type="dxa"/>
        <w:tblLook w:val="04A0" w:firstRow="1" w:lastRow="0" w:firstColumn="1" w:lastColumn="0" w:noHBand="0" w:noVBand="1"/>
      </w:tblPr>
      <w:tblGrid>
        <w:gridCol w:w="1862"/>
        <w:gridCol w:w="3446"/>
        <w:gridCol w:w="4185"/>
      </w:tblGrid>
      <w:tr w:rsidR="00C52399" w:rsidRPr="00C52399" w14:paraId="255B9BE0" w14:textId="77777777" w:rsidTr="00C52399">
        <w:tc>
          <w:tcPr>
            <w:tcW w:w="1862" w:type="dxa"/>
            <w:vMerge w:val="restart"/>
          </w:tcPr>
          <w:p w14:paraId="5D4813DE" w14:textId="77777777" w:rsidR="00C52399" w:rsidRPr="00C52399" w:rsidRDefault="00C52399" w:rsidP="00C52399">
            <w:pPr>
              <w:rPr>
                <w:b/>
                <w:sz w:val="24"/>
                <w:szCs w:val="24"/>
              </w:rPr>
            </w:pPr>
            <w:r w:rsidRPr="00C52399">
              <w:rPr>
                <w:b/>
                <w:sz w:val="24"/>
                <w:szCs w:val="24"/>
              </w:rPr>
              <w:t>Regionas</w:t>
            </w:r>
          </w:p>
        </w:tc>
        <w:tc>
          <w:tcPr>
            <w:tcW w:w="3446" w:type="dxa"/>
          </w:tcPr>
          <w:p w14:paraId="312F11ED" w14:textId="77777777" w:rsidR="00C52399" w:rsidRPr="00C52399" w:rsidRDefault="00C52399" w:rsidP="00C52399">
            <w:pPr>
              <w:jc w:val="center"/>
              <w:rPr>
                <w:b/>
                <w:sz w:val="24"/>
                <w:szCs w:val="24"/>
              </w:rPr>
            </w:pPr>
            <w:r w:rsidRPr="00C52399">
              <w:rPr>
                <w:b/>
                <w:bCs/>
                <w:sz w:val="24"/>
                <w:szCs w:val="24"/>
              </w:rPr>
              <w:t>Viešąsias sveikatos priežiūros paslaugas teikiančių įstaigų, kuriose pagerinta paslaugų teikimo infrastruktūra, skaičius</w:t>
            </w:r>
          </w:p>
          <w:p w14:paraId="75CF889C" w14:textId="77777777" w:rsidR="00C52399" w:rsidRPr="00C52399" w:rsidRDefault="00C52399" w:rsidP="00C52399">
            <w:pPr>
              <w:jc w:val="center"/>
              <w:rPr>
                <w:b/>
                <w:sz w:val="24"/>
                <w:szCs w:val="24"/>
              </w:rPr>
            </w:pPr>
            <w:r w:rsidRPr="00C52399">
              <w:rPr>
                <w:b/>
                <w:sz w:val="24"/>
                <w:szCs w:val="24"/>
              </w:rPr>
              <w:t>(P.S.363)</w:t>
            </w:r>
          </w:p>
        </w:tc>
        <w:tc>
          <w:tcPr>
            <w:tcW w:w="4185" w:type="dxa"/>
          </w:tcPr>
          <w:p w14:paraId="35B8CEDF" w14:textId="77777777" w:rsidR="00C52399" w:rsidRPr="00C52399" w:rsidRDefault="00C52399" w:rsidP="00C52399">
            <w:pPr>
              <w:jc w:val="center"/>
              <w:rPr>
                <w:b/>
                <w:sz w:val="24"/>
                <w:szCs w:val="24"/>
              </w:rPr>
            </w:pPr>
            <w:r w:rsidRPr="00C52399">
              <w:rPr>
                <w:b/>
                <w:bCs/>
                <w:sz w:val="24"/>
                <w:szCs w:val="24"/>
              </w:rPr>
              <w:t>Gyventojai, turintys galimybę pasinaudoti pagerintomis sveikatos priežiūros paslaugomis</w:t>
            </w:r>
          </w:p>
          <w:p w14:paraId="0DE500C7" w14:textId="77777777" w:rsidR="00C52399" w:rsidRPr="00C52399" w:rsidRDefault="00C52399" w:rsidP="00C52399">
            <w:pPr>
              <w:jc w:val="center"/>
              <w:rPr>
                <w:b/>
                <w:sz w:val="24"/>
                <w:szCs w:val="24"/>
              </w:rPr>
            </w:pPr>
            <w:r w:rsidRPr="00C52399">
              <w:rPr>
                <w:b/>
                <w:sz w:val="24"/>
                <w:szCs w:val="24"/>
              </w:rPr>
              <w:t>(P.B.236)</w:t>
            </w:r>
          </w:p>
        </w:tc>
      </w:tr>
      <w:tr w:rsidR="00C52399" w:rsidRPr="00C52399" w14:paraId="2956F576" w14:textId="77777777" w:rsidTr="00C52399">
        <w:tc>
          <w:tcPr>
            <w:tcW w:w="1862" w:type="dxa"/>
            <w:vMerge/>
          </w:tcPr>
          <w:p w14:paraId="4677A216" w14:textId="77777777" w:rsidR="00C52399" w:rsidRPr="00C52399" w:rsidRDefault="00C52399" w:rsidP="00C52399">
            <w:pPr>
              <w:rPr>
                <w:b/>
                <w:sz w:val="24"/>
                <w:szCs w:val="24"/>
              </w:rPr>
            </w:pPr>
          </w:p>
        </w:tc>
        <w:tc>
          <w:tcPr>
            <w:tcW w:w="3446" w:type="dxa"/>
          </w:tcPr>
          <w:p w14:paraId="76920B4B" w14:textId="77777777" w:rsidR="00C52399" w:rsidRPr="00C52399" w:rsidRDefault="00C52399" w:rsidP="00C52399">
            <w:pPr>
              <w:jc w:val="center"/>
              <w:rPr>
                <w:b/>
                <w:sz w:val="24"/>
                <w:szCs w:val="24"/>
              </w:rPr>
            </w:pPr>
            <w:r w:rsidRPr="00C52399">
              <w:rPr>
                <w:b/>
                <w:sz w:val="24"/>
                <w:szCs w:val="24"/>
              </w:rPr>
              <w:t>Galutinė reikšmė 2023 m. pab.</w:t>
            </w:r>
          </w:p>
        </w:tc>
        <w:tc>
          <w:tcPr>
            <w:tcW w:w="4185" w:type="dxa"/>
          </w:tcPr>
          <w:p w14:paraId="5BC82C43" w14:textId="77777777" w:rsidR="00C52399" w:rsidRPr="00C52399" w:rsidRDefault="00C52399" w:rsidP="00C52399">
            <w:pPr>
              <w:jc w:val="center"/>
              <w:rPr>
                <w:b/>
                <w:sz w:val="24"/>
                <w:szCs w:val="24"/>
              </w:rPr>
            </w:pPr>
            <w:r w:rsidRPr="00C52399">
              <w:rPr>
                <w:b/>
                <w:sz w:val="24"/>
                <w:szCs w:val="24"/>
              </w:rPr>
              <w:t>Galutinė reikšmė 2023 m. pab.</w:t>
            </w:r>
          </w:p>
        </w:tc>
      </w:tr>
      <w:tr w:rsidR="00C52399" w:rsidRPr="00C52399" w14:paraId="1BA2C30D" w14:textId="77777777" w:rsidTr="00C52399">
        <w:tc>
          <w:tcPr>
            <w:tcW w:w="1862" w:type="dxa"/>
          </w:tcPr>
          <w:p w14:paraId="081371A8" w14:textId="77777777" w:rsidR="00C52399" w:rsidRPr="00C52399" w:rsidRDefault="00C52399" w:rsidP="00C52399">
            <w:pPr>
              <w:rPr>
                <w:sz w:val="24"/>
                <w:szCs w:val="24"/>
              </w:rPr>
            </w:pPr>
            <w:r w:rsidRPr="00C52399">
              <w:rPr>
                <w:sz w:val="24"/>
                <w:szCs w:val="24"/>
              </w:rPr>
              <w:t>Alytaus</w:t>
            </w:r>
          </w:p>
        </w:tc>
        <w:tc>
          <w:tcPr>
            <w:tcW w:w="3446" w:type="dxa"/>
          </w:tcPr>
          <w:p w14:paraId="6CFBFFF0" w14:textId="77777777" w:rsidR="00C52399" w:rsidRPr="009D7EAE" w:rsidRDefault="00C52399" w:rsidP="00C52399">
            <w:pPr>
              <w:jc w:val="center"/>
              <w:rPr>
                <w:b/>
                <w:sz w:val="24"/>
                <w:szCs w:val="24"/>
              </w:rPr>
            </w:pPr>
            <w:r w:rsidRPr="00C52399">
              <w:rPr>
                <w:strike/>
                <w:sz w:val="24"/>
                <w:szCs w:val="24"/>
              </w:rPr>
              <w:t>5</w:t>
            </w:r>
            <w:r w:rsidR="009D7EAE">
              <w:rPr>
                <w:sz w:val="24"/>
                <w:szCs w:val="24"/>
              </w:rPr>
              <w:t xml:space="preserve"> </w:t>
            </w:r>
            <w:r w:rsidR="009D7EAE">
              <w:rPr>
                <w:b/>
                <w:sz w:val="24"/>
                <w:szCs w:val="24"/>
              </w:rPr>
              <w:t>7</w:t>
            </w:r>
          </w:p>
        </w:tc>
        <w:tc>
          <w:tcPr>
            <w:tcW w:w="4185" w:type="dxa"/>
          </w:tcPr>
          <w:p w14:paraId="1A968616" w14:textId="77777777" w:rsidR="00C52399" w:rsidRPr="007D6507" w:rsidRDefault="00C52399" w:rsidP="00C52399">
            <w:pPr>
              <w:jc w:val="center"/>
              <w:rPr>
                <w:b/>
                <w:sz w:val="24"/>
                <w:szCs w:val="24"/>
              </w:rPr>
            </w:pPr>
            <w:r w:rsidRPr="007D6507">
              <w:rPr>
                <w:strike/>
                <w:sz w:val="24"/>
                <w:szCs w:val="24"/>
              </w:rPr>
              <w:t>48 620</w:t>
            </w:r>
            <w:r w:rsidR="007D6507" w:rsidRPr="007D6507">
              <w:rPr>
                <w:sz w:val="24"/>
                <w:szCs w:val="24"/>
              </w:rPr>
              <w:t xml:space="preserve"> </w:t>
            </w:r>
            <w:r w:rsidR="00666390">
              <w:rPr>
                <w:b/>
                <w:sz w:val="24"/>
                <w:szCs w:val="24"/>
              </w:rPr>
              <w:t>48 619</w:t>
            </w:r>
          </w:p>
        </w:tc>
      </w:tr>
      <w:tr w:rsidR="00C52399" w:rsidRPr="00C52399" w14:paraId="43E17FF0" w14:textId="77777777" w:rsidTr="00C52399">
        <w:tc>
          <w:tcPr>
            <w:tcW w:w="1862" w:type="dxa"/>
          </w:tcPr>
          <w:p w14:paraId="4E218105" w14:textId="77777777" w:rsidR="00C52399" w:rsidRPr="00C52399" w:rsidRDefault="00C52399" w:rsidP="00C52399">
            <w:pPr>
              <w:rPr>
                <w:sz w:val="24"/>
                <w:szCs w:val="24"/>
              </w:rPr>
            </w:pPr>
            <w:r w:rsidRPr="00C52399">
              <w:rPr>
                <w:sz w:val="24"/>
                <w:szCs w:val="24"/>
              </w:rPr>
              <w:t>Kauno</w:t>
            </w:r>
          </w:p>
        </w:tc>
        <w:tc>
          <w:tcPr>
            <w:tcW w:w="3446" w:type="dxa"/>
          </w:tcPr>
          <w:p w14:paraId="765F789A" w14:textId="77777777" w:rsidR="00C52399" w:rsidRPr="00C52399" w:rsidRDefault="00C52399" w:rsidP="00C52399">
            <w:pPr>
              <w:jc w:val="center"/>
              <w:rPr>
                <w:strike/>
                <w:sz w:val="24"/>
                <w:szCs w:val="24"/>
              </w:rPr>
            </w:pPr>
            <w:r w:rsidRPr="00C52399">
              <w:rPr>
                <w:strike/>
                <w:sz w:val="24"/>
                <w:szCs w:val="24"/>
              </w:rPr>
              <w:t>18</w:t>
            </w:r>
            <w:r w:rsidR="009D7EAE" w:rsidRPr="009D7EAE">
              <w:rPr>
                <w:b/>
                <w:sz w:val="24"/>
                <w:szCs w:val="24"/>
              </w:rPr>
              <w:t xml:space="preserve"> 29</w:t>
            </w:r>
          </w:p>
        </w:tc>
        <w:tc>
          <w:tcPr>
            <w:tcW w:w="4185" w:type="dxa"/>
          </w:tcPr>
          <w:p w14:paraId="47A29957" w14:textId="77777777" w:rsidR="00C52399" w:rsidRPr="007D6507" w:rsidRDefault="00C52399" w:rsidP="00C52399">
            <w:pPr>
              <w:jc w:val="center"/>
              <w:rPr>
                <w:b/>
                <w:sz w:val="24"/>
                <w:szCs w:val="24"/>
              </w:rPr>
            </w:pPr>
            <w:r w:rsidRPr="007D6507">
              <w:rPr>
                <w:strike/>
                <w:sz w:val="24"/>
                <w:szCs w:val="24"/>
              </w:rPr>
              <w:t>204 461</w:t>
            </w:r>
            <w:r w:rsidR="007D6507">
              <w:rPr>
                <w:b/>
                <w:sz w:val="24"/>
                <w:szCs w:val="24"/>
              </w:rPr>
              <w:t xml:space="preserve"> </w:t>
            </w:r>
            <w:r w:rsidR="00666390">
              <w:rPr>
                <w:b/>
                <w:sz w:val="24"/>
                <w:szCs w:val="24"/>
              </w:rPr>
              <w:t>198 372</w:t>
            </w:r>
          </w:p>
        </w:tc>
      </w:tr>
      <w:tr w:rsidR="00C52399" w:rsidRPr="00C52399" w14:paraId="50F1A2AB" w14:textId="77777777" w:rsidTr="00C52399">
        <w:tc>
          <w:tcPr>
            <w:tcW w:w="1862" w:type="dxa"/>
          </w:tcPr>
          <w:p w14:paraId="3CF5F227" w14:textId="77777777" w:rsidR="00C52399" w:rsidRPr="00C52399" w:rsidRDefault="00C52399" w:rsidP="00C52399">
            <w:pPr>
              <w:rPr>
                <w:sz w:val="24"/>
                <w:szCs w:val="24"/>
              </w:rPr>
            </w:pPr>
            <w:r w:rsidRPr="00C52399">
              <w:rPr>
                <w:sz w:val="24"/>
                <w:szCs w:val="24"/>
              </w:rPr>
              <w:t>Klaipėdos</w:t>
            </w:r>
          </w:p>
        </w:tc>
        <w:tc>
          <w:tcPr>
            <w:tcW w:w="3446" w:type="dxa"/>
          </w:tcPr>
          <w:p w14:paraId="4257A573" w14:textId="77777777" w:rsidR="00C52399" w:rsidRPr="009D7EAE" w:rsidRDefault="00C52399" w:rsidP="00C52399">
            <w:pPr>
              <w:jc w:val="center"/>
              <w:rPr>
                <w:b/>
                <w:sz w:val="24"/>
                <w:szCs w:val="24"/>
              </w:rPr>
            </w:pPr>
            <w:r w:rsidRPr="00C52399">
              <w:rPr>
                <w:strike/>
                <w:sz w:val="24"/>
                <w:szCs w:val="24"/>
              </w:rPr>
              <w:t>13</w:t>
            </w:r>
            <w:r w:rsidR="009D7EAE">
              <w:rPr>
                <w:strike/>
                <w:sz w:val="24"/>
                <w:szCs w:val="24"/>
              </w:rPr>
              <w:t xml:space="preserve"> </w:t>
            </w:r>
            <w:r w:rsidR="009D7EAE">
              <w:rPr>
                <w:b/>
                <w:sz w:val="24"/>
                <w:szCs w:val="24"/>
              </w:rPr>
              <w:t>19</w:t>
            </w:r>
          </w:p>
        </w:tc>
        <w:tc>
          <w:tcPr>
            <w:tcW w:w="4185" w:type="dxa"/>
          </w:tcPr>
          <w:p w14:paraId="3772FA1B" w14:textId="77777777" w:rsidR="00C52399" w:rsidRPr="007D6507" w:rsidRDefault="00C52399" w:rsidP="00C52399">
            <w:pPr>
              <w:jc w:val="center"/>
              <w:rPr>
                <w:b/>
                <w:sz w:val="24"/>
                <w:szCs w:val="24"/>
              </w:rPr>
            </w:pPr>
            <w:r w:rsidRPr="007D6507">
              <w:rPr>
                <w:strike/>
                <w:sz w:val="24"/>
                <w:szCs w:val="24"/>
              </w:rPr>
              <w:t>115 630</w:t>
            </w:r>
            <w:r w:rsidR="007D6507">
              <w:rPr>
                <w:b/>
                <w:sz w:val="24"/>
                <w:szCs w:val="24"/>
              </w:rPr>
              <w:t xml:space="preserve"> </w:t>
            </w:r>
            <w:r w:rsidR="00666390">
              <w:rPr>
                <w:b/>
                <w:sz w:val="24"/>
                <w:szCs w:val="24"/>
              </w:rPr>
              <w:t>114 295</w:t>
            </w:r>
          </w:p>
        </w:tc>
      </w:tr>
      <w:tr w:rsidR="00C52399" w:rsidRPr="00C52399" w14:paraId="0E6377E8" w14:textId="77777777" w:rsidTr="00C52399">
        <w:tc>
          <w:tcPr>
            <w:tcW w:w="1862" w:type="dxa"/>
          </w:tcPr>
          <w:p w14:paraId="60FA5130" w14:textId="77777777" w:rsidR="00C52399" w:rsidRPr="00C52399" w:rsidRDefault="00C52399" w:rsidP="00C52399">
            <w:pPr>
              <w:rPr>
                <w:sz w:val="24"/>
                <w:szCs w:val="24"/>
              </w:rPr>
            </w:pPr>
            <w:r w:rsidRPr="00C52399">
              <w:rPr>
                <w:sz w:val="24"/>
                <w:szCs w:val="24"/>
              </w:rPr>
              <w:t>Marijampolės</w:t>
            </w:r>
          </w:p>
        </w:tc>
        <w:tc>
          <w:tcPr>
            <w:tcW w:w="3446" w:type="dxa"/>
          </w:tcPr>
          <w:p w14:paraId="7E097AD2" w14:textId="77777777" w:rsidR="00C52399" w:rsidRPr="009D7EAE" w:rsidRDefault="00C52399" w:rsidP="00C52399">
            <w:pPr>
              <w:jc w:val="center"/>
              <w:rPr>
                <w:b/>
                <w:sz w:val="24"/>
                <w:szCs w:val="24"/>
              </w:rPr>
            </w:pPr>
            <w:r w:rsidRPr="00C52399">
              <w:rPr>
                <w:strike/>
                <w:sz w:val="24"/>
                <w:szCs w:val="24"/>
              </w:rPr>
              <w:t>10</w:t>
            </w:r>
            <w:r w:rsidR="009D7EAE">
              <w:rPr>
                <w:strike/>
                <w:sz w:val="24"/>
                <w:szCs w:val="24"/>
              </w:rPr>
              <w:t xml:space="preserve"> </w:t>
            </w:r>
            <w:r w:rsidR="007D6507">
              <w:rPr>
                <w:b/>
                <w:sz w:val="24"/>
                <w:szCs w:val="24"/>
              </w:rPr>
              <w:t>15</w:t>
            </w:r>
          </w:p>
        </w:tc>
        <w:tc>
          <w:tcPr>
            <w:tcW w:w="4185" w:type="dxa"/>
          </w:tcPr>
          <w:p w14:paraId="4CB9C911" w14:textId="77777777" w:rsidR="00C52399" w:rsidRPr="007D6507" w:rsidRDefault="00C52399" w:rsidP="00C52399">
            <w:pPr>
              <w:jc w:val="center"/>
              <w:rPr>
                <w:b/>
                <w:sz w:val="24"/>
                <w:szCs w:val="24"/>
              </w:rPr>
            </w:pPr>
            <w:r w:rsidRPr="007D6507">
              <w:rPr>
                <w:strike/>
                <w:sz w:val="24"/>
                <w:szCs w:val="24"/>
              </w:rPr>
              <w:t>49 509</w:t>
            </w:r>
            <w:r w:rsidR="007D6507">
              <w:rPr>
                <w:b/>
                <w:sz w:val="24"/>
                <w:szCs w:val="24"/>
              </w:rPr>
              <w:t xml:space="preserve"> </w:t>
            </w:r>
            <w:r w:rsidR="00666390">
              <w:rPr>
                <w:b/>
                <w:sz w:val="24"/>
                <w:szCs w:val="24"/>
              </w:rPr>
              <w:t>55 060</w:t>
            </w:r>
          </w:p>
        </w:tc>
      </w:tr>
      <w:tr w:rsidR="00C52399" w:rsidRPr="00C52399" w14:paraId="161DFC6F" w14:textId="77777777" w:rsidTr="00C52399">
        <w:tc>
          <w:tcPr>
            <w:tcW w:w="1862" w:type="dxa"/>
          </w:tcPr>
          <w:p w14:paraId="18FBB3E2" w14:textId="77777777" w:rsidR="00C52399" w:rsidRPr="00C52399" w:rsidRDefault="00C52399" w:rsidP="00C52399">
            <w:pPr>
              <w:rPr>
                <w:sz w:val="24"/>
                <w:szCs w:val="24"/>
              </w:rPr>
            </w:pPr>
            <w:r w:rsidRPr="00C52399">
              <w:rPr>
                <w:sz w:val="24"/>
                <w:szCs w:val="24"/>
              </w:rPr>
              <w:t>Panevėžio</w:t>
            </w:r>
          </w:p>
        </w:tc>
        <w:tc>
          <w:tcPr>
            <w:tcW w:w="3446" w:type="dxa"/>
          </w:tcPr>
          <w:p w14:paraId="0B30AC36" w14:textId="77777777" w:rsidR="00C52399" w:rsidRPr="007D6507" w:rsidRDefault="00C52399" w:rsidP="00C52399">
            <w:pPr>
              <w:jc w:val="center"/>
              <w:rPr>
                <w:b/>
                <w:sz w:val="24"/>
                <w:szCs w:val="24"/>
              </w:rPr>
            </w:pPr>
            <w:r w:rsidRPr="00C52399">
              <w:rPr>
                <w:strike/>
                <w:sz w:val="24"/>
                <w:szCs w:val="24"/>
              </w:rPr>
              <w:t>8</w:t>
            </w:r>
            <w:r w:rsidR="007D6507">
              <w:rPr>
                <w:sz w:val="24"/>
                <w:szCs w:val="24"/>
              </w:rPr>
              <w:t xml:space="preserve"> </w:t>
            </w:r>
            <w:r w:rsidR="007D6507">
              <w:rPr>
                <w:b/>
                <w:sz w:val="24"/>
                <w:szCs w:val="24"/>
              </w:rPr>
              <w:t>11</w:t>
            </w:r>
          </w:p>
        </w:tc>
        <w:tc>
          <w:tcPr>
            <w:tcW w:w="4185" w:type="dxa"/>
          </w:tcPr>
          <w:p w14:paraId="654B558D" w14:textId="77777777" w:rsidR="00C52399" w:rsidRPr="007D6507" w:rsidRDefault="00C52399" w:rsidP="00C52399">
            <w:pPr>
              <w:jc w:val="center"/>
              <w:rPr>
                <w:b/>
                <w:sz w:val="24"/>
                <w:szCs w:val="24"/>
              </w:rPr>
            </w:pPr>
            <w:r w:rsidRPr="007D6507">
              <w:rPr>
                <w:strike/>
                <w:sz w:val="24"/>
                <w:szCs w:val="24"/>
              </w:rPr>
              <w:t>77 349</w:t>
            </w:r>
            <w:r w:rsidR="007D6507">
              <w:rPr>
                <w:b/>
                <w:sz w:val="24"/>
                <w:szCs w:val="24"/>
              </w:rPr>
              <w:t xml:space="preserve"> </w:t>
            </w:r>
            <w:r w:rsidR="00666390">
              <w:rPr>
                <w:b/>
                <w:sz w:val="24"/>
                <w:szCs w:val="24"/>
              </w:rPr>
              <w:t>77 351</w:t>
            </w:r>
          </w:p>
        </w:tc>
      </w:tr>
      <w:tr w:rsidR="00C52399" w:rsidRPr="00C52399" w14:paraId="6BAAD72A" w14:textId="77777777" w:rsidTr="00C52399">
        <w:tc>
          <w:tcPr>
            <w:tcW w:w="1862" w:type="dxa"/>
          </w:tcPr>
          <w:p w14:paraId="1769EB9E" w14:textId="77777777" w:rsidR="00C52399" w:rsidRPr="00C52399" w:rsidRDefault="00C52399" w:rsidP="00C52399">
            <w:pPr>
              <w:rPr>
                <w:sz w:val="24"/>
                <w:szCs w:val="24"/>
              </w:rPr>
            </w:pPr>
            <w:r w:rsidRPr="00C52399">
              <w:rPr>
                <w:sz w:val="24"/>
                <w:szCs w:val="24"/>
              </w:rPr>
              <w:t>Šiaulių</w:t>
            </w:r>
          </w:p>
        </w:tc>
        <w:tc>
          <w:tcPr>
            <w:tcW w:w="3446" w:type="dxa"/>
          </w:tcPr>
          <w:p w14:paraId="5580D634" w14:textId="77777777" w:rsidR="00C52399" w:rsidRPr="007D6507" w:rsidRDefault="00C52399" w:rsidP="00C52399">
            <w:pPr>
              <w:jc w:val="center"/>
              <w:rPr>
                <w:b/>
                <w:sz w:val="24"/>
                <w:szCs w:val="24"/>
              </w:rPr>
            </w:pPr>
            <w:r w:rsidRPr="00C52399">
              <w:rPr>
                <w:strike/>
                <w:sz w:val="24"/>
                <w:szCs w:val="24"/>
              </w:rPr>
              <w:t>11</w:t>
            </w:r>
            <w:r w:rsidR="007D6507">
              <w:rPr>
                <w:strike/>
                <w:sz w:val="24"/>
                <w:szCs w:val="24"/>
              </w:rPr>
              <w:t xml:space="preserve"> </w:t>
            </w:r>
            <w:r w:rsidR="007D6507">
              <w:rPr>
                <w:b/>
                <w:sz w:val="24"/>
                <w:szCs w:val="24"/>
              </w:rPr>
              <w:t>14</w:t>
            </w:r>
          </w:p>
        </w:tc>
        <w:tc>
          <w:tcPr>
            <w:tcW w:w="4185" w:type="dxa"/>
          </w:tcPr>
          <w:p w14:paraId="4AA65F82" w14:textId="77777777" w:rsidR="00C52399" w:rsidRPr="007D6507" w:rsidRDefault="00C52399" w:rsidP="00C52399">
            <w:pPr>
              <w:jc w:val="center"/>
              <w:rPr>
                <w:b/>
                <w:sz w:val="24"/>
                <w:szCs w:val="24"/>
              </w:rPr>
            </w:pPr>
            <w:r w:rsidRPr="007D6507">
              <w:rPr>
                <w:strike/>
                <w:sz w:val="24"/>
                <w:szCs w:val="24"/>
              </w:rPr>
              <w:t>90 672</w:t>
            </w:r>
            <w:r w:rsidR="007D6507" w:rsidRPr="007D6507">
              <w:rPr>
                <w:b/>
                <w:sz w:val="24"/>
                <w:szCs w:val="24"/>
              </w:rPr>
              <w:t xml:space="preserve"> </w:t>
            </w:r>
            <w:r w:rsidR="00666390">
              <w:rPr>
                <w:b/>
                <w:sz w:val="24"/>
                <w:szCs w:val="24"/>
              </w:rPr>
              <w:t>91 579</w:t>
            </w:r>
          </w:p>
        </w:tc>
      </w:tr>
      <w:tr w:rsidR="00C52399" w:rsidRPr="00C52399" w14:paraId="736046ED" w14:textId="77777777" w:rsidTr="00C52399">
        <w:tc>
          <w:tcPr>
            <w:tcW w:w="1862" w:type="dxa"/>
          </w:tcPr>
          <w:p w14:paraId="140D5767" w14:textId="77777777" w:rsidR="00C52399" w:rsidRPr="00C52399" w:rsidRDefault="00C52399" w:rsidP="00C52399">
            <w:pPr>
              <w:rPr>
                <w:sz w:val="24"/>
                <w:szCs w:val="24"/>
              </w:rPr>
            </w:pPr>
            <w:r w:rsidRPr="00C52399">
              <w:rPr>
                <w:sz w:val="24"/>
                <w:szCs w:val="24"/>
              </w:rPr>
              <w:t>Tauragės</w:t>
            </w:r>
          </w:p>
        </w:tc>
        <w:tc>
          <w:tcPr>
            <w:tcW w:w="3446" w:type="dxa"/>
          </w:tcPr>
          <w:p w14:paraId="5EDEC8AF" w14:textId="77777777" w:rsidR="00C52399" w:rsidRPr="007D6507" w:rsidRDefault="00C52399" w:rsidP="00C52399">
            <w:pPr>
              <w:jc w:val="center"/>
              <w:rPr>
                <w:b/>
                <w:sz w:val="24"/>
                <w:szCs w:val="24"/>
              </w:rPr>
            </w:pPr>
            <w:r w:rsidRPr="00C52399">
              <w:rPr>
                <w:strike/>
                <w:sz w:val="24"/>
                <w:szCs w:val="24"/>
              </w:rPr>
              <w:t>7</w:t>
            </w:r>
            <w:r w:rsidR="007D6507">
              <w:rPr>
                <w:strike/>
                <w:sz w:val="24"/>
                <w:szCs w:val="24"/>
              </w:rPr>
              <w:t xml:space="preserve"> </w:t>
            </w:r>
            <w:r w:rsidR="007D6507">
              <w:rPr>
                <w:b/>
                <w:sz w:val="24"/>
                <w:szCs w:val="24"/>
              </w:rPr>
              <w:t>9</w:t>
            </w:r>
          </w:p>
        </w:tc>
        <w:tc>
          <w:tcPr>
            <w:tcW w:w="4185" w:type="dxa"/>
          </w:tcPr>
          <w:p w14:paraId="23C5B93E" w14:textId="77777777" w:rsidR="00C52399" w:rsidRPr="007D6507" w:rsidRDefault="00C52399" w:rsidP="00C52399">
            <w:pPr>
              <w:jc w:val="center"/>
              <w:rPr>
                <w:b/>
                <w:sz w:val="24"/>
                <w:szCs w:val="24"/>
              </w:rPr>
            </w:pPr>
            <w:r w:rsidRPr="007D6507">
              <w:rPr>
                <w:strike/>
                <w:sz w:val="24"/>
                <w:szCs w:val="24"/>
              </w:rPr>
              <w:t>33 689</w:t>
            </w:r>
            <w:r w:rsidR="007D6507">
              <w:rPr>
                <w:b/>
                <w:sz w:val="24"/>
                <w:szCs w:val="24"/>
              </w:rPr>
              <w:t xml:space="preserve"> </w:t>
            </w:r>
            <w:r w:rsidR="00666390">
              <w:rPr>
                <w:b/>
                <w:sz w:val="24"/>
                <w:szCs w:val="24"/>
              </w:rPr>
              <w:t>32 777</w:t>
            </w:r>
          </w:p>
        </w:tc>
      </w:tr>
      <w:tr w:rsidR="00C52399" w:rsidRPr="00C52399" w14:paraId="4982B9DA" w14:textId="77777777" w:rsidTr="00C52399">
        <w:tc>
          <w:tcPr>
            <w:tcW w:w="1862" w:type="dxa"/>
          </w:tcPr>
          <w:p w14:paraId="4F8DF645" w14:textId="77777777" w:rsidR="00C52399" w:rsidRPr="00C52399" w:rsidRDefault="00C52399" w:rsidP="00C52399">
            <w:pPr>
              <w:rPr>
                <w:sz w:val="24"/>
                <w:szCs w:val="24"/>
              </w:rPr>
            </w:pPr>
            <w:r w:rsidRPr="00C52399">
              <w:rPr>
                <w:sz w:val="24"/>
                <w:szCs w:val="24"/>
              </w:rPr>
              <w:t>Telšių</w:t>
            </w:r>
          </w:p>
        </w:tc>
        <w:tc>
          <w:tcPr>
            <w:tcW w:w="3446" w:type="dxa"/>
          </w:tcPr>
          <w:p w14:paraId="142D9ECB" w14:textId="77777777" w:rsidR="00C52399" w:rsidRPr="007D6507" w:rsidRDefault="00C52399" w:rsidP="00C52399">
            <w:pPr>
              <w:jc w:val="center"/>
              <w:rPr>
                <w:b/>
                <w:sz w:val="24"/>
                <w:szCs w:val="24"/>
              </w:rPr>
            </w:pPr>
            <w:r w:rsidRPr="00C52399">
              <w:rPr>
                <w:strike/>
                <w:sz w:val="24"/>
                <w:szCs w:val="24"/>
              </w:rPr>
              <w:t>6</w:t>
            </w:r>
            <w:r w:rsidR="007D6507" w:rsidRPr="007D6507">
              <w:rPr>
                <w:sz w:val="24"/>
                <w:szCs w:val="24"/>
              </w:rPr>
              <w:t xml:space="preserve"> </w:t>
            </w:r>
            <w:r w:rsidR="007D6507">
              <w:rPr>
                <w:b/>
                <w:sz w:val="24"/>
                <w:szCs w:val="24"/>
              </w:rPr>
              <w:t>8</w:t>
            </w:r>
          </w:p>
        </w:tc>
        <w:tc>
          <w:tcPr>
            <w:tcW w:w="4185" w:type="dxa"/>
          </w:tcPr>
          <w:p w14:paraId="35319089" w14:textId="77777777" w:rsidR="00C52399" w:rsidRPr="007D6507" w:rsidRDefault="00C52399" w:rsidP="00C52399">
            <w:pPr>
              <w:jc w:val="center"/>
              <w:rPr>
                <w:b/>
                <w:sz w:val="24"/>
                <w:szCs w:val="24"/>
              </w:rPr>
            </w:pPr>
            <w:r w:rsidRPr="007D6507">
              <w:rPr>
                <w:strike/>
                <w:sz w:val="24"/>
                <w:szCs w:val="24"/>
              </w:rPr>
              <w:t>51 465</w:t>
            </w:r>
            <w:r w:rsidR="007D6507">
              <w:rPr>
                <w:b/>
                <w:sz w:val="24"/>
                <w:szCs w:val="24"/>
              </w:rPr>
              <w:t xml:space="preserve"> </w:t>
            </w:r>
            <w:r w:rsidR="00666390">
              <w:rPr>
                <w:b/>
                <w:sz w:val="24"/>
                <w:szCs w:val="24"/>
              </w:rPr>
              <w:t>47 326</w:t>
            </w:r>
          </w:p>
        </w:tc>
      </w:tr>
      <w:tr w:rsidR="00C52399" w:rsidRPr="00C52399" w14:paraId="34199DCC" w14:textId="77777777" w:rsidTr="00C52399">
        <w:tc>
          <w:tcPr>
            <w:tcW w:w="1862" w:type="dxa"/>
          </w:tcPr>
          <w:p w14:paraId="3720B11E" w14:textId="77777777" w:rsidR="00C52399" w:rsidRPr="00C52399" w:rsidRDefault="00C52399" w:rsidP="00C52399">
            <w:pPr>
              <w:rPr>
                <w:sz w:val="24"/>
                <w:szCs w:val="24"/>
              </w:rPr>
            </w:pPr>
            <w:r w:rsidRPr="00C52399">
              <w:rPr>
                <w:sz w:val="24"/>
                <w:szCs w:val="24"/>
              </w:rPr>
              <w:t>Utenos</w:t>
            </w:r>
          </w:p>
        </w:tc>
        <w:tc>
          <w:tcPr>
            <w:tcW w:w="3446" w:type="dxa"/>
          </w:tcPr>
          <w:p w14:paraId="7C37AC54" w14:textId="77777777" w:rsidR="00C52399" w:rsidRPr="007D6507" w:rsidRDefault="00C52399" w:rsidP="00C52399">
            <w:pPr>
              <w:jc w:val="center"/>
              <w:rPr>
                <w:b/>
                <w:sz w:val="24"/>
                <w:szCs w:val="24"/>
              </w:rPr>
            </w:pPr>
            <w:r w:rsidRPr="00C52399">
              <w:rPr>
                <w:strike/>
                <w:sz w:val="24"/>
                <w:szCs w:val="24"/>
              </w:rPr>
              <w:t>3</w:t>
            </w:r>
            <w:r w:rsidR="007D6507">
              <w:rPr>
                <w:sz w:val="24"/>
                <w:szCs w:val="24"/>
              </w:rPr>
              <w:t xml:space="preserve"> </w:t>
            </w:r>
            <w:r w:rsidR="007D6507">
              <w:rPr>
                <w:b/>
                <w:sz w:val="24"/>
                <w:szCs w:val="24"/>
              </w:rPr>
              <w:t>4</w:t>
            </w:r>
          </w:p>
        </w:tc>
        <w:tc>
          <w:tcPr>
            <w:tcW w:w="4185" w:type="dxa"/>
          </w:tcPr>
          <w:p w14:paraId="7EDB09F3" w14:textId="77777777" w:rsidR="00C52399" w:rsidRPr="007D6507" w:rsidRDefault="00C52399" w:rsidP="00C52399">
            <w:pPr>
              <w:jc w:val="center"/>
              <w:rPr>
                <w:b/>
                <w:sz w:val="24"/>
                <w:szCs w:val="24"/>
              </w:rPr>
            </w:pPr>
            <w:r w:rsidRPr="007D6507">
              <w:rPr>
                <w:strike/>
                <w:sz w:val="24"/>
                <w:szCs w:val="24"/>
              </w:rPr>
              <w:t>44 961</w:t>
            </w:r>
            <w:r w:rsidR="007D6507">
              <w:rPr>
                <w:b/>
                <w:sz w:val="24"/>
                <w:szCs w:val="24"/>
              </w:rPr>
              <w:t xml:space="preserve"> </w:t>
            </w:r>
            <w:r w:rsidR="00666390">
              <w:rPr>
                <w:b/>
                <w:sz w:val="24"/>
                <w:szCs w:val="24"/>
              </w:rPr>
              <w:t>44 830</w:t>
            </w:r>
          </w:p>
        </w:tc>
      </w:tr>
      <w:tr w:rsidR="00C52399" w:rsidRPr="00C52399" w14:paraId="1ACCD43D" w14:textId="77777777" w:rsidTr="00C52399">
        <w:tc>
          <w:tcPr>
            <w:tcW w:w="1862" w:type="dxa"/>
          </w:tcPr>
          <w:p w14:paraId="55C771F3" w14:textId="77777777" w:rsidR="00C52399" w:rsidRPr="00C52399" w:rsidRDefault="00C52399" w:rsidP="00C52399">
            <w:pPr>
              <w:rPr>
                <w:sz w:val="24"/>
                <w:szCs w:val="24"/>
              </w:rPr>
            </w:pPr>
            <w:r w:rsidRPr="00C52399">
              <w:rPr>
                <w:sz w:val="24"/>
                <w:szCs w:val="24"/>
              </w:rPr>
              <w:t>Vilniaus</w:t>
            </w:r>
          </w:p>
        </w:tc>
        <w:tc>
          <w:tcPr>
            <w:tcW w:w="3446" w:type="dxa"/>
          </w:tcPr>
          <w:p w14:paraId="5F6B651F" w14:textId="77777777" w:rsidR="00C52399" w:rsidRPr="007D6507" w:rsidRDefault="00C52399" w:rsidP="00C52399">
            <w:pPr>
              <w:jc w:val="center"/>
              <w:rPr>
                <w:b/>
                <w:sz w:val="24"/>
                <w:szCs w:val="24"/>
              </w:rPr>
            </w:pPr>
            <w:r w:rsidRPr="00C52399">
              <w:rPr>
                <w:strike/>
                <w:sz w:val="24"/>
                <w:szCs w:val="24"/>
              </w:rPr>
              <w:t>29</w:t>
            </w:r>
            <w:r w:rsidR="007D6507">
              <w:rPr>
                <w:sz w:val="24"/>
                <w:szCs w:val="24"/>
              </w:rPr>
              <w:t xml:space="preserve"> </w:t>
            </w:r>
            <w:r w:rsidR="007D6507">
              <w:rPr>
                <w:b/>
                <w:sz w:val="24"/>
                <w:szCs w:val="24"/>
              </w:rPr>
              <w:t>34</w:t>
            </w:r>
          </w:p>
        </w:tc>
        <w:tc>
          <w:tcPr>
            <w:tcW w:w="4185" w:type="dxa"/>
          </w:tcPr>
          <w:p w14:paraId="36133B0B" w14:textId="77777777" w:rsidR="00C52399" w:rsidRPr="00BC5663" w:rsidRDefault="00C52399" w:rsidP="00C52399">
            <w:pPr>
              <w:jc w:val="center"/>
              <w:rPr>
                <w:b/>
                <w:sz w:val="24"/>
                <w:szCs w:val="24"/>
              </w:rPr>
            </w:pPr>
            <w:r w:rsidRPr="00BC5663">
              <w:rPr>
                <w:strike/>
                <w:sz w:val="24"/>
                <w:szCs w:val="24"/>
              </w:rPr>
              <w:t>283 644</w:t>
            </w:r>
            <w:r w:rsidR="00BC5663">
              <w:rPr>
                <w:b/>
                <w:sz w:val="24"/>
                <w:szCs w:val="24"/>
              </w:rPr>
              <w:t xml:space="preserve"> </w:t>
            </w:r>
            <w:r w:rsidR="00666390">
              <w:rPr>
                <w:b/>
                <w:sz w:val="24"/>
                <w:szCs w:val="24"/>
              </w:rPr>
              <w:t>289 791</w:t>
            </w:r>
          </w:p>
        </w:tc>
      </w:tr>
      <w:tr w:rsidR="00C52399" w:rsidRPr="00C52399" w14:paraId="1A70BD6B" w14:textId="77777777" w:rsidTr="00C52399">
        <w:tc>
          <w:tcPr>
            <w:tcW w:w="1862" w:type="dxa"/>
          </w:tcPr>
          <w:p w14:paraId="3EF6E753" w14:textId="77777777" w:rsidR="00C52399" w:rsidRPr="00C52399" w:rsidRDefault="00C52399" w:rsidP="00C52399">
            <w:pPr>
              <w:rPr>
                <w:sz w:val="24"/>
                <w:szCs w:val="24"/>
              </w:rPr>
            </w:pPr>
            <w:r w:rsidRPr="00C52399">
              <w:rPr>
                <w:sz w:val="24"/>
                <w:szCs w:val="24"/>
              </w:rPr>
              <w:t>Iš viso:</w:t>
            </w:r>
          </w:p>
        </w:tc>
        <w:tc>
          <w:tcPr>
            <w:tcW w:w="3446" w:type="dxa"/>
          </w:tcPr>
          <w:p w14:paraId="211539B7" w14:textId="77777777" w:rsidR="00C52399" w:rsidRPr="00C52399" w:rsidRDefault="00C52399" w:rsidP="00C52399">
            <w:pPr>
              <w:jc w:val="center"/>
              <w:rPr>
                <w:b/>
                <w:sz w:val="24"/>
                <w:szCs w:val="24"/>
              </w:rPr>
            </w:pPr>
            <w:r w:rsidRPr="00C52399">
              <w:rPr>
                <w:strike/>
                <w:sz w:val="24"/>
                <w:szCs w:val="24"/>
              </w:rPr>
              <w:t>110</w:t>
            </w:r>
            <w:r>
              <w:rPr>
                <w:strike/>
                <w:sz w:val="24"/>
                <w:szCs w:val="24"/>
              </w:rPr>
              <w:t xml:space="preserve"> </w:t>
            </w:r>
            <w:r>
              <w:rPr>
                <w:b/>
                <w:sz w:val="24"/>
                <w:szCs w:val="24"/>
              </w:rPr>
              <w:t>150</w:t>
            </w:r>
          </w:p>
        </w:tc>
        <w:tc>
          <w:tcPr>
            <w:tcW w:w="4185" w:type="dxa"/>
          </w:tcPr>
          <w:p w14:paraId="4653DDCC" w14:textId="77777777" w:rsidR="00C52399" w:rsidRPr="00C52399" w:rsidRDefault="00C52399" w:rsidP="00C52399">
            <w:pPr>
              <w:jc w:val="center"/>
              <w:rPr>
                <w:sz w:val="24"/>
                <w:szCs w:val="24"/>
              </w:rPr>
            </w:pPr>
            <w:r w:rsidRPr="00C52399">
              <w:rPr>
                <w:sz w:val="24"/>
                <w:szCs w:val="24"/>
              </w:rPr>
              <w:t>1 000 000“</w:t>
            </w:r>
          </w:p>
        </w:tc>
      </w:tr>
    </w:tbl>
    <w:p w14:paraId="721F7155" w14:textId="77777777" w:rsidR="00C52399" w:rsidRPr="00C52399" w:rsidRDefault="00C52399" w:rsidP="00C52399">
      <w:pPr>
        <w:rPr>
          <w:sz w:val="24"/>
          <w:szCs w:val="24"/>
        </w:rPr>
      </w:pPr>
    </w:p>
    <w:p w14:paraId="3B4BC450" w14:textId="77777777" w:rsidR="00C52399" w:rsidRPr="00C52399" w:rsidRDefault="00C52399" w:rsidP="00C52399">
      <w:pPr>
        <w:ind w:firstLine="851"/>
        <w:rPr>
          <w:sz w:val="24"/>
          <w:szCs w:val="24"/>
        </w:rPr>
      </w:pPr>
      <w:r w:rsidRPr="00C52399">
        <w:rPr>
          <w:sz w:val="24"/>
          <w:szCs w:val="24"/>
        </w:rPr>
        <w:t xml:space="preserve">11. Pakeičiu </w:t>
      </w:r>
      <w:r>
        <w:rPr>
          <w:sz w:val="24"/>
          <w:szCs w:val="24"/>
        </w:rPr>
        <w:t>31</w:t>
      </w:r>
      <w:r w:rsidRPr="00C52399">
        <w:rPr>
          <w:sz w:val="24"/>
          <w:szCs w:val="24"/>
        </w:rPr>
        <w:t xml:space="preserve"> punktą ir jį išdėstau taip:</w:t>
      </w:r>
    </w:p>
    <w:p w14:paraId="64B70368" w14:textId="77777777" w:rsidR="00C52399" w:rsidRPr="00C52399" w:rsidRDefault="00C52399" w:rsidP="00C52399">
      <w:pPr>
        <w:widowControl/>
        <w:tabs>
          <w:tab w:val="left" w:pos="1276"/>
        </w:tabs>
        <w:autoSpaceDE/>
        <w:autoSpaceDN/>
        <w:adjustRightInd/>
        <w:ind w:firstLine="851"/>
        <w:jc w:val="both"/>
        <w:rPr>
          <w:rFonts w:eastAsiaTheme="minorHAnsi"/>
          <w:sz w:val="24"/>
          <w:szCs w:val="24"/>
          <w:lang w:eastAsia="en-US"/>
        </w:rPr>
      </w:pPr>
      <w:r w:rsidRPr="00C52399">
        <w:rPr>
          <w:sz w:val="24"/>
          <w:szCs w:val="24"/>
        </w:rPr>
        <w:t xml:space="preserve">„31. </w:t>
      </w:r>
      <w:r w:rsidRPr="00C52399">
        <w:rPr>
          <w:rFonts w:eastAsiaTheme="minorHAnsi"/>
          <w:sz w:val="24"/>
          <w:szCs w:val="24"/>
          <w:lang w:eastAsia="en-US"/>
        </w:rPr>
        <w:t>Negali būti numatyti projekto apribojimai, kurie gali turėti neigiamą poveikį moterų ir vyrų lygybės ir nediskriminavimo dėl lyties, rasės, tautybės, kalbos, kilmės, socialinės padėties, tikėjimo, įsitikinimų ar pažiūrų, amžiaus, negalios, lytinės orientacijos, etninės priklausomybės, religijos principų įgyvendinimui. Projektai, kuriuose numatoma atnaujinti pastatus atliekant</w:t>
      </w:r>
      <w:r>
        <w:rPr>
          <w:rFonts w:eastAsiaTheme="minorHAnsi"/>
          <w:sz w:val="24"/>
          <w:szCs w:val="24"/>
          <w:lang w:eastAsia="en-US"/>
        </w:rPr>
        <w:t xml:space="preserve"> </w:t>
      </w:r>
      <w:bookmarkStart w:id="4" w:name="_Hlk505175819"/>
      <w:r w:rsidRPr="00C52399">
        <w:rPr>
          <w:rFonts w:eastAsiaTheme="minorHAnsi"/>
          <w:b/>
          <w:sz w:val="24"/>
          <w:szCs w:val="24"/>
          <w:lang w:eastAsia="en-US"/>
        </w:rPr>
        <w:t>rekonstrukcijos ir (arba)</w:t>
      </w:r>
      <w:r w:rsidRPr="00C52399">
        <w:rPr>
          <w:rFonts w:eastAsiaTheme="minorHAnsi"/>
          <w:sz w:val="24"/>
          <w:szCs w:val="24"/>
          <w:lang w:eastAsia="en-US"/>
        </w:rPr>
        <w:t xml:space="preserve"> </w:t>
      </w:r>
      <w:bookmarkEnd w:id="4"/>
      <w:r w:rsidRPr="003D3F37">
        <w:rPr>
          <w:rFonts w:eastAsiaTheme="minorHAnsi"/>
          <w:strike/>
          <w:sz w:val="24"/>
          <w:szCs w:val="24"/>
          <w:lang w:eastAsia="en-US"/>
        </w:rPr>
        <w:t>paprastojo</w:t>
      </w:r>
      <w:r w:rsidRPr="00C52399">
        <w:rPr>
          <w:rFonts w:eastAsiaTheme="minorHAnsi"/>
          <w:sz w:val="24"/>
          <w:szCs w:val="24"/>
          <w:lang w:eastAsia="en-US"/>
        </w:rPr>
        <w:t xml:space="preserve">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bent vieną Statybos techninio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VII skyriuje „Negyvenamieji pastatai“ ir (arba) IX skyriuje „Sanitarinės patalpos‘, ir (arba) X skyriuje „Teritorijų ir pastatų elementai“ nurodytą reikalavimą. Pareiškėjas visus planuojamus sprendinius ir priemones, susijusias su šio horizontalaus principo įgyvendinimu, turi aprašyti paraiškoje.“</w:t>
      </w:r>
    </w:p>
    <w:p w14:paraId="5C0A9E85" w14:textId="77777777" w:rsidR="00F65E96" w:rsidRPr="00F65E96" w:rsidRDefault="00F65E96" w:rsidP="00F65E96">
      <w:pPr>
        <w:ind w:firstLine="851"/>
        <w:jc w:val="both"/>
        <w:rPr>
          <w:sz w:val="24"/>
          <w:szCs w:val="24"/>
        </w:rPr>
      </w:pPr>
      <w:r w:rsidRPr="00F65E96">
        <w:rPr>
          <w:sz w:val="24"/>
          <w:szCs w:val="24"/>
        </w:rPr>
        <w:t>11. Pakeičiu 36 punktą ir jį išdėstau taip:</w:t>
      </w:r>
    </w:p>
    <w:p w14:paraId="1E704A2E" w14:textId="77777777" w:rsidR="00F65E96" w:rsidRPr="00F65E96" w:rsidRDefault="00F65E96" w:rsidP="00F65E96">
      <w:pPr>
        <w:widowControl/>
        <w:tabs>
          <w:tab w:val="left" w:pos="1276"/>
        </w:tabs>
        <w:autoSpaceDE/>
        <w:autoSpaceDN/>
        <w:adjustRightInd/>
        <w:ind w:firstLine="851"/>
        <w:contextualSpacing/>
        <w:jc w:val="both"/>
        <w:rPr>
          <w:rFonts w:eastAsiaTheme="minorHAnsi"/>
          <w:sz w:val="24"/>
          <w:szCs w:val="24"/>
        </w:rPr>
      </w:pPr>
      <w:bookmarkStart w:id="5" w:name="_Hlk505176055"/>
      <w:r>
        <w:rPr>
          <w:rFonts w:eastAsiaTheme="minorHAnsi"/>
          <w:sz w:val="24"/>
          <w:szCs w:val="24"/>
        </w:rPr>
        <w:lastRenderedPageBreak/>
        <w:t xml:space="preserve">36. </w:t>
      </w:r>
      <w:r w:rsidRPr="00F65E96">
        <w:rPr>
          <w:rFonts w:eastAsiaTheme="minorHAnsi"/>
          <w:sz w:val="24"/>
          <w:szCs w:val="24"/>
        </w:rPr>
        <w:t>Didžiausia galima veikloms skirti finansavimo lėšų (ES struktūrinių fondų Europos regioninės plėtros fondo ir Lietuvos Respublikos valstybės biudžeto lėšų) suma yra:</w:t>
      </w:r>
    </w:p>
    <w:p w14:paraId="54DA95D6" w14:textId="77777777" w:rsidR="00F65E96" w:rsidRPr="00F65E96" w:rsidRDefault="00F65E96" w:rsidP="00F65E96">
      <w:pPr>
        <w:widowControl/>
        <w:tabs>
          <w:tab w:val="left" w:pos="1418"/>
        </w:tabs>
        <w:autoSpaceDE/>
        <w:autoSpaceDN/>
        <w:adjustRightInd/>
        <w:ind w:firstLine="851"/>
        <w:contextualSpacing/>
        <w:jc w:val="both"/>
        <w:rPr>
          <w:rFonts w:eastAsiaTheme="minorHAnsi"/>
          <w:sz w:val="24"/>
          <w:szCs w:val="24"/>
        </w:rPr>
      </w:pPr>
      <w:r>
        <w:rPr>
          <w:rFonts w:eastAsiaTheme="minorHAnsi"/>
          <w:sz w:val="24"/>
          <w:szCs w:val="24"/>
        </w:rPr>
        <w:t xml:space="preserve">36.1. </w:t>
      </w:r>
      <w:r w:rsidRPr="00F65E96">
        <w:rPr>
          <w:rFonts w:eastAsiaTheme="minorHAnsi"/>
          <w:sz w:val="24"/>
          <w:szCs w:val="24"/>
        </w:rPr>
        <w:t xml:space="preserve">vykdant veiklas pagal Aprašo 12.2 papunktį – iki </w:t>
      </w:r>
      <w:r w:rsidRPr="00F65E96">
        <w:rPr>
          <w:rFonts w:eastAsiaTheme="minorHAnsi"/>
          <w:strike/>
          <w:sz w:val="24"/>
          <w:szCs w:val="24"/>
        </w:rPr>
        <w:t>7 000</w:t>
      </w:r>
      <w:r w:rsidRPr="00F65E96">
        <w:rPr>
          <w:rFonts w:eastAsiaTheme="minorHAnsi"/>
          <w:sz w:val="24"/>
          <w:szCs w:val="24"/>
        </w:rPr>
        <w:t xml:space="preserve"> </w:t>
      </w:r>
      <w:r w:rsidRPr="00F65E96">
        <w:rPr>
          <w:rFonts w:eastAsiaTheme="minorHAnsi"/>
          <w:b/>
          <w:i/>
          <w:sz w:val="24"/>
          <w:szCs w:val="24"/>
        </w:rPr>
        <w:t>5 000</w:t>
      </w:r>
      <w:r>
        <w:rPr>
          <w:rFonts w:eastAsiaTheme="minorHAnsi"/>
          <w:b/>
          <w:sz w:val="24"/>
          <w:szCs w:val="24"/>
        </w:rPr>
        <w:t xml:space="preserve"> </w:t>
      </w:r>
      <w:r w:rsidRPr="00F65E96">
        <w:rPr>
          <w:rFonts w:eastAsiaTheme="minorHAnsi"/>
          <w:sz w:val="24"/>
          <w:szCs w:val="24"/>
        </w:rPr>
        <w:t>Eur (</w:t>
      </w:r>
      <w:r w:rsidRPr="00F65E96">
        <w:rPr>
          <w:rFonts w:eastAsiaTheme="minorHAnsi"/>
          <w:i/>
          <w:strike/>
          <w:sz w:val="24"/>
          <w:szCs w:val="24"/>
        </w:rPr>
        <w:t>septynių</w:t>
      </w:r>
      <w:r w:rsidRPr="00F65E96">
        <w:rPr>
          <w:rFonts w:eastAsiaTheme="minorHAnsi"/>
          <w:i/>
          <w:sz w:val="24"/>
          <w:szCs w:val="24"/>
        </w:rPr>
        <w:t xml:space="preserve"> </w:t>
      </w:r>
      <w:r>
        <w:rPr>
          <w:rFonts w:eastAsiaTheme="minorHAnsi"/>
          <w:b/>
          <w:i/>
          <w:sz w:val="24"/>
          <w:szCs w:val="24"/>
        </w:rPr>
        <w:t xml:space="preserve">penkių </w:t>
      </w:r>
      <w:r w:rsidRPr="00F65E96">
        <w:rPr>
          <w:rFonts w:eastAsiaTheme="minorHAnsi"/>
          <w:i/>
          <w:sz w:val="24"/>
          <w:szCs w:val="24"/>
        </w:rPr>
        <w:t>tūkstančių eurų</w:t>
      </w:r>
      <w:r w:rsidR="00070C19">
        <w:rPr>
          <w:rFonts w:eastAsiaTheme="minorHAnsi"/>
          <w:b/>
          <w:i/>
          <w:sz w:val="24"/>
          <w:szCs w:val="24"/>
        </w:rPr>
        <w:t>)</w:t>
      </w:r>
      <w:r w:rsidRPr="00F65E96">
        <w:rPr>
          <w:rFonts w:eastAsiaTheme="minorHAnsi"/>
          <w:sz w:val="24"/>
          <w:szCs w:val="24"/>
        </w:rPr>
        <w:t>;</w:t>
      </w:r>
    </w:p>
    <w:p w14:paraId="60B30563" w14:textId="77777777" w:rsidR="00F65E96" w:rsidRPr="00F65E96" w:rsidRDefault="00F65E96" w:rsidP="00F65E96">
      <w:pPr>
        <w:widowControl/>
        <w:tabs>
          <w:tab w:val="left" w:pos="1418"/>
        </w:tabs>
        <w:autoSpaceDE/>
        <w:autoSpaceDN/>
        <w:adjustRightInd/>
        <w:ind w:firstLine="851"/>
        <w:contextualSpacing/>
        <w:jc w:val="both"/>
        <w:rPr>
          <w:rFonts w:eastAsiaTheme="minorHAnsi"/>
          <w:sz w:val="24"/>
          <w:szCs w:val="24"/>
        </w:rPr>
      </w:pPr>
      <w:r>
        <w:rPr>
          <w:rFonts w:eastAsiaTheme="minorHAnsi"/>
          <w:sz w:val="24"/>
          <w:szCs w:val="24"/>
        </w:rPr>
        <w:t xml:space="preserve">36.2. </w:t>
      </w:r>
      <w:r w:rsidRPr="00F65E96">
        <w:rPr>
          <w:rFonts w:eastAsiaTheme="minorHAnsi"/>
          <w:sz w:val="24"/>
          <w:szCs w:val="24"/>
        </w:rPr>
        <w:t xml:space="preserve">vykdant veiklas pagal Aprašo 12.3 papunktį – iki </w:t>
      </w:r>
      <w:r w:rsidRPr="00F65E96">
        <w:rPr>
          <w:rFonts w:eastAsiaTheme="minorHAnsi"/>
          <w:strike/>
          <w:sz w:val="24"/>
          <w:szCs w:val="24"/>
        </w:rPr>
        <w:t>7 000</w:t>
      </w:r>
      <w:r w:rsidRPr="00F65E96">
        <w:rPr>
          <w:rFonts w:eastAsiaTheme="minorHAnsi"/>
          <w:sz w:val="24"/>
          <w:szCs w:val="24"/>
        </w:rPr>
        <w:t xml:space="preserve"> </w:t>
      </w:r>
      <w:r w:rsidRPr="00F65E96">
        <w:rPr>
          <w:rFonts w:eastAsiaTheme="minorHAnsi"/>
          <w:b/>
          <w:i/>
          <w:sz w:val="24"/>
          <w:szCs w:val="24"/>
        </w:rPr>
        <w:t>5 000</w:t>
      </w:r>
      <w:r>
        <w:rPr>
          <w:rFonts w:eastAsiaTheme="minorHAnsi"/>
          <w:sz w:val="24"/>
          <w:szCs w:val="24"/>
        </w:rPr>
        <w:t xml:space="preserve"> </w:t>
      </w:r>
      <w:r w:rsidRPr="00F65E96">
        <w:rPr>
          <w:rFonts w:eastAsiaTheme="minorHAnsi"/>
          <w:sz w:val="24"/>
          <w:szCs w:val="24"/>
        </w:rPr>
        <w:t>Eur (</w:t>
      </w:r>
      <w:r w:rsidRPr="00F65E96">
        <w:rPr>
          <w:rFonts w:eastAsiaTheme="minorHAnsi"/>
          <w:i/>
          <w:strike/>
          <w:sz w:val="24"/>
          <w:szCs w:val="24"/>
        </w:rPr>
        <w:t>septynių</w:t>
      </w:r>
      <w:r w:rsidRPr="00F65E96">
        <w:rPr>
          <w:rFonts w:eastAsiaTheme="minorHAnsi"/>
          <w:i/>
          <w:sz w:val="24"/>
          <w:szCs w:val="24"/>
        </w:rPr>
        <w:t xml:space="preserve"> </w:t>
      </w:r>
      <w:r>
        <w:rPr>
          <w:rFonts w:eastAsiaTheme="minorHAnsi"/>
          <w:b/>
          <w:i/>
          <w:sz w:val="24"/>
          <w:szCs w:val="24"/>
        </w:rPr>
        <w:t xml:space="preserve">penkių </w:t>
      </w:r>
      <w:r w:rsidRPr="00F65E96">
        <w:rPr>
          <w:rFonts w:eastAsiaTheme="minorHAnsi"/>
          <w:i/>
          <w:sz w:val="24"/>
          <w:szCs w:val="24"/>
        </w:rPr>
        <w:t>tūkstančių eurų</w:t>
      </w:r>
      <w:r w:rsidRPr="00F65E96">
        <w:rPr>
          <w:rFonts w:eastAsiaTheme="minorHAnsi"/>
          <w:sz w:val="24"/>
          <w:szCs w:val="24"/>
        </w:rPr>
        <w:t>);</w:t>
      </w:r>
    </w:p>
    <w:p w14:paraId="4EE28E37" w14:textId="77777777" w:rsidR="00F65E96" w:rsidRPr="00F65E96" w:rsidRDefault="00F65E96" w:rsidP="00F65E96">
      <w:pPr>
        <w:widowControl/>
        <w:tabs>
          <w:tab w:val="left" w:pos="1418"/>
        </w:tabs>
        <w:autoSpaceDE/>
        <w:autoSpaceDN/>
        <w:adjustRightInd/>
        <w:ind w:firstLine="851"/>
        <w:contextualSpacing/>
        <w:jc w:val="both"/>
        <w:rPr>
          <w:rFonts w:eastAsiaTheme="minorHAnsi"/>
          <w:strike/>
          <w:sz w:val="24"/>
          <w:szCs w:val="24"/>
        </w:rPr>
      </w:pPr>
      <w:r w:rsidRPr="00070C19">
        <w:rPr>
          <w:rFonts w:eastAsiaTheme="minorHAnsi"/>
          <w:strike/>
          <w:sz w:val="24"/>
          <w:szCs w:val="24"/>
        </w:rPr>
        <w:t xml:space="preserve">36.3. </w:t>
      </w:r>
      <w:r w:rsidRPr="00F65E96">
        <w:rPr>
          <w:rFonts w:eastAsiaTheme="minorHAnsi"/>
          <w:strike/>
          <w:sz w:val="24"/>
          <w:szCs w:val="24"/>
        </w:rPr>
        <w:t>vykdant veiklas pagal Aprašo 12.4 papunktį – iki 50 000 Eur (</w:t>
      </w:r>
      <w:r w:rsidRPr="00F65E96">
        <w:rPr>
          <w:rFonts w:eastAsiaTheme="minorHAnsi"/>
          <w:i/>
          <w:strike/>
          <w:sz w:val="24"/>
          <w:szCs w:val="24"/>
        </w:rPr>
        <w:t>penkiasdešimt tūkstančių eurų</w:t>
      </w:r>
      <w:r w:rsidRPr="00F65E96">
        <w:rPr>
          <w:rFonts w:eastAsiaTheme="minorHAnsi"/>
          <w:strike/>
          <w:sz w:val="24"/>
          <w:szCs w:val="24"/>
        </w:rPr>
        <w:t>);</w:t>
      </w:r>
    </w:p>
    <w:p w14:paraId="6476B95B" w14:textId="77777777" w:rsidR="00F65E96" w:rsidRPr="00F65E96" w:rsidRDefault="00F65E96" w:rsidP="00F65E96">
      <w:pPr>
        <w:widowControl/>
        <w:tabs>
          <w:tab w:val="left" w:pos="1418"/>
        </w:tabs>
        <w:autoSpaceDE/>
        <w:autoSpaceDN/>
        <w:adjustRightInd/>
        <w:ind w:firstLine="851"/>
        <w:contextualSpacing/>
        <w:jc w:val="both"/>
        <w:rPr>
          <w:rFonts w:eastAsiaTheme="minorHAnsi"/>
          <w:sz w:val="24"/>
          <w:szCs w:val="24"/>
        </w:rPr>
      </w:pPr>
      <w:bookmarkStart w:id="6" w:name="_Hlk505176113"/>
      <w:bookmarkEnd w:id="5"/>
      <w:r w:rsidRPr="00070C19">
        <w:rPr>
          <w:rFonts w:eastAsiaTheme="minorHAnsi"/>
          <w:strike/>
          <w:sz w:val="24"/>
          <w:szCs w:val="24"/>
        </w:rPr>
        <w:t>36.4.</w:t>
      </w:r>
      <w:r w:rsidR="00070C19">
        <w:rPr>
          <w:rFonts w:eastAsiaTheme="minorHAnsi"/>
          <w:sz w:val="24"/>
          <w:szCs w:val="24"/>
        </w:rPr>
        <w:t xml:space="preserve"> </w:t>
      </w:r>
      <w:r w:rsidR="00070C19">
        <w:rPr>
          <w:rFonts w:eastAsiaTheme="minorHAnsi"/>
          <w:b/>
          <w:sz w:val="24"/>
          <w:szCs w:val="24"/>
        </w:rPr>
        <w:t>36.3.</w:t>
      </w:r>
      <w:r>
        <w:rPr>
          <w:rFonts w:eastAsiaTheme="minorHAnsi"/>
          <w:sz w:val="24"/>
          <w:szCs w:val="24"/>
        </w:rPr>
        <w:t xml:space="preserve"> </w:t>
      </w:r>
      <w:r w:rsidRPr="00F65E96">
        <w:rPr>
          <w:rFonts w:eastAsiaTheme="minorHAnsi"/>
          <w:sz w:val="24"/>
          <w:szCs w:val="24"/>
        </w:rPr>
        <w:t>vykdant veiklas pagal Aprašo 12.1</w:t>
      </w:r>
      <w:r w:rsidR="00070C19">
        <w:rPr>
          <w:rFonts w:eastAsiaTheme="minorHAnsi"/>
          <w:b/>
          <w:sz w:val="24"/>
          <w:szCs w:val="24"/>
        </w:rPr>
        <w:t>, 12.4</w:t>
      </w:r>
      <w:r w:rsidRPr="00F65E96">
        <w:rPr>
          <w:rFonts w:eastAsiaTheme="minorHAnsi"/>
          <w:sz w:val="24"/>
          <w:szCs w:val="24"/>
        </w:rPr>
        <w:t xml:space="preserve"> ir 12.5 papunkčius, skiriama lėšų suma skaičiuojama atsižvelgiant į prie asmens sveikatos priežiūros įstaigos prisirašiusių pacientų skaičių (skaičiuojami </w:t>
      </w:r>
      <w:r w:rsidRPr="00F65E96">
        <w:rPr>
          <w:rFonts w:eastAsiaTheme="minorHAnsi"/>
          <w:strike/>
          <w:sz w:val="24"/>
          <w:szCs w:val="24"/>
        </w:rPr>
        <w:t>iki</w:t>
      </w:r>
      <w:r w:rsidRPr="00F65E96">
        <w:rPr>
          <w:rFonts w:eastAsiaTheme="minorHAnsi"/>
          <w:sz w:val="24"/>
          <w:szCs w:val="24"/>
        </w:rPr>
        <w:t xml:space="preserve"> 2017 m. rugsėjo 30 d. prie asmens sveikatos priežiūros įstaigos prisirašę pacientai):</w:t>
      </w:r>
    </w:p>
    <w:p w14:paraId="39B1CF0C" w14:textId="77777777" w:rsidR="00F65E96" w:rsidRPr="00F65E96" w:rsidRDefault="00F65E96" w:rsidP="00F65E96">
      <w:pPr>
        <w:widowControl/>
        <w:tabs>
          <w:tab w:val="left" w:pos="1276"/>
        </w:tabs>
        <w:autoSpaceDE/>
        <w:autoSpaceDN/>
        <w:adjustRightInd/>
        <w:ind w:firstLine="851"/>
        <w:contextualSpacing/>
        <w:jc w:val="both"/>
        <w:rPr>
          <w:rFonts w:eastAsiaTheme="minorHAnsi"/>
          <w:sz w:val="24"/>
          <w:szCs w:val="24"/>
        </w:rPr>
      </w:pPr>
      <w:r w:rsidRPr="00070C19">
        <w:rPr>
          <w:rFonts w:eastAsiaTheme="minorHAnsi"/>
          <w:strike/>
          <w:sz w:val="24"/>
          <w:szCs w:val="24"/>
        </w:rPr>
        <w:t>36.4.1.</w:t>
      </w:r>
      <w:r>
        <w:rPr>
          <w:rFonts w:eastAsiaTheme="minorHAnsi"/>
          <w:sz w:val="24"/>
          <w:szCs w:val="24"/>
        </w:rPr>
        <w:t xml:space="preserve"> </w:t>
      </w:r>
      <w:r w:rsidR="00070C19">
        <w:rPr>
          <w:rFonts w:eastAsiaTheme="minorHAnsi"/>
          <w:b/>
          <w:sz w:val="24"/>
          <w:szCs w:val="24"/>
        </w:rPr>
        <w:t xml:space="preserve">36.3.1. </w:t>
      </w:r>
      <w:r w:rsidRPr="00F65E96">
        <w:rPr>
          <w:rFonts w:eastAsiaTheme="minorHAnsi"/>
          <w:sz w:val="24"/>
          <w:szCs w:val="24"/>
        </w:rPr>
        <w:t>turintiems iki 10 000 prisirašiusių pacientų, skiriamas finansavimas apskaičiuojamas prisirašiusių pacientų skaičių dauginant iš 12;</w:t>
      </w:r>
    </w:p>
    <w:p w14:paraId="7560C3EA" w14:textId="77777777" w:rsidR="00F65E96" w:rsidRPr="00F65E96" w:rsidRDefault="00F65E96" w:rsidP="00F65E96">
      <w:pPr>
        <w:widowControl/>
        <w:autoSpaceDE/>
        <w:autoSpaceDN/>
        <w:adjustRightInd/>
        <w:ind w:firstLine="851"/>
        <w:contextualSpacing/>
        <w:jc w:val="both"/>
        <w:rPr>
          <w:rFonts w:eastAsiaTheme="minorHAnsi"/>
          <w:sz w:val="24"/>
          <w:szCs w:val="24"/>
        </w:rPr>
      </w:pPr>
      <w:r w:rsidRPr="00070C19">
        <w:rPr>
          <w:rFonts w:eastAsiaTheme="minorHAnsi"/>
          <w:strike/>
          <w:sz w:val="24"/>
          <w:szCs w:val="24"/>
        </w:rPr>
        <w:t>36.4.2.</w:t>
      </w:r>
      <w:r>
        <w:rPr>
          <w:rFonts w:eastAsiaTheme="minorHAnsi"/>
          <w:sz w:val="24"/>
          <w:szCs w:val="24"/>
        </w:rPr>
        <w:t xml:space="preserve"> </w:t>
      </w:r>
      <w:r w:rsidR="00070C19">
        <w:rPr>
          <w:rFonts w:eastAsiaTheme="minorHAnsi"/>
          <w:b/>
          <w:sz w:val="24"/>
          <w:szCs w:val="24"/>
        </w:rPr>
        <w:t xml:space="preserve">36.3.2. </w:t>
      </w:r>
      <w:r w:rsidRPr="00F65E96">
        <w:rPr>
          <w:rFonts w:eastAsiaTheme="minorHAnsi"/>
          <w:sz w:val="24"/>
          <w:szCs w:val="24"/>
        </w:rPr>
        <w:t>turintiems nuo 10 001 iki 100 000 prisirašiusių pacientų, skiriamas finansavimas apskaičiuojamas prisirašiusių pacientų skaičių dauginant iš 10;</w:t>
      </w:r>
    </w:p>
    <w:p w14:paraId="1C48EFEE" w14:textId="77777777" w:rsidR="00F65E96" w:rsidRPr="00F65E96" w:rsidRDefault="00F65E96" w:rsidP="00F65E96">
      <w:pPr>
        <w:widowControl/>
        <w:autoSpaceDE/>
        <w:autoSpaceDN/>
        <w:adjustRightInd/>
        <w:ind w:firstLine="851"/>
        <w:contextualSpacing/>
        <w:jc w:val="both"/>
        <w:rPr>
          <w:rFonts w:eastAsiaTheme="minorHAnsi"/>
          <w:sz w:val="24"/>
          <w:szCs w:val="24"/>
        </w:rPr>
      </w:pPr>
      <w:r w:rsidRPr="00070C19">
        <w:rPr>
          <w:rFonts w:eastAsiaTheme="minorHAnsi"/>
          <w:strike/>
          <w:sz w:val="24"/>
          <w:szCs w:val="24"/>
        </w:rPr>
        <w:t>36.4.3.</w:t>
      </w:r>
      <w:r>
        <w:rPr>
          <w:rFonts w:eastAsiaTheme="minorHAnsi"/>
          <w:sz w:val="24"/>
          <w:szCs w:val="24"/>
        </w:rPr>
        <w:t xml:space="preserve"> </w:t>
      </w:r>
      <w:r w:rsidR="00070C19" w:rsidRPr="00070C19">
        <w:rPr>
          <w:rFonts w:eastAsiaTheme="minorHAnsi"/>
          <w:b/>
          <w:sz w:val="24"/>
          <w:szCs w:val="24"/>
        </w:rPr>
        <w:t>36.3.</w:t>
      </w:r>
      <w:r w:rsidR="00070C19">
        <w:rPr>
          <w:rFonts w:eastAsiaTheme="minorHAnsi"/>
          <w:b/>
          <w:sz w:val="24"/>
          <w:szCs w:val="24"/>
        </w:rPr>
        <w:t>3</w:t>
      </w:r>
      <w:r w:rsidR="00070C19" w:rsidRPr="00070C19">
        <w:rPr>
          <w:rFonts w:eastAsiaTheme="minorHAnsi"/>
          <w:b/>
          <w:sz w:val="24"/>
          <w:szCs w:val="24"/>
        </w:rPr>
        <w:t xml:space="preserve">. </w:t>
      </w:r>
      <w:r w:rsidRPr="00F65E96">
        <w:rPr>
          <w:rFonts w:eastAsiaTheme="minorHAnsi"/>
          <w:sz w:val="24"/>
          <w:szCs w:val="24"/>
        </w:rPr>
        <w:t>turintiems nuo 100 001 ir daugiau prisirašiusių pacientų, skiriamas finansavimas apskaičiuojamas prisirašiusių pacientų skaičių dauginant iš 8.</w:t>
      </w:r>
    </w:p>
    <w:p w14:paraId="3529441F" w14:textId="77777777" w:rsidR="00F65E96" w:rsidRPr="00F65E96" w:rsidRDefault="00F65E96" w:rsidP="00F65E96">
      <w:pPr>
        <w:widowControl/>
        <w:autoSpaceDE/>
        <w:autoSpaceDN/>
        <w:adjustRightInd/>
        <w:ind w:firstLine="851"/>
        <w:contextualSpacing/>
        <w:jc w:val="both"/>
        <w:rPr>
          <w:rFonts w:eastAsiaTheme="minorHAnsi"/>
          <w:sz w:val="24"/>
          <w:szCs w:val="24"/>
        </w:rPr>
      </w:pPr>
      <w:r w:rsidRPr="00F65E96">
        <w:rPr>
          <w:rFonts w:eastAsiaTheme="minorHAnsi"/>
          <w:strike/>
          <w:sz w:val="24"/>
          <w:szCs w:val="24"/>
        </w:rPr>
        <w:t>36.5.</w:t>
      </w:r>
      <w:r w:rsidRPr="00F65E96">
        <w:rPr>
          <w:rFonts w:eastAsiaTheme="minorHAnsi"/>
          <w:sz w:val="24"/>
          <w:szCs w:val="24"/>
        </w:rPr>
        <w:t xml:space="preserve"> </w:t>
      </w:r>
      <w:r w:rsidR="00070C19">
        <w:rPr>
          <w:rFonts w:eastAsiaTheme="minorHAnsi"/>
          <w:b/>
          <w:sz w:val="24"/>
          <w:szCs w:val="24"/>
        </w:rPr>
        <w:t xml:space="preserve">36.4. </w:t>
      </w:r>
      <w:r w:rsidRPr="00F65E96">
        <w:rPr>
          <w:rFonts w:eastAsiaTheme="minorHAnsi"/>
          <w:sz w:val="24"/>
          <w:szCs w:val="24"/>
        </w:rPr>
        <w:t xml:space="preserve">Bendra pareiškėjui skiriama finansavimo lėšų suma negali viršyti Aprašo </w:t>
      </w:r>
      <w:r w:rsidRPr="00F65E96">
        <w:rPr>
          <w:rFonts w:eastAsiaTheme="minorHAnsi"/>
          <w:strike/>
          <w:sz w:val="24"/>
          <w:szCs w:val="24"/>
        </w:rPr>
        <w:t>36.4</w:t>
      </w:r>
      <w:r w:rsidRPr="00F65E96">
        <w:rPr>
          <w:rFonts w:eastAsiaTheme="minorHAnsi"/>
          <w:sz w:val="24"/>
          <w:szCs w:val="24"/>
        </w:rPr>
        <w:t xml:space="preserve"> </w:t>
      </w:r>
      <w:r w:rsidR="00070C19">
        <w:rPr>
          <w:rFonts w:eastAsiaTheme="minorHAnsi"/>
          <w:b/>
          <w:sz w:val="24"/>
          <w:szCs w:val="24"/>
        </w:rPr>
        <w:t xml:space="preserve">36.3 </w:t>
      </w:r>
      <w:r w:rsidRPr="00F65E96">
        <w:rPr>
          <w:rFonts w:eastAsiaTheme="minorHAnsi"/>
          <w:sz w:val="24"/>
          <w:szCs w:val="24"/>
        </w:rPr>
        <w:t>papunktyje numatytos finansavimo sumos. Aprašo 12.2</w:t>
      </w:r>
      <w:r w:rsidRPr="00F65E96">
        <w:rPr>
          <w:rFonts w:eastAsiaTheme="minorHAnsi"/>
          <w:strike/>
          <w:sz w:val="24"/>
          <w:szCs w:val="24"/>
        </w:rPr>
        <w:t>,</w:t>
      </w:r>
      <w:r w:rsidRPr="00F65E96">
        <w:rPr>
          <w:rFonts w:eastAsiaTheme="minorHAnsi"/>
          <w:sz w:val="24"/>
          <w:szCs w:val="24"/>
        </w:rPr>
        <w:t xml:space="preserve"> </w:t>
      </w:r>
      <w:r w:rsidR="00070C19">
        <w:rPr>
          <w:rFonts w:eastAsiaTheme="minorHAnsi"/>
          <w:b/>
          <w:sz w:val="24"/>
          <w:szCs w:val="24"/>
        </w:rPr>
        <w:t xml:space="preserve">ir </w:t>
      </w:r>
      <w:r w:rsidRPr="00F65E96">
        <w:rPr>
          <w:rFonts w:eastAsiaTheme="minorHAnsi"/>
          <w:sz w:val="24"/>
          <w:szCs w:val="24"/>
        </w:rPr>
        <w:t xml:space="preserve">12.3 </w:t>
      </w:r>
      <w:r w:rsidRPr="00F65E96">
        <w:rPr>
          <w:rFonts w:eastAsiaTheme="minorHAnsi"/>
          <w:strike/>
          <w:sz w:val="24"/>
          <w:szCs w:val="24"/>
        </w:rPr>
        <w:t>ir 12.4</w:t>
      </w:r>
      <w:r w:rsidRPr="00F65E96">
        <w:rPr>
          <w:rFonts w:eastAsiaTheme="minorHAnsi"/>
          <w:sz w:val="24"/>
          <w:szCs w:val="24"/>
        </w:rPr>
        <w:t xml:space="preserve"> papunkčiuose nurodytoms veikloms skiriama finansavimo lėšų suma į bendrą Aprašo 36.4 papunktyje nustatytą maksimalią asmens sveikatos priežiūros įstaigai skiriamą finansavimo lėšų sumą nėra įskaičiuojama.</w:t>
      </w:r>
      <w:r>
        <w:rPr>
          <w:rFonts w:eastAsiaTheme="minorHAnsi"/>
          <w:sz w:val="24"/>
          <w:szCs w:val="24"/>
        </w:rPr>
        <w:t>“</w:t>
      </w:r>
      <w:r w:rsidRPr="00F65E96">
        <w:rPr>
          <w:rFonts w:eastAsiaTheme="minorHAnsi"/>
          <w:sz w:val="24"/>
          <w:szCs w:val="24"/>
        </w:rPr>
        <w:t xml:space="preserve"> </w:t>
      </w:r>
    </w:p>
    <w:bookmarkEnd w:id="6"/>
    <w:p w14:paraId="0B2717C1" w14:textId="77777777" w:rsidR="00395DDC" w:rsidRPr="00395DDC" w:rsidRDefault="00395DDC" w:rsidP="00395DDC">
      <w:pPr>
        <w:ind w:firstLine="851"/>
        <w:jc w:val="both"/>
        <w:rPr>
          <w:sz w:val="24"/>
          <w:szCs w:val="24"/>
        </w:rPr>
      </w:pPr>
      <w:r w:rsidRPr="00395DDC">
        <w:rPr>
          <w:sz w:val="24"/>
          <w:szCs w:val="24"/>
        </w:rPr>
        <w:t>12. Pakeičiu 39 punktą ir jį išdėstau taip:</w:t>
      </w:r>
    </w:p>
    <w:p w14:paraId="75C70D51" w14:textId="77777777" w:rsidR="00395DDC" w:rsidRPr="00395DDC" w:rsidRDefault="00395DDC" w:rsidP="00395DDC">
      <w:pPr>
        <w:widowControl/>
        <w:tabs>
          <w:tab w:val="left" w:pos="1276"/>
        </w:tabs>
        <w:autoSpaceDE/>
        <w:autoSpaceDN/>
        <w:adjustRightInd/>
        <w:ind w:left="851"/>
        <w:contextualSpacing/>
        <w:jc w:val="both"/>
        <w:rPr>
          <w:rFonts w:eastAsiaTheme="minorHAnsi"/>
          <w:sz w:val="24"/>
          <w:szCs w:val="24"/>
        </w:rPr>
      </w:pPr>
      <w:r w:rsidRPr="00395DDC">
        <w:rPr>
          <w:rFonts w:eastAsiaTheme="minorHAnsi"/>
          <w:sz w:val="24"/>
          <w:szCs w:val="24"/>
          <w:lang w:eastAsia="en-US"/>
        </w:rPr>
        <w:t>„39. Pagal Aprašą tinkamų arba netinkamų finansuoti išlaidų kategorijos yra šios</w:t>
      </w:r>
      <w:r w:rsidRPr="00395DDC">
        <w:rPr>
          <w:rFonts w:eastAsiaTheme="minorHAnsi"/>
          <w:sz w:val="24"/>
          <w:szCs w:val="24"/>
        </w:rPr>
        <w:t xml:space="preserve">: </w:t>
      </w:r>
    </w:p>
    <w:p w14:paraId="7056E431" w14:textId="77777777" w:rsidR="00395DDC" w:rsidRPr="00395DDC" w:rsidRDefault="00395DDC" w:rsidP="00395DDC">
      <w:pPr>
        <w:widowControl/>
        <w:autoSpaceDE/>
        <w:autoSpaceDN/>
        <w:adjustRightInd/>
        <w:ind w:firstLine="851"/>
        <w:jc w:val="both"/>
        <w:rPr>
          <w:rFonts w:eastAsiaTheme="minorHAnsi"/>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05"/>
        <w:gridCol w:w="2694"/>
        <w:gridCol w:w="5699"/>
      </w:tblGrid>
      <w:tr w:rsidR="00395DDC" w:rsidRPr="00395DDC" w14:paraId="11E4E78E" w14:textId="77777777" w:rsidTr="00EE0464">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D3119" w14:textId="77777777" w:rsidR="00395DDC" w:rsidRPr="00395DDC" w:rsidRDefault="00395DDC" w:rsidP="00395DDC">
            <w:pPr>
              <w:widowControl/>
              <w:autoSpaceDE/>
              <w:autoSpaceDN/>
              <w:adjustRightInd/>
              <w:jc w:val="center"/>
              <w:rPr>
                <w:rFonts w:eastAsiaTheme="minorHAnsi"/>
                <w:b/>
                <w:sz w:val="24"/>
                <w:szCs w:val="24"/>
              </w:rPr>
            </w:pPr>
            <w:r w:rsidRPr="00395DDC">
              <w:rPr>
                <w:rFonts w:eastAsiaTheme="minorHAnsi"/>
                <w:b/>
                <w:sz w:val="24"/>
                <w:szCs w:val="24"/>
              </w:rPr>
              <w:t>Išlaidų katego-rijos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D16B50" w14:textId="77777777" w:rsidR="00395DDC" w:rsidRPr="00395DDC" w:rsidRDefault="00395DDC" w:rsidP="00395DDC">
            <w:pPr>
              <w:widowControl/>
              <w:autoSpaceDE/>
              <w:autoSpaceDN/>
              <w:adjustRightInd/>
              <w:jc w:val="center"/>
              <w:rPr>
                <w:rFonts w:eastAsiaTheme="minorHAnsi"/>
                <w:b/>
                <w:sz w:val="24"/>
                <w:szCs w:val="24"/>
              </w:rPr>
            </w:pPr>
            <w:r w:rsidRPr="00395DDC">
              <w:rPr>
                <w:rFonts w:eastAsiaTheme="minorHAnsi"/>
                <w:b/>
                <w:sz w:val="24"/>
                <w:szCs w:val="24"/>
              </w:rPr>
              <w:t>Išlaidų kategorijos pavadinimas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0ED719" w14:textId="77777777" w:rsidR="00395DDC" w:rsidRPr="00395DDC" w:rsidRDefault="00395DDC" w:rsidP="00395DDC">
            <w:pPr>
              <w:widowControl/>
              <w:autoSpaceDE/>
              <w:autoSpaceDN/>
              <w:adjustRightInd/>
              <w:jc w:val="center"/>
              <w:rPr>
                <w:rFonts w:eastAsiaTheme="minorHAnsi"/>
                <w:b/>
                <w:sz w:val="24"/>
                <w:szCs w:val="24"/>
              </w:rPr>
            </w:pPr>
            <w:r w:rsidRPr="00395DDC">
              <w:rPr>
                <w:rFonts w:eastAsiaTheme="minorHAnsi"/>
                <w:b/>
                <w:sz w:val="24"/>
                <w:szCs w:val="24"/>
              </w:rPr>
              <w:t>Reikalavimai ir paaiškinimai</w:t>
            </w:r>
          </w:p>
          <w:p w14:paraId="525E9773" w14:textId="77777777" w:rsidR="00395DDC" w:rsidRPr="00395DDC" w:rsidRDefault="00395DDC" w:rsidP="00395DDC">
            <w:pPr>
              <w:widowControl/>
              <w:autoSpaceDE/>
              <w:autoSpaceDN/>
              <w:adjustRightInd/>
              <w:jc w:val="center"/>
              <w:rPr>
                <w:rFonts w:eastAsiaTheme="minorHAnsi"/>
                <w:b/>
                <w:sz w:val="24"/>
                <w:szCs w:val="24"/>
              </w:rPr>
            </w:pPr>
          </w:p>
        </w:tc>
      </w:tr>
      <w:tr w:rsidR="00395DDC" w:rsidRPr="00395DDC" w14:paraId="69C6860A" w14:textId="77777777" w:rsidTr="00EE0464">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93DEB9"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D41228"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Žemė</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36C97627"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Netinkama finansuoti.</w:t>
            </w:r>
          </w:p>
        </w:tc>
      </w:tr>
      <w:tr w:rsidR="00395DDC" w:rsidRPr="00395DDC" w14:paraId="1F10D7E5" w14:textId="77777777" w:rsidTr="00EE0464">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111F9A"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614FD"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Nekilnojamasis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1A8FF0AD"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Netinkama finansuoti.</w:t>
            </w:r>
          </w:p>
        </w:tc>
      </w:tr>
      <w:tr w:rsidR="00395DDC" w:rsidRPr="00395DDC" w14:paraId="3DE57A34" w14:textId="77777777" w:rsidTr="00EE0464">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724C3"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8A2C00" w14:textId="77777777" w:rsidR="00395DDC" w:rsidRPr="00395DDC" w:rsidRDefault="00395DDC" w:rsidP="00395DDC">
            <w:pPr>
              <w:widowControl/>
              <w:autoSpaceDE/>
              <w:autoSpaceDN/>
              <w:adjustRightInd/>
              <w:rPr>
                <w:rFonts w:eastAsiaTheme="minorHAnsi"/>
                <w:sz w:val="24"/>
                <w:szCs w:val="24"/>
              </w:rPr>
            </w:pPr>
            <w:r w:rsidRPr="00395DDC">
              <w:rPr>
                <w:rFonts w:eastAsiaTheme="minorHAnsi"/>
                <w:sz w:val="24"/>
                <w:szCs w:val="24"/>
              </w:rPr>
              <w:t>Statyba, rekonstravimas, remontas ir kiti darbai</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79C6C9B3"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Tinkamos finansuoti laikomos išlaidos, atitinkančios Rekomendacijų dėl projekto išlaidų atitikties Europos Sąjungos struktūrinių fondų reikalavimams 1 lentelės „Projekto biudžeto išlaidų kategorijų aprašas“ šios kategorijos nuostatas, išskyrus šiuos ribojimus:</w:t>
            </w:r>
          </w:p>
          <w:p w14:paraId="5A34BFBA" w14:textId="77777777" w:rsidR="00395DDC" w:rsidRPr="00395DDC" w:rsidRDefault="00395DDC" w:rsidP="00395DDC">
            <w:pPr>
              <w:widowControl/>
              <w:numPr>
                <w:ilvl w:val="0"/>
                <w:numId w:val="26"/>
              </w:numPr>
              <w:autoSpaceDE/>
              <w:autoSpaceDN/>
              <w:adjustRightInd/>
              <w:ind w:left="354"/>
              <w:contextualSpacing/>
              <w:jc w:val="both"/>
              <w:rPr>
                <w:rFonts w:eastAsiaTheme="minorHAnsi"/>
                <w:sz w:val="24"/>
                <w:szCs w:val="24"/>
              </w:rPr>
            </w:pPr>
            <w:r w:rsidRPr="00395DDC">
              <w:rPr>
                <w:rFonts w:eastAsiaTheme="minorHAnsi"/>
                <w:sz w:val="24"/>
                <w:szCs w:val="24"/>
              </w:rPr>
              <w:t>nauja statyba negalima;</w:t>
            </w:r>
          </w:p>
          <w:p w14:paraId="34AC2B65" w14:textId="77777777" w:rsidR="00395DDC" w:rsidRPr="00395DDC" w:rsidRDefault="00395DDC" w:rsidP="00395DDC">
            <w:pPr>
              <w:widowControl/>
              <w:numPr>
                <w:ilvl w:val="0"/>
                <w:numId w:val="26"/>
              </w:numPr>
              <w:autoSpaceDE/>
              <w:autoSpaceDN/>
              <w:adjustRightInd/>
              <w:ind w:left="354"/>
              <w:contextualSpacing/>
              <w:jc w:val="both"/>
              <w:rPr>
                <w:rFonts w:eastAsiaTheme="minorHAnsi"/>
                <w:sz w:val="24"/>
                <w:szCs w:val="24"/>
              </w:rPr>
            </w:pPr>
            <w:r w:rsidRPr="00395DDC">
              <w:rPr>
                <w:rFonts w:eastAsiaTheme="minorHAnsi"/>
                <w:sz w:val="24"/>
                <w:szCs w:val="24"/>
              </w:rPr>
              <w:t>Aprašo 12.1</w:t>
            </w:r>
            <w:r>
              <w:rPr>
                <w:rFonts w:eastAsiaTheme="minorHAnsi"/>
                <w:b/>
                <w:sz w:val="24"/>
                <w:szCs w:val="24"/>
              </w:rPr>
              <w:t>, 12.4</w:t>
            </w:r>
            <w:r w:rsidRPr="00395DDC">
              <w:rPr>
                <w:rFonts w:eastAsiaTheme="minorHAnsi"/>
                <w:sz w:val="24"/>
                <w:szCs w:val="24"/>
              </w:rPr>
              <w:t xml:space="preserve"> ir 12.5 papunkčiuose nurodytoms veikloms išlaidos statybos darbams ir susijusioms būtinoms inžinerinėms paslaugoms negali viršyti </w:t>
            </w:r>
            <w:r w:rsidRPr="00395DDC">
              <w:rPr>
                <w:rFonts w:eastAsiaTheme="minorHAnsi"/>
                <w:strike/>
                <w:sz w:val="24"/>
                <w:szCs w:val="24"/>
              </w:rPr>
              <w:t>30</w:t>
            </w:r>
            <w:r>
              <w:rPr>
                <w:rFonts w:eastAsiaTheme="minorHAnsi"/>
                <w:sz w:val="24"/>
                <w:szCs w:val="24"/>
              </w:rPr>
              <w:t xml:space="preserve"> </w:t>
            </w:r>
            <w:r>
              <w:rPr>
                <w:rFonts w:eastAsiaTheme="minorHAnsi"/>
                <w:b/>
                <w:sz w:val="24"/>
                <w:szCs w:val="24"/>
              </w:rPr>
              <w:t>35</w:t>
            </w:r>
            <w:r w:rsidRPr="00395DDC">
              <w:rPr>
                <w:rFonts w:eastAsiaTheme="minorHAnsi"/>
                <w:sz w:val="24"/>
                <w:szCs w:val="24"/>
              </w:rPr>
              <w:t xml:space="preserve"> proc. projekto Aprašo 12.1</w:t>
            </w:r>
            <w:r w:rsidRPr="00395DDC">
              <w:rPr>
                <w:rFonts w:eastAsiaTheme="minorHAnsi"/>
                <w:b/>
                <w:sz w:val="24"/>
                <w:szCs w:val="24"/>
              </w:rPr>
              <w:t>, 12.4</w:t>
            </w:r>
            <w:r w:rsidRPr="00395DDC">
              <w:rPr>
                <w:rFonts w:eastAsiaTheme="minorHAnsi"/>
                <w:sz w:val="24"/>
                <w:szCs w:val="24"/>
              </w:rPr>
              <w:t xml:space="preserve">  ir 12.5 punktuose numatytų veiklų finansavimo apimties;</w:t>
            </w:r>
          </w:p>
          <w:p w14:paraId="4C099FF3" w14:textId="77777777" w:rsidR="00395DDC" w:rsidRPr="00395DDC" w:rsidRDefault="00395DDC" w:rsidP="00395DDC">
            <w:pPr>
              <w:widowControl/>
              <w:numPr>
                <w:ilvl w:val="0"/>
                <w:numId w:val="26"/>
              </w:numPr>
              <w:autoSpaceDE/>
              <w:autoSpaceDN/>
              <w:adjustRightInd/>
              <w:ind w:left="354"/>
              <w:contextualSpacing/>
              <w:jc w:val="both"/>
              <w:rPr>
                <w:rFonts w:eastAsiaTheme="minorHAnsi"/>
                <w:strike/>
                <w:sz w:val="24"/>
                <w:szCs w:val="24"/>
              </w:rPr>
            </w:pPr>
            <w:r w:rsidRPr="00395DDC">
              <w:rPr>
                <w:rFonts w:eastAsiaTheme="minorHAnsi"/>
                <w:strike/>
                <w:sz w:val="24"/>
                <w:szCs w:val="24"/>
              </w:rPr>
              <w:t>Aprašo 12.4 papunktyje nurodytai veiklai statybos darbai tinkami finansuoti tiek, kiek jie susiję su infrastruktūros neįgaliesiems pritaikymu.</w:t>
            </w:r>
          </w:p>
          <w:p w14:paraId="284A1A73"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 xml:space="preserve">Projekto išlaidos pagal fiksuotąją normą apmokamos vadovaujantis Aprašo 41 ir 42 punktu. </w:t>
            </w:r>
          </w:p>
        </w:tc>
      </w:tr>
      <w:tr w:rsidR="00395DDC" w:rsidRPr="00395DDC" w14:paraId="35EFF778" w14:textId="77777777" w:rsidTr="00EE0464">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8E0139"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1A381" w14:textId="77777777" w:rsidR="00395DDC" w:rsidRPr="00395DDC" w:rsidRDefault="00395DDC" w:rsidP="00395DDC">
            <w:pPr>
              <w:widowControl/>
              <w:autoSpaceDE/>
              <w:autoSpaceDN/>
              <w:adjustRightInd/>
              <w:rPr>
                <w:rFonts w:eastAsiaTheme="minorHAnsi"/>
                <w:sz w:val="24"/>
                <w:szCs w:val="24"/>
              </w:rPr>
            </w:pPr>
            <w:r w:rsidRPr="00395DDC">
              <w:rPr>
                <w:rFonts w:eastAsiaTheme="minorHAnsi"/>
                <w:sz w:val="24"/>
                <w:szCs w:val="24"/>
              </w:rPr>
              <w:t>Įranga, įrenginiai ir kitas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3E7A3D64"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Tinkamos finansuoti išlaidos yra:</w:t>
            </w:r>
          </w:p>
          <w:p w14:paraId="729201A3" w14:textId="77777777" w:rsidR="00395DDC" w:rsidRPr="00395DDC" w:rsidRDefault="00395DDC" w:rsidP="00395DDC">
            <w:pPr>
              <w:widowControl/>
              <w:numPr>
                <w:ilvl w:val="0"/>
                <w:numId w:val="27"/>
              </w:numPr>
              <w:autoSpaceDE/>
              <w:autoSpaceDN/>
              <w:adjustRightInd/>
              <w:spacing w:before="120"/>
              <w:contextualSpacing/>
              <w:jc w:val="both"/>
              <w:rPr>
                <w:rFonts w:eastAsiaTheme="minorHAnsi"/>
                <w:sz w:val="24"/>
                <w:szCs w:val="24"/>
              </w:rPr>
            </w:pPr>
            <w:r w:rsidRPr="00395DDC">
              <w:rPr>
                <w:rFonts w:eastAsiaTheme="minorHAnsi"/>
                <w:sz w:val="24"/>
                <w:szCs w:val="24"/>
              </w:rPr>
              <w:t>Vykdant Aprašo 12.1 papunktyje nurodytas veiklas:</w:t>
            </w:r>
          </w:p>
          <w:p w14:paraId="6655C206" w14:textId="77777777" w:rsidR="00395DDC" w:rsidRPr="00644C78" w:rsidRDefault="00395DDC" w:rsidP="00395DDC">
            <w:pPr>
              <w:widowControl/>
              <w:numPr>
                <w:ilvl w:val="1"/>
                <w:numId w:val="27"/>
              </w:numPr>
              <w:tabs>
                <w:tab w:val="left" w:pos="496"/>
              </w:tabs>
              <w:autoSpaceDE/>
              <w:autoSpaceDN/>
              <w:adjustRightInd/>
              <w:ind w:left="70" w:firstLine="0"/>
              <w:contextualSpacing/>
              <w:jc w:val="both"/>
              <w:rPr>
                <w:rFonts w:eastAsiaTheme="minorHAnsi"/>
                <w:strike/>
                <w:sz w:val="24"/>
                <w:szCs w:val="24"/>
              </w:rPr>
            </w:pPr>
            <w:r w:rsidRPr="00644C78">
              <w:rPr>
                <w:rFonts w:eastAsiaTheme="minorHAnsi"/>
                <w:strike/>
                <w:sz w:val="24"/>
                <w:szCs w:val="24"/>
              </w:rPr>
              <w:t>odontologo darbo vietos įranga</w:t>
            </w:r>
            <w:r w:rsidR="00B123F2" w:rsidRPr="00644C78">
              <w:rPr>
                <w:rFonts w:eastAsiaTheme="minorHAnsi"/>
                <w:sz w:val="24"/>
                <w:szCs w:val="24"/>
              </w:rPr>
              <w:t xml:space="preserve"> </w:t>
            </w:r>
            <w:r w:rsidR="00644C78">
              <w:rPr>
                <w:rFonts w:eastAsiaTheme="minorHAnsi"/>
                <w:b/>
                <w:sz w:val="24"/>
                <w:szCs w:val="24"/>
              </w:rPr>
              <w:t>odontologinė įranga:</w:t>
            </w:r>
          </w:p>
          <w:p w14:paraId="03014B1B" w14:textId="77777777" w:rsidR="00644C78" w:rsidRDefault="00644C78" w:rsidP="00644C78">
            <w:pPr>
              <w:widowControl/>
              <w:tabs>
                <w:tab w:val="left" w:pos="496"/>
              </w:tabs>
              <w:autoSpaceDE/>
              <w:autoSpaceDN/>
              <w:adjustRightInd/>
              <w:ind w:left="70"/>
              <w:contextualSpacing/>
              <w:jc w:val="both"/>
              <w:rPr>
                <w:rFonts w:eastAsiaTheme="minorHAnsi"/>
                <w:b/>
                <w:sz w:val="24"/>
                <w:szCs w:val="24"/>
              </w:rPr>
            </w:pPr>
            <w:r>
              <w:rPr>
                <w:rFonts w:eastAsiaTheme="minorHAnsi"/>
                <w:b/>
                <w:sz w:val="24"/>
                <w:szCs w:val="24"/>
              </w:rPr>
              <w:t xml:space="preserve">1.1.1. </w:t>
            </w:r>
            <w:r w:rsidRPr="00644C78">
              <w:rPr>
                <w:rFonts w:eastAsiaTheme="minorHAnsi"/>
                <w:b/>
                <w:sz w:val="24"/>
                <w:szCs w:val="24"/>
              </w:rPr>
              <w:t>odontologo darbo vietos įranga (kėdė, lempa, prapūtėjas su vandeniu, antgaliai)</w:t>
            </w:r>
            <w:r>
              <w:rPr>
                <w:rFonts w:eastAsiaTheme="minorHAnsi"/>
                <w:b/>
                <w:sz w:val="24"/>
                <w:szCs w:val="24"/>
              </w:rPr>
              <w:t>;</w:t>
            </w:r>
          </w:p>
          <w:p w14:paraId="63AB0600" w14:textId="77777777" w:rsidR="00644C78" w:rsidRDefault="00644C78" w:rsidP="00644C78">
            <w:pPr>
              <w:widowControl/>
              <w:tabs>
                <w:tab w:val="left" w:pos="496"/>
              </w:tabs>
              <w:autoSpaceDE/>
              <w:autoSpaceDN/>
              <w:adjustRightInd/>
              <w:ind w:left="70"/>
              <w:contextualSpacing/>
              <w:jc w:val="both"/>
              <w:rPr>
                <w:rFonts w:eastAsiaTheme="minorHAnsi"/>
                <w:b/>
                <w:sz w:val="24"/>
                <w:szCs w:val="24"/>
              </w:rPr>
            </w:pPr>
            <w:r>
              <w:rPr>
                <w:rFonts w:eastAsiaTheme="minorHAnsi"/>
                <w:b/>
                <w:sz w:val="24"/>
                <w:szCs w:val="24"/>
              </w:rPr>
              <w:t>1.1.2. autoklavas;</w:t>
            </w:r>
          </w:p>
          <w:p w14:paraId="33121AE0" w14:textId="77777777" w:rsidR="00644C78" w:rsidRDefault="00644C78" w:rsidP="00644C78">
            <w:pPr>
              <w:widowControl/>
              <w:tabs>
                <w:tab w:val="left" w:pos="496"/>
              </w:tabs>
              <w:autoSpaceDE/>
              <w:autoSpaceDN/>
              <w:adjustRightInd/>
              <w:ind w:left="70"/>
              <w:contextualSpacing/>
              <w:jc w:val="both"/>
              <w:rPr>
                <w:rFonts w:eastAsiaTheme="minorHAnsi"/>
                <w:b/>
                <w:sz w:val="24"/>
                <w:szCs w:val="24"/>
              </w:rPr>
            </w:pPr>
            <w:r>
              <w:rPr>
                <w:rFonts w:eastAsiaTheme="minorHAnsi"/>
                <w:b/>
                <w:sz w:val="24"/>
                <w:szCs w:val="24"/>
              </w:rPr>
              <w:lastRenderedPageBreak/>
              <w:t>1.1.3. helio lempa;</w:t>
            </w:r>
          </w:p>
          <w:p w14:paraId="589DCAEE" w14:textId="77777777" w:rsidR="00644C78" w:rsidRDefault="00644C78" w:rsidP="00644C78">
            <w:pPr>
              <w:widowControl/>
              <w:tabs>
                <w:tab w:val="left" w:pos="496"/>
              </w:tabs>
              <w:autoSpaceDE/>
              <w:autoSpaceDN/>
              <w:adjustRightInd/>
              <w:ind w:left="70"/>
              <w:contextualSpacing/>
              <w:jc w:val="both"/>
              <w:rPr>
                <w:rFonts w:eastAsiaTheme="minorHAnsi"/>
                <w:b/>
                <w:sz w:val="24"/>
                <w:szCs w:val="24"/>
              </w:rPr>
            </w:pPr>
            <w:r>
              <w:rPr>
                <w:rFonts w:eastAsiaTheme="minorHAnsi"/>
                <w:b/>
                <w:sz w:val="24"/>
                <w:szCs w:val="24"/>
              </w:rPr>
              <w:t>1.1.4. dentalinis rentgenas;</w:t>
            </w:r>
          </w:p>
          <w:p w14:paraId="387EF835" w14:textId="77777777" w:rsidR="00644C78" w:rsidRDefault="00644C78" w:rsidP="00644C78">
            <w:pPr>
              <w:widowControl/>
              <w:tabs>
                <w:tab w:val="left" w:pos="496"/>
              </w:tabs>
              <w:autoSpaceDE/>
              <w:autoSpaceDN/>
              <w:adjustRightInd/>
              <w:ind w:left="70"/>
              <w:contextualSpacing/>
              <w:jc w:val="both"/>
              <w:rPr>
                <w:rFonts w:eastAsiaTheme="minorHAnsi"/>
                <w:b/>
                <w:sz w:val="24"/>
                <w:szCs w:val="24"/>
              </w:rPr>
            </w:pPr>
            <w:r>
              <w:rPr>
                <w:rFonts w:eastAsiaTheme="minorHAnsi"/>
                <w:b/>
                <w:sz w:val="24"/>
                <w:szCs w:val="24"/>
              </w:rPr>
              <w:t>1.1.5. panoraminis odontologinis rentgeno aparatas;</w:t>
            </w:r>
          </w:p>
          <w:p w14:paraId="7A04EABB" w14:textId="77777777" w:rsidR="00644C78" w:rsidRPr="00644C78" w:rsidRDefault="00644C78" w:rsidP="00644C78">
            <w:pPr>
              <w:widowControl/>
              <w:tabs>
                <w:tab w:val="left" w:pos="496"/>
              </w:tabs>
              <w:autoSpaceDE/>
              <w:autoSpaceDN/>
              <w:adjustRightInd/>
              <w:ind w:left="70"/>
              <w:contextualSpacing/>
              <w:jc w:val="both"/>
              <w:rPr>
                <w:rFonts w:eastAsiaTheme="minorHAnsi"/>
                <w:b/>
                <w:sz w:val="24"/>
                <w:szCs w:val="24"/>
              </w:rPr>
            </w:pPr>
            <w:r>
              <w:rPr>
                <w:rFonts w:eastAsiaTheme="minorHAnsi"/>
                <w:b/>
                <w:sz w:val="24"/>
                <w:szCs w:val="24"/>
              </w:rPr>
              <w:t>1.1.6. viziografas;</w:t>
            </w:r>
          </w:p>
          <w:p w14:paraId="29AE1433" w14:textId="77777777" w:rsidR="00395DDC" w:rsidRPr="00644C78" w:rsidRDefault="00395DDC" w:rsidP="00395DDC">
            <w:pPr>
              <w:widowControl/>
              <w:numPr>
                <w:ilvl w:val="1"/>
                <w:numId w:val="27"/>
              </w:numPr>
              <w:tabs>
                <w:tab w:val="left" w:pos="496"/>
              </w:tabs>
              <w:autoSpaceDE/>
              <w:autoSpaceDN/>
              <w:adjustRightInd/>
              <w:ind w:left="70" w:firstLine="0"/>
              <w:contextualSpacing/>
              <w:jc w:val="both"/>
              <w:rPr>
                <w:rFonts w:eastAsiaTheme="minorHAnsi"/>
                <w:strike/>
                <w:sz w:val="24"/>
                <w:szCs w:val="24"/>
              </w:rPr>
            </w:pPr>
            <w:r w:rsidRPr="00644C78">
              <w:rPr>
                <w:rFonts w:eastAsiaTheme="minorHAnsi"/>
                <w:strike/>
                <w:sz w:val="24"/>
                <w:szCs w:val="24"/>
              </w:rPr>
              <w:t>viziografas;</w:t>
            </w:r>
            <w:r w:rsidR="00644C78">
              <w:rPr>
                <w:rFonts w:eastAsiaTheme="minorHAnsi"/>
                <w:b/>
                <w:sz w:val="24"/>
                <w:szCs w:val="24"/>
              </w:rPr>
              <w:t xml:space="preserve"> kraujo paėmimo kėdė;</w:t>
            </w:r>
          </w:p>
          <w:p w14:paraId="1649C391" w14:textId="77777777" w:rsidR="00395DDC" w:rsidRPr="00395DDC" w:rsidRDefault="00395DDC" w:rsidP="00395DDC">
            <w:pPr>
              <w:widowControl/>
              <w:numPr>
                <w:ilvl w:val="1"/>
                <w:numId w:val="27"/>
              </w:numPr>
              <w:tabs>
                <w:tab w:val="left" w:pos="496"/>
              </w:tabs>
              <w:autoSpaceDE/>
              <w:autoSpaceDN/>
              <w:adjustRightInd/>
              <w:ind w:left="70" w:firstLine="0"/>
              <w:contextualSpacing/>
              <w:jc w:val="both"/>
              <w:rPr>
                <w:rFonts w:eastAsiaTheme="minorHAnsi"/>
                <w:sz w:val="24"/>
                <w:szCs w:val="24"/>
              </w:rPr>
            </w:pPr>
            <w:r w:rsidRPr="00395DDC">
              <w:rPr>
                <w:rFonts w:eastAsiaTheme="minorHAnsi"/>
                <w:sz w:val="24"/>
                <w:szCs w:val="24"/>
              </w:rPr>
              <w:t xml:space="preserve">portatyvinis elektrokardiografas su duomenų perdavimo galimybe </w:t>
            </w:r>
            <w:r w:rsidRPr="00395DDC">
              <w:rPr>
                <w:rFonts w:eastAsiaTheme="minorHAnsi"/>
                <w:strike/>
                <w:sz w:val="24"/>
                <w:szCs w:val="24"/>
              </w:rPr>
              <w:t>(išskyrus Aprašo 13 punkte nustatytus apribojimus)</w:t>
            </w:r>
            <w:r w:rsidRPr="00395DDC">
              <w:rPr>
                <w:rFonts w:eastAsiaTheme="minorHAnsi"/>
                <w:sz w:val="24"/>
                <w:szCs w:val="24"/>
              </w:rPr>
              <w:t>;</w:t>
            </w:r>
          </w:p>
          <w:p w14:paraId="26E05FC1" w14:textId="77777777" w:rsidR="00395DDC" w:rsidRPr="00395DDC" w:rsidRDefault="00395DDC" w:rsidP="00395DDC">
            <w:pPr>
              <w:widowControl/>
              <w:numPr>
                <w:ilvl w:val="1"/>
                <w:numId w:val="27"/>
              </w:numPr>
              <w:tabs>
                <w:tab w:val="left" w:pos="496"/>
              </w:tabs>
              <w:autoSpaceDE/>
              <w:autoSpaceDN/>
              <w:adjustRightInd/>
              <w:ind w:left="70" w:firstLine="0"/>
              <w:contextualSpacing/>
              <w:jc w:val="both"/>
              <w:rPr>
                <w:rFonts w:eastAsiaTheme="minorHAnsi"/>
                <w:sz w:val="24"/>
                <w:szCs w:val="24"/>
              </w:rPr>
            </w:pPr>
            <w:r w:rsidRPr="00395DDC">
              <w:rPr>
                <w:rFonts w:eastAsiaTheme="minorHAnsi"/>
                <w:sz w:val="24"/>
                <w:szCs w:val="24"/>
              </w:rPr>
              <w:t>kraujo krešėjimo analizatorius;</w:t>
            </w:r>
          </w:p>
          <w:p w14:paraId="08C62CEF" w14:textId="77777777" w:rsidR="00395DDC" w:rsidRPr="00395DDC" w:rsidRDefault="00395DDC" w:rsidP="00395DDC">
            <w:pPr>
              <w:widowControl/>
              <w:numPr>
                <w:ilvl w:val="1"/>
                <w:numId w:val="27"/>
              </w:numPr>
              <w:tabs>
                <w:tab w:val="left" w:pos="496"/>
              </w:tabs>
              <w:autoSpaceDE/>
              <w:autoSpaceDN/>
              <w:adjustRightInd/>
              <w:ind w:left="70" w:firstLine="0"/>
              <w:contextualSpacing/>
              <w:jc w:val="both"/>
              <w:rPr>
                <w:rFonts w:eastAsiaTheme="minorHAnsi"/>
                <w:sz w:val="24"/>
                <w:szCs w:val="24"/>
              </w:rPr>
            </w:pPr>
            <w:r w:rsidRPr="00395DDC">
              <w:rPr>
                <w:rFonts w:eastAsiaTheme="minorHAnsi"/>
                <w:sz w:val="24"/>
                <w:szCs w:val="24"/>
              </w:rPr>
              <w:t>kraujo analizatorius;</w:t>
            </w:r>
          </w:p>
          <w:p w14:paraId="35B67AAE" w14:textId="77777777" w:rsidR="00395DDC" w:rsidRPr="00395DDC" w:rsidRDefault="00395DDC" w:rsidP="00395DDC">
            <w:pPr>
              <w:widowControl/>
              <w:numPr>
                <w:ilvl w:val="1"/>
                <w:numId w:val="27"/>
              </w:numPr>
              <w:tabs>
                <w:tab w:val="left" w:pos="496"/>
              </w:tabs>
              <w:autoSpaceDE/>
              <w:autoSpaceDN/>
              <w:adjustRightInd/>
              <w:ind w:left="70" w:firstLine="0"/>
              <w:contextualSpacing/>
              <w:jc w:val="both"/>
              <w:rPr>
                <w:rFonts w:eastAsiaTheme="minorHAnsi"/>
                <w:sz w:val="24"/>
                <w:szCs w:val="24"/>
              </w:rPr>
            </w:pPr>
            <w:r w:rsidRPr="00395DDC">
              <w:rPr>
                <w:rFonts w:eastAsiaTheme="minorHAnsi"/>
                <w:sz w:val="24"/>
                <w:szCs w:val="24"/>
              </w:rPr>
              <w:t>šlapimo analizatorius;</w:t>
            </w:r>
          </w:p>
          <w:p w14:paraId="348D4558" w14:textId="77777777" w:rsidR="00395DDC" w:rsidRPr="00395DDC" w:rsidRDefault="00395DDC" w:rsidP="00395DDC">
            <w:pPr>
              <w:widowControl/>
              <w:numPr>
                <w:ilvl w:val="1"/>
                <w:numId w:val="27"/>
              </w:numPr>
              <w:tabs>
                <w:tab w:val="left" w:pos="496"/>
              </w:tabs>
              <w:autoSpaceDE/>
              <w:autoSpaceDN/>
              <w:adjustRightInd/>
              <w:ind w:left="70" w:firstLine="0"/>
              <w:contextualSpacing/>
              <w:jc w:val="both"/>
              <w:rPr>
                <w:rFonts w:eastAsiaTheme="minorHAnsi"/>
                <w:sz w:val="24"/>
                <w:szCs w:val="24"/>
              </w:rPr>
            </w:pPr>
            <w:r w:rsidRPr="00395DDC">
              <w:rPr>
                <w:rFonts w:eastAsiaTheme="minorHAnsi"/>
                <w:sz w:val="24"/>
                <w:szCs w:val="24"/>
              </w:rPr>
              <w:t>šeimos gydytojo krepšys (vadovaujantis Lietuvos medicinos norma MN 14:2005 „Šeimos gydytojas. Teisės, pareigos, kompetencija ir atsakomybė“, patvirtinta Lietuvos Respublikos sveikatos apsaugos ministro 2005 m. gruodžio 22 įsakymu Nr. V-1013 „Dėl Lietuvos medicinos normos MN 14:2005 „Šeimos gydytojas. Teisės, pareigos, kompetencija ir atsakomybė“ patvirtinimo“);</w:t>
            </w:r>
          </w:p>
          <w:p w14:paraId="2AAA1C88" w14:textId="77777777" w:rsidR="00395DDC" w:rsidRPr="00395DDC" w:rsidRDefault="00395DDC" w:rsidP="00395DDC">
            <w:pPr>
              <w:widowControl/>
              <w:numPr>
                <w:ilvl w:val="1"/>
                <w:numId w:val="27"/>
              </w:numPr>
              <w:tabs>
                <w:tab w:val="left" w:pos="496"/>
              </w:tabs>
              <w:autoSpaceDE/>
              <w:autoSpaceDN/>
              <w:adjustRightInd/>
              <w:ind w:left="70" w:firstLine="0"/>
              <w:contextualSpacing/>
              <w:jc w:val="both"/>
              <w:rPr>
                <w:rFonts w:eastAsiaTheme="minorHAnsi"/>
                <w:sz w:val="24"/>
                <w:szCs w:val="24"/>
              </w:rPr>
            </w:pPr>
            <w:r w:rsidRPr="00395DDC">
              <w:rPr>
                <w:rFonts w:eastAsiaTheme="minorHAnsi"/>
                <w:sz w:val="24"/>
                <w:szCs w:val="24"/>
              </w:rPr>
              <w:t>šviesos šaltinis;</w:t>
            </w:r>
          </w:p>
          <w:p w14:paraId="5B1565E5" w14:textId="77777777" w:rsidR="00395DDC" w:rsidRPr="00395DDC" w:rsidRDefault="00395DDC" w:rsidP="00395DDC">
            <w:pPr>
              <w:widowControl/>
              <w:numPr>
                <w:ilvl w:val="1"/>
                <w:numId w:val="27"/>
              </w:numPr>
              <w:tabs>
                <w:tab w:val="left" w:pos="496"/>
              </w:tabs>
              <w:autoSpaceDE/>
              <w:autoSpaceDN/>
              <w:adjustRightInd/>
              <w:ind w:left="70" w:firstLine="0"/>
              <w:contextualSpacing/>
              <w:jc w:val="both"/>
              <w:rPr>
                <w:rFonts w:eastAsiaTheme="minorHAnsi"/>
                <w:sz w:val="24"/>
                <w:szCs w:val="24"/>
              </w:rPr>
            </w:pPr>
            <w:r w:rsidRPr="00395DDC">
              <w:rPr>
                <w:rFonts w:eastAsiaTheme="minorHAnsi"/>
                <w:sz w:val="24"/>
                <w:szCs w:val="24"/>
              </w:rPr>
              <w:t>defibriliatorius;</w:t>
            </w:r>
          </w:p>
          <w:p w14:paraId="5EF2EFE3"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kraujospūdžio matavimo aparatas su įvairaus dydžio manžetėmis;</w:t>
            </w:r>
          </w:p>
          <w:p w14:paraId="28E9AE4F"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paros kraujospūdžio matavimo aparatas;</w:t>
            </w:r>
          </w:p>
          <w:p w14:paraId="27D0D42F"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stetofonendoskopas;</w:t>
            </w:r>
          </w:p>
          <w:p w14:paraId="1168CD7E"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otorinooftalmoskopas;</w:t>
            </w:r>
          </w:p>
          <w:p w14:paraId="7CA01A02"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pulsoksimetras suaugusiesiems ir vaikams;</w:t>
            </w:r>
          </w:p>
          <w:p w14:paraId="2512CA9F"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suaugusiųjų svarstyklės;</w:t>
            </w:r>
          </w:p>
          <w:p w14:paraId="5CF3EE08"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suaugusiųjų ūgio matuoklė;</w:t>
            </w:r>
          </w:p>
          <w:p w14:paraId="14FF928F"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lentelė regėjimo aštrumui nustatyti;</w:t>
            </w:r>
          </w:p>
          <w:p w14:paraId="2BA62FC6"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tonometras akispūdžiui matuoti;</w:t>
            </w:r>
          </w:p>
          <w:p w14:paraId="21837EC5"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neurologinis plaktukas;</w:t>
            </w:r>
          </w:p>
          <w:p w14:paraId="4CA31C1D"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 xml:space="preserve">skaitmeninis oftalmoskopas; </w:t>
            </w:r>
          </w:p>
          <w:p w14:paraId="287A687E"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dermatoskopas;</w:t>
            </w:r>
          </w:p>
          <w:p w14:paraId="7B076916"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kamertonas (128 Hz, „U“ formos);</w:t>
            </w:r>
          </w:p>
          <w:p w14:paraId="66575D7D"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kūdikių svarstyklės;</w:t>
            </w:r>
          </w:p>
          <w:p w14:paraId="40AA5ED9"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vaikų ūgio matuoklė;</w:t>
            </w:r>
          </w:p>
          <w:p w14:paraId="63058DE3"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Ambu tipo maišas;</w:t>
            </w:r>
          </w:p>
          <w:p w14:paraId="67211C3F"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mikrospirometras (FVC, FEVI);</w:t>
            </w:r>
          </w:p>
          <w:p w14:paraId="7C459478"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kaktinis veidrodis</w:t>
            </w:r>
          </w:p>
          <w:p w14:paraId="145DBBE7"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bendrosios paciento apžiūros kušetė;</w:t>
            </w:r>
          </w:p>
          <w:p w14:paraId="6AFE4D94" w14:textId="77777777" w:rsidR="00395DDC" w:rsidRPr="00395DDC" w:rsidRDefault="00395DDC" w:rsidP="00395DDC">
            <w:pPr>
              <w:widowControl/>
              <w:numPr>
                <w:ilvl w:val="1"/>
                <w:numId w:val="27"/>
              </w:numPr>
              <w:tabs>
                <w:tab w:val="left" w:pos="496"/>
                <w:tab w:val="left" w:pos="637"/>
              </w:tabs>
              <w:autoSpaceDE/>
              <w:autoSpaceDN/>
              <w:adjustRightInd/>
              <w:ind w:left="70" w:firstLine="0"/>
              <w:contextualSpacing/>
              <w:jc w:val="both"/>
              <w:rPr>
                <w:rFonts w:eastAsiaTheme="minorHAnsi"/>
                <w:sz w:val="24"/>
                <w:szCs w:val="24"/>
              </w:rPr>
            </w:pPr>
            <w:r w:rsidRPr="00395DDC">
              <w:rPr>
                <w:rFonts w:eastAsiaTheme="minorHAnsi"/>
                <w:sz w:val="24"/>
                <w:szCs w:val="24"/>
              </w:rPr>
              <w:t>ginekologinė kėdė;</w:t>
            </w:r>
          </w:p>
          <w:p w14:paraId="38F31D9A" w14:textId="77777777" w:rsidR="00395DDC" w:rsidRPr="00397E5F" w:rsidRDefault="00397E5F" w:rsidP="00397E5F">
            <w:pPr>
              <w:widowControl/>
              <w:tabs>
                <w:tab w:val="left" w:pos="496"/>
                <w:tab w:val="left" w:pos="637"/>
              </w:tabs>
              <w:autoSpaceDE/>
              <w:autoSpaceDN/>
              <w:adjustRightInd/>
              <w:ind w:left="70"/>
              <w:contextualSpacing/>
              <w:jc w:val="both"/>
              <w:rPr>
                <w:rFonts w:eastAsiaTheme="minorHAnsi"/>
                <w:strike/>
                <w:sz w:val="24"/>
                <w:szCs w:val="24"/>
              </w:rPr>
            </w:pPr>
            <w:r w:rsidRPr="00397E5F">
              <w:rPr>
                <w:rFonts w:eastAsiaTheme="minorHAnsi"/>
                <w:strike/>
                <w:sz w:val="24"/>
                <w:szCs w:val="24"/>
              </w:rPr>
              <w:t xml:space="preserve">1.30. </w:t>
            </w:r>
            <w:r w:rsidR="00395DDC" w:rsidRPr="00397E5F">
              <w:rPr>
                <w:rFonts w:eastAsiaTheme="minorHAnsi"/>
                <w:strike/>
                <w:sz w:val="24"/>
                <w:szCs w:val="24"/>
              </w:rPr>
              <w:t>panoraminis odontologinis rentgeno aparatas;</w:t>
            </w:r>
            <w:r w:rsidRPr="00397E5F">
              <w:rPr>
                <w:rFonts w:eastAsiaTheme="minorHAnsi"/>
                <w:strike/>
                <w:sz w:val="24"/>
                <w:szCs w:val="24"/>
              </w:rPr>
              <w:t xml:space="preserve"> </w:t>
            </w:r>
          </w:p>
          <w:p w14:paraId="61C37A14" w14:textId="77777777" w:rsidR="00395DDC" w:rsidRPr="00397E5F" w:rsidRDefault="00397E5F" w:rsidP="00397E5F">
            <w:pPr>
              <w:widowControl/>
              <w:tabs>
                <w:tab w:val="left" w:pos="496"/>
                <w:tab w:val="left" w:pos="637"/>
              </w:tabs>
              <w:autoSpaceDE/>
              <w:autoSpaceDN/>
              <w:adjustRightInd/>
              <w:ind w:left="70"/>
              <w:contextualSpacing/>
              <w:jc w:val="both"/>
              <w:rPr>
                <w:rFonts w:eastAsiaTheme="minorHAnsi"/>
                <w:sz w:val="24"/>
                <w:szCs w:val="24"/>
              </w:rPr>
            </w:pPr>
            <w:r>
              <w:rPr>
                <w:rFonts w:eastAsiaTheme="minorHAnsi"/>
                <w:sz w:val="24"/>
                <w:szCs w:val="24"/>
              </w:rPr>
              <w:t>1.3</w:t>
            </w:r>
            <w:r w:rsidRPr="00397E5F">
              <w:rPr>
                <w:rFonts w:eastAsiaTheme="minorHAnsi"/>
                <w:strike/>
                <w:sz w:val="24"/>
                <w:szCs w:val="24"/>
              </w:rPr>
              <w:t>1</w:t>
            </w:r>
            <w:r>
              <w:rPr>
                <w:rFonts w:eastAsiaTheme="minorHAnsi"/>
                <w:b/>
                <w:sz w:val="24"/>
                <w:szCs w:val="24"/>
              </w:rPr>
              <w:t>0</w:t>
            </w:r>
            <w:r>
              <w:rPr>
                <w:rFonts w:eastAsiaTheme="minorHAnsi"/>
                <w:sz w:val="24"/>
                <w:szCs w:val="24"/>
              </w:rPr>
              <w:t xml:space="preserve">. </w:t>
            </w:r>
            <w:r w:rsidR="00395DDC" w:rsidRPr="00397E5F">
              <w:rPr>
                <w:rFonts w:eastAsiaTheme="minorHAnsi"/>
                <w:sz w:val="24"/>
                <w:szCs w:val="24"/>
              </w:rPr>
              <w:t>vaginaliniai skėtikliai;</w:t>
            </w:r>
          </w:p>
          <w:p w14:paraId="232F4901" w14:textId="77777777" w:rsidR="00395DDC" w:rsidRPr="00397E5F" w:rsidRDefault="00397E5F" w:rsidP="00397E5F">
            <w:pPr>
              <w:widowControl/>
              <w:tabs>
                <w:tab w:val="left" w:pos="496"/>
                <w:tab w:val="left" w:pos="637"/>
              </w:tabs>
              <w:autoSpaceDE/>
              <w:autoSpaceDN/>
              <w:adjustRightInd/>
              <w:ind w:left="70"/>
              <w:contextualSpacing/>
              <w:jc w:val="both"/>
              <w:rPr>
                <w:rFonts w:eastAsiaTheme="minorHAnsi"/>
                <w:sz w:val="24"/>
                <w:szCs w:val="24"/>
              </w:rPr>
            </w:pPr>
            <w:r>
              <w:rPr>
                <w:rFonts w:eastAsiaTheme="minorHAnsi"/>
                <w:sz w:val="24"/>
                <w:szCs w:val="24"/>
              </w:rPr>
              <w:t>1.3</w:t>
            </w:r>
            <w:r w:rsidRPr="00397E5F">
              <w:rPr>
                <w:rFonts w:eastAsiaTheme="minorHAnsi"/>
                <w:strike/>
                <w:sz w:val="24"/>
                <w:szCs w:val="24"/>
              </w:rPr>
              <w:t>2</w:t>
            </w:r>
            <w:r w:rsidRPr="00397E5F">
              <w:rPr>
                <w:rFonts w:eastAsiaTheme="minorHAnsi"/>
                <w:b/>
                <w:sz w:val="24"/>
                <w:szCs w:val="24"/>
              </w:rPr>
              <w:t>1</w:t>
            </w:r>
            <w:r>
              <w:rPr>
                <w:rFonts w:eastAsiaTheme="minorHAnsi"/>
                <w:sz w:val="24"/>
                <w:szCs w:val="24"/>
              </w:rPr>
              <w:t xml:space="preserve">. </w:t>
            </w:r>
            <w:r w:rsidR="00395DDC" w:rsidRPr="00397E5F">
              <w:rPr>
                <w:rFonts w:eastAsiaTheme="minorHAnsi"/>
                <w:sz w:val="24"/>
                <w:szCs w:val="24"/>
              </w:rPr>
              <w:t>vaginaliniai veidrodžiai;</w:t>
            </w:r>
          </w:p>
          <w:p w14:paraId="681068E1" w14:textId="77777777" w:rsidR="00395DDC" w:rsidRPr="00397E5F" w:rsidRDefault="00397E5F" w:rsidP="00397E5F">
            <w:pPr>
              <w:widowControl/>
              <w:tabs>
                <w:tab w:val="left" w:pos="496"/>
                <w:tab w:val="left" w:pos="637"/>
              </w:tabs>
              <w:autoSpaceDE/>
              <w:autoSpaceDN/>
              <w:adjustRightInd/>
              <w:ind w:left="70"/>
              <w:contextualSpacing/>
              <w:jc w:val="both"/>
              <w:rPr>
                <w:rFonts w:eastAsiaTheme="minorHAnsi"/>
                <w:sz w:val="24"/>
                <w:szCs w:val="24"/>
              </w:rPr>
            </w:pPr>
            <w:r>
              <w:rPr>
                <w:rFonts w:eastAsiaTheme="minorHAnsi"/>
                <w:sz w:val="24"/>
                <w:szCs w:val="24"/>
              </w:rPr>
              <w:t>1.3</w:t>
            </w:r>
            <w:r w:rsidRPr="00397E5F">
              <w:rPr>
                <w:rFonts w:eastAsiaTheme="minorHAnsi"/>
                <w:strike/>
                <w:sz w:val="24"/>
                <w:szCs w:val="24"/>
              </w:rPr>
              <w:t>3</w:t>
            </w:r>
            <w:r>
              <w:rPr>
                <w:rFonts w:eastAsiaTheme="minorHAnsi"/>
                <w:b/>
                <w:sz w:val="24"/>
                <w:szCs w:val="24"/>
              </w:rPr>
              <w:t>2</w:t>
            </w:r>
            <w:r>
              <w:rPr>
                <w:rFonts w:eastAsiaTheme="minorHAnsi"/>
                <w:sz w:val="24"/>
                <w:szCs w:val="24"/>
              </w:rPr>
              <w:t xml:space="preserve">. </w:t>
            </w:r>
            <w:r w:rsidR="00395DDC" w:rsidRPr="00397E5F">
              <w:rPr>
                <w:rFonts w:eastAsiaTheme="minorHAnsi"/>
                <w:sz w:val="24"/>
                <w:szCs w:val="24"/>
              </w:rPr>
              <w:t>chirurginės žnyplės (korncangai);</w:t>
            </w:r>
          </w:p>
          <w:p w14:paraId="58945E72" w14:textId="77777777" w:rsidR="00395DDC" w:rsidRPr="00397E5F" w:rsidRDefault="00397E5F" w:rsidP="00397E5F">
            <w:pPr>
              <w:widowControl/>
              <w:tabs>
                <w:tab w:val="left" w:pos="496"/>
                <w:tab w:val="left" w:pos="637"/>
              </w:tabs>
              <w:autoSpaceDE/>
              <w:autoSpaceDN/>
              <w:adjustRightInd/>
              <w:ind w:left="70"/>
              <w:contextualSpacing/>
              <w:jc w:val="both"/>
              <w:rPr>
                <w:rFonts w:eastAsiaTheme="minorHAnsi"/>
                <w:sz w:val="24"/>
                <w:szCs w:val="24"/>
              </w:rPr>
            </w:pPr>
            <w:r>
              <w:rPr>
                <w:rFonts w:eastAsiaTheme="minorHAnsi"/>
                <w:sz w:val="24"/>
                <w:szCs w:val="24"/>
              </w:rPr>
              <w:t>1.3</w:t>
            </w:r>
            <w:r w:rsidRPr="00397E5F">
              <w:rPr>
                <w:rFonts w:eastAsiaTheme="minorHAnsi"/>
                <w:strike/>
                <w:sz w:val="24"/>
                <w:szCs w:val="24"/>
              </w:rPr>
              <w:t>4</w:t>
            </w:r>
            <w:r>
              <w:rPr>
                <w:rFonts w:eastAsiaTheme="minorHAnsi"/>
                <w:b/>
                <w:sz w:val="24"/>
                <w:szCs w:val="24"/>
              </w:rPr>
              <w:t>3</w:t>
            </w:r>
            <w:r>
              <w:rPr>
                <w:rFonts w:eastAsiaTheme="minorHAnsi"/>
                <w:sz w:val="24"/>
                <w:szCs w:val="24"/>
              </w:rPr>
              <w:t xml:space="preserve">. </w:t>
            </w:r>
            <w:r w:rsidR="00395DDC" w:rsidRPr="00397E5F">
              <w:rPr>
                <w:rFonts w:eastAsiaTheme="minorHAnsi"/>
                <w:sz w:val="24"/>
                <w:szCs w:val="24"/>
              </w:rPr>
              <w:t>akušerinis stetoskopas;</w:t>
            </w:r>
          </w:p>
          <w:p w14:paraId="4EF82C08" w14:textId="77777777" w:rsidR="00395DDC" w:rsidRPr="00397E5F" w:rsidRDefault="00397E5F" w:rsidP="00397E5F">
            <w:pPr>
              <w:widowControl/>
              <w:tabs>
                <w:tab w:val="left" w:pos="496"/>
                <w:tab w:val="left" w:pos="637"/>
              </w:tabs>
              <w:autoSpaceDE/>
              <w:autoSpaceDN/>
              <w:adjustRightInd/>
              <w:ind w:left="70"/>
              <w:contextualSpacing/>
              <w:jc w:val="both"/>
              <w:rPr>
                <w:rFonts w:eastAsiaTheme="minorHAnsi"/>
                <w:sz w:val="24"/>
                <w:szCs w:val="24"/>
              </w:rPr>
            </w:pPr>
            <w:r>
              <w:rPr>
                <w:rFonts w:eastAsiaTheme="minorHAnsi"/>
                <w:sz w:val="24"/>
                <w:szCs w:val="24"/>
              </w:rPr>
              <w:t>1.3</w:t>
            </w:r>
            <w:r w:rsidRPr="00397E5F">
              <w:rPr>
                <w:rFonts w:eastAsiaTheme="minorHAnsi"/>
                <w:strike/>
                <w:sz w:val="24"/>
                <w:szCs w:val="24"/>
              </w:rPr>
              <w:t>5</w:t>
            </w:r>
            <w:r>
              <w:rPr>
                <w:rFonts w:eastAsiaTheme="minorHAnsi"/>
                <w:b/>
                <w:sz w:val="24"/>
                <w:szCs w:val="24"/>
              </w:rPr>
              <w:t>4</w:t>
            </w:r>
            <w:r>
              <w:rPr>
                <w:rFonts w:eastAsiaTheme="minorHAnsi"/>
                <w:sz w:val="24"/>
                <w:szCs w:val="24"/>
              </w:rPr>
              <w:t xml:space="preserve">. </w:t>
            </w:r>
            <w:r w:rsidR="00395DDC" w:rsidRPr="00397E5F">
              <w:rPr>
                <w:rFonts w:eastAsiaTheme="minorHAnsi"/>
                <w:sz w:val="24"/>
                <w:szCs w:val="24"/>
              </w:rPr>
              <w:t>eilių valdymo registravimo sistema (terminalas);</w:t>
            </w:r>
          </w:p>
          <w:p w14:paraId="21BE08F9" w14:textId="77777777" w:rsidR="00395DDC" w:rsidRPr="00397E5F" w:rsidRDefault="00397E5F" w:rsidP="00397E5F">
            <w:pPr>
              <w:widowControl/>
              <w:tabs>
                <w:tab w:val="left" w:pos="496"/>
                <w:tab w:val="left" w:pos="637"/>
              </w:tabs>
              <w:autoSpaceDE/>
              <w:autoSpaceDN/>
              <w:adjustRightInd/>
              <w:ind w:left="70"/>
              <w:contextualSpacing/>
              <w:jc w:val="both"/>
              <w:rPr>
                <w:rFonts w:eastAsiaTheme="minorHAnsi"/>
                <w:sz w:val="24"/>
                <w:szCs w:val="24"/>
              </w:rPr>
            </w:pPr>
            <w:r>
              <w:rPr>
                <w:rFonts w:eastAsiaTheme="minorHAnsi"/>
                <w:sz w:val="24"/>
                <w:szCs w:val="24"/>
              </w:rPr>
              <w:t>1.3</w:t>
            </w:r>
            <w:r w:rsidRPr="00397E5F">
              <w:rPr>
                <w:rFonts w:eastAsiaTheme="minorHAnsi"/>
                <w:strike/>
                <w:sz w:val="24"/>
                <w:szCs w:val="24"/>
              </w:rPr>
              <w:t>6</w:t>
            </w:r>
            <w:r>
              <w:rPr>
                <w:rFonts w:eastAsiaTheme="minorHAnsi"/>
                <w:b/>
                <w:sz w:val="24"/>
                <w:szCs w:val="24"/>
              </w:rPr>
              <w:t>5</w:t>
            </w:r>
            <w:r>
              <w:rPr>
                <w:rFonts w:eastAsiaTheme="minorHAnsi"/>
                <w:sz w:val="24"/>
                <w:szCs w:val="24"/>
              </w:rPr>
              <w:t xml:space="preserve">. </w:t>
            </w:r>
            <w:r w:rsidR="00395DDC" w:rsidRPr="00397E5F">
              <w:rPr>
                <w:rFonts w:eastAsiaTheme="minorHAnsi"/>
                <w:sz w:val="24"/>
                <w:szCs w:val="24"/>
              </w:rPr>
              <w:t>gydytojų kabinetų baldai;</w:t>
            </w:r>
          </w:p>
          <w:p w14:paraId="126AF8AC" w14:textId="77777777" w:rsidR="00395DDC" w:rsidRPr="00397E5F" w:rsidRDefault="00397E5F" w:rsidP="00397E5F">
            <w:pPr>
              <w:widowControl/>
              <w:tabs>
                <w:tab w:val="left" w:pos="496"/>
                <w:tab w:val="left" w:pos="637"/>
              </w:tabs>
              <w:autoSpaceDE/>
              <w:autoSpaceDN/>
              <w:adjustRightInd/>
              <w:ind w:left="70"/>
              <w:contextualSpacing/>
              <w:jc w:val="both"/>
              <w:rPr>
                <w:rFonts w:eastAsiaTheme="minorHAnsi"/>
                <w:sz w:val="24"/>
                <w:szCs w:val="24"/>
              </w:rPr>
            </w:pPr>
            <w:r>
              <w:rPr>
                <w:rFonts w:eastAsiaTheme="minorHAnsi"/>
                <w:sz w:val="24"/>
                <w:szCs w:val="24"/>
              </w:rPr>
              <w:t>1.3</w:t>
            </w:r>
            <w:r w:rsidRPr="00397E5F">
              <w:rPr>
                <w:rFonts w:eastAsiaTheme="minorHAnsi"/>
                <w:strike/>
                <w:sz w:val="24"/>
                <w:szCs w:val="24"/>
              </w:rPr>
              <w:t>7</w:t>
            </w:r>
            <w:r>
              <w:rPr>
                <w:rFonts w:eastAsiaTheme="minorHAnsi"/>
                <w:b/>
                <w:sz w:val="24"/>
                <w:szCs w:val="24"/>
              </w:rPr>
              <w:t>6</w:t>
            </w:r>
            <w:r>
              <w:rPr>
                <w:rFonts w:eastAsiaTheme="minorHAnsi"/>
                <w:sz w:val="24"/>
                <w:szCs w:val="24"/>
              </w:rPr>
              <w:t xml:space="preserve">. </w:t>
            </w:r>
            <w:r w:rsidR="00395DDC" w:rsidRPr="00397E5F">
              <w:rPr>
                <w:rFonts w:eastAsiaTheme="minorHAnsi"/>
                <w:sz w:val="24"/>
                <w:szCs w:val="24"/>
              </w:rPr>
              <w:t>kompiuteris su standartine programine įranga, spausdintuvas;</w:t>
            </w:r>
            <w:r w:rsidR="00395DDC" w:rsidRPr="00397E5F">
              <w:rPr>
                <w:rFonts w:eastAsiaTheme="minorHAnsi"/>
                <w:bCs/>
                <w:sz w:val="24"/>
                <w:szCs w:val="24"/>
              </w:rPr>
              <w:t xml:space="preserve"> </w:t>
            </w:r>
          </w:p>
          <w:p w14:paraId="2CD2AB83" w14:textId="77777777" w:rsidR="00395DDC" w:rsidRPr="00B123F2" w:rsidRDefault="00397E5F" w:rsidP="00397E5F">
            <w:pPr>
              <w:widowControl/>
              <w:tabs>
                <w:tab w:val="left" w:pos="496"/>
                <w:tab w:val="left" w:pos="637"/>
              </w:tabs>
              <w:autoSpaceDE/>
              <w:autoSpaceDN/>
              <w:adjustRightInd/>
              <w:ind w:left="70"/>
              <w:contextualSpacing/>
              <w:jc w:val="both"/>
              <w:rPr>
                <w:rFonts w:eastAsiaTheme="minorHAnsi"/>
                <w:sz w:val="24"/>
                <w:szCs w:val="24"/>
              </w:rPr>
            </w:pPr>
            <w:r>
              <w:rPr>
                <w:rFonts w:eastAsiaTheme="minorHAnsi"/>
                <w:sz w:val="24"/>
                <w:szCs w:val="24"/>
              </w:rPr>
              <w:t>1.3</w:t>
            </w:r>
            <w:r w:rsidRPr="00397E5F">
              <w:rPr>
                <w:rFonts w:eastAsiaTheme="minorHAnsi"/>
                <w:strike/>
                <w:sz w:val="24"/>
                <w:szCs w:val="24"/>
              </w:rPr>
              <w:t>8</w:t>
            </w:r>
            <w:r>
              <w:rPr>
                <w:rFonts w:eastAsiaTheme="minorHAnsi"/>
                <w:b/>
                <w:sz w:val="24"/>
                <w:szCs w:val="24"/>
              </w:rPr>
              <w:t>7</w:t>
            </w:r>
            <w:r>
              <w:rPr>
                <w:rFonts w:eastAsiaTheme="minorHAnsi"/>
                <w:sz w:val="24"/>
                <w:szCs w:val="24"/>
              </w:rPr>
              <w:t xml:space="preserve">. </w:t>
            </w:r>
            <w:r w:rsidR="00395DDC" w:rsidRPr="00395DDC">
              <w:rPr>
                <w:rFonts w:eastAsiaTheme="minorHAnsi"/>
                <w:sz w:val="24"/>
                <w:szCs w:val="24"/>
              </w:rPr>
              <w:t>tikslinės transporto priemonės (pacientams lankyti namuose)</w:t>
            </w:r>
            <w:r w:rsidR="00644C78" w:rsidRPr="00644C78">
              <w:rPr>
                <w:rFonts w:eastAsiaTheme="minorHAnsi"/>
                <w:sz w:val="24"/>
                <w:szCs w:val="24"/>
              </w:rPr>
              <w:t>.</w:t>
            </w:r>
          </w:p>
          <w:p w14:paraId="290A8FF1" w14:textId="77777777" w:rsidR="00BB3B96" w:rsidRPr="00395DDC" w:rsidRDefault="00BB3B96" w:rsidP="00BB3B96">
            <w:pPr>
              <w:widowControl/>
              <w:tabs>
                <w:tab w:val="left" w:pos="496"/>
                <w:tab w:val="left" w:pos="637"/>
              </w:tabs>
              <w:autoSpaceDE/>
              <w:autoSpaceDN/>
              <w:adjustRightInd/>
              <w:ind w:left="70"/>
              <w:contextualSpacing/>
              <w:jc w:val="both"/>
              <w:rPr>
                <w:rFonts w:eastAsiaTheme="minorHAnsi"/>
                <w:b/>
                <w:sz w:val="24"/>
                <w:szCs w:val="24"/>
              </w:rPr>
            </w:pPr>
          </w:p>
          <w:p w14:paraId="1540D1BE" w14:textId="77777777" w:rsidR="00395DDC" w:rsidRPr="00395DDC" w:rsidRDefault="00395DDC" w:rsidP="00395DDC">
            <w:pPr>
              <w:widowControl/>
              <w:tabs>
                <w:tab w:val="left" w:pos="496"/>
                <w:tab w:val="left" w:pos="1338"/>
              </w:tabs>
              <w:autoSpaceDE/>
              <w:autoSpaceDN/>
              <w:adjustRightInd/>
              <w:ind w:left="70"/>
              <w:jc w:val="both"/>
              <w:rPr>
                <w:rFonts w:eastAsiaTheme="minorHAnsi"/>
                <w:sz w:val="24"/>
                <w:szCs w:val="24"/>
              </w:rPr>
            </w:pPr>
            <w:r w:rsidRPr="00395DDC">
              <w:rPr>
                <w:rFonts w:eastAsiaTheme="minorHAnsi"/>
                <w:bCs/>
                <w:sz w:val="24"/>
                <w:szCs w:val="24"/>
              </w:rPr>
              <w:t>Tikslinių transporto priemonių (lengvojo automobilio) pirkimo, nuomos ir finansinės nuomos (lizingo) finansavimo suma  negali viršyti 25 000 eurų.</w:t>
            </w:r>
          </w:p>
          <w:p w14:paraId="72BB1A8C" w14:textId="77777777" w:rsidR="00395DDC" w:rsidRPr="00395DDC" w:rsidRDefault="00395DDC" w:rsidP="00395DDC">
            <w:pPr>
              <w:widowControl/>
              <w:numPr>
                <w:ilvl w:val="0"/>
                <w:numId w:val="27"/>
              </w:numPr>
              <w:tabs>
                <w:tab w:val="left" w:pos="496"/>
              </w:tabs>
              <w:autoSpaceDE/>
              <w:autoSpaceDN/>
              <w:adjustRightInd/>
              <w:spacing w:before="120"/>
              <w:ind w:left="212" w:hanging="212"/>
              <w:jc w:val="both"/>
              <w:rPr>
                <w:rFonts w:eastAsiaTheme="minorHAnsi"/>
                <w:sz w:val="24"/>
                <w:szCs w:val="24"/>
              </w:rPr>
            </w:pPr>
            <w:r w:rsidRPr="00395DDC">
              <w:rPr>
                <w:rFonts w:eastAsiaTheme="minorHAnsi"/>
                <w:sz w:val="24"/>
                <w:szCs w:val="24"/>
              </w:rPr>
              <w:t>Vykdant Aprašo 12.2 papunktyje nurodytą veiklą:</w:t>
            </w:r>
          </w:p>
          <w:p w14:paraId="0EF6535D" w14:textId="77777777" w:rsidR="00395DDC" w:rsidRPr="00395DDC" w:rsidRDefault="00395DDC" w:rsidP="00395DDC">
            <w:pPr>
              <w:widowControl/>
              <w:numPr>
                <w:ilvl w:val="1"/>
                <w:numId w:val="27"/>
              </w:numPr>
              <w:tabs>
                <w:tab w:val="left" w:pos="496"/>
              </w:tabs>
              <w:autoSpaceDE/>
              <w:autoSpaceDN/>
              <w:adjustRightInd/>
              <w:ind w:left="212" w:hanging="212"/>
              <w:contextualSpacing/>
              <w:jc w:val="both"/>
              <w:rPr>
                <w:rFonts w:eastAsiaTheme="minorHAnsi"/>
                <w:sz w:val="24"/>
                <w:szCs w:val="24"/>
              </w:rPr>
            </w:pPr>
            <w:r w:rsidRPr="00395DDC">
              <w:rPr>
                <w:rFonts w:eastAsiaTheme="minorHAnsi"/>
                <w:sz w:val="24"/>
                <w:szCs w:val="24"/>
              </w:rPr>
              <w:t xml:space="preserve">baldai; </w:t>
            </w:r>
          </w:p>
          <w:p w14:paraId="1AE8DCD8" w14:textId="77777777" w:rsidR="00395DDC" w:rsidRPr="00395DDC" w:rsidRDefault="00395DDC" w:rsidP="00395DDC">
            <w:pPr>
              <w:widowControl/>
              <w:numPr>
                <w:ilvl w:val="1"/>
                <w:numId w:val="27"/>
              </w:numPr>
              <w:tabs>
                <w:tab w:val="left" w:pos="496"/>
              </w:tabs>
              <w:autoSpaceDE/>
              <w:autoSpaceDN/>
              <w:adjustRightInd/>
              <w:ind w:left="212" w:hanging="212"/>
              <w:contextualSpacing/>
              <w:jc w:val="both"/>
              <w:rPr>
                <w:rFonts w:eastAsiaTheme="minorHAnsi"/>
                <w:sz w:val="24"/>
                <w:szCs w:val="24"/>
              </w:rPr>
            </w:pPr>
            <w:r w:rsidRPr="00395DDC">
              <w:rPr>
                <w:rFonts w:eastAsiaTheme="minorHAnsi"/>
                <w:sz w:val="24"/>
                <w:szCs w:val="24"/>
              </w:rPr>
              <w:t>seifas;</w:t>
            </w:r>
          </w:p>
          <w:p w14:paraId="726D1DF0" w14:textId="77777777" w:rsidR="00395DDC" w:rsidRPr="00395DDC" w:rsidRDefault="00395DDC" w:rsidP="00395DDC">
            <w:pPr>
              <w:widowControl/>
              <w:numPr>
                <w:ilvl w:val="1"/>
                <w:numId w:val="27"/>
              </w:numPr>
              <w:tabs>
                <w:tab w:val="left" w:pos="496"/>
              </w:tabs>
              <w:autoSpaceDE/>
              <w:autoSpaceDN/>
              <w:adjustRightInd/>
              <w:ind w:left="212" w:hanging="212"/>
              <w:contextualSpacing/>
              <w:jc w:val="both"/>
              <w:rPr>
                <w:rFonts w:eastAsiaTheme="minorHAnsi"/>
                <w:sz w:val="24"/>
                <w:szCs w:val="24"/>
              </w:rPr>
            </w:pPr>
            <w:r w:rsidRPr="00395DDC">
              <w:rPr>
                <w:rFonts w:eastAsiaTheme="minorHAnsi"/>
                <w:sz w:val="24"/>
                <w:szCs w:val="24"/>
              </w:rPr>
              <w:t>vaistų (metadono) dozatoriai;</w:t>
            </w:r>
          </w:p>
          <w:p w14:paraId="5F22675D" w14:textId="77777777" w:rsidR="00395DDC" w:rsidRPr="00395DDC" w:rsidRDefault="00395DDC" w:rsidP="00395DDC">
            <w:pPr>
              <w:widowControl/>
              <w:numPr>
                <w:ilvl w:val="1"/>
                <w:numId w:val="27"/>
              </w:numPr>
              <w:tabs>
                <w:tab w:val="left" w:pos="496"/>
              </w:tabs>
              <w:autoSpaceDE/>
              <w:autoSpaceDN/>
              <w:adjustRightInd/>
              <w:ind w:left="212" w:hanging="212"/>
              <w:contextualSpacing/>
              <w:jc w:val="both"/>
              <w:rPr>
                <w:rFonts w:eastAsiaTheme="minorHAnsi"/>
                <w:sz w:val="24"/>
                <w:szCs w:val="24"/>
              </w:rPr>
            </w:pPr>
            <w:r w:rsidRPr="00395DDC">
              <w:rPr>
                <w:rFonts w:eastAsiaTheme="minorHAnsi"/>
                <w:sz w:val="24"/>
                <w:szCs w:val="24"/>
              </w:rPr>
              <w:t>patalpų apsaugos sistema;</w:t>
            </w:r>
          </w:p>
          <w:p w14:paraId="45E43945" w14:textId="77777777" w:rsidR="00395DDC" w:rsidRPr="00BB3B96" w:rsidRDefault="00395DDC" w:rsidP="00395DDC">
            <w:pPr>
              <w:widowControl/>
              <w:numPr>
                <w:ilvl w:val="1"/>
                <w:numId w:val="27"/>
              </w:numPr>
              <w:tabs>
                <w:tab w:val="left" w:pos="496"/>
              </w:tabs>
              <w:autoSpaceDE/>
              <w:autoSpaceDN/>
              <w:adjustRightInd/>
              <w:ind w:left="212" w:hanging="212"/>
              <w:contextualSpacing/>
              <w:jc w:val="both"/>
              <w:rPr>
                <w:rFonts w:eastAsiaTheme="minorHAnsi"/>
                <w:sz w:val="24"/>
                <w:szCs w:val="24"/>
              </w:rPr>
            </w:pPr>
            <w:r w:rsidRPr="00395DDC">
              <w:rPr>
                <w:rFonts w:eastAsiaTheme="minorHAnsi"/>
                <w:sz w:val="24"/>
                <w:szCs w:val="24"/>
              </w:rPr>
              <w:t>kompiuteris su standartine programine įranga</w:t>
            </w:r>
            <w:r w:rsidRPr="00395DDC">
              <w:rPr>
                <w:rFonts w:eastAsiaTheme="minorHAnsi"/>
                <w:strike/>
                <w:sz w:val="24"/>
                <w:szCs w:val="24"/>
              </w:rPr>
              <w:t>.</w:t>
            </w:r>
            <w:r w:rsidR="00BB3B96">
              <w:rPr>
                <w:rFonts w:eastAsiaTheme="minorHAnsi"/>
                <w:b/>
                <w:sz w:val="24"/>
                <w:szCs w:val="24"/>
              </w:rPr>
              <w:t>;</w:t>
            </w:r>
          </w:p>
          <w:p w14:paraId="5F75E7C7" w14:textId="77777777" w:rsidR="00BB3B96" w:rsidRPr="00395DDC" w:rsidRDefault="00BB3B96" w:rsidP="00BB3B96">
            <w:pPr>
              <w:widowControl/>
              <w:tabs>
                <w:tab w:val="left" w:pos="496"/>
              </w:tabs>
              <w:autoSpaceDE/>
              <w:autoSpaceDN/>
              <w:adjustRightInd/>
              <w:contextualSpacing/>
              <w:jc w:val="both"/>
              <w:rPr>
                <w:rFonts w:eastAsiaTheme="minorHAnsi"/>
                <w:b/>
                <w:sz w:val="24"/>
                <w:szCs w:val="24"/>
              </w:rPr>
            </w:pPr>
            <w:r w:rsidRPr="00BB3B96">
              <w:rPr>
                <w:rFonts w:eastAsiaTheme="minorHAnsi"/>
                <w:b/>
                <w:sz w:val="24"/>
                <w:szCs w:val="24"/>
              </w:rPr>
              <w:t>spausdintuvas.</w:t>
            </w:r>
          </w:p>
          <w:p w14:paraId="4949A3B8" w14:textId="77777777" w:rsidR="00395DDC" w:rsidRPr="00395DDC" w:rsidRDefault="00395DDC" w:rsidP="00395DDC">
            <w:pPr>
              <w:widowControl/>
              <w:autoSpaceDE/>
              <w:autoSpaceDN/>
              <w:adjustRightInd/>
              <w:contextualSpacing/>
              <w:jc w:val="both"/>
              <w:rPr>
                <w:rFonts w:eastAsiaTheme="minorHAnsi"/>
                <w:sz w:val="24"/>
                <w:szCs w:val="24"/>
              </w:rPr>
            </w:pPr>
          </w:p>
          <w:p w14:paraId="291AAF4C" w14:textId="77777777" w:rsidR="00395DDC" w:rsidRPr="00395DDC" w:rsidRDefault="00395DDC" w:rsidP="00395DDC">
            <w:pPr>
              <w:widowControl/>
              <w:numPr>
                <w:ilvl w:val="0"/>
                <w:numId w:val="28"/>
              </w:numPr>
              <w:tabs>
                <w:tab w:val="left" w:pos="496"/>
              </w:tabs>
              <w:autoSpaceDE/>
              <w:autoSpaceDN/>
              <w:adjustRightInd/>
              <w:ind w:left="212" w:hanging="212"/>
              <w:contextualSpacing/>
              <w:jc w:val="both"/>
              <w:rPr>
                <w:rFonts w:eastAsiaTheme="minorHAnsi"/>
                <w:sz w:val="24"/>
                <w:szCs w:val="24"/>
              </w:rPr>
            </w:pPr>
            <w:r w:rsidRPr="00395DDC">
              <w:rPr>
                <w:rFonts w:eastAsiaTheme="minorHAnsi"/>
                <w:sz w:val="24"/>
                <w:szCs w:val="24"/>
              </w:rPr>
              <w:t>Vykdant Aprašo 12.3. papunktyje nurodytą veiklą:</w:t>
            </w:r>
          </w:p>
          <w:p w14:paraId="7FC3CE32" w14:textId="77777777" w:rsidR="00395DDC" w:rsidRPr="00395DDC" w:rsidRDefault="00395DDC" w:rsidP="00395DDC">
            <w:pPr>
              <w:widowControl/>
              <w:numPr>
                <w:ilvl w:val="1"/>
                <w:numId w:val="26"/>
              </w:numPr>
              <w:tabs>
                <w:tab w:val="left" w:pos="496"/>
              </w:tabs>
              <w:autoSpaceDE/>
              <w:autoSpaceDN/>
              <w:adjustRightInd/>
              <w:ind w:left="212" w:hanging="212"/>
              <w:jc w:val="both"/>
              <w:rPr>
                <w:rFonts w:eastAsiaTheme="minorHAnsi"/>
                <w:sz w:val="24"/>
                <w:szCs w:val="24"/>
              </w:rPr>
            </w:pPr>
            <w:r w:rsidRPr="00395DDC">
              <w:rPr>
                <w:rFonts w:eastAsiaTheme="minorHAnsi"/>
                <w:sz w:val="24"/>
                <w:szCs w:val="24"/>
              </w:rPr>
              <w:t xml:space="preserve">baldai </w:t>
            </w:r>
            <w:r w:rsidRPr="00395DDC">
              <w:rPr>
                <w:rFonts w:eastAsiaTheme="minorHAnsi"/>
                <w:strike/>
                <w:sz w:val="24"/>
                <w:szCs w:val="24"/>
              </w:rPr>
              <w:t>(stalas, kėdė, spinta vaistams ir drabužiams)</w:t>
            </w:r>
            <w:r w:rsidRPr="00395DDC">
              <w:rPr>
                <w:rFonts w:eastAsiaTheme="minorHAnsi"/>
                <w:sz w:val="24"/>
                <w:szCs w:val="24"/>
              </w:rPr>
              <w:t>;</w:t>
            </w:r>
          </w:p>
          <w:p w14:paraId="15CA6155" w14:textId="77777777" w:rsidR="00395DDC" w:rsidRPr="00395DDC" w:rsidRDefault="00395DDC" w:rsidP="00395DDC">
            <w:pPr>
              <w:widowControl/>
              <w:numPr>
                <w:ilvl w:val="1"/>
                <w:numId w:val="26"/>
              </w:numPr>
              <w:tabs>
                <w:tab w:val="left" w:pos="496"/>
              </w:tabs>
              <w:autoSpaceDE/>
              <w:autoSpaceDN/>
              <w:adjustRightInd/>
              <w:ind w:left="212" w:hanging="212"/>
              <w:jc w:val="both"/>
              <w:rPr>
                <w:rFonts w:eastAsiaTheme="minorHAnsi"/>
                <w:sz w:val="24"/>
                <w:szCs w:val="24"/>
              </w:rPr>
            </w:pPr>
            <w:r w:rsidRPr="00395DDC">
              <w:rPr>
                <w:rFonts w:eastAsiaTheme="minorHAnsi"/>
                <w:sz w:val="24"/>
                <w:szCs w:val="24"/>
              </w:rPr>
              <w:t xml:space="preserve">baktericidinė lempa; </w:t>
            </w:r>
          </w:p>
          <w:p w14:paraId="1004B573" w14:textId="77777777" w:rsidR="00395DDC" w:rsidRPr="00395DDC" w:rsidRDefault="00395DDC" w:rsidP="00644C78">
            <w:pPr>
              <w:widowControl/>
              <w:numPr>
                <w:ilvl w:val="1"/>
                <w:numId w:val="26"/>
              </w:numPr>
              <w:tabs>
                <w:tab w:val="left" w:pos="496"/>
              </w:tabs>
              <w:autoSpaceDE/>
              <w:autoSpaceDN/>
              <w:adjustRightInd/>
              <w:ind w:left="70" w:hanging="70"/>
              <w:jc w:val="both"/>
              <w:rPr>
                <w:rFonts w:eastAsiaTheme="minorHAnsi"/>
                <w:sz w:val="24"/>
                <w:szCs w:val="24"/>
              </w:rPr>
            </w:pPr>
            <w:r w:rsidRPr="00395DDC">
              <w:rPr>
                <w:rFonts w:eastAsiaTheme="minorHAnsi"/>
                <w:sz w:val="24"/>
                <w:szCs w:val="24"/>
              </w:rPr>
              <w:t>kompiuteris su standartine programine įranga</w:t>
            </w:r>
            <w:r w:rsidR="00644C78">
              <w:rPr>
                <w:rFonts w:eastAsiaTheme="minorHAnsi"/>
                <w:b/>
                <w:sz w:val="24"/>
                <w:szCs w:val="24"/>
              </w:rPr>
              <w:t>, spausdintuvas</w:t>
            </w:r>
            <w:r w:rsidRPr="00395DDC">
              <w:rPr>
                <w:rFonts w:eastAsiaTheme="minorHAnsi"/>
                <w:sz w:val="24"/>
                <w:szCs w:val="24"/>
              </w:rPr>
              <w:t>.</w:t>
            </w:r>
          </w:p>
          <w:p w14:paraId="1FB1BFC4" w14:textId="77777777" w:rsidR="00395DDC" w:rsidRPr="00395DDC" w:rsidRDefault="00395DDC" w:rsidP="00BB3B96">
            <w:pPr>
              <w:widowControl/>
              <w:numPr>
                <w:ilvl w:val="0"/>
                <w:numId w:val="28"/>
              </w:numPr>
              <w:tabs>
                <w:tab w:val="left" w:pos="496"/>
              </w:tabs>
              <w:autoSpaceDE/>
              <w:autoSpaceDN/>
              <w:adjustRightInd/>
              <w:ind w:left="0" w:firstLine="0"/>
              <w:jc w:val="both"/>
              <w:rPr>
                <w:rFonts w:eastAsiaTheme="minorHAnsi"/>
                <w:sz w:val="24"/>
                <w:szCs w:val="24"/>
              </w:rPr>
            </w:pPr>
            <w:r w:rsidRPr="00395DDC">
              <w:rPr>
                <w:rFonts w:eastAsiaTheme="minorHAnsi"/>
                <w:sz w:val="24"/>
                <w:szCs w:val="24"/>
              </w:rPr>
              <w:t>Vykdant Aprašo 12.4 papunktyje nurodytą veiklą – įranga neįgaliųjų poreikiams (prievažos, garsiniai signalai akliesiems, informacijos pasiekimo iniciatyvos ir pan.);</w:t>
            </w:r>
          </w:p>
          <w:p w14:paraId="01168485" w14:textId="77777777" w:rsidR="00395DDC" w:rsidRPr="00395DDC" w:rsidRDefault="00395DDC" w:rsidP="00395DDC">
            <w:pPr>
              <w:widowControl/>
              <w:numPr>
                <w:ilvl w:val="0"/>
                <w:numId w:val="29"/>
              </w:numPr>
              <w:autoSpaceDE/>
              <w:autoSpaceDN/>
              <w:adjustRightInd/>
              <w:contextualSpacing/>
              <w:jc w:val="both"/>
              <w:rPr>
                <w:rFonts w:eastAsiaTheme="minorHAnsi"/>
                <w:sz w:val="24"/>
                <w:szCs w:val="24"/>
              </w:rPr>
            </w:pPr>
            <w:r w:rsidRPr="00395DDC">
              <w:rPr>
                <w:rFonts w:eastAsiaTheme="minorHAnsi"/>
                <w:sz w:val="24"/>
                <w:szCs w:val="24"/>
              </w:rPr>
              <w:t>Vykdant Aprašo 12.5 papunktyje nurodytą veiklą:</w:t>
            </w:r>
          </w:p>
          <w:p w14:paraId="57E68C46" w14:textId="77777777" w:rsidR="00395DDC" w:rsidRPr="00395DDC" w:rsidRDefault="00395DDC" w:rsidP="00395DDC">
            <w:pPr>
              <w:widowControl/>
              <w:numPr>
                <w:ilvl w:val="1"/>
                <w:numId w:val="29"/>
              </w:numPr>
              <w:tabs>
                <w:tab w:val="left" w:pos="354"/>
                <w:tab w:val="left" w:pos="496"/>
              </w:tabs>
              <w:autoSpaceDE/>
              <w:autoSpaceDN/>
              <w:adjustRightInd/>
              <w:ind w:left="70" w:hanging="70"/>
              <w:contextualSpacing/>
              <w:jc w:val="both"/>
              <w:rPr>
                <w:rFonts w:eastAsiaTheme="minorHAnsi"/>
                <w:sz w:val="24"/>
                <w:szCs w:val="24"/>
              </w:rPr>
            </w:pPr>
            <w:r w:rsidRPr="00395DDC">
              <w:rPr>
                <w:rFonts w:eastAsiaTheme="minorHAnsi"/>
                <w:sz w:val="24"/>
                <w:szCs w:val="24"/>
              </w:rPr>
              <w:t>elektrokardiografas;</w:t>
            </w:r>
          </w:p>
          <w:p w14:paraId="42A04ED8" w14:textId="77777777" w:rsidR="00395DDC" w:rsidRPr="00395DDC" w:rsidRDefault="00395DDC" w:rsidP="00395DDC">
            <w:pPr>
              <w:widowControl/>
              <w:numPr>
                <w:ilvl w:val="1"/>
                <w:numId w:val="29"/>
              </w:numPr>
              <w:tabs>
                <w:tab w:val="left" w:pos="354"/>
                <w:tab w:val="left" w:pos="496"/>
              </w:tabs>
              <w:autoSpaceDE/>
              <w:autoSpaceDN/>
              <w:adjustRightInd/>
              <w:ind w:left="70" w:hanging="70"/>
              <w:contextualSpacing/>
              <w:jc w:val="both"/>
              <w:rPr>
                <w:rFonts w:eastAsiaTheme="minorHAnsi"/>
                <w:sz w:val="24"/>
                <w:szCs w:val="24"/>
              </w:rPr>
            </w:pPr>
            <w:r w:rsidRPr="00395DDC">
              <w:rPr>
                <w:rFonts w:eastAsiaTheme="minorHAnsi"/>
                <w:sz w:val="24"/>
                <w:szCs w:val="24"/>
              </w:rPr>
              <w:t>pulsoksimetras;</w:t>
            </w:r>
          </w:p>
          <w:p w14:paraId="1AFD8B9D" w14:textId="77777777" w:rsidR="00395DDC" w:rsidRPr="00395DDC" w:rsidRDefault="00395DDC" w:rsidP="00395DDC">
            <w:pPr>
              <w:widowControl/>
              <w:numPr>
                <w:ilvl w:val="1"/>
                <w:numId w:val="29"/>
              </w:numPr>
              <w:tabs>
                <w:tab w:val="left" w:pos="354"/>
                <w:tab w:val="left" w:pos="496"/>
              </w:tabs>
              <w:autoSpaceDE/>
              <w:autoSpaceDN/>
              <w:adjustRightInd/>
              <w:ind w:left="70" w:hanging="70"/>
              <w:contextualSpacing/>
              <w:jc w:val="both"/>
              <w:rPr>
                <w:rFonts w:eastAsiaTheme="minorHAnsi"/>
                <w:sz w:val="24"/>
                <w:szCs w:val="24"/>
              </w:rPr>
            </w:pPr>
            <w:r w:rsidRPr="00395DDC">
              <w:rPr>
                <w:rFonts w:eastAsiaTheme="minorHAnsi"/>
                <w:sz w:val="24"/>
                <w:szCs w:val="24"/>
              </w:rPr>
              <w:t>dirbtinės plaučių ventiliacijos aparatas;</w:t>
            </w:r>
          </w:p>
          <w:p w14:paraId="0BE1C308" w14:textId="77777777" w:rsidR="00395DDC" w:rsidRPr="00395DDC" w:rsidRDefault="00395DDC" w:rsidP="00395DDC">
            <w:pPr>
              <w:widowControl/>
              <w:numPr>
                <w:ilvl w:val="1"/>
                <w:numId w:val="29"/>
              </w:numPr>
              <w:tabs>
                <w:tab w:val="left" w:pos="354"/>
                <w:tab w:val="left" w:pos="496"/>
              </w:tabs>
              <w:autoSpaceDE/>
              <w:autoSpaceDN/>
              <w:adjustRightInd/>
              <w:ind w:left="70" w:hanging="70"/>
              <w:contextualSpacing/>
              <w:jc w:val="both"/>
              <w:rPr>
                <w:rFonts w:eastAsiaTheme="minorHAnsi"/>
                <w:sz w:val="24"/>
                <w:szCs w:val="24"/>
              </w:rPr>
            </w:pPr>
            <w:bookmarkStart w:id="7" w:name="_Hlk485371817"/>
            <w:r w:rsidRPr="00395DDC">
              <w:rPr>
                <w:rFonts w:eastAsiaTheme="minorHAnsi"/>
                <w:sz w:val="24"/>
                <w:szCs w:val="24"/>
              </w:rPr>
              <w:t>vakuuminis siurbiklis;</w:t>
            </w:r>
          </w:p>
          <w:p w14:paraId="6F03B7D6" w14:textId="77777777" w:rsidR="00395DDC" w:rsidRPr="00395DDC" w:rsidRDefault="00395DDC" w:rsidP="00395DDC">
            <w:pPr>
              <w:widowControl/>
              <w:numPr>
                <w:ilvl w:val="1"/>
                <w:numId w:val="29"/>
              </w:numPr>
              <w:tabs>
                <w:tab w:val="left" w:pos="354"/>
                <w:tab w:val="left" w:pos="496"/>
              </w:tabs>
              <w:autoSpaceDE/>
              <w:autoSpaceDN/>
              <w:adjustRightInd/>
              <w:ind w:left="70" w:hanging="70"/>
              <w:contextualSpacing/>
              <w:jc w:val="both"/>
              <w:rPr>
                <w:rFonts w:eastAsiaTheme="minorHAnsi"/>
                <w:sz w:val="24"/>
                <w:szCs w:val="24"/>
              </w:rPr>
            </w:pPr>
            <w:r w:rsidRPr="00725B19">
              <w:rPr>
                <w:rFonts w:eastAsiaTheme="minorHAnsi"/>
                <w:sz w:val="24"/>
                <w:szCs w:val="24"/>
              </w:rPr>
              <w:t>bendrosios praktikos slaugytojo krepšys (</w:t>
            </w:r>
            <w:r w:rsidRPr="00395DDC">
              <w:rPr>
                <w:rFonts w:eastAsiaTheme="minorHAnsi"/>
                <w:sz w:val="24"/>
                <w:szCs w:val="24"/>
              </w:rPr>
              <w:t>vadovaujantis Ambulatorinių slaugos paslaugų namuose teikimo reikalavimų aprašu, patvirtintu Lietuvos Respublikos sveikatos apsaugos ministro 2007 m. gruodžio 14 įsakymu Nr. V-1026 „</w:t>
            </w:r>
            <w:r w:rsidRPr="00395DDC">
              <w:rPr>
                <w:rFonts w:eastAsiaTheme="minorHAnsi"/>
                <w:sz w:val="24"/>
                <w:szCs w:val="24"/>
                <w:lang w:eastAsia="en-US"/>
              </w:rPr>
              <w:t>Dėl Ambulatorinių slaugos paslaugų namuose teikimo reikalavimų aprašo patvirtinimo</w:t>
            </w:r>
            <w:r w:rsidRPr="00395DDC">
              <w:rPr>
                <w:rFonts w:eastAsiaTheme="minorHAnsi"/>
                <w:sz w:val="24"/>
                <w:szCs w:val="24"/>
              </w:rPr>
              <w:t>“);</w:t>
            </w:r>
          </w:p>
          <w:p w14:paraId="7CB073D7" w14:textId="77777777" w:rsidR="00395DDC" w:rsidRPr="00395DDC" w:rsidRDefault="00395DDC" w:rsidP="00395DDC">
            <w:pPr>
              <w:widowControl/>
              <w:numPr>
                <w:ilvl w:val="1"/>
                <w:numId w:val="29"/>
              </w:numPr>
              <w:tabs>
                <w:tab w:val="left" w:pos="637"/>
              </w:tabs>
              <w:autoSpaceDE/>
              <w:autoSpaceDN/>
              <w:adjustRightInd/>
              <w:ind w:left="212" w:hanging="212"/>
              <w:contextualSpacing/>
              <w:jc w:val="both"/>
              <w:rPr>
                <w:rFonts w:eastAsiaTheme="minorHAnsi"/>
                <w:sz w:val="24"/>
                <w:szCs w:val="24"/>
              </w:rPr>
            </w:pPr>
            <w:r w:rsidRPr="00395DDC">
              <w:rPr>
                <w:rFonts w:eastAsiaTheme="minorHAnsi"/>
                <w:sz w:val="24"/>
                <w:szCs w:val="24"/>
              </w:rPr>
              <w:t>kraujospūdžio matavimo aparatas;</w:t>
            </w:r>
          </w:p>
          <w:p w14:paraId="1858FCEA" w14:textId="77777777" w:rsidR="00395DDC" w:rsidRPr="00395DDC" w:rsidRDefault="00395DDC" w:rsidP="00395DDC">
            <w:pPr>
              <w:widowControl/>
              <w:numPr>
                <w:ilvl w:val="1"/>
                <w:numId w:val="29"/>
              </w:numPr>
              <w:tabs>
                <w:tab w:val="left" w:pos="637"/>
              </w:tabs>
              <w:autoSpaceDE/>
              <w:autoSpaceDN/>
              <w:adjustRightInd/>
              <w:ind w:left="212" w:hanging="212"/>
              <w:contextualSpacing/>
              <w:jc w:val="both"/>
              <w:rPr>
                <w:rFonts w:eastAsiaTheme="minorHAnsi"/>
                <w:sz w:val="24"/>
                <w:szCs w:val="24"/>
              </w:rPr>
            </w:pPr>
            <w:r w:rsidRPr="00395DDC">
              <w:rPr>
                <w:rFonts w:eastAsiaTheme="minorHAnsi"/>
                <w:sz w:val="24"/>
                <w:szCs w:val="24"/>
              </w:rPr>
              <w:t>stetofonendoskopas;</w:t>
            </w:r>
          </w:p>
          <w:p w14:paraId="28EB4F96" w14:textId="77777777" w:rsidR="00395DDC" w:rsidRPr="00395DDC" w:rsidRDefault="00395DDC" w:rsidP="00395DDC">
            <w:pPr>
              <w:widowControl/>
              <w:numPr>
                <w:ilvl w:val="1"/>
                <w:numId w:val="29"/>
              </w:numPr>
              <w:tabs>
                <w:tab w:val="left" w:pos="637"/>
              </w:tabs>
              <w:autoSpaceDE/>
              <w:autoSpaceDN/>
              <w:adjustRightInd/>
              <w:ind w:left="212" w:hanging="212"/>
              <w:contextualSpacing/>
              <w:jc w:val="both"/>
              <w:rPr>
                <w:rFonts w:eastAsiaTheme="minorHAnsi"/>
                <w:sz w:val="24"/>
                <w:szCs w:val="24"/>
              </w:rPr>
            </w:pPr>
            <w:r w:rsidRPr="00395DDC">
              <w:rPr>
                <w:rFonts w:eastAsiaTheme="minorHAnsi"/>
                <w:sz w:val="24"/>
                <w:szCs w:val="24"/>
              </w:rPr>
              <w:t>otorinooftalmoskopas;</w:t>
            </w:r>
          </w:p>
          <w:p w14:paraId="6658F845" w14:textId="77777777" w:rsidR="00395DDC" w:rsidRPr="00395DDC" w:rsidRDefault="00395DDC" w:rsidP="00395DDC">
            <w:pPr>
              <w:widowControl/>
              <w:numPr>
                <w:ilvl w:val="1"/>
                <w:numId w:val="29"/>
              </w:numPr>
              <w:tabs>
                <w:tab w:val="left" w:pos="637"/>
              </w:tabs>
              <w:autoSpaceDE/>
              <w:autoSpaceDN/>
              <w:adjustRightInd/>
              <w:ind w:left="212" w:hanging="212"/>
              <w:contextualSpacing/>
              <w:jc w:val="both"/>
              <w:rPr>
                <w:rFonts w:eastAsiaTheme="minorHAnsi"/>
                <w:sz w:val="24"/>
                <w:szCs w:val="24"/>
              </w:rPr>
            </w:pPr>
            <w:r w:rsidRPr="00395DDC">
              <w:rPr>
                <w:rFonts w:eastAsiaTheme="minorHAnsi"/>
                <w:sz w:val="24"/>
                <w:szCs w:val="24"/>
              </w:rPr>
              <w:t>mikrospirometras (FVC, FEV1);</w:t>
            </w:r>
          </w:p>
          <w:p w14:paraId="7E39538B"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neurologinis plaktukas;</w:t>
            </w:r>
          </w:p>
          <w:p w14:paraId="7846EB96"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medicininės svarstyklės pacientams sverti;</w:t>
            </w:r>
          </w:p>
          <w:p w14:paraId="53C8CF81"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gliukometras;</w:t>
            </w:r>
          </w:p>
          <w:p w14:paraId="59CD64FF"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mobilus lašelinės stovas;</w:t>
            </w:r>
          </w:p>
          <w:p w14:paraId="37A8825F"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tonometras akispūdžiui matuoti;</w:t>
            </w:r>
          </w:p>
          <w:p w14:paraId="569E5A64"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hematologinis analizatorius;</w:t>
            </w:r>
          </w:p>
          <w:p w14:paraId="13FE8D0A"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deguonies tiekimo įranga;</w:t>
            </w:r>
          </w:p>
          <w:p w14:paraId="277582E3"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deguonies koncentratorius;</w:t>
            </w:r>
          </w:p>
          <w:p w14:paraId="622B1887"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Ambu tipo maišas su deguonies kauke;</w:t>
            </w:r>
          </w:p>
          <w:p w14:paraId="2A58D99F"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vakuuminis siurbiklis;</w:t>
            </w:r>
          </w:p>
          <w:p w14:paraId="2DA175CA"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orofaringiniai vamzdeliai;</w:t>
            </w:r>
          </w:p>
          <w:p w14:paraId="263095BC"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intubacinis S formos vamzdelis;</w:t>
            </w:r>
          </w:p>
          <w:p w14:paraId="30ED0E7C"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infuzomatas;</w:t>
            </w:r>
          </w:p>
          <w:p w14:paraId="115185F0"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paciento gyvybinių funkcijų monitorius;</w:t>
            </w:r>
          </w:p>
          <w:p w14:paraId="7F8C0853"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defibriliatorius;</w:t>
            </w:r>
          </w:p>
          <w:p w14:paraId="3A284493"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lastRenderedPageBreak/>
              <w:t>plovimo-dezinfekavimo mašina;</w:t>
            </w:r>
          </w:p>
          <w:p w14:paraId="35DB8EF3"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dezinfekcijos kamera;</w:t>
            </w:r>
          </w:p>
          <w:p w14:paraId="4307C80F"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vonios keltuvas;</w:t>
            </w:r>
          </w:p>
          <w:p w14:paraId="1C92C1BE"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apiplovimo / dušo vežimėlis;</w:t>
            </w:r>
          </w:p>
          <w:p w14:paraId="451F44C7"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stacionarinis pacientų keltuvas;</w:t>
            </w:r>
          </w:p>
          <w:p w14:paraId="5B9E6D51"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mobilus pacientų keltuvas;</w:t>
            </w:r>
          </w:p>
          <w:p w14:paraId="67D4B343"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mobilus vežimėlis tvarsliavai, vaistams ir vienkartinėms priemonėms;</w:t>
            </w:r>
          </w:p>
          <w:p w14:paraId="65EDEE53"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funkcinė lova;</w:t>
            </w:r>
          </w:p>
          <w:p w14:paraId="73DCCFF3"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paciento spintelė prie lovos;</w:t>
            </w:r>
          </w:p>
          <w:p w14:paraId="79228965"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medicininė širma;</w:t>
            </w:r>
          </w:p>
          <w:p w14:paraId="3CFDEC17"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neštuvai;</w:t>
            </w:r>
          </w:p>
          <w:p w14:paraId="745706B1"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pervežimo vežimėlis;</w:t>
            </w:r>
          </w:p>
          <w:p w14:paraId="49A8BA6C"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vaikštynė;</w:t>
            </w:r>
          </w:p>
          <w:p w14:paraId="6904A077"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 xml:space="preserve">tualetinė kėdė; </w:t>
            </w:r>
          </w:p>
          <w:p w14:paraId="718CF043"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persislinkimo, perkėlimo lenta;</w:t>
            </w:r>
          </w:p>
          <w:p w14:paraId="46EA1DEB"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infuzinė pompa;</w:t>
            </w:r>
          </w:p>
          <w:p w14:paraId="1E8AA9A6" w14:textId="77777777" w:rsidR="00395DDC" w:rsidRPr="00395DDC" w:rsidRDefault="00395DDC" w:rsidP="00395DDC">
            <w:pPr>
              <w:widowControl/>
              <w:numPr>
                <w:ilvl w:val="1"/>
                <w:numId w:val="29"/>
              </w:numPr>
              <w:tabs>
                <w:tab w:val="left" w:pos="637"/>
              </w:tabs>
              <w:autoSpaceDE/>
              <w:autoSpaceDN/>
              <w:adjustRightInd/>
              <w:contextualSpacing/>
              <w:jc w:val="both"/>
              <w:rPr>
                <w:rFonts w:eastAsiaTheme="minorHAnsi"/>
                <w:sz w:val="24"/>
                <w:szCs w:val="24"/>
              </w:rPr>
            </w:pPr>
            <w:r w:rsidRPr="00395DDC">
              <w:rPr>
                <w:rFonts w:eastAsiaTheme="minorHAnsi"/>
                <w:sz w:val="24"/>
                <w:szCs w:val="24"/>
              </w:rPr>
              <w:t>pragulų profilaktikos ir gydymo čiužinys;</w:t>
            </w:r>
          </w:p>
          <w:p w14:paraId="489B00A6" w14:textId="77777777" w:rsidR="00395DDC" w:rsidRPr="00395DDC" w:rsidRDefault="00395DDC" w:rsidP="00B123F2">
            <w:pPr>
              <w:widowControl/>
              <w:numPr>
                <w:ilvl w:val="1"/>
                <w:numId w:val="29"/>
              </w:numPr>
              <w:tabs>
                <w:tab w:val="left" w:pos="637"/>
              </w:tabs>
              <w:autoSpaceDE/>
              <w:autoSpaceDN/>
              <w:adjustRightInd/>
              <w:ind w:left="70" w:hanging="70"/>
              <w:contextualSpacing/>
              <w:jc w:val="both"/>
              <w:rPr>
                <w:rFonts w:eastAsiaTheme="minorHAnsi"/>
                <w:sz w:val="24"/>
                <w:szCs w:val="24"/>
              </w:rPr>
            </w:pPr>
            <w:r w:rsidRPr="00395DDC">
              <w:rPr>
                <w:rFonts w:eastAsiaTheme="minorHAnsi"/>
                <w:sz w:val="24"/>
                <w:szCs w:val="24"/>
              </w:rPr>
              <w:t>pragulų profilaktikos pagalvėlė, dedama į vežimėlį / kėdę;</w:t>
            </w:r>
          </w:p>
          <w:p w14:paraId="7D74B4BF" w14:textId="77777777" w:rsidR="00395DDC" w:rsidRPr="00395DDC" w:rsidRDefault="00395DDC" w:rsidP="00B123F2">
            <w:pPr>
              <w:widowControl/>
              <w:numPr>
                <w:ilvl w:val="1"/>
                <w:numId w:val="29"/>
              </w:numPr>
              <w:tabs>
                <w:tab w:val="left" w:pos="637"/>
              </w:tabs>
              <w:autoSpaceDE/>
              <w:autoSpaceDN/>
              <w:adjustRightInd/>
              <w:ind w:left="70" w:hanging="70"/>
              <w:contextualSpacing/>
              <w:jc w:val="both"/>
              <w:rPr>
                <w:rFonts w:eastAsiaTheme="minorHAnsi"/>
                <w:sz w:val="24"/>
                <w:szCs w:val="24"/>
              </w:rPr>
            </w:pPr>
            <w:r w:rsidRPr="00395DDC">
              <w:rPr>
                <w:rFonts w:eastAsiaTheme="minorHAnsi"/>
                <w:sz w:val="24"/>
                <w:szCs w:val="24"/>
              </w:rPr>
              <w:t>kompiuteris su standartine programine įranga, spausdintuvas;</w:t>
            </w:r>
          </w:p>
          <w:p w14:paraId="0146F86E" w14:textId="77777777" w:rsidR="00395DDC" w:rsidRPr="00395DDC" w:rsidRDefault="00395DDC" w:rsidP="00B123F2">
            <w:pPr>
              <w:widowControl/>
              <w:numPr>
                <w:ilvl w:val="1"/>
                <w:numId w:val="29"/>
              </w:numPr>
              <w:tabs>
                <w:tab w:val="left" w:pos="637"/>
              </w:tabs>
              <w:autoSpaceDE/>
              <w:autoSpaceDN/>
              <w:adjustRightInd/>
              <w:ind w:left="70" w:hanging="70"/>
              <w:contextualSpacing/>
              <w:jc w:val="both"/>
              <w:rPr>
                <w:rFonts w:eastAsiaTheme="minorHAnsi"/>
                <w:sz w:val="24"/>
                <w:szCs w:val="24"/>
              </w:rPr>
            </w:pPr>
            <w:r w:rsidRPr="00395DDC">
              <w:rPr>
                <w:rFonts w:eastAsiaTheme="minorHAnsi"/>
                <w:sz w:val="24"/>
                <w:szCs w:val="24"/>
              </w:rPr>
              <w:t>tikslinė transporto priemonė (pacientams lankyti namuose).</w:t>
            </w:r>
          </w:p>
          <w:bookmarkEnd w:id="7"/>
          <w:p w14:paraId="1AB53CF3" w14:textId="77777777" w:rsidR="00395DDC" w:rsidRPr="00395DDC" w:rsidRDefault="00395DDC" w:rsidP="00395DDC">
            <w:pPr>
              <w:widowControl/>
              <w:autoSpaceDE/>
              <w:autoSpaceDN/>
              <w:adjustRightInd/>
              <w:spacing w:before="120"/>
              <w:jc w:val="both"/>
              <w:rPr>
                <w:rFonts w:eastAsiaTheme="minorHAnsi"/>
                <w:bCs/>
                <w:sz w:val="24"/>
                <w:szCs w:val="24"/>
              </w:rPr>
            </w:pPr>
            <w:r w:rsidRPr="00395DDC">
              <w:rPr>
                <w:rFonts w:eastAsiaTheme="minorHAnsi"/>
                <w:bCs/>
                <w:sz w:val="24"/>
                <w:szCs w:val="24"/>
              </w:rPr>
              <w:t>Tikslinių transporto priemonių (lengvojo automobilio) pirkimo, nuomos ir finansinės nuomos (lizingo) finansavimo suma negali viršyti 25 000 eurų.</w:t>
            </w:r>
          </w:p>
        </w:tc>
      </w:tr>
      <w:tr w:rsidR="00395DDC" w:rsidRPr="00395DDC" w14:paraId="03E99230" w14:textId="77777777" w:rsidTr="00EE0464">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F5769F"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lastRenderedPageBreak/>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D48096"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Projekto vykdymas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0355D7A2"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 xml:space="preserve">Tinkamomis finansuoti laikomos </w:t>
            </w:r>
            <w:r w:rsidRPr="00395DDC">
              <w:rPr>
                <w:rFonts w:eastAsiaTheme="minorHAnsi"/>
                <w:bCs/>
                <w:sz w:val="24"/>
                <w:szCs w:val="24"/>
              </w:rPr>
              <w:t>investicijų projekto parengimo išlaidos,</w:t>
            </w:r>
            <w:r w:rsidRPr="00395DDC">
              <w:rPr>
                <w:rFonts w:eastAsiaTheme="minorHAnsi"/>
                <w:sz w:val="24"/>
                <w:szCs w:val="24"/>
              </w:rPr>
              <w:t xml:space="preserve"> jei vadovaujantis Aprašo  46.4 papunkčiu jį rengti privaloma. </w:t>
            </w:r>
          </w:p>
          <w:p w14:paraId="0F3E0CDD" w14:textId="77777777" w:rsidR="00395DDC" w:rsidRPr="00395DDC" w:rsidRDefault="00395DDC" w:rsidP="00395DDC">
            <w:pPr>
              <w:widowControl/>
              <w:autoSpaceDE/>
              <w:autoSpaceDN/>
              <w:adjustRightInd/>
              <w:spacing w:before="120"/>
              <w:jc w:val="both"/>
              <w:rPr>
                <w:rFonts w:eastAsiaTheme="minorHAnsi"/>
                <w:sz w:val="24"/>
                <w:szCs w:val="24"/>
              </w:rPr>
            </w:pPr>
            <w:r w:rsidRPr="00395DDC">
              <w:rPr>
                <w:rFonts w:eastAsiaTheme="minorHAnsi"/>
                <w:sz w:val="24"/>
                <w:szCs w:val="24"/>
              </w:rPr>
              <w:t>Investicijų projekto parengimo / pirkimo išlaidos negali viršyti 4 000 Eur.</w:t>
            </w:r>
          </w:p>
          <w:p w14:paraId="5A8037CD" w14:textId="77777777" w:rsidR="00395DDC" w:rsidRPr="00395DDC" w:rsidRDefault="00395DDC" w:rsidP="00395DDC">
            <w:pPr>
              <w:widowControl/>
              <w:autoSpaceDE/>
              <w:autoSpaceDN/>
              <w:adjustRightInd/>
              <w:spacing w:before="120"/>
              <w:jc w:val="both"/>
              <w:rPr>
                <w:rFonts w:eastAsiaTheme="minorHAnsi"/>
                <w:sz w:val="24"/>
                <w:szCs w:val="24"/>
              </w:rPr>
            </w:pPr>
            <w:r w:rsidRPr="00395DDC">
              <w:rPr>
                <w:rFonts w:eastAsiaTheme="minorHAnsi"/>
                <w:sz w:val="24"/>
                <w:szCs w:val="24"/>
              </w:rPr>
              <w:t>Projekto išlaidos pagal fiksuotąją normą apmokamos vadovaujantis Aprašo 41 ir 42 punktais.</w:t>
            </w:r>
          </w:p>
        </w:tc>
      </w:tr>
      <w:tr w:rsidR="00395DDC" w:rsidRPr="00395DDC" w14:paraId="3B479F19" w14:textId="77777777" w:rsidTr="00EE0464">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99DF54"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197394" w14:textId="77777777" w:rsidR="00395DDC" w:rsidRPr="00395DDC" w:rsidRDefault="00395DDC" w:rsidP="00395DDC">
            <w:pPr>
              <w:widowControl/>
              <w:autoSpaceDE/>
              <w:autoSpaceDN/>
              <w:adjustRightInd/>
              <w:rPr>
                <w:rFonts w:eastAsiaTheme="minorHAnsi"/>
                <w:sz w:val="24"/>
                <w:szCs w:val="24"/>
              </w:rPr>
            </w:pPr>
            <w:r w:rsidRPr="00395DDC">
              <w:rPr>
                <w:rFonts w:eastAsiaTheme="minorHAnsi"/>
                <w:sz w:val="24"/>
                <w:szCs w:val="24"/>
              </w:rPr>
              <w:t xml:space="preserve">Informavimas apie projektą </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6F73DB57"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 xml:space="preserve">Tinkamos finansuoti  laikomos tik privalomos informavimo apie projektą priemonės pagal Projektų taisyklių </w:t>
            </w:r>
            <w:r w:rsidRPr="00395DDC">
              <w:rPr>
                <w:rFonts w:eastAsiaTheme="minorHAnsi"/>
                <w:sz w:val="24"/>
                <w:szCs w:val="24"/>
                <w:lang w:val="en-US"/>
              </w:rPr>
              <w:t>450.1–450.6</w:t>
            </w:r>
            <w:r w:rsidRPr="00395DDC">
              <w:rPr>
                <w:rFonts w:eastAsiaTheme="minorHAnsi"/>
                <w:sz w:val="24"/>
                <w:szCs w:val="24"/>
              </w:rPr>
              <w:t xml:space="preserve"> papunkčius. </w:t>
            </w:r>
          </w:p>
          <w:p w14:paraId="4AB28BFF" w14:textId="77777777" w:rsidR="00395DDC" w:rsidRPr="00395DDC" w:rsidRDefault="00395DDC" w:rsidP="00395DDC">
            <w:pPr>
              <w:widowControl/>
              <w:autoSpaceDE/>
              <w:autoSpaceDN/>
              <w:adjustRightInd/>
              <w:spacing w:before="120"/>
              <w:jc w:val="both"/>
              <w:rPr>
                <w:rFonts w:eastAsiaTheme="minorHAnsi"/>
                <w:sz w:val="24"/>
                <w:szCs w:val="24"/>
              </w:rPr>
            </w:pPr>
            <w:r w:rsidRPr="00395DDC">
              <w:rPr>
                <w:rFonts w:eastAsiaTheme="minorHAnsi"/>
                <w:sz w:val="24"/>
                <w:szCs w:val="24"/>
              </w:rPr>
              <w:t>Viešinimo išlaidos negali viršyti 500 Eur.</w:t>
            </w:r>
          </w:p>
          <w:p w14:paraId="3EB184FC" w14:textId="77777777" w:rsidR="00395DDC" w:rsidRPr="00395DDC" w:rsidRDefault="00395DDC" w:rsidP="00395DDC">
            <w:pPr>
              <w:widowControl/>
              <w:autoSpaceDE/>
              <w:autoSpaceDN/>
              <w:adjustRightInd/>
              <w:spacing w:before="120"/>
              <w:jc w:val="both"/>
              <w:rPr>
                <w:rFonts w:eastAsiaTheme="minorHAnsi"/>
                <w:sz w:val="24"/>
                <w:szCs w:val="24"/>
              </w:rPr>
            </w:pPr>
            <w:r w:rsidRPr="00395DDC">
              <w:rPr>
                <w:rFonts w:eastAsiaTheme="minorHAnsi"/>
                <w:sz w:val="24"/>
                <w:szCs w:val="24"/>
              </w:rPr>
              <w:t>Projekto išlaidos pagal fiksuotąją normą apmokamos vadovaujantis Aprašo 41 ir 42 punktais.</w:t>
            </w:r>
          </w:p>
        </w:tc>
      </w:tr>
      <w:tr w:rsidR="00395DDC" w:rsidRPr="00395DDC" w14:paraId="341ACA20" w14:textId="77777777" w:rsidTr="00EE0464">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F5CF8"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8E7C98"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Netiesioginės išlaidos ir kitos išlaidos pagal fiksuotąją projekto išlaidų normą</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3C4EBFA4" w14:textId="77777777" w:rsidR="00395DDC" w:rsidRPr="00395DDC" w:rsidRDefault="00395DDC" w:rsidP="00395DDC">
            <w:pPr>
              <w:widowControl/>
              <w:autoSpaceDE/>
              <w:autoSpaceDN/>
              <w:adjustRightInd/>
              <w:jc w:val="both"/>
              <w:rPr>
                <w:rFonts w:eastAsiaTheme="minorHAnsi"/>
                <w:sz w:val="24"/>
                <w:szCs w:val="24"/>
              </w:rPr>
            </w:pPr>
            <w:r w:rsidRPr="00395DDC">
              <w:rPr>
                <w:rFonts w:eastAsiaTheme="minorHAnsi"/>
                <w:sz w:val="24"/>
                <w:szCs w:val="24"/>
              </w:rPr>
              <w:t>Projektui taikoma fiksuotoji projekto išlaidų norma netiesioginėms išlaidoms skaičiuojama vadovaujantis Projektų taisyklių 10 priedu.</w:t>
            </w:r>
          </w:p>
        </w:tc>
      </w:tr>
    </w:tbl>
    <w:p w14:paraId="02C8F569" w14:textId="77777777" w:rsidR="00395DDC" w:rsidRPr="00395DDC" w:rsidRDefault="00395DDC" w:rsidP="00395DDC">
      <w:pPr>
        <w:rPr>
          <w:sz w:val="24"/>
          <w:szCs w:val="24"/>
        </w:rPr>
      </w:pPr>
    </w:p>
    <w:p w14:paraId="727B7111" w14:textId="77777777" w:rsidR="00E5454C" w:rsidRDefault="00397E5F" w:rsidP="00397E5F">
      <w:pPr>
        <w:ind w:firstLine="851"/>
        <w:rPr>
          <w:sz w:val="24"/>
          <w:szCs w:val="24"/>
        </w:rPr>
      </w:pPr>
      <w:bookmarkStart w:id="8" w:name="_Hlk506458295"/>
      <w:bookmarkStart w:id="9" w:name="_Hlk506457066"/>
      <w:r>
        <w:rPr>
          <w:sz w:val="24"/>
          <w:szCs w:val="24"/>
        </w:rPr>
        <w:t xml:space="preserve">13. </w:t>
      </w:r>
      <w:r w:rsidR="00E5454C" w:rsidRPr="00E5454C">
        <w:rPr>
          <w:sz w:val="24"/>
          <w:szCs w:val="24"/>
        </w:rPr>
        <w:t xml:space="preserve">Pakeičiu </w:t>
      </w:r>
      <w:r w:rsidR="00E5454C">
        <w:rPr>
          <w:sz w:val="24"/>
          <w:szCs w:val="24"/>
        </w:rPr>
        <w:t>43</w:t>
      </w:r>
      <w:r w:rsidR="00E5454C" w:rsidRPr="00E5454C">
        <w:rPr>
          <w:sz w:val="24"/>
          <w:szCs w:val="24"/>
        </w:rPr>
        <w:t xml:space="preserve"> punktą ir jį išdėstau taip:</w:t>
      </w:r>
    </w:p>
    <w:p w14:paraId="04AD94AA" w14:textId="7CB2212B" w:rsidR="00E5454C" w:rsidRDefault="00E5454C" w:rsidP="00E5454C">
      <w:pPr>
        <w:ind w:firstLine="851"/>
        <w:jc w:val="both"/>
        <w:rPr>
          <w:sz w:val="24"/>
          <w:szCs w:val="24"/>
        </w:rPr>
      </w:pPr>
      <w:r>
        <w:rPr>
          <w:sz w:val="24"/>
          <w:szCs w:val="24"/>
        </w:rPr>
        <w:t>„</w:t>
      </w:r>
      <w:r w:rsidR="00F56FD7" w:rsidRPr="00725B19">
        <w:rPr>
          <w:b/>
          <w:sz w:val="24"/>
          <w:szCs w:val="24"/>
        </w:rPr>
        <w:t>Projekto išlaidos turi būti patirtos ir apmokėtos tinkamu finansuoti laikotarpiu, t. y. nuo 2014 m. sausio 1 d. iki 2023 m. gruodžio 31 d., su sąlyga, kad visos projekto veiklos nėra baigtos iki pareiškėjui pateikiant paraišką.</w:t>
      </w:r>
      <w:r w:rsidR="00F56FD7">
        <w:rPr>
          <w:sz w:val="24"/>
          <w:szCs w:val="24"/>
        </w:rPr>
        <w:t xml:space="preserve"> </w:t>
      </w:r>
      <w:r w:rsidRPr="00E5454C">
        <w:rPr>
          <w:sz w:val="24"/>
          <w:szCs w:val="24"/>
        </w:rPr>
        <w:t xml:space="preserve">Projektinio pasiūlymo ir paraiškos bei jos priedų parengimo išlaidos yra netinkamos finansuoti, išskyrus investicijų projekto parengimo / pirkimo </w:t>
      </w:r>
      <w:r w:rsidRPr="00E5454C">
        <w:rPr>
          <w:sz w:val="24"/>
          <w:szCs w:val="24"/>
        </w:rPr>
        <w:lastRenderedPageBreak/>
        <w:t>išlaidas</w:t>
      </w:r>
      <w:r w:rsidR="000332B3">
        <w:rPr>
          <w:sz w:val="24"/>
          <w:szCs w:val="24"/>
        </w:rPr>
        <w:t>.</w:t>
      </w:r>
      <w:r>
        <w:rPr>
          <w:sz w:val="24"/>
          <w:szCs w:val="24"/>
        </w:rPr>
        <w:t>“</w:t>
      </w:r>
      <w:r w:rsidR="00D45669">
        <w:rPr>
          <w:sz w:val="24"/>
          <w:szCs w:val="24"/>
        </w:rPr>
        <w:t xml:space="preserve"> </w:t>
      </w:r>
    </w:p>
    <w:bookmarkEnd w:id="8"/>
    <w:p w14:paraId="122CEF24" w14:textId="77777777" w:rsidR="00397E5F" w:rsidRDefault="00E5454C" w:rsidP="00397E5F">
      <w:pPr>
        <w:ind w:firstLine="851"/>
        <w:rPr>
          <w:sz w:val="24"/>
          <w:szCs w:val="24"/>
        </w:rPr>
      </w:pPr>
      <w:r>
        <w:rPr>
          <w:sz w:val="24"/>
          <w:szCs w:val="24"/>
        </w:rPr>
        <w:t xml:space="preserve">14. </w:t>
      </w:r>
      <w:r w:rsidR="00397E5F" w:rsidRPr="00397E5F">
        <w:rPr>
          <w:sz w:val="24"/>
          <w:szCs w:val="24"/>
        </w:rPr>
        <w:t xml:space="preserve">Pripažįstu netekusiu galios </w:t>
      </w:r>
      <w:r w:rsidR="00397E5F">
        <w:rPr>
          <w:sz w:val="24"/>
          <w:szCs w:val="24"/>
        </w:rPr>
        <w:t>52</w:t>
      </w:r>
      <w:r w:rsidR="00397E5F" w:rsidRPr="00397E5F">
        <w:rPr>
          <w:sz w:val="24"/>
          <w:szCs w:val="24"/>
        </w:rPr>
        <w:t xml:space="preserve"> punktą.</w:t>
      </w:r>
    </w:p>
    <w:bookmarkEnd w:id="9"/>
    <w:p w14:paraId="60DEE017" w14:textId="77777777" w:rsidR="00397E5F" w:rsidRPr="00E5454C" w:rsidRDefault="00397E5F" w:rsidP="00397E5F">
      <w:pPr>
        <w:ind w:firstLine="851"/>
        <w:rPr>
          <w:rFonts w:eastAsia="Times New Roman"/>
          <w:strike/>
          <w:sz w:val="24"/>
          <w:szCs w:val="24"/>
        </w:rPr>
      </w:pPr>
      <w:r w:rsidRPr="00E5454C">
        <w:rPr>
          <w:strike/>
          <w:sz w:val="24"/>
          <w:szCs w:val="24"/>
        </w:rPr>
        <w:t>„</w:t>
      </w:r>
      <w:r w:rsidRPr="00E5454C">
        <w:rPr>
          <w:rFonts w:eastAsia="Times New Roman"/>
          <w:strike/>
          <w:sz w:val="24"/>
          <w:szCs w:val="24"/>
        </w:rPr>
        <w:t>52.  Jeigu vadovaujantis Aprašo 51 punktu paraiška teikiama raštu, ji gali būti teikiama vienu iš šių būdų:</w:t>
      </w:r>
    </w:p>
    <w:p w14:paraId="6147AC0B" w14:textId="77777777" w:rsidR="00397E5F" w:rsidRPr="00397E5F" w:rsidRDefault="00397E5F" w:rsidP="00397E5F">
      <w:pPr>
        <w:widowControl/>
        <w:autoSpaceDE/>
        <w:autoSpaceDN/>
        <w:adjustRightInd/>
        <w:ind w:firstLine="851"/>
        <w:jc w:val="both"/>
        <w:rPr>
          <w:rFonts w:eastAsia="Times New Roman"/>
          <w:strike/>
          <w:sz w:val="24"/>
          <w:szCs w:val="24"/>
        </w:rPr>
      </w:pPr>
      <w:bookmarkStart w:id="10" w:name="part_e900de6baf8c4ffd9b1a211e9e104ba4"/>
      <w:bookmarkEnd w:id="10"/>
      <w:r w:rsidRPr="00397E5F">
        <w:rPr>
          <w:rFonts w:eastAsia="Times New Roman"/>
          <w:strike/>
          <w:sz w:val="24"/>
          <w:szCs w:val="24"/>
        </w:rPr>
        <w:t>52.1. įgyvendinančiajai institucijai su lydraščiu teikiamas pasirašytas popierinis paraiškos ir jos priedų dokumentas (kartu pateikiant į elektroninę laikmeną įrašytą paraišką ir priedus. Paraiška ir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pasiūlyme teikti paraišką nurodytu adresu;</w:t>
      </w:r>
    </w:p>
    <w:p w14:paraId="15A00C19" w14:textId="77777777" w:rsidR="00397E5F" w:rsidRPr="00397E5F" w:rsidRDefault="00397E5F" w:rsidP="00397E5F">
      <w:pPr>
        <w:widowControl/>
        <w:autoSpaceDE/>
        <w:autoSpaceDN/>
        <w:adjustRightInd/>
        <w:ind w:firstLine="851"/>
        <w:jc w:val="both"/>
        <w:rPr>
          <w:rFonts w:eastAsia="Times New Roman"/>
          <w:sz w:val="24"/>
          <w:szCs w:val="24"/>
        </w:rPr>
      </w:pPr>
      <w:bookmarkStart w:id="11" w:name="part_0dbe0c027b3f494089bc4c8648a8a3ee"/>
      <w:bookmarkEnd w:id="11"/>
      <w:r w:rsidRPr="00397E5F">
        <w:rPr>
          <w:rFonts w:eastAsia="Times New Roman"/>
          <w:strike/>
          <w:sz w:val="24"/>
          <w:szCs w:val="24"/>
        </w:rPr>
        <w:t>52.2 įgyvendinančiajai institucijai pasiūlyme teikti paraišką nurodytu elektroninio pašto adresu siunčiamas elektroninis dokumentas (lydraštis, paraiška ir paraiškos priedai), pasirašytas saugiu elektroniniu parašu. Kai paraiška teikiama pastaruoju būdu, kartu teikiami dokumentai ir (ar) skaitmeninės pridedamų dokumentų kopijos saugiu elektroniniu parašu gali būti netvirtinami.</w:t>
      </w:r>
      <w:r w:rsidR="00E5454C" w:rsidRPr="00E5454C">
        <w:rPr>
          <w:rFonts w:eastAsia="Times New Roman"/>
          <w:strike/>
          <w:sz w:val="24"/>
          <w:szCs w:val="24"/>
        </w:rPr>
        <w:t>“</w:t>
      </w:r>
    </w:p>
    <w:p w14:paraId="37FCD65A" w14:textId="77777777" w:rsidR="001A174E" w:rsidRDefault="001A174E" w:rsidP="00DB50A6">
      <w:pPr>
        <w:ind w:firstLine="851"/>
        <w:jc w:val="both"/>
        <w:rPr>
          <w:sz w:val="24"/>
          <w:szCs w:val="24"/>
        </w:rPr>
      </w:pPr>
      <w:r w:rsidRPr="001A174E">
        <w:rPr>
          <w:sz w:val="24"/>
          <w:szCs w:val="24"/>
        </w:rPr>
        <w:t>1</w:t>
      </w:r>
      <w:r>
        <w:rPr>
          <w:sz w:val="24"/>
          <w:szCs w:val="24"/>
        </w:rPr>
        <w:t>5</w:t>
      </w:r>
      <w:r w:rsidRPr="001A174E">
        <w:rPr>
          <w:sz w:val="24"/>
          <w:szCs w:val="24"/>
        </w:rPr>
        <w:t xml:space="preserve">. Pakeičiu </w:t>
      </w:r>
      <w:r w:rsidR="00DB50A6">
        <w:rPr>
          <w:sz w:val="24"/>
          <w:szCs w:val="24"/>
        </w:rPr>
        <w:t>54.8</w:t>
      </w:r>
      <w:r w:rsidR="00F54F13">
        <w:rPr>
          <w:sz w:val="24"/>
          <w:szCs w:val="24"/>
        </w:rPr>
        <w:t xml:space="preserve"> </w:t>
      </w:r>
      <w:r w:rsidR="00DB50A6">
        <w:rPr>
          <w:sz w:val="24"/>
          <w:szCs w:val="24"/>
        </w:rPr>
        <w:t>papunktį</w:t>
      </w:r>
      <w:r w:rsidRPr="001A174E">
        <w:rPr>
          <w:sz w:val="24"/>
          <w:szCs w:val="24"/>
        </w:rPr>
        <w:t xml:space="preserve"> ir jį išdėstau taip:</w:t>
      </w:r>
    </w:p>
    <w:p w14:paraId="79B8082B" w14:textId="1C2D2710" w:rsidR="00DB50A6" w:rsidRPr="00DB50A6" w:rsidRDefault="00DB50A6" w:rsidP="00DB50A6">
      <w:pPr>
        <w:ind w:firstLine="851"/>
        <w:jc w:val="both"/>
        <w:rPr>
          <w:sz w:val="24"/>
          <w:szCs w:val="24"/>
        </w:rPr>
      </w:pPr>
      <w:r>
        <w:rPr>
          <w:sz w:val="24"/>
          <w:szCs w:val="24"/>
        </w:rPr>
        <w:t>„</w:t>
      </w:r>
      <w:r w:rsidRPr="00DB50A6">
        <w:rPr>
          <w:sz w:val="24"/>
          <w:szCs w:val="24"/>
        </w:rPr>
        <w:t>54.8.  paraiškoje numatytas išlaidas pagrindžiančius dokumentus (komercinius pasiūlymus, sutartis ir kt.)</w:t>
      </w:r>
      <w:r>
        <w:rPr>
          <w:b/>
          <w:sz w:val="24"/>
          <w:szCs w:val="24"/>
        </w:rPr>
        <w:t>;</w:t>
      </w:r>
      <w:r w:rsidRPr="00DB50A6">
        <w:rPr>
          <w:strike/>
          <w:sz w:val="24"/>
          <w:szCs w:val="24"/>
        </w:rPr>
        <w:t xml:space="preserve">. </w:t>
      </w:r>
      <w:r w:rsidRPr="00725B19">
        <w:rPr>
          <w:sz w:val="24"/>
          <w:szCs w:val="24"/>
        </w:rPr>
        <w:t>Jei Paraiškoje numatyta vykdyti statybos darbus vykdant 12.</w:t>
      </w:r>
      <w:r w:rsidR="009F7AB7" w:rsidRPr="00EF3262">
        <w:rPr>
          <w:sz w:val="24"/>
          <w:szCs w:val="24"/>
        </w:rPr>
        <w:t>2</w:t>
      </w:r>
      <w:r w:rsidRPr="00725B19">
        <w:rPr>
          <w:sz w:val="24"/>
          <w:szCs w:val="24"/>
        </w:rPr>
        <w:t xml:space="preserve"> ir (ar) 12.</w:t>
      </w:r>
      <w:r w:rsidR="009F7AB7">
        <w:rPr>
          <w:sz w:val="24"/>
          <w:szCs w:val="24"/>
        </w:rPr>
        <w:t>3</w:t>
      </w:r>
      <w:r w:rsidRPr="00725B19">
        <w:rPr>
          <w:sz w:val="24"/>
          <w:szCs w:val="24"/>
        </w:rPr>
        <w:t xml:space="preserve"> veiklas, šių veiklų statybos darbų išlaidas pagrindžiantys dokumentai (sąmatos, komerciniai pasiūlymai ir pan.) turi būti aiškiai atskirti nuo kitų statybos darbų išlaidas pagrindžiančių dokumentų;</w:t>
      </w:r>
      <w:r w:rsidRPr="009F7AB7">
        <w:rPr>
          <w:sz w:val="24"/>
          <w:szCs w:val="24"/>
        </w:rPr>
        <w:t>“</w:t>
      </w:r>
      <w:r w:rsidR="00F54F13" w:rsidRPr="009F7AB7">
        <w:rPr>
          <w:sz w:val="24"/>
          <w:szCs w:val="24"/>
        </w:rPr>
        <w:t>.</w:t>
      </w:r>
    </w:p>
    <w:p w14:paraId="241E52C8" w14:textId="30420773" w:rsidR="00BF07A4" w:rsidRPr="00BF07A4" w:rsidRDefault="00BF07A4" w:rsidP="00BF07A4">
      <w:pPr>
        <w:ind w:firstLine="851"/>
        <w:rPr>
          <w:sz w:val="24"/>
          <w:szCs w:val="24"/>
        </w:rPr>
      </w:pPr>
      <w:r w:rsidRPr="00BF07A4">
        <w:rPr>
          <w:sz w:val="24"/>
          <w:szCs w:val="24"/>
        </w:rPr>
        <w:t>16. Pakeičiu 1 priedo dalį ir ją išdėstau taip</w:t>
      </w:r>
      <w:r w:rsidR="00914617">
        <w:rPr>
          <w:sz w:val="24"/>
          <w:szCs w:val="24"/>
        </w:rPr>
        <w:t>:</w:t>
      </w:r>
      <w:r w:rsidRPr="00BF07A4">
        <w:rPr>
          <w:sz w:val="24"/>
          <w:szCs w:val="24"/>
        </w:rPr>
        <w:t xml:space="preserve"> </w:t>
      </w:r>
    </w:p>
    <w:p w14:paraId="3A5A918E" w14:textId="77777777" w:rsidR="00BF07A4" w:rsidRPr="00BF07A4" w:rsidRDefault="00BF07A4" w:rsidP="00BF07A4">
      <w:pPr>
        <w:rPr>
          <w:b/>
          <w:sz w:val="24"/>
          <w:szCs w:val="24"/>
        </w:rPr>
      </w:pPr>
      <w:r w:rsidRPr="00BF07A4">
        <w:rPr>
          <w:b/>
          <w:sz w:val="24"/>
          <w:szCs w:val="24"/>
        </w:rPr>
        <w:t>„GALUTINĖ PROJEKTO ATITIKTIES BENDRIESIEMS REIKALAVIMAMS VERTINIMO IŠVADA:</w:t>
      </w:r>
    </w:p>
    <w:p w14:paraId="3F8ED8B1" w14:textId="77777777" w:rsidR="00BF07A4" w:rsidRPr="00BF07A4" w:rsidRDefault="00BF07A4" w:rsidP="00BF07A4">
      <w:pPr>
        <w:numPr>
          <w:ilvl w:val="0"/>
          <w:numId w:val="30"/>
        </w:numPr>
        <w:rPr>
          <w:b/>
          <w:sz w:val="24"/>
          <w:szCs w:val="24"/>
        </w:rPr>
      </w:pPr>
      <w:r w:rsidRPr="00BF07A4">
        <w:rPr>
          <w:b/>
          <w:sz w:val="24"/>
          <w:szCs w:val="24"/>
        </w:rPr>
        <w:t>Ar paraiška atitinka projektinį pasiūlymą ir valstybės ar regionų projektų sąrašą, vadovaujantis Projekto taisyklių 122</w:t>
      </w:r>
      <w:r w:rsidRPr="00BF07A4">
        <w:rPr>
          <w:b/>
          <w:sz w:val="24"/>
          <w:szCs w:val="24"/>
          <w:vertAlign w:val="superscript"/>
        </w:rPr>
        <w:t xml:space="preserve">1 </w:t>
      </w:r>
      <w:r w:rsidRPr="00BF07A4">
        <w:rPr>
          <w:b/>
          <w:sz w:val="24"/>
          <w:szCs w:val="24"/>
        </w:rPr>
        <w:t>punktu?</w:t>
      </w:r>
    </w:p>
    <w:p w14:paraId="661BCB8D" w14:textId="77777777" w:rsidR="00BF07A4" w:rsidRPr="00BF07A4" w:rsidRDefault="00BF07A4" w:rsidP="00BF07A4">
      <w:pPr>
        <w:rPr>
          <w:sz w:val="24"/>
          <w:szCs w:val="24"/>
        </w:rPr>
      </w:pPr>
      <w:r w:rsidRPr="00BF07A4">
        <w:rPr>
          <w:sz w:val="24"/>
          <w:szCs w:val="24"/>
        </w:rPr>
        <w:sym w:font="Symbol" w:char="F07F"/>
      </w:r>
      <w:r w:rsidRPr="00BF07A4">
        <w:rPr>
          <w:sz w:val="24"/>
          <w:szCs w:val="24"/>
        </w:rPr>
        <w:t xml:space="preserve"> Taip                                                   </w:t>
      </w:r>
      <w:r w:rsidRPr="00BF07A4">
        <w:rPr>
          <w:sz w:val="24"/>
          <w:szCs w:val="24"/>
        </w:rPr>
        <w:sym w:font="Symbol" w:char="F07F"/>
      </w:r>
      <w:r w:rsidRPr="00BF07A4">
        <w:rPr>
          <w:sz w:val="24"/>
          <w:szCs w:val="24"/>
        </w:rPr>
        <w:t xml:space="preserve"> Ne                                                              </w:t>
      </w:r>
      <w:r w:rsidRPr="00BF07A4">
        <w:rPr>
          <w:sz w:val="24"/>
          <w:szCs w:val="24"/>
        </w:rPr>
        <w:sym w:font="Symbol" w:char="F07F"/>
      </w:r>
      <w:r w:rsidRPr="00BF07A4">
        <w:rPr>
          <w:sz w:val="24"/>
          <w:szCs w:val="24"/>
        </w:rPr>
        <w:t xml:space="preserve"> Taip su išlyga </w:t>
      </w:r>
    </w:p>
    <w:p w14:paraId="535CC47A" w14:textId="77777777" w:rsidR="00BF07A4" w:rsidRPr="00BF07A4" w:rsidRDefault="00BF07A4" w:rsidP="00BF07A4">
      <w:pPr>
        <w:rPr>
          <w:sz w:val="24"/>
          <w:szCs w:val="24"/>
        </w:rPr>
      </w:pPr>
      <w:r w:rsidRPr="00BF07A4">
        <w:rPr>
          <w:sz w:val="24"/>
          <w:szCs w:val="24"/>
        </w:rPr>
        <w:t>Komentarai: ____________________________________________________________________“</w:t>
      </w:r>
    </w:p>
    <w:p w14:paraId="28EA5783" w14:textId="77777777" w:rsidR="00397E5F" w:rsidRPr="00397E5F" w:rsidRDefault="00397E5F" w:rsidP="00397E5F">
      <w:pPr>
        <w:rPr>
          <w:sz w:val="24"/>
          <w:szCs w:val="24"/>
        </w:rPr>
      </w:pPr>
    </w:p>
    <w:p w14:paraId="412BF23D" w14:textId="77777777" w:rsidR="007F10CA" w:rsidRPr="007F10CA" w:rsidRDefault="007F10CA" w:rsidP="007F10CA">
      <w:pPr>
        <w:rPr>
          <w:sz w:val="24"/>
          <w:szCs w:val="24"/>
        </w:rPr>
      </w:pPr>
    </w:p>
    <w:p w14:paraId="4DF8EA19" w14:textId="77777777" w:rsidR="007F10CA" w:rsidRPr="007F10CA" w:rsidRDefault="007F10CA" w:rsidP="007F10CA">
      <w:pPr>
        <w:rPr>
          <w:sz w:val="24"/>
          <w:szCs w:val="24"/>
        </w:rPr>
      </w:pPr>
    </w:p>
    <w:p w14:paraId="6139960D" w14:textId="77777777" w:rsidR="007F10CA" w:rsidRPr="007F10CA" w:rsidRDefault="007F10CA" w:rsidP="00FD0D5C">
      <w:pPr>
        <w:pStyle w:val="Porat"/>
        <w:ind w:firstLine="851"/>
        <w:jc w:val="both"/>
        <w:rPr>
          <w:bCs/>
          <w:strike/>
          <w:sz w:val="24"/>
          <w:szCs w:val="24"/>
        </w:rPr>
      </w:pPr>
    </w:p>
    <w:p w14:paraId="793E49CF" w14:textId="4211D93B" w:rsidR="0013786E" w:rsidRDefault="0013786E" w:rsidP="00F722CC">
      <w:pPr>
        <w:pStyle w:val="Porat"/>
        <w:jc w:val="both"/>
        <w:rPr>
          <w:sz w:val="24"/>
          <w:szCs w:val="24"/>
        </w:rPr>
      </w:pPr>
    </w:p>
    <w:p w14:paraId="41C787EC" w14:textId="3C3A6F6E" w:rsidR="00725B19" w:rsidRDefault="00725B19" w:rsidP="00F722CC">
      <w:pPr>
        <w:pStyle w:val="Porat"/>
        <w:jc w:val="both"/>
        <w:rPr>
          <w:sz w:val="24"/>
          <w:szCs w:val="24"/>
        </w:rPr>
      </w:pPr>
    </w:p>
    <w:p w14:paraId="28D199F7" w14:textId="1E16A775" w:rsidR="00725B19" w:rsidRDefault="00725B19" w:rsidP="00F722CC">
      <w:pPr>
        <w:pStyle w:val="Porat"/>
        <w:jc w:val="both"/>
        <w:rPr>
          <w:sz w:val="24"/>
          <w:szCs w:val="24"/>
        </w:rPr>
      </w:pPr>
    </w:p>
    <w:p w14:paraId="662305FF" w14:textId="139A8A73" w:rsidR="00725B19" w:rsidRDefault="00725B19" w:rsidP="00F722CC">
      <w:pPr>
        <w:pStyle w:val="Porat"/>
        <w:jc w:val="both"/>
        <w:rPr>
          <w:sz w:val="24"/>
          <w:szCs w:val="24"/>
        </w:rPr>
      </w:pPr>
    </w:p>
    <w:p w14:paraId="2ABE2962" w14:textId="13EE3B2A" w:rsidR="00725B19" w:rsidRDefault="00725B19" w:rsidP="00F722CC">
      <w:pPr>
        <w:pStyle w:val="Porat"/>
        <w:jc w:val="both"/>
        <w:rPr>
          <w:sz w:val="24"/>
          <w:szCs w:val="24"/>
        </w:rPr>
      </w:pPr>
    </w:p>
    <w:p w14:paraId="35607095" w14:textId="761227F9" w:rsidR="00725B19" w:rsidRDefault="00725B19" w:rsidP="00F722CC">
      <w:pPr>
        <w:pStyle w:val="Porat"/>
        <w:jc w:val="both"/>
        <w:rPr>
          <w:sz w:val="24"/>
          <w:szCs w:val="24"/>
        </w:rPr>
      </w:pPr>
    </w:p>
    <w:p w14:paraId="31948135" w14:textId="5EE6F407" w:rsidR="00725B19" w:rsidRDefault="00725B19" w:rsidP="00F722CC">
      <w:pPr>
        <w:pStyle w:val="Porat"/>
        <w:jc w:val="both"/>
        <w:rPr>
          <w:sz w:val="24"/>
          <w:szCs w:val="24"/>
        </w:rPr>
      </w:pPr>
    </w:p>
    <w:p w14:paraId="5D2CA4FB" w14:textId="393B709D" w:rsidR="00725B19" w:rsidRDefault="00725B19" w:rsidP="00F722CC">
      <w:pPr>
        <w:pStyle w:val="Porat"/>
        <w:jc w:val="both"/>
        <w:rPr>
          <w:sz w:val="24"/>
          <w:szCs w:val="24"/>
        </w:rPr>
      </w:pPr>
    </w:p>
    <w:p w14:paraId="385C184B" w14:textId="0C4B940D" w:rsidR="00725B19" w:rsidRDefault="00725B19" w:rsidP="00F722CC">
      <w:pPr>
        <w:pStyle w:val="Porat"/>
        <w:jc w:val="both"/>
        <w:rPr>
          <w:sz w:val="24"/>
          <w:szCs w:val="24"/>
        </w:rPr>
      </w:pPr>
    </w:p>
    <w:p w14:paraId="4A7B7F1A" w14:textId="39C28F2B" w:rsidR="00725B19" w:rsidRDefault="00725B19" w:rsidP="00F722CC">
      <w:pPr>
        <w:pStyle w:val="Porat"/>
        <w:jc w:val="both"/>
        <w:rPr>
          <w:sz w:val="24"/>
          <w:szCs w:val="24"/>
        </w:rPr>
      </w:pPr>
    </w:p>
    <w:p w14:paraId="77FB3F48" w14:textId="1E6DF615" w:rsidR="00725B19" w:rsidRDefault="00725B19" w:rsidP="00F722CC">
      <w:pPr>
        <w:pStyle w:val="Porat"/>
        <w:jc w:val="both"/>
        <w:rPr>
          <w:sz w:val="24"/>
          <w:szCs w:val="24"/>
        </w:rPr>
      </w:pPr>
    </w:p>
    <w:p w14:paraId="7B8651DA" w14:textId="63891F75" w:rsidR="00725B19" w:rsidRDefault="00725B19" w:rsidP="00F722CC">
      <w:pPr>
        <w:pStyle w:val="Porat"/>
        <w:jc w:val="both"/>
        <w:rPr>
          <w:sz w:val="24"/>
          <w:szCs w:val="24"/>
        </w:rPr>
      </w:pPr>
    </w:p>
    <w:p w14:paraId="1E88C93C" w14:textId="43574772" w:rsidR="00725B19" w:rsidRDefault="00725B19" w:rsidP="00F722CC">
      <w:pPr>
        <w:pStyle w:val="Porat"/>
        <w:jc w:val="both"/>
        <w:rPr>
          <w:sz w:val="24"/>
          <w:szCs w:val="24"/>
        </w:rPr>
      </w:pPr>
    </w:p>
    <w:p w14:paraId="065CB8CC" w14:textId="3F9F55F9" w:rsidR="00725B19" w:rsidRDefault="00725B19" w:rsidP="00F722CC">
      <w:pPr>
        <w:pStyle w:val="Porat"/>
        <w:jc w:val="both"/>
        <w:rPr>
          <w:sz w:val="24"/>
          <w:szCs w:val="24"/>
        </w:rPr>
      </w:pPr>
    </w:p>
    <w:p w14:paraId="5EB1F4F7" w14:textId="514977BC" w:rsidR="00725B19" w:rsidRDefault="00725B19" w:rsidP="00F722CC">
      <w:pPr>
        <w:pStyle w:val="Porat"/>
        <w:jc w:val="both"/>
        <w:rPr>
          <w:sz w:val="24"/>
          <w:szCs w:val="24"/>
        </w:rPr>
      </w:pPr>
    </w:p>
    <w:p w14:paraId="0A8347A9" w14:textId="0F9649D4" w:rsidR="00725B19" w:rsidRDefault="00725B19" w:rsidP="00F722CC">
      <w:pPr>
        <w:pStyle w:val="Porat"/>
        <w:jc w:val="both"/>
        <w:rPr>
          <w:sz w:val="24"/>
          <w:szCs w:val="24"/>
        </w:rPr>
      </w:pPr>
    </w:p>
    <w:p w14:paraId="78459020" w14:textId="77777777" w:rsidR="00725B19" w:rsidRDefault="00725B19" w:rsidP="00F722CC">
      <w:pPr>
        <w:pStyle w:val="Porat"/>
        <w:jc w:val="both"/>
        <w:rPr>
          <w:sz w:val="24"/>
          <w:szCs w:val="24"/>
        </w:rPr>
      </w:pPr>
      <w:bookmarkStart w:id="12" w:name="_GoBack"/>
      <w:bookmarkEnd w:id="12"/>
    </w:p>
    <w:p w14:paraId="67B8D42D" w14:textId="77777777" w:rsidR="00725B19" w:rsidRPr="004533F5" w:rsidRDefault="00725B19" w:rsidP="00F722CC">
      <w:pPr>
        <w:pStyle w:val="Porat"/>
        <w:jc w:val="both"/>
        <w:rPr>
          <w:sz w:val="24"/>
          <w:szCs w:val="24"/>
        </w:rPr>
      </w:pPr>
    </w:p>
    <w:p w14:paraId="65A28947" w14:textId="77777777" w:rsidR="001B2156" w:rsidRPr="004533F5" w:rsidRDefault="001B2156" w:rsidP="005F4717">
      <w:pPr>
        <w:pStyle w:val="Porat"/>
        <w:jc w:val="both"/>
        <w:rPr>
          <w:sz w:val="24"/>
          <w:szCs w:val="24"/>
        </w:rPr>
      </w:pPr>
    </w:p>
    <w:p w14:paraId="27794508" w14:textId="77777777" w:rsidR="00F722CC" w:rsidRPr="004533F5" w:rsidRDefault="00F722CC" w:rsidP="005F4717">
      <w:pPr>
        <w:pStyle w:val="Porat"/>
        <w:jc w:val="both"/>
        <w:rPr>
          <w:sz w:val="24"/>
          <w:szCs w:val="24"/>
        </w:rPr>
      </w:pPr>
    </w:p>
    <w:p w14:paraId="725A0E62" w14:textId="77777777" w:rsidR="008E38C2" w:rsidRPr="004533F5" w:rsidRDefault="008E38C2" w:rsidP="005F4717">
      <w:pPr>
        <w:pStyle w:val="Porat"/>
        <w:jc w:val="both"/>
        <w:rPr>
          <w:sz w:val="24"/>
          <w:szCs w:val="24"/>
        </w:rPr>
      </w:pPr>
    </w:p>
    <w:p w14:paraId="03E6B493" w14:textId="77777777" w:rsidR="005F4717" w:rsidRPr="004533F5" w:rsidRDefault="00E45C13" w:rsidP="00E45C13">
      <w:pPr>
        <w:pStyle w:val="Porat"/>
        <w:jc w:val="both"/>
        <w:rPr>
          <w:sz w:val="24"/>
          <w:szCs w:val="24"/>
        </w:rPr>
      </w:pPr>
      <w:r w:rsidRPr="004533F5">
        <w:rPr>
          <w:sz w:val="24"/>
          <w:szCs w:val="24"/>
        </w:rPr>
        <w:t>J. Kulingauskaitė, tel. (8-5) 266 1484, el. p. joana.kulingauskaite@sam.lt</w:t>
      </w:r>
    </w:p>
    <w:sectPr w:rsidR="005F4717" w:rsidRPr="004533F5" w:rsidSect="00A546DF">
      <w:headerReference w:type="default" r:id="rId7"/>
      <w:pgSz w:w="11909" w:h="16834" w:code="9"/>
      <w:pgMar w:top="1077" w:right="567" w:bottom="1077" w:left="1701" w:header="567" w:footer="51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8DB32" w14:textId="77777777" w:rsidR="00616A93" w:rsidRDefault="00616A93" w:rsidP="001E3BB3">
      <w:r>
        <w:separator/>
      </w:r>
    </w:p>
  </w:endnote>
  <w:endnote w:type="continuationSeparator" w:id="0">
    <w:p w14:paraId="18EF7753" w14:textId="77777777" w:rsidR="00616A93" w:rsidRDefault="00616A93" w:rsidP="001E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A5433" w14:textId="77777777" w:rsidR="00616A93" w:rsidRDefault="00616A93" w:rsidP="001E3BB3">
      <w:r>
        <w:separator/>
      </w:r>
    </w:p>
  </w:footnote>
  <w:footnote w:type="continuationSeparator" w:id="0">
    <w:p w14:paraId="726A8B0E" w14:textId="77777777" w:rsidR="00616A93" w:rsidRDefault="00616A93" w:rsidP="001E3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323222"/>
      <w:docPartObj>
        <w:docPartGallery w:val="Page Numbers (Top of Page)"/>
        <w:docPartUnique/>
      </w:docPartObj>
    </w:sdtPr>
    <w:sdtEndPr>
      <w:rPr>
        <w:sz w:val="24"/>
        <w:szCs w:val="24"/>
      </w:rPr>
    </w:sdtEndPr>
    <w:sdtContent>
      <w:p w14:paraId="6640CEAB" w14:textId="44373C1A" w:rsidR="00914617" w:rsidRPr="00CC30AC" w:rsidRDefault="00914617">
        <w:pPr>
          <w:pStyle w:val="Antrats"/>
          <w:jc w:val="center"/>
          <w:rPr>
            <w:sz w:val="24"/>
            <w:szCs w:val="24"/>
          </w:rPr>
        </w:pPr>
        <w:r w:rsidRPr="00CC30AC">
          <w:rPr>
            <w:sz w:val="24"/>
            <w:szCs w:val="24"/>
          </w:rPr>
          <w:fldChar w:fldCharType="begin"/>
        </w:r>
        <w:r w:rsidRPr="00CC30AC">
          <w:rPr>
            <w:sz w:val="24"/>
            <w:szCs w:val="24"/>
          </w:rPr>
          <w:instrText>PAGE   \* MERGEFORMAT</w:instrText>
        </w:r>
        <w:r w:rsidRPr="00CC30AC">
          <w:rPr>
            <w:sz w:val="24"/>
            <w:szCs w:val="24"/>
          </w:rPr>
          <w:fldChar w:fldCharType="separate"/>
        </w:r>
        <w:r w:rsidR="00725B19">
          <w:rPr>
            <w:noProof/>
            <w:sz w:val="24"/>
            <w:szCs w:val="24"/>
          </w:rPr>
          <w:t>11</w:t>
        </w:r>
        <w:r w:rsidRPr="00CC30AC">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425E"/>
    <w:multiLevelType w:val="multilevel"/>
    <w:tmpl w:val="7492980A"/>
    <w:lvl w:ilvl="0">
      <w:start w:val="3"/>
      <w:numFmt w:val="decimal"/>
      <w:lvlText w:val="%1."/>
      <w:lvlJc w:val="left"/>
      <w:pPr>
        <w:ind w:left="360" w:hanging="360"/>
      </w:pPr>
      <w:rPr>
        <w:rFonts w:hint="default"/>
      </w:rPr>
    </w:lvl>
    <w:lvl w:ilvl="1">
      <w:start w:val="1"/>
      <w:numFmt w:val="decimal"/>
      <w:lvlText w:val="%2.1."/>
      <w:lvlJc w:val="left"/>
      <w:pPr>
        <w:ind w:left="792" w:hanging="432"/>
      </w:pPr>
      <w:rPr>
        <w:rFonts w:hint="default"/>
        <w:color w:val="auto"/>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7041A4"/>
    <w:multiLevelType w:val="multilevel"/>
    <w:tmpl w:val="6076F680"/>
    <w:lvl w:ilvl="0">
      <w:start w:val="1"/>
      <w:numFmt w:val="decimal"/>
      <w:lvlText w:val="%1."/>
      <w:lvlJc w:val="left"/>
      <w:pPr>
        <w:ind w:left="1211" w:hanging="360"/>
      </w:pPr>
      <w:rPr>
        <w:rFonts w:hint="default"/>
      </w:rPr>
    </w:lvl>
    <w:lvl w:ilvl="1">
      <w:start w:val="3"/>
      <w:numFmt w:val="decimal"/>
      <w:isLgl/>
      <w:lvlText w:val="%1.%2."/>
      <w:lvlJc w:val="left"/>
      <w:pPr>
        <w:ind w:left="1391"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3F73EEE"/>
    <w:multiLevelType w:val="multilevel"/>
    <w:tmpl w:val="076E71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AB4883"/>
    <w:multiLevelType w:val="multilevel"/>
    <w:tmpl w:val="78E45FDC"/>
    <w:lvl w:ilvl="0">
      <w:start w:val="1"/>
      <w:numFmt w:val="decimal"/>
      <w:lvlText w:val="%1."/>
      <w:lvlJc w:val="left"/>
      <w:pPr>
        <w:ind w:left="1211" w:hanging="360"/>
      </w:pPr>
      <w:rPr>
        <w:rFonts w:hint="default"/>
        <w:color w:val="000000"/>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067E4633"/>
    <w:multiLevelType w:val="multilevel"/>
    <w:tmpl w:val="727C74FA"/>
    <w:lvl w:ilvl="0">
      <w:start w:val="1"/>
      <w:numFmt w:val="decimal"/>
      <w:lvlText w:val="%1."/>
      <w:lvlJc w:val="left"/>
      <w:pPr>
        <w:ind w:left="1495" w:hanging="360"/>
      </w:pPr>
      <w:rPr>
        <w:rFonts w:hint="default"/>
        <w:i w:val="0"/>
      </w:rPr>
    </w:lvl>
    <w:lvl w:ilvl="1">
      <w:start w:val="1"/>
      <w:numFmt w:val="decimal"/>
      <w:isLgl/>
      <w:lvlText w:val="%1.%2."/>
      <w:lvlJc w:val="left"/>
      <w:pPr>
        <w:ind w:left="1331"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5" w15:restartNumberingAfterBreak="0">
    <w:nsid w:val="07E20BE0"/>
    <w:multiLevelType w:val="multilevel"/>
    <w:tmpl w:val="714CCB28"/>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6"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51A2FA3"/>
    <w:multiLevelType w:val="hybridMultilevel"/>
    <w:tmpl w:val="44721A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9" w15:restartNumberingAfterBreak="0">
    <w:nsid w:val="1890147D"/>
    <w:multiLevelType w:val="multilevel"/>
    <w:tmpl w:val="59E4EC42"/>
    <w:lvl w:ilvl="0">
      <w:start w:val="9"/>
      <w:numFmt w:val="decimal"/>
      <w:lvlText w:val="%1."/>
      <w:lvlJc w:val="left"/>
      <w:pPr>
        <w:ind w:left="1211"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0" w15:restartNumberingAfterBreak="0">
    <w:nsid w:val="1C0B0F2E"/>
    <w:multiLevelType w:val="hybridMultilevel"/>
    <w:tmpl w:val="8356F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E025D3"/>
    <w:multiLevelType w:val="hybridMultilevel"/>
    <w:tmpl w:val="D068C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CC1EA3"/>
    <w:multiLevelType w:val="multilevel"/>
    <w:tmpl w:val="AF3C09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632C21"/>
    <w:multiLevelType w:val="hybridMultilevel"/>
    <w:tmpl w:val="48F675FA"/>
    <w:lvl w:ilvl="0" w:tplc="932EC676">
      <w:start w:val="5"/>
      <w:numFmt w:val="decimal"/>
      <w:lvlText w:val="%1."/>
      <w:lvlJc w:val="left"/>
      <w:pPr>
        <w:ind w:left="1148" w:hanging="360"/>
      </w:pPr>
      <w:rPr>
        <w:rFonts w:hint="default"/>
      </w:rPr>
    </w:lvl>
    <w:lvl w:ilvl="1" w:tplc="04270019" w:tentative="1">
      <w:start w:val="1"/>
      <w:numFmt w:val="lowerLetter"/>
      <w:lvlText w:val="%2."/>
      <w:lvlJc w:val="left"/>
      <w:pPr>
        <w:ind w:left="1868" w:hanging="360"/>
      </w:pPr>
    </w:lvl>
    <w:lvl w:ilvl="2" w:tplc="0427001B" w:tentative="1">
      <w:start w:val="1"/>
      <w:numFmt w:val="lowerRoman"/>
      <w:lvlText w:val="%3."/>
      <w:lvlJc w:val="right"/>
      <w:pPr>
        <w:ind w:left="2588" w:hanging="180"/>
      </w:pPr>
    </w:lvl>
    <w:lvl w:ilvl="3" w:tplc="0427000F" w:tentative="1">
      <w:start w:val="1"/>
      <w:numFmt w:val="decimal"/>
      <w:lvlText w:val="%4."/>
      <w:lvlJc w:val="left"/>
      <w:pPr>
        <w:ind w:left="3308" w:hanging="360"/>
      </w:pPr>
    </w:lvl>
    <w:lvl w:ilvl="4" w:tplc="04270019" w:tentative="1">
      <w:start w:val="1"/>
      <w:numFmt w:val="lowerLetter"/>
      <w:lvlText w:val="%5."/>
      <w:lvlJc w:val="left"/>
      <w:pPr>
        <w:ind w:left="4028" w:hanging="360"/>
      </w:pPr>
    </w:lvl>
    <w:lvl w:ilvl="5" w:tplc="0427001B" w:tentative="1">
      <w:start w:val="1"/>
      <w:numFmt w:val="lowerRoman"/>
      <w:lvlText w:val="%6."/>
      <w:lvlJc w:val="right"/>
      <w:pPr>
        <w:ind w:left="4748" w:hanging="180"/>
      </w:pPr>
    </w:lvl>
    <w:lvl w:ilvl="6" w:tplc="0427000F" w:tentative="1">
      <w:start w:val="1"/>
      <w:numFmt w:val="decimal"/>
      <w:lvlText w:val="%7."/>
      <w:lvlJc w:val="left"/>
      <w:pPr>
        <w:ind w:left="5468" w:hanging="360"/>
      </w:pPr>
    </w:lvl>
    <w:lvl w:ilvl="7" w:tplc="04270019" w:tentative="1">
      <w:start w:val="1"/>
      <w:numFmt w:val="lowerLetter"/>
      <w:lvlText w:val="%8."/>
      <w:lvlJc w:val="left"/>
      <w:pPr>
        <w:ind w:left="6188" w:hanging="360"/>
      </w:pPr>
    </w:lvl>
    <w:lvl w:ilvl="8" w:tplc="0427001B" w:tentative="1">
      <w:start w:val="1"/>
      <w:numFmt w:val="lowerRoman"/>
      <w:lvlText w:val="%9."/>
      <w:lvlJc w:val="right"/>
      <w:pPr>
        <w:ind w:left="6908" w:hanging="180"/>
      </w:pPr>
    </w:lvl>
  </w:abstractNum>
  <w:abstractNum w:abstractNumId="14" w15:restartNumberingAfterBreak="0">
    <w:nsid w:val="26DB4812"/>
    <w:multiLevelType w:val="hybridMultilevel"/>
    <w:tmpl w:val="4C943E08"/>
    <w:lvl w:ilvl="0" w:tplc="9C4E08AE">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76A40C8"/>
    <w:multiLevelType w:val="multilevel"/>
    <w:tmpl w:val="B934807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7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8F7F04"/>
    <w:multiLevelType w:val="hybridMultilevel"/>
    <w:tmpl w:val="F8766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C94061"/>
    <w:multiLevelType w:val="multilevel"/>
    <w:tmpl w:val="4D38EC2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7B54B9"/>
    <w:multiLevelType w:val="hybridMultilevel"/>
    <w:tmpl w:val="FBC07A8A"/>
    <w:lvl w:ilvl="0" w:tplc="AF803B44">
      <w:start w:val="1"/>
      <w:numFmt w:val="decimal"/>
      <w:lvlText w:val="%1."/>
      <w:lvlJc w:val="left"/>
      <w:pPr>
        <w:ind w:left="3479"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402FD7"/>
    <w:multiLevelType w:val="hybridMultilevel"/>
    <w:tmpl w:val="C52008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D012FF"/>
    <w:multiLevelType w:val="multilevel"/>
    <w:tmpl w:val="CF02F534"/>
    <w:lvl w:ilvl="0">
      <w:start w:val="1"/>
      <w:numFmt w:val="decimal"/>
      <w:lvlText w:val="%1."/>
      <w:lvlJc w:val="left"/>
      <w:pPr>
        <w:ind w:left="360" w:hanging="360"/>
      </w:pPr>
      <w:rPr>
        <w:rFonts w:hint="default"/>
      </w:rPr>
    </w:lvl>
    <w:lvl w:ilvl="1">
      <w:start w:val="1"/>
      <w:numFmt w:val="decimal"/>
      <w:lvlText w:val="%1.%2."/>
      <w:lvlJc w:val="left"/>
      <w:pPr>
        <w:ind w:left="1631" w:hanging="36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21" w15:restartNumberingAfterBreak="0">
    <w:nsid w:val="61B65833"/>
    <w:multiLevelType w:val="multilevel"/>
    <w:tmpl w:val="7C72BE96"/>
    <w:lvl w:ilvl="0">
      <w:start w:val="1"/>
      <w:numFmt w:val="decimal"/>
      <w:lvlText w:val="%1."/>
      <w:lvlJc w:val="left"/>
      <w:pPr>
        <w:ind w:left="928" w:hanging="360"/>
      </w:pPr>
      <w:rPr>
        <w:rFonts w:cs="Times New Roman" w:hint="default"/>
        <w:b w:val="0"/>
        <w:strike w:val="0"/>
        <w:color w:val="auto"/>
      </w:rPr>
    </w:lvl>
    <w:lvl w:ilvl="1">
      <w:start w:val="1"/>
      <w:numFmt w:val="decimal"/>
      <w:isLgl/>
      <w:lvlText w:val="%1.%2."/>
      <w:lvlJc w:val="left"/>
      <w:pPr>
        <w:ind w:left="1108" w:hanging="540"/>
      </w:pPr>
      <w:rPr>
        <w:rFonts w:hint="default"/>
        <w:i w:val="0"/>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59303BA"/>
    <w:multiLevelType w:val="multilevel"/>
    <w:tmpl w:val="6076F680"/>
    <w:lvl w:ilvl="0">
      <w:start w:val="1"/>
      <w:numFmt w:val="decimal"/>
      <w:lvlText w:val="%1."/>
      <w:lvlJc w:val="left"/>
      <w:pPr>
        <w:ind w:left="1211" w:hanging="360"/>
      </w:pPr>
      <w:rPr>
        <w:rFonts w:hint="default"/>
      </w:rPr>
    </w:lvl>
    <w:lvl w:ilvl="1">
      <w:start w:val="3"/>
      <w:numFmt w:val="decimal"/>
      <w:isLgl/>
      <w:lvlText w:val="%1.%2."/>
      <w:lvlJc w:val="left"/>
      <w:pPr>
        <w:ind w:left="1391"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659D79EE"/>
    <w:multiLevelType w:val="hybridMultilevel"/>
    <w:tmpl w:val="1A605B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9038A1"/>
    <w:multiLevelType w:val="multilevel"/>
    <w:tmpl w:val="9C22593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strike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F22726"/>
    <w:multiLevelType w:val="hybridMultilevel"/>
    <w:tmpl w:val="EC8EB2DE"/>
    <w:lvl w:ilvl="0" w:tplc="E98C5714">
      <w:start w:val="3"/>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DF2A86"/>
    <w:multiLevelType w:val="hybridMultilevel"/>
    <w:tmpl w:val="FF3E9AB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731C3C30"/>
    <w:multiLevelType w:val="hybridMultilevel"/>
    <w:tmpl w:val="883A9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E954D7"/>
    <w:multiLevelType w:val="hybridMultilevel"/>
    <w:tmpl w:val="4C943E08"/>
    <w:lvl w:ilvl="0" w:tplc="9C4E08AE">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772D488A"/>
    <w:multiLevelType w:val="multilevel"/>
    <w:tmpl w:val="0512E8B8"/>
    <w:lvl w:ilvl="0">
      <w:start w:val="18"/>
      <w:numFmt w:val="decimal"/>
      <w:lvlText w:val="%1."/>
      <w:lvlJc w:val="left"/>
      <w:pPr>
        <w:ind w:left="1353" w:hanging="360"/>
      </w:pPr>
      <w:rPr>
        <w:rFonts w:hint="default"/>
        <w:i w:val="0"/>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14"/>
  </w:num>
  <w:num w:numId="3">
    <w:abstractNumId w:val="28"/>
  </w:num>
  <w:num w:numId="4">
    <w:abstractNumId w:val="19"/>
  </w:num>
  <w:num w:numId="5">
    <w:abstractNumId w:val="11"/>
  </w:num>
  <w:num w:numId="6">
    <w:abstractNumId w:val="18"/>
  </w:num>
  <w:num w:numId="7">
    <w:abstractNumId w:val="8"/>
  </w:num>
  <w:num w:numId="8">
    <w:abstractNumId w:val="20"/>
  </w:num>
  <w:num w:numId="9">
    <w:abstractNumId w:val="22"/>
  </w:num>
  <w:num w:numId="10">
    <w:abstractNumId w:val="5"/>
  </w:num>
  <w:num w:numId="11">
    <w:abstractNumId w:val="1"/>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
  </w:num>
  <w:num w:numId="15">
    <w:abstractNumId w:val="13"/>
  </w:num>
  <w:num w:numId="16">
    <w:abstractNumId w:val="9"/>
  </w:num>
  <w:num w:numId="17">
    <w:abstractNumId w:val="25"/>
  </w:num>
  <w:num w:numId="18">
    <w:abstractNumId w:val="3"/>
  </w:num>
  <w:num w:numId="19">
    <w:abstractNumId w:val="4"/>
  </w:num>
  <w:num w:numId="20">
    <w:abstractNumId w:val="17"/>
  </w:num>
  <w:num w:numId="21">
    <w:abstractNumId w:val="10"/>
  </w:num>
  <w:num w:numId="22">
    <w:abstractNumId w:val="16"/>
  </w:num>
  <w:num w:numId="23">
    <w:abstractNumId w:val="23"/>
  </w:num>
  <w:num w:numId="24">
    <w:abstractNumId w:val="7"/>
  </w:num>
  <w:num w:numId="25">
    <w:abstractNumId w:val="29"/>
  </w:num>
  <w:num w:numId="26">
    <w:abstractNumId w:val="15"/>
  </w:num>
  <w:num w:numId="27">
    <w:abstractNumId w:val="24"/>
  </w:num>
  <w:num w:numId="28">
    <w:abstractNumId w:val="0"/>
  </w:num>
  <w:num w:numId="29">
    <w:abstractNumId w:val="1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8"/>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EA"/>
    <w:rsid w:val="00001EEB"/>
    <w:rsid w:val="00013AF6"/>
    <w:rsid w:val="00016846"/>
    <w:rsid w:val="00021536"/>
    <w:rsid w:val="00023D82"/>
    <w:rsid w:val="0002485F"/>
    <w:rsid w:val="00026A28"/>
    <w:rsid w:val="00032F67"/>
    <w:rsid w:val="000332B3"/>
    <w:rsid w:val="00037E8C"/>
    <w:rsid w:val="00043D86"/>
    <w:rsid w:val="00052C10"/>
    <w:rsid w:val="00057408"/>
    <w:rsid w:val="000608F6"/>
    <w:rsid w:val="00060EDF"/>
    <w:rsid w:val="00062DD0"/>
    <w:rsid w:val="000678B8"/>
    <w:rsid w:val="00070C19"/>
    <w:rsid w:val="00077E69"/>
    <w:rsid w:val="00094EA9"/>
    <w:rsid w:val="00097574"/>
    <w:rsid w:val="00097FE8"/>
    <w:rsid w:val="000A1733"/>
    <w:rsid w:val="000A5D36"/>
    <w:rsid w:val="000B42E0"/>
    <w:rsid w:val="000C08A9"/>
    <w:rsid w:val="000C4097"/>
    <w:rsid w:val="000C437E"/>
    <w:rsid w:val="000C5E1B"/>
    <w:rsid w:val="000C6BED"/>
    <w:rsid w:val="000E5D04"/>
    <w:rsid w:val="000E7B24"/>
    <w:rsid w:val="000F10FB"/>
    <w:rsid w:val="000F27F7"/>
    <w:rsid w:val="001003AF"/>
    <w:rsid w:val="001060B2"/>
    <w:rsid w:val="00130D06"/>
    <w:rsid w:val="0013125D"/>
    <w:rsid w:val="00132222"/>
    <w:rsid w:val="0013786E"/>
    <w:rsid w:val="00147919"/>
    <w:rsid w:val="00151916"/>
    <w:rsid w:val="0015586A"/>
    <w:rsid w:val="00156B69"/>
    <w:rsid w:val="001577B2"/>
    <w:rsid w:val="00165149"/>
    <w:rsid w:val="00167051"/>
    <w:rsid w:val="00171250"/>
    <w:rsid w:val="00175A00"/>
    <w:rsid w:val="00181422"/>
    <w:rsid w:val="001A174E"/>
    <w:rsid w:val="001A43D8"/>
    <w:rsid w:val="001B2156"/>
    <w:rsid w:val="001C22CE"/>
    <w:rsid w:val="001C31C5"/>
    <w:rsid w:val="001C331E"/>
    <w:rsid w:val="001D3D63"/>
    <w:rsid w:val="001E3BB3"/>
    <w:rsid w:val="001E5353"/>
    <w:rsid w:val="001E5ACD"/>
    <w:rsid w:val="001E6FC4"/>
    <w:rsid w:val="001E7091"/>
    <w:rsid w:val="001F028E"/>
    <w:rsid w:val="001F29E4"/>
    <w:rsid w:val="001F2D50"/>
    <w:rsid w:val="001F31E6"/>
    <w:rsid w:val="001F4D14"/>
    <w:rsid w:val="001F5EB5"/>
    <w:rsid w:val="002000C5"/>
    <w:rsid w:val="00203DD2"/>
    <w:rsid w:val="0021032F"/>
    <w:rsid w:val="0021095C"/>
    <w:rsid w:val="002125A4"/>
    <w:rsid w:val="00231F9E"/>
    <w:rsid w:val="0024209E"/>
    <w:rsid w:val="00246B86"/>
    <w:rsid w:val="002472A0"/>
    <w:rsid w:val="002478E4"/>
    <w:rsid w:val="002519FC"/>
    <w:rsid w:val="00251FBF"/>
    <w:rsid w:val="00254A91"/>
    <w:rsid w:val="00263A76"/>
    <w:rsid w:val="00270E91"/>
    <w:rsid w:val="002746DA"/>
    <w:rsid w:val="00275102"/>
    <w:rsid w:val="002933EF"/>
    <w:rsid w:val="00293898"/>
    <w:rsid w:val="002B0998"/>
    <w:rsid w:val="002B26EE"/>
    <w:rsid w:val="002B71B4"/>
    <w:rsid w:val="002D03F7"/>
    <w:rsid w:val="002D2163"/>
    <w:rsid w:val="002F04F3"/>
    <w:rsid w:val="002F2AF3"/>
    <w:rsid w:val="002F3C76"/>
    <w:rsid w:val="002F7862"/>
    <w:rsid w:val="00306420"/>
    <w:rsid w:val="00306E2A"/>
    <w:rsid w:val="00312869"/>
    <w:rsid w:val="00313B04"/>
    <w:rsid w:val="00333E48"/>
    <w:rsid w:val="00334D14"/>
    <w:rsid w:val="00341E2B"/>
    <w:rsid w:val="003453F9"/>
    <w:rsid w:val="00346F91"/>
    <w:rsid w:val="00350AA7"/>
    <w:rsid w:val="003611A3"/>
    <w:rsid w:val="00363C5F"/>
    <w:rsid w:val="00372F78"/>
    <w:rsid w:val="00373B74"/>
    <w:rsid w:val="00376821"/>
    <w:rsid w:val="00376C25"/>
    <w:rsid w:val="00377C93"/>
    <w:rsid w:val="00380383"/>
    <w:rsid w:val="00382D8F"/>
    <w:rsid w:val="0039082D"/>
    <w:rsid w:val="003959DF"/>
    <w:rsid w:val="00395DDC"/>
    <w:rsid w:val="00397E5F"/>
    <w:rsid w:val="003B4A34"/>
    <w:rsid w:val="003B5123"/>
    <w:rsid w:val="003B666B"/>
    <w:rsid w:val="003B72AC"/>
    <w:rsid w:val="003B7EEA"/>
    <w:rsid w:val="003C1082"/>
    <w:rsid w:val="003C10C8"/>
    <w:rsid w:val="003C1DE6"/>
    <w:rsid w:val="003C24C3"/>
    <w:rsid w:val="003C6A29"/>
    <w:rsid w:val="003D062A"/>
    <w:rsid w:val="003D3F37"/>
    <w:rsid w:val="003E0237"/>
    <w:rsid w:val="003E212A"/>
    <w:rsid w:val="003F16ED"/>
    <w:rsid w:val="003F2BC8"/>
    <w:rsid w:val="003F5EF0"/>
    <w:rsid w:val="003F66A4"/>
    <w:rsid w:val="00402CB9"/>
    <w:rsid w:val="00404572"/>
    <w:rsid w:val="00404CD1"/>
    <w:rsid w:val="004112C2"/>
    <w:rsid w:val="0041192D"/>
    <w:rsid w:val="00413665"/>
    <w:rsid w:val="004200EF"/>
    <w:rsid w:val="004215CB"/>
    <w:rsid w:val="00421975"/>
    <w:rsid w:val="00427CF9"/>
    <w:rsid w:val="00427F6A"/>
    <w:rsid w:val="004302AF"/>
    <w:rsid w:val="00431316"/>
    <w:rsid w:val="00450035"/>
    <w:rsid w:val="004533F5"/>
    <w:rsid w:val="0045406A"/>
    <w:rsid w:val="0046521C"/>
    <w:rsid w:val="004746F1"/>
    <w:rsid w:val="00475484"/>
    <w:rsid w:val="00475AA3"/>
    <w:rsid w:val="00477475"/>
    <w:rsid w:val="00477897"/>
    <w:rsid w:val="00482EE1"/>
    <w:rsid w:val="00487979"/>
    <w:rsid w:val="00490E51"/>
    <w:rsid w:val="00491BC6"/>
    <w:rsid w:val="00492236"/>
    <w:rsid w:val="0049565A"/>
    <w:rsid w:val="004A0449"/>
    <w:rsid w:val="004A12EF"/>
    <w:rsid w:val="004A451F"/>
    <w:rsid w:val="004B170B"/>
    <w:rsid w:val="004C52E7"/>
    <w:rsid w:val="004C5EE4"/>
    <w:rsid w:val="004C6368"/>
    <w:rsid w:val="004D1D3E"/>
    <w:rsid w:val="004D407F"/>
    <w:rsid w:val="004E12B5"/>
    <w:rsid w:val="004E1DBB"/>
    <w:rsid w:val="004E6EAD"/>
    <w:rsid w:val="004F2B81"/>
    <w:rsid w:val="004F460A"/>
    <w:rsid w:val="004F5CD8"/>
    <w:rsid w:val="004F6441"/>
    <w:rsid w:val="004F771A"/>
    <w:rsid w:val="00503B15"/>
    <w:rsid w:val="00512ED2"/>
    <w:rsid w:val="00513B5A"/>
    <w:rsid w:val="005160C8"/>
    <w:rsid w:val="005204A8"/>
    <w:rsid w:val="00531FCF"/>
    <w:rsid w:val="00532134"/>
    <w:rsid w:val="00533EBB"/>
    <w:rsid w:val="00540690"/>
    <w:rsid w:val="00541F9A"/>
    <w:rsid w:val="0055582A"/>
    <w:rsid w:val="005558D8"/>
    <w:rsid w:val="005612BB"/>
    <w:rsid w:val="00565F64"/>
    <w:rsid w:val="00566404"/>
    <w:rsid w:val="005714FB"/>
    <w:rsid w:val="005725C1"/>
    <w:rsid w:val="00573E91"/>
    <w:rsid w:val="0058071F"/>
    <w:rsid w:val="00587C0B"/>
    <w:rsid w:val="00594FEA"/>
    <w:rsid w:val="005967BE"/>
    <w:rsid w:val="005A283C"/>
    <w:rsid w:val="005B1420"/>
    <w:rsid w:val="005B1CDC"/>
    <w:rsid w:val="005D17D6"/>
    <w:rsid w:val="005D4F05"/>
    <w:rsid w:val="005D5A52"/>
    <w:rsid w:val="005E429A"/>
    <w:rsid w:val="005E6CB1"/>
    <w:rsid w:val="005F1D4B"/>
    <w:rsid w:val="005F4717"/>
    <w:rsid w:val="00600437"/>
    <w:rsid w:val="006078E7"/>
    <w:rsid w:val="00616A93"/>
    <w:rsid w:val="006172DD"/>
    <w:rsid w:val="006179AF"/>
    <w:rsid w:val="00626F89"/>
    <w:rsid w:val="0063320F"/>
    <w:rsid w:val="00643FBC"/>
    <w:rsid w:val="00644C78"/>
    <w:rsid w:val="006507B7"/>
    <w:rsid w:val="00650A94"/>
    <w:rsid w:val="00651AF6"/>
    <w:rsid w:val="006537F6"/>
    <w:rsid w:val="00654A50"/>
    <w:rsid w:val="006553B9"/>
    <w:rsid w:val="006661EB"/>
    <w:rsid w:val="00666390"/>
    <w:rsid w:val="00681D6C"/>
    <w:rsid w:val="00686BF2"/>
    <w:rsid w:val="00690F23"/>
    <w:rsid w:val="0069780B"/>
    <w:rsid w:val="006B04AF"/>
    <w:rsid w:val="006B2E29"/>
    <w:rsid w:val="006B39DE"/>
    <w:rsid w:val="006C0339"/>
    <w:rsid w:val="006D3D9E"/>
    <w:rsid w:val="006E3431"/>
    <w:rsid w:val="006E4FD9"/>
    <w:rsid w:val="006F254F"/>
    <w:rsid w:val="006F5709"/>
    <w:rsid w:val="007034BE"/>
    <w:rsid w:val="00703C3D"/>
    <w:rsid w:val="0071503A"/>
    <w:rsid w:val="00715561"/>
    <w:rsid w:val="00725B19"/>
    <w:rsid w:val="00736A9D"/>
    <w:rsid w:val="00747962"/>
    <w:rsid w:val="00755B33"/>
    <w:rsid w:val="00755F0A"/>
    <w:rsid w:val="00756866"/>
    <w:rsid w:val="007650A6"/>
    <w:rsid w:val="00773C3B"/>
    <w:rsid w:val="00780BBB"/>
    <w:rsid w:val="00784ECB"/>
    <w:rsid w:val="0078501C"/>
    <w:rsid w:val="00791005"/>
    <w:rsid w:val="00791BCF"/>
    <w:rsid w:val="007A7450"/>
    <w:rsid w:val="007B35E3"/>
    <w:rsid w:val="007C104B"/>
    <w:rsid w:val="007C7A10"/>
    <w:rsid w:val="007C7C7B"/>
    <w:rsid w:val="007D1589"/>
    <w:rsid w:val="007D2771"/>
    <w:rsid w:val="007D3247"/>
    <w:rsid w:val="007D6507"/>
    <w:rsid w:val="007E1046"/>
    <w:rsid w:val="007E64D5"/>
    <w:rsid w:val="007F10CA"/>
    <w:rsid w:val="007F406D"/>
    <w:rsid w:val="007F52F6"/>
    <w:rsid w:val="008008DB"/>
    <w:rsid w:val="00800CB8"/>
    <w:rsid w:val="00802E96"/>
    <w:rsid w:val="00804A9A"/>
    <w:rsid w:val="008100C8"/>
    <w:rsid w:val="00821A60"/>
    <w:rsid w:val="0082254D"/>
    <w:rsid w:val="008258D0"/>
    <w:rsid w:val="00826CDF"/>
    <w:rsid w:val="0083516B"/>
    <w:rsid w:val="0084274E"/>
    <w:rsid w:val="00844BEF"/>
    <w:rsid w:val="008511CB"/>
    <w:rsid w:val="00851AF0"/>
    <w:rsid w:val="00853A29"/>
    <w:rsid w:val="00854051"/>
    <w:rsid w:val="00854645"/>
    <w:rsid w:val="00854738"/>
    <w:rsid w:val="00862517"/>
    <w:rsid w:val="00864648"/>
    <w:rsid w:val="008659B9"/>
    <w:rsid w:val="00867379"/>
    <w:rsid w:val="00877096"/>
    <w:rsid w:val="00881917"/>
    <w:rsid w:val="00882AC7"/>
    <w:rsid w:val="00890168"/>
    <w:rsid w:val="008B1F84"/>
    <w:rsid w:val="008B49D7"/>
    <w:rsid w:val="008C133E"/>
    <w:rsid w:val="008C3267"/>
    <w:rsid w:val="008C52C6"/>
    <w:rsid w:val="008C5FA1"/>
    <w:rsid w:val="008C6B85"/>
    <w:rsid w:val="008D0B39"/>
    <w:rsid w:val="008D49E5"/>
    <w:rsid w:val="008E0260"/>
    <w:rsid w:val="008E0E16"/>
    <w:rsid w:val="008E21B1"/>
    <w:rsid w:val="008E38C2"/>
    <w:rsid w:val="008F0F27"/>
    <w:rsid w:val="008F2E3B"/>
    <w:rsid w:val="008F76C0"/>
    <w:rsid w:val="009011C6"/>
    <w:rsid w:val="00903B3E"/>
    <w:rsid w:val="00914617"/>
    <w:rsid w:val="00916E01"/>
    <w:rsid w:val="00920CE5"/>
    <w:rsid w:val="009249B3"/>
    <w:rsid w:val="00931AE1"/>
    <w:rsid w:val="009325CE"/>
    <w:rsid w:val="00932BDB"/>
    <w:rsid w:val="0094517F"/>
    <w:rsid w:val="00945D03"/>
    <w:rsid w:val="00954BA1"/>
    <w:rsid w:val="00956DB0"/>
    <w:rsid w:val="00956DDC"/>
    <w:rsid w:val="00957BA4"/>
    <w:rsid w:val="009602C9"/>
    <w:rsid w:val="009603BA"/>
    <w:rsid w:val="00964DCC"/>
    <w:rsid w:val="0097044D"/>
    <w:rsid w:val="00985B42"/>
    <w:rsid w:val="0099033F"/>
    <w:rsid w:val="009928EF"/>
    <w:rsid w:val="009975B8"/>
    <w:rsid w:val="009B0208"/>
    <w:rsid w:val="009B7BFA"/>
    <w:rsid w:val="009D42C2"/>
    <w:rsid w:val="009D589E"/>
    <w:rsid w:val="009D7EAE"/>
    <w:rsid w:val="009F43E8"/>
    <w:rsid w:val="009F7AB7"/>
    <w:rsid w:val="00A0635D"/>
    <w:rsid w:val="00A1194F"/>
    <w:rsid w:val="00A22B7C"/>
    <w:rsid w:val="00A2586E"/>
    <w:rsid w:val="00A261C5"/>
    <w:rsid w:val="00A3111E"/>
    <w:rsid w:val="00A43469"/>
    <w:rsid w:val="00A45129"/>
    <w:rsid w:val="00A45F19"/>
    <w:rsid w:val="00A50A81"/>
    <w:rsid w:val="00A5462A"/>
    <w:rsid w:val="00A546DF"/>
    <w:rsid w:val="00A56ACC"/>
    <w:rsid w:val="00A6295B"/>
    <w:rsid w:val="00A629A9"/>
    <w:rsid w:val="00A62FFB"/>
    <w:rsid w:val="00A64F5C"/>
    <w:rsid w:val="00A65BE9"/>
    <w:rsid w:val="00A7086B"/>
    <w:rsid w:val="00A758D6"/>
    <w:rsid w:val="00A85ABF"/>
    <w:rsid w:val="00A96283"/>
    <w:rsid w:val="00AA4E21"/>
    <w:rsid w:val="00AA4F50"/>
    <w:rsid w:val="00AB1E0A"/>
    <w:rsid w:val="00AC2588"/>
    <w:rsid w:val="00AC53CF"/>
    <w:rsid w:val="00AD09A3"/>
    <w:rsid w:val="00AD2C81"/>
    <w:rsid w:val="00AD6902"/>
    <w:rsid w:val="00AE35B8"/>
    <w:rsid w:val="00AE5ECC"/>
    <w:rsid w:val="00AF3B30"/>
    <w:rsid w:val="00B04CA8"/>
    <w:rsid w:val="00B06E0F"/>
    <w:rsid w:val="00B10A81"/>
    <w:rsid w:val="00B1155A"/>
    <w:rsid w:val="00B123F2"/>
    <w:rsid w:val="00B21C30"/>
    <w:rsid w:val="00B249FE"/>
    <w:rsid w:val="00B2515A"/>
    <w:rsid w:val="00B40406"/>
    <w:rsid w:val="00B4265B"/>
    <w:rsid w:val="00B5037C"/>
    <w:rsid w:val="00B55B9F"/>
    <w:rsid w:val="00B574CC"/>
    <w:rsid w:val="00B6062C"/>
    <w:rsid w:val="00B62A67"/>
    <w:rsid w:val="00B64A41"/>
    <w:rsid w:val="00B700A8"/>
    <w:rsid w:val="00B71521"/>
    <w:rsid w:val="00B75F05"/>
    <w:rsid w:val="00B81405"/>
    <w:rsid w:val="00B919E5"/>
    <w:rsid w:val="00BA0EB8"/>
    <w:rsid w:val="00BA2EE7"/>
    <w:rsid w:val="00BA4025"/>
    <w:rsid w:val="00BB3B96"/>
    <w:rsid w:val="00BB445D"/>
    <w:rsid w:val="00BB5A3D"/>
    <w:rsid w:val="00BC5663"/>
    <w:rsid w:val="00BD26B7"/>
    <w:rsid w:val="00BD6DC9"/>
    <w:rsid w:val="00BE1CE2"/>
    <w:rsid w:val="00BE5F9C"/>
    <w:rsid w:val="00BF07A4"/>
    <w:rsid w:val="00BF12D7"/>
    <w:rsid w:val="00BF279F"/>
    <w:rsid w:val="00BF56BE"/>
    <w:rsid w:val="00BF7D67"/>
    <w:rsid w:val="00C02059"/>
    <w:rsid w:val="00C10604"/>
    <w:rsid w:val="00C12DAB"/>
    <w:rsid w:val="00C13F5A"/>
    <w:rsid w:val="00C17E21"/>
    <w:rsid w:val="00C230EF"/>
    <w:rsid w:val="00C2502F"/>
    <w:rsid w:val="00C259B2"/>
    <w:rsid w:val="00C26C63"/>
    <w:rsid w:val="00C34F13"/>
    <w:rsid w:val="00C41260"/>
    <w:rsid w:val="00C460A2"/>
    <w:rsid w:val="00C52399"/>
    <w:rsid w:val="00C577D1"/>
    <w:rsid w:val="00C57D52"/>
    <w:rsid w:val="00C735B8"/>
    <w:rsid w:val="00C81A52"/>
    <w:rsid w:val="00C84949"/>
    <w:rsid w:val="00C8543C"/>
    <w:rsid w:val="00CA05F2"/>
    <w:rsid w:val="00CA1005"/>
    <w:rsid w:val="00CA3911"/>
    <w:rsid w:val="00CA3AC0"/>
    <w:rsid w:val="00CB1527"/>
    <w:rsid w:val="00CB1AEB"/>
    <w:rsid w:val="00CB1C65"/>
    <w:rsid w:val="00CB5309"/>
    <w:rsid w:val="00CC2B74"/>
    <w:rsid w:val="00CC30AC"/>
    <w:rsid w:val="00CC7AAD"/>
    <w:rsid w:val="00CD031E"/>
    <w:rsid w:val="00CD3AF8"/>
    <w:rsid w:val="00CD6CED"/>
    <w:rsid w:val="00CE18A8"/>
    <w:rsid w:val="00CE614A"/>
    <w:rsid w:val="00CF0FC7"/>
    <w:rsid w:val="00D01BE7"/>
    <w:rsid w:val="00D02CF9"/>
    <w:rsid w:val="00D03E12"/>
    <w:rsid w:val="00D04321"/>
    <w:rsid w:val="00D055B7"/>
    <w:rsid w:val="00D14971"/>
    <w:rsid w:val="00D2177D"/>
    <w:rsid w:val="00D2607E"/>
    <w:rsid w:val="00D3405A"/>
    <w:rsid w:val="00D36BDE"/>
    <w:rsid w:val="00D37932"/>
    <w:rsid w:val="00D37BBD"/>
    <w:rsid w:val="00D45669"/>
    <w:rsid w:val="00D53AE4"/>
    <w:rsid w:val="00D60AAE"/>
    <w:rsid w:val="00D63C72"/>
    <w:rsid w:val="00D70656"/>
    <w:rsid w:val="00D71D99"/>
    <w:rsid w:val="00D739F8"/>
    <w:rsid w:val="00D7530D"/>
    <w:rsid w:val="00D75F46"/>
    <w:rsid w:val="00D779D3"/>
    <w:rsid w:val="00D81BCB"/>
    <w:rsid w:val="00D8360C"/>
    <w:rsid w:val="00D8740C"/>
    <w:rsid w:val="00D87E7B"/>
    <w:rsid w:val="00D9098B"/>
    <w:rsid w:val="00D91CF6"/>
    <w:rsid w:val="00D957A1"/>
    <w:rsid w:val="00D96E26"/>
    <w:rsid w:val="00DA2EEF"/>
    <w:rsid w:val="00DA365D"/>
    <w:rsid w:val="00DB50A6"/>
    <w:rsid w:val="00DB6C9F"/>
    <w:rsid w:val="00DC0ECC"/>
    <w:rsid w:val="00DC19D3"/>
    <w:rsid w:val="00DC3AAB"/>
    <w:rsid w:val="00DC6885"/>
    <w:rsid w:val="00DC76E7"/>
    <w:rsid w:val="00DD0D28"/>
    <w:rsid w:val="00DD5605"/>
    <w:rsid w:val="00DE2649"/>
    <w:rsid w:val="00DE52A8"/>
    <w:rsid w:val="00DE7BB7"/>
    <w:rsid w:val="00DF44EC"/>
    <w:rsid w:val="00E043E0"/>
    <w:rsid w:val="00E04C1E"/>
    <w:rsid w:val="00E07362"/>
    <w:rsid w:val="00E11EB2"/>
    <w:rsid w:val="00E13C12"/>
    <w:rsid w:val="00E179CA"/>
    <w:rsid w:val="00E3318F"/>
    <w:rsid w:val="00E36ECC"/>
    <w:rsid w:val="00E43313"/>
    <w:rsid w:val="00E45C13"/>
    <w:rsid w:val="00E5454C"/>
    <w:rsid w:val="00E6003D"/>
    <w:rsid w:val="00E6342C"/>
    <w:rsid w:val="00E63CEA"/>
    <w:rsid w:val="00E652CC"/>
    <w:rsid w:val="00E70872"/>
    <w:rsid w:val="00E85203"/>
    <w:rsid w:val="00EA2761"/>
    <w:rsid w:val="00EB2A8C"/>
    <w:rsid w:val="00EB61C5"/>
    <w:rsid w:val="00EC6DAD"/>
    <w:rsid w:val="00ED3AFE"/>
    <w:rsid w:val="00ED5AE1"/>
    <w:rsid w:val="00EE0464"/>
    <w:rsid w:val="00EE0BD9"/>
    <w:rsid w:val="00EE270C"/>
    <w:rsid w:val="00EE3C1E"/>
    <w:rsid w:val="00EE59BF"/>
    <w:rsid w:val="00EE77A7"/>
    <w:rsid w:val="00EF3262"/>
    <w:rsid w:val="00EF3F4D"/>
    <w:rsid w:val="00EF4D0A"/>
    <w:rsid w:val="00EF5EC2"/>
    <w:rsid w:val="00EF7194"/>
    <w:rsid w:val="00F03968"/>
    <w:rsid w:val="00F03CDC"/>
    <w:rsid w:val="00F13C1C"/>
    <w:rsid w:val="00F366B6"/>
    <w:rsid w:val="00F456B2"/>
    <w:rsid w:val="00F476D5"/>
    <w:rsid w:val="00F52ED7"/>
    <w:rsid w:val="00F542E3"/>
    <w:rsid w:val="00F54F13"/>
    <w:rsid w:val="00F56FD7"/>
    <w:rsid w:val="00F65E96"/>
    <w:rsid w:val="00F71BA6"/>
    <w:rsid w:val="00F72158"/>
    <w:rsid w:val="00F722CC"/>
    <w:rsid w:val="00F74F05"/>
    <w:rsid w:val="00F760C8"/>
    <w:rsid w:val="00F828EF"/>
    <w:rsid w:val="00F90A28"/>
    <w:rsid w:val="00F9122E"/>
    <w:rsid w:val="00F91988"/>
    <w:rsid w:val="00F91CD7"/>
    <w:rsid w:val="00F93135"/>
    <w:rsid w:val="00F975DE"/>
    <w:rsid w:val="00FA167E"/>
    <w:rsid w:val="00FA6714"/>
    <w:rsid w:val="00FA6ED1"/>
    <w:rsid w:val="00FB1ABF"/>
    <w:rsid w:val="00FB33B4"/>
    <w:rsid w:val="00FC0D11"/>
    <w:rsid w:val="00FC62CF"/>
    <w:rsid w:val="00FD0D5C"/>
    <w:rsid w:val="00FD1E1C"/>
    <w:rsid w:val="00FD44A4"/>
    <w:rsid w:val="00FD4879"/>
    <w:rsid w:val="00FE0626"/>
    <w:rsid w:val="00FE517B"/>
    <w:rsid w:val="00FE517F"/>
    <w:rsid w:val="00FE7F7F"/>
    <w:rsid w:val="00FF10EB"/>
    <w:rsid w:val="00FF7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0D7DE"/>
  <w15:docId w15:val="{A118B4BA-3523-4A06-864C-6C96C514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B7EEA"/>
    <w:pPr>
      <w:widowControl w:val="0"/>
      <w:autoSpaceDE w:val="0"/>
      <w:autoSpaceDN w:val="0"/>
      <w:adjustRightInd w:val="0"/>
      <w:spacing w:after="0" w:line="240" w:lineRule="auto"/>
    </w:pPr>
    <w:rPr>
      <w:rFonts w:ascii="Times New Roman" w:eastAsiaTheme="minorEastAsia"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E3BB3"/>
    <w:pPr>
      <w:tabs>
        <w:tab w:val="center" w:pos="4819"/>
        <w:tab w:val="right" w:pos="9638"/>
      </w:tabs>
    </w:pPr>
  </w:style>
  <w:style w:type="character" w:customStyle="1" w:styleId="AntratsDiagrama">
    <w:name w:val="Antraštės Diagrama"/>
    <w:basedOn w:val="Numatytasispastraiposriftas"/>
    <w:link w:val="Antrats"/>
    <w:uiPriority w:val="99"/>
    <w:rsid w:val="001E3BB3"/>
    <w:rPr>
      <w:rFonts w:ascii="Times New Roman" w:eastAsiaTheme="minorEastAsia" w:hAnsi="Times New Roman" w:cs="Times New Roman"/>
      <w:sz w:val="20"/>
      <w:szCs w:val="20"/>
      <w:lang w:eastAsia="lt-LT"/>
    </w:rPr>
  </w:style>
  <w:style w:type="paragraph" w:styleId="Porat">
    <w:name w:val="footer"/>
    <w:basedOn w:val="prastasis"/>
    <w:link w:val="PoratDiagrama"/>
    <w:uiPriority w:val="99"/>
    <w:unhideWhenUsed/>
    <w:rsid w:val="001E3BB3"/>
    <w:pPr>
      <w:tabs>
        <w:tab w:val="center" w:pos="4819"/>
        <w:tab w:val="right" w:pos="9638"/>
      </w:tabs>
    </w:pPr>
  </w:style>
  <w:style w:type="character" w:customStyle="1" w:styleId="PoratDiagrama">
    <w:name w:val="Poraštė Diagrama"/>
    <w:basedOn w:val="Numatytasispastraiposriftas"/>
    <w:link w:val="Porat"/>
    <w:uiPriority w:val="99"/>
    <w:rsid w:val="001E3BB3"/>
    <w:rPr>
      <w:rFonts w:ascii="Times New Roman" w:eastAsiaTheme="minorEastAsia" w:hAnsi="Times New Roman" w:cs="Times New Roman"/>
      <w:sz w:val="20"/>
      <w:szCs w:val="20"/>
      <w:lang w:eastAsia="lt-LT"/>
    </w:rPr>
  </w:style>
  <w:style w:type="paragraph" w:styleId="Sraopastraipa">
    <w:name w:val="List Paragraph"/>
    <w:basedOn w:val="prastasis"/>
    <w:uiPriority w:val="34"/>
    <w:qFormat/>
    <w:rsid w:val="005558D8"/>
    <w:pPr>
      <w:ind w:left="720"/>
      <w:contextualSpacing/>
    </w:pPr>
  </w:style>
  <w:style w:type="paragraph" w:styleId="Pagrindinistekstas">
    <w:name w:val="Body Text"/>
    <w:basedOn w:val="prastasis"/>
    <w:link w:val="PagrindinistekstasDiagrama"/>
    <w:uiPriority w:val="99"/>
    <w:rsid w:val="00181422"/>
    <w:pPr>
      <w:widowControl/>
      <w:autoSpaceDE/>
      <w:autoSpaceDN/>
      <w:adjustRightInd/>
      <w:jc w:val="both"/>
    </w:pPr>
    <w:rPr>
      <w:rFonts w:eastAsia="Times New Roman"/>
      <w:sz w:val="24"/>
      <w:szCs w:val="24"/>
      <w:lang w:eastAsia="en-US"/>
    </w:rPr>
  </w:style>
  <w:style w:type="character" w:customStyle="1" w:styleId="PagrindinistekstasDiagrama">
    <w:name w:val="Pagrindinis tekstas Diagrama"/>
    <w:basedOn w:val="Numatytasispastraiposriftas"/>
    <w:link w:val="Pagrindinistekstas"/>
    <w:uiPriority w:val="99"/>
    <w:rsid w:val="00181422"/>
    <w:rPr>
      <w:rFonts w:ascii="Times New Roman" w:eastAsia="Times New Roman" w:hAnsi="Times New Roman" w:cs="Times New Roman"/>
      <w:sz w:val="24"/>
      <w:szCs w:val="24"/>
    </w:rPr>
  </w:style>
  <w:style w:type="character" w:styleId="Komentaronuoroda">
    <w:name w:val="annotation reference"/>
    <w:basedOn w:val="Numatytasispastraiposriftas"/>
    <w:semiHidden/>
    <w:unhideWhenUsed/>
    <w:rsid w:val="00A50A81"/>
    <w:rPr>
      <w:sz w:val="16"/>
      <w:szCs w:val="16"/>
    </w:rPr>
  </w:style>
  <w:style w:type="paragraph" w:styleId="Komentarotekstas">
    <w:name w:val="annotation text"/>
    <w:basedOn w:val="prastasis"/>
    <w:link w:val="KomentarotekstasDiagrama"/>
    <w:uiPriority w:val="99"/>
    <w:unhideWhenUsed/>
    <w:rsid w:val="00A50A81"/>
  </w:style>
  <w:style w:type="character" w:customStyle="1" w:styleId="KomentarotekstasDiagrama">
    <w:name w:val="Komentaro tekstas Diagrama"/>
    <w:basedOn w:val="Numatytasispastraiposriftas"/>
    <w:link w:val="Komentarotekstas"/>
    <w:uiPriority w:val="99"/>
    <w:rsid w:val="00A50A81"/>
    <w:rPr>
      <w:rFonts w:ascii="Times New Roman" w:eastAsiaTheme="minorEastAsia"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A50A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0A81"/>
    <w:rPr>
      <w:rFonts w:ascii="Tahoma" w:eastAsiaTheme="minorEastAsia" w:hAnsi="Tahoma" w:cs="Tahoma"/>
      <w:sz w:val="16"/>
      <w:szCs w:val="16"/>
      <w:lang w:eastAsia="lt-LT"/>
    </w:rPr>
  </w:style>
  <w:style w:type="character" w:styleId="Hipersaitas">
    <w:name w:val="Hyperlink"/>
    <w:basedOn w:val="Numatytasispastraiposriftas"/>
    <w:uiPriority w:val="99"/>
    <w:unhideWhenUsed/>
    <w:rsid w:val="007C104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FA6ED1"/>
    <w:rPr>
      <w:b/>
      <w:bCs/>
    </w:rPr>
  </w:style>
  <w:style w:type="character" w:customStyle="1" w:styleId="KomentarotemaDiagrama">
    <w:name w:val="Komentaro tema Diagrama"/>
    <w:basedOn w:val="KomentarotekstasDiagrama"/>
    <w:link w:val="Komentarotema"/>
    <w:uiPriority w:val="99"/>
    <w:semiHidden/>
    <w:rsid w:val="00FA6ED1"/>
    <w:rPr>
      <w:rFonts w:ascii="Times New Roman" w:eastAsiaTheme="minorEastAsia" w:hAnsi="Times New Roman" w:cs="Times New Roman"/>
      <w:b/>
      <w:bCs/>
      <w:sz w:val="20"/>
      <w:szCs w:val="20"/>
      <w:lang w:eastAsia="lt-LT"/>
    </w:rPr>
  </w:style>
  <w:style w:type="paragraph" w:customStyle="1" w:styleId="Sraopastraipa1">
    <w:name w:val="Sąrašo pastraipa1"/>
    <w:basedOn w:val="prastasis"/>
    <w:uiPriority w:val="99"/>
    <w:qFormat/>
    <w:rsid w:val="0078501C"/>
    <w:pPr>
      <w:widowControl/>
      <w:autoSpaceDE/>
      <w:autoSpaceDN/>
      <w:adjustRightInd/>
      <w:spacing w:after="200" w:line="276" w:lineRule="auto"/>
      <w:ind w:left="720"/>
    </w:pPr>
    <w:rPr>
      <w:rFonts w:ascii="Calibri" w:eastAsia="Calibri" w:hAnsi="Calibri" w:cs="Calibri"/>
      <w:sz w:val="22"/>
      <w:szCs w:val="22"/>
      <w:lang w:eastAsia="en-US"/>
    </w:rPr>
  </w:style>
  <w:style w:type="paragraph" w:styleId="Betarp">
    <w:name w:val="No Spacing"/>
    <w:uiPriority w:val="1"/>
    <w:qFormat/>
    <w:rsid w:val="0021095C"/>
    <w:pPr>
      <w:spacing w:after="0" w:line="240" w:lineRule="auto"/>
    </w:pPr>
  </w:style>
  <w:style w:type="paragraph" w:styleId="Pagrindiniotekstotrauka">
    <w:name w:val="Body Text Indent"/>
    <w:basedOn w:val="prastasis"/>
    <w:link w:val="PagrindiniotekstotraukaDiagrama"/>
    <w:uiPriority w:val="99"/>
    <w:semiHidden/>
    <w:unhideWhenUsed/>
    <w:rsid w:val="005F47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4717"/>
    <w:rPr>
      <w:rFonts w:ascii="Times New Roman" w:eastAsiaTheme="minorEastAsia" w:hAnsi="Times New Roman" w:cs="Times New Roman"/>
      <w:sz w:val="20"/>
      <w:szCs w:val="20"/>
      <w:lang w:eastAsia="lt-LT"/>
    </w:rPr>
  </w:style>
  <w:style w:type="table" w:styleId="Lentelstinklelis">
    <w:name w:val="Table Grid"/>
    <w:basedOn w:val="prastojilentel"/>
    <w:uiPriority w:val="59"/>
    <w:rsid w:val="00DC19D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3C1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59"/>
    <w:rsid w:val="00131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0F2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C5239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828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161575">
      <w:bodyDiv w:val="1"/>
      <w:marLeft w:val="0"/>
      <w:marRight w:val="0"/>
      <w:marTop w:val="0"/>
      <w:marBottom w:val="0"/>
      <w:divBdr>
        <w:top w:val="none" w:sz="0" w:space="0" w:color="auto"/>
        <w:left w:val="none" w:sz="0" w:space="0" w:color="auto"/>
        <w:bottom w:val="none" w:sz="0" w:space="0" w:color="auto"/>
        <w:right w:val="none" w:sz="0" w:space="0" w:color="auto"/>
      </w:divBdr>
    </w:div>
    <w:div w:id="711612100">
      <w:bodyDiv w:val="1"/>
      <w:marLeft w:val="0"/>
      <w:marRight w:val="0"/>
      <w:marTop w:val="0"/>
      <w:marBottom w:val="0"/>
      <w:divBdr>
        <w:top w:val="none" w:sz="0" w:space="0" w:color="auto"/>
        <w:left w:val="none" w:sz="0" w:space="0" w:color="auto"/>
        <w:bottom w:val="none" w:sz="0" w:space="0" w:color="auto"/>
        <w:right w:val="none" w:sz="0" w:space="0" w:color="auto"/>
      </w:divBdr>
      <w:divsChild>
        <w:div w:id="261913249">
          <w:marLeft w:val="0"/>
          <w:marRight w:val="0"/>
          <w:marTop w:val="0"/>
          <w:marBottom w:val="0"/>
          <w:divBdr>
            <w:top w:val="none" w:sz="0" w:space="0" w:color="auto"/>
            <w:left w:val="none" w:sz="0" w:space="0" w:color="auto"/>
            <w:bottom w:val="none" w:sz="0" w:space="0" w:color="auto"/>
            <w:right w:val="none" w:sz="0" w:space="0" w:color="auto"/>
          </w:divBdr>
        </w:div>
        <w:div w:id="848370750">
          <w:marLeft w:val="0"/>
          <w:marRight w:val="0"/>
          <w:marTop w:val="0"/>
          <w:marBottom w:val="0"/>
          <w:divBdr>
            <w:top w:val="none" w:sz="0" w:space="0" w:color="auto"/>
            <w:left w:val="none" w:sz="0" w:space="0" w:color="auto"/>
            <w:bottom w:val="none" w:sz="0" w:space="0" w:color="auto"/>
            <w:right w:val="none" w:sz="0" w:space="0" w:color="auto"/>
          </w:divBdr>
        </w:div>
      </w:divsChild>
    </w:div>
    <w:div w:id="741296579">
      <w:bodyDiv w:val="1"/>
      <w:marLeft w:val="0"/>
      <w:marRight w:val="0"/>
      <w:marTop w:val="0"/>
      <w:marBottom w:val="0"/>
      <w:divBdr>
        <w:top w:val="none" w:sz="0" w:space="0" w:color="auto"/>
        <w:left w:val="none" w:sz="0" w:space="0" w:color="auto"/>
        <w:bottom w:val="none" w:sz="0" w:space="0" w:color="auto"/>
        <w:right w:val="none" w:sz="0" w:space="0" w:color="auto"/>
      </w:divBdr>
    </w:div>
    <w:div w:id="1292708495">
      <w:bodyDiv w:val="1"/>
      <w:marLeft w:val="0"/>
      <w:marRight w:val="0"/>
      <w:marTop w:val="0"/>
      <w:marBottom w:val="0"/>
      <w:divBdr>
        <w:top w:val="none" w:sz="0" w:space="0" w:color="auto"/>
        <w:left w:val="none" w:sz="0" w:space="0" w:color="auto"/>
        <w:bottom w:val="none" w:sz="0" w:space="0" w:color="auto"/>
        <w:right w:val="none" w:sz="0" w:space="0" w:color="auto"/>
      </w:divBdr>
    </w:div>
    <w:div w:id="1917739919">
      <w:bodyDiv w:val="1"/>
      <w:marLeft w:val="0"/>
      <w:marRight w:val="0"/>
      <w:marTop w:val="0"/>
      <w:marBottom w:val="0"/>
      <w:divBdr>
        <w:top w:val="none" w:sz="0" w:space="0" w:color="auto"/>
        <w:left w:val="none" w:sz="0" w:space="0" w:color="auto"/>
        <w:bottom w:val="none" w:sz="0" w:space="0" w:color="auto"/>
        <w:right w:val="none" w:sz="0" w:space="0" w:color="auto"/>
      </w:divBdr>
    </w:div>
    <w:div w:id="1923443598">
      <w:bodyDiv w:val="1"/>
      <w:marLeft w:val="0"/>
      <w:marRight w:val="0"/>
      <w:marTop w:val="0"/>
      <w:marBottom w:val="0"/>
      <w:divBdr>
        <w:top w:val="none" w:sz="0" w:space="0" w:color="auto"/>
        <w:left w:val="none" w:sz="0" w:space="0" w:color="auto"/>
        <w:bottom w:val="none" w:sz="0" w:space="0" w:color="auto"/>
        <w:right w:val="none" w:sz="0" w:space="0" w:color="auto"/>
      </w:divBdr>
    </w:div>
    <w:div w:id="1994751312">
      <w:bodyDiv w:val="1"/>
      <w:marLeft w:val="0"/>
      <w:marRight w:val="0"/>
      <w:marTop w:val="0"/>
      <w:marBottom w:val="0"/>
      <w:divBdr>
        <w:top w:val="none" w:sz="0" w:space="0" w:color="auto"/>
        <w:left w:val="none" w:sz="0" w:space="0" w:color="auto"/>
        <w:bottom w:val="none" w:sz="0" w:space="0" w:color="auto"/>
        <w:right w:val="none" w:sz="0" w:space="0" w:color="auto"/>
      </w:divBdr>
      <w:divsChild>
        <w:div w:id="1592735988">
          <w:marLeft w:val="0"/>
          <w:marRight w:val="0"/>
          <w:marTop w:val="0"/>
          <w:marBottom w:val="0"/>
          <w:divBdr>
            <w:top w:val="none" w:sz="0" w:space="0" w:color="auto"/>
            <w:left w:val="none" w:sz="0" w:space="0" w:color="auto"/>
            <w:bottom w:val="none" w:sz="0" w:space="0" w:color="auto"/>
            <w:right w:val="none" w:sz="0" w:space="0" w:color="auto"/>
          </w:divBdr>
          <w:divsChild>
            <w:div w:id="1098791265">
              <w:marLeft w:val="0"/>
              <w:marRight w:val="0"/>
              <w:marTop w:val="0"/>
              <w:marBottom w:val="0"/>
              <w:divBdr>
                <w:top w:val="none" w:sz="0" w:space="0" w:color="auto"/>
                <w:left w:val="none" w:sz="0" w:space="0" w:color="auto"/>
                <w:bottom w:val="none" w:sz="0" w:space="0" w:color="auto"/>
                <w:right w:val="none" w:sz="0" w:space="0" w:color="auto"/>
              </w:divBdr>
              <w:divsChild>
                <w:div w:id="872770459">
                  <w:marLeft w:val="0"/>
                  <w:marRight w:val="0"/>
                  <w:marTop w:val="0"/>
                  <w:marBottom w:val="0"/>
                  <w:divBdr>
                    <w:top w:val="none" w:sz="0" w:space="0" w:color="auto"/>
                    <w:left w:val="none" w:sz="0" w:space="0" w:color="auto"/>
                    <w:bottom w:val="none" w:sz="0" w:space="0" w:color="auto"/>
                    <w:right w:val="none" w:sz="0" w:space="0" w:color="auto"/>
                  </w:divBdr>
                  <w:divsChild>
                    <w:div w:id="1471434562">
                      <w:marLeft w:val="0"/>
                      <w:marRight w:val="0"/>
                      <w:marTop w:val="0"/>
                      <w:marBottom w:val="0"/>
                      <w:divBdr>
                        <w:top w:val="none" w:sz="0" w:space="0" w:color="auto"/>
                        <w:left w:val="none" w:sz="0" w:space="0" w:color="auto"/>
                        <w:bottom w:val="none" w:sz="0" w:space="0" w:color="auto"/>
                        <w:right w:val="none" w:sz="0" w:space="0" w:color="auto"/>
                      </w:divBdr>
                      <w:divsChild>
                        <w:div w:id="14801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12</Pages>
  <Words>17433</Words>
  <Characters>9938</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Cechanovičienė</dc:creator>
  <cp:keywords/>
  <dc:description/>
  <cp:lastModifiedBy>Joana Kulingauskaitė</cp:lastModifiedBy>
  <cp:revision>3</cp:revision>
  <cp:lastPrinted>2017-02-20T14:09:00Z</cp:lastPrinted>
  <dcterms:created xsi:type="dcterms:W3CDTF">2018-02-21T08:04:00Z</dcterms:created>
  <dcterms:modified xsi:type="dcterms:W3CDTF">2018-02-22T13:42:00Z</dcterms:modified>
</cp:coreProperties>
</file>