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1C55" w14:textId="51117A65" w:rsidR="00E12607" w:rsidRPr="009F390A" w:rsidRDefault="000F09E0" w:rsidP="008B0327">
      <w:pPr>
        <w:pStyle w:val="Antr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75270A" w:rsidRPr="002C135A">
        <w:rPr>
          <w:sz w:val="24"/>
          <w:szCs w:val="24"/>
        </w:rPr>
        <w:t>Projekt</w:t>
      </w:r>
      <w:r w:rsidR="008B0327">
        <w:rPr>
          <w:sz w:val="24"/>
          <w:szCs w:val="24"/>
        </w:rPr>
        <w:t>as</w:t>
      </w:r>
    </w:p>
    <w:p w14:paraId="767CB264" w14:textId="77777777" w:rsidR="00E12607" w:rsidRPr="00E12607" w:rsidRDefault="00E12607" w:rsidP="00E12607">
      <w:pPr>
        <w:rPr>
          <w:lang w:eastAsia="en-US"/>
        </w:rPr>
      </w:pPr>
    </w:p>
    <w:p w14:paraId="5B63E0D0" w14:textId="77777777" w:rsidR="00E208FC" w:rsidRPr="002D1D2B" w:rsidRDefault="00E208FC" w:rsidP="00E208FC">
      <w:pPr>
        <w:pStyle w:val="Antrat"/>
        <w:rPr>
          <w:sz w:val="24"/>
          <w:szCs w:val="24"/>
        </w:rPr>
      </w:pPr>
      <w:r w:rsidRPr="002D1D2B">
        <w:rPr>
          <w:sz w:val="24"/>
          <w:szCs w:val="24"/>
        </w:rPr>
        <w:t>LIETUVOS RESPUBLIKOS</w:t>
      </w:r>
      <w:r w:rsidR="0053562F" w:rsidRPr="002D1D2B">
        <w:rPr>
          <w:sz w:val="24"/>
          <w:szCs w:val="24"/>
        </w:rPr>
        <w:t xml:space="preserve"> </w:t>
      </w:r>
      <w:r w:rsidRPr="002D1D2B">
        <w:rPr>
          <w:sz w:val="24"/>
          <w:szCs w:val="24"/>
        </w:rPr>
        <w:t>VIDAUS REIKALŲ MINISTRAS</w:t>
      </w:r>
    </w:p>
    <w:p w14:paraId="21B46328" w14:textId="77777777" w:rsidR="00E208FC" w:rsidRPr="002D1D2B" w:rsidRDefault="00E208FC" w:rsidP="00E208FC">
      <w:pPr>
        <w:pStyle w:val="Antrats"/>
        <w:jc w:val="center"/>
      </w:pPr>
    </w:p>
    <w:p w14:paraId="204CB5F9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2B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2D1D2B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D1D2B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08AD9FB" w:rsidR="004C6408" w:rsidRPr="002D1D2B" w:rsidRDefault="00D81D0A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201</w:t>
      </w:r>
      <w:r w:rsidR="0067359E">
        <w:rPr>
          <w:rFonts w:ascii="Times New Roman" w:hAnsi="Times New Roman"/>
          <w:sz w:val="24"/>
          <w:lang w:eastAsia="en-US"/>
        </w:rPr>
        <w:t>8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m. </w:t>
      </w:r>
      <w:r w:rsidR="00CC0470" w:rsidRPr="002D1D2B">
        <w:rPr>
          <w:rFonts w:ascii="Times New Roman" w:hAnsi="Times New Roman"/>
          <w:sz w:val="24"/>
          <w:lang w:eastAsia="en-US"/>
        </w:rPr>
        <w:t xml:space="preserve">               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    d. Nr. </w:t>
      </w:r>
    </w:p>
    <w:p w14:paraId="22DBA23E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D1D2B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ab/>
      </w:r>
    </w:p>
    <w:p w14:paraId="3ACF727B" w14:textId="1C791C0D" w:rsidR="00DD7DAC" w:rsidRDefault="00DC60F8" w:rsidP="0067359E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 w:rsidR="0067359E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>
        <w:rPr>
          <w:rFonts w:ascii="Times New Roman" w:hAnsi="Times New Roman"/>
          <w:color w:val="000000"/>
          <w:sz w:val="24"/>
          <w:szCs w:val="24"/>
        </w:rPr>
        <w:t>, patvirtint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</w:t>
      </w:r>
      <w:r w:rsidR="0067359E">
        <w:rPr>
          <w:rFonts w:ascii="Times New Roman" w:hAnsi="Times New Roman"/>
          <w:color w:val="000000"/>
          <w:sz w:val="24"/>
          <w:szCs w:val="24"/>
          <w:lang w:eastAsia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DD7DAC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223D581B" w14:textId="37A77046" w:rsidR="004B0161" w:rsidRDefault="004B0161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3E17B0">
        <w:rPr>
          <w:rFonts w:ascii="Times New Roman" w:hAnsi="Times New Roman"/>
          <w:noProof/>
          <w:sz w:val="24"/>
          <w:szCs w:val="24"/>
        </w:rPr>
        <w:t xml:space="preserve">Pakeičiu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775D7">
        <w:rPr>
          <w:rFonts w:ascii="Times New Roman" w:hAnsi="Times New Roman"/>
          <w:noProof/>
          <w:sz w:val="24"/>
          <w:szCs w:val="24"/>
        </w:rPr>
        <w:t>1</w:t>
      </w:r>
      <w:r w:rsidRPr="003E17B0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CBCFF64" w14:textId="25C4D710" w:rsidR="008775D7" w:rsidRPr="008775D7" w:rsidRDefault="008775D7" w:rsidP="008775D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 xml:space="preserve">„1. </w:t>
      </w:r>
      <w:r w:rsidRPr="008775D7">
        <w:rPr>
          <w:noProof/>
          <w:lang w:val="lt-LT"/>
        </w:rPr>
        <w:t>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8775D7" w:rsidRPr="00EF26D9" w14:paraId="7E5F0684" w14:textId="77777777" w:rsidTr="00A81F1B">
        <w:trPr>
          <w:trHeight w:val="268"/>
        </w:trPr>
        <w:tc>
          <w:tcPr>
            <w:tcW w:w="9900" w:type="dxa"/>
            <w:shd w:val="clear" w:color="auto" w:fill="auto"/>
            <w:hideMark/>
          </w:tcPr>
          <w:p w14:paraId="699E70EC" w14:textId="77777777" w:rsidR="008775D7" w:rsidRPr="00687C10" w:rsidRDefault="008775D7" w:rsidP="00A81F1B">
            <w:pPr>
              <w:numPr>
                <w:ilvl w:val="1"/>
                <w:numId w:val="8"/>
              </w:numPr>
              <w:tabs>
                <w:tab w:val="left" w:pos="0"/>
                <w:tab w:val="left" w:pos="1026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Priemonės įgyvendinimas finansuojamas Europos regioninės plėtros fondo lėšomis.</w:t>
            </w:r>
          </w:p>
        </w:tc>
      </w:tr>
      <w:tr w:rsidR="008775D7" w:rsidRPr="00EF26D9" w14:paraId="2C95BB36" w14:textId="77777777" w:rsidTr="00A81F1B">
        <w:trPr>
          <w:trHeight w:val="818"/>
        </w:trPr>
        <w:tc>
          <w:tcPr>
            <w:tcW w:w="9900" w:type="dxa"/>
            <w:shd w:val="clear" w:color="auto" w:fill="auto"/>
            <w:hideMark/>
          </w:tcPr>
          <w:p w14:paraId="1E89EEAA" w14:textId="77777777" w:rsidR="008775D7" w:rsidRPr="00687C10" w:rsidRDefault="008775D7" w:rsidP="00A81F1B">
            <w:pPr>
              <w:numPr>
                <w:ilvl w:val="1"/>
                <w:numId w:val="8"/>
              </w:numPr>
              <w:tabs>
                <w:tab w:val="left" w:pos="0"/>
                <w:tab w:val="left" w:pos="1026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8775D7" w:rsidRPr="00EF26D9" w14:paraId="132CEA89" w14:textId="77777777" w:rsidTr="00A81F1B">
        <w:trPr>
          <w:trHeight w:val="1086"/>
        </w:trPr>
        <w:tc>
          <w:tcPr>
            <w:tcW w:w="9900" w:type="dxa"/>
            <w:shd w:val="clear" w:color="auto" w:fill="auto"/>
          </w:tcPr>
          <w:p w14:paraId="073BDD17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14:paraId="1E9D5FFF" w14:textId="269146BD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bookmarkStart w:id="0" w:name="_Hlk491156329"/>
            <w:r w:rsidRPr="00687C10">
              <w:rPr>
                <w:rFonts w:ascii="Times New Roman" w:hAnsi="Times New Roman"/>
                <w:sz w:val="24"/>
                <w:szCs w:val="24"/>
              </w:rPr>
              <w:t>teritorijos konversija ir (ar) pritaik</w:t>
            </w:r>
            <w:r>
              <w:rPr>
                <w:rFonts w:ascii="Times New Roman" w:hAnsi="Times New Roman"/>
                <w:sz w:val="24"/>
                <w:szCs w:val="24"/>
              </w:rPr>
              <w:t>ymas verslui (netaikoma 1.4.1 papunktyje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numatytiems pareiškėjams);</w:t>
            </w:r>
            <w:bookmarkEnd w:id="0"/>
          </w:p>
          <w:p w14:paraId="16788CA9" w14:textId="57C29906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1.3.2. teritorijos konversija ir (ar) pritaikymas vidutiniškai aukštų technologijų verslui;</w:t>
            </w:r>
          </w:p>
          <w:p w14:paraId="29B8ECC3" w14:textId="5F756F2B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1.3.3. </w:t>
            </w:r>
            <w:bookmarkStart w:id="1" w:name="_Hlk491157055"/>
            <w:bookmarkStart w:id="2" w:name="_Hlk491156516"/>
            <w:r w:rsidRPr="00687C10">
              <w:rPr>
                <w:rFonts w:ascii="Times New Roman" w:hAnsi="Times New Roman"/>
                <w:sz w:val="24"/>
                <w:szCs w:val="24"/>
              </w:rPr>
              <w:t>statinio konversija ir (ar) pritaikymas verslui</w:t>
            </w:r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(netaikoma 1.4.1 papunktyje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numatytiems pareiškėjams);</w:t>
            </w:r>
          </w:p>
          <w:p w14:paraId="365FC59D" w14:textId="3736A55B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1.3.4. statinio konversija ir (ar) pritaikymas vidutiniškai aukštų technologijų verslui.</w:t>
            </w:r>
          </w:p>
        </w:tc>
      </w:tr>
      <w:tr w:rsidR="008775D7" w:rsidRPr="00EF26D9" w14:paraId="37165009" w14:textId="77777777" w:rsidTr="00A81F1B">
        <w:trPr>
          <w:trHeight w:val="1276"/>
        </w:trPr>
        <w:tc>
          <w:tcPr>
            <w:tcW w:w="9900" w:type="dxa"/>
            <w:shd w:val="clear" w:color="auto" w:fill="auto"/>
          </w:tcPr>
          <w:p w14:paraId="3D2E3CB9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14:paraId="31DC4C77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1.4.1. Regioninių ekonomikos augimo centrų – Alytaus miesto, Marijampolės, Tauragės rajono, Telšių rajono, Mažeikių rajono, Utenos rajono ir Visagino – savivaldybių administracijos;</w:t>
            </w:r>
          </w:p>
          <w:p w14:paraId="6B6E411A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1.4.2. Probleminių teritorijų – Druskininkų, Lazdijų rajono, Jonavos rajono, Skuodo rajono, Pasvalio rajono, Rokiškio rajono, Akmenės rajono, Joniškio rajono, Kelmės rajono, Jurbarko rajono, Ignalinos rajono, Šalčininkų rajono ir Švenčionių rajono – savivaldybių administracijos;</w:t>
            </w:r>
          </w:p>
          <w:p w14:paraId="7FC47468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1.4.3. tikslinių teritorijų, išskirtų Lietuvos Respublikos vidaus reikalų ministro 2014 m. birželio 19 d. įsakymu Nr. 1V-429 „Dėl tikslinių teritorijų išskyrimo iš miestų, turinčių nuo 6 iki 100 tūkst. gyventojų, ir mažesnių savivaldybių centrų“, savivaldybių administracijos.</w:t>
            </w:r>
          </w:p>
          <w:p w14:paraId="2EB2C4A0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 Galimi partneriai:</w:t>
            </w:r>
          </w:p>
          <w:p w14:paraId="1B2DF7EF" w14:textId="77777777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1.5.1. biudžetinės įstaigos;</w:t>
            </w:r>
          </w:p>
          <w:p w14:paraId="4D8D3C14" w14:textId="77777777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lastRenderedPageBreak/>
              <w:t>1.5.2. viešieji juridiniai asmenys, kurių savininko (dalininko) teises ir pareigas įgyvendina valstybės ar savivaldybės biudžetinė įstaiga;</w:t>
            </w:r>
          </w:p>
          <w:p w14:paraId="3E46A435" w14:textId="3AADDA38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1.5.3. privatūs juridiniai asmenys.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78E1F11" w14:textId="77777777" w:rsidR="008775D7" w:rsidRDefault="008775D7" w:rsidP="008775D7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noProof/>
          <w:sz w:val="24"/>
          <w:szCs w:val="24"/>
        </w:rPr>
      </w:pPr>
    </w:p>
    <w:p w14:paraId="0FDE75BE" w14:textId="47556E40" w:rsidR="008775D7" w:rsidRPr="008775D7" w:rsidRDefault="008775D7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775D7">
        <w:rPr>
          <w:rFonts w:ascii="Times New Roman" w:hAnsi="Times New Roman"/>
          <w:noProof/>
          <w:sz w:val="24"/>
          <w:szCs w:val="24"/>
        </w:rPr>
        <w:t>Pakeičiu</w:t>
      </w:r>
      <w:r w:rsidR="002E30E6">
        <w:rPr>
          <w:rFonts w:ascii="Times New Roman" w:hAnsi="Times New Roman"/>
          <w:noProof/>
          <w:sz w:val="24"/>
          <w:szCs w:val="24"/>
        </w:rPr>
        <w:t xml:space="preserve">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Pr="008775D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775D7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38EDE937" w14:textId="1A528FD1" w:rsidR="00D81D0A" w:rsidRPr="009265F6" w:rsidRDefault="008775D7" w:rsidP="00D81D0A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 xml:space="preserve"> </w:t>
      </w:r>
      <w:r w:rsidR="00D81D0A" w:rsidRPr="009265F6">
        <w:rPr>
          <w:noProof/>
          <w:lang w:val="lt-LT"/>
        </w:rPr>
        <w:t>„6. Priemonės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75"/>
        <w:gridCol w:w="2101"/>
        <w:gridCol w:w="2268"/>
      </w:tblGrid>
      <w:tr w:rsidR="0075270A" w:rsidRPr="00B77CFC" w14:paraId="27DDCF1E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AE69" w14:textId="77777777" w:rsidR="0075270A" w:rsidRPr="00B77CFC" w:rsidRDefault="0075270A" w:rsidP="007A06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68A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0AD7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9394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475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75270A" w:rsidRPr="00B77CFC" w14:paraId="1DFAE2EA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7BC" w14:textId="77777777" w:rsidR="0075270A" w:rsidRPr="00BF4FE4" w:rsidRDefault="0075270A" w:rsidP="007A06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E4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5DE" w14:textId="77777777" w:rsidR="0075270A" w:rsidRPr="008B0327" w:rsidRDefault="0075270A" w:rsidP="007A06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eastAsia="AngsanaUPC" w:hAnsi="Times New Roman"/>
                <w:bCs/>
                <w:iCs/>
                <w:sz w:val="16"/>
                <w:szCs w:val="16"/>
              </w:rPr>
              <w:t>„</w:t>
            </w:r>
            <w:r w:rsidRPr="008B0327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C75" w14:textId="77777777" w:rsidR="0075270A" w:rsidRPr="008B0327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m</w:t>
            </w:r>
            <w:r w:rsidRPr="008B032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828" w14:textId="77777777" w:rsidR="0075270A" w:rsidRPr="008B0327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DB16" w14:textId="3A4F2CB4" w:rsidR="0075270A" w:rsidRPr="008B0327" w:rsidRDefault="00D42F33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24 374</w:t>
            </w:r>
          </w:p>
        </w:tc>
      </w:tr>
      <w:tr w:rsidR="0075270A" w:rsidRPr="00B77CFC" w14:paraId="449054C6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199" w14:textId="13054EE9" w:rsidR="0075270A" w:rsidRPr="00BF4FE4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E4">
              <w:rPr>
                <w:rFonts w:ascii="Times New Roman" w:hAnsi="Times New Roman"/>
                <w:sz w:val="24"/>
                <w:szCs w:val="24"/>
              </w:rPr>
              <w:t>P.B.239</w:t>
            </w:r>
            <w:bookmarkStart w:id="3" w:name="_GoBack"/>
            <w:bookmarkEnd w:id="3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59F" w14:textId="4DB0FF82" w:rsidR="0075270A" w:rsidRPr="008B0327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2D6" w14:textId="1A470747" w:rsidR="0075270A" w:rsidRPr="008B0327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m</w:t>
            </w:r>
            <w:r w:rsidRPr="008B032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FEB" w14:textId="31EEFB98" w:rsidR="0075270A" w:rsidRPr="008B0327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4F4" w14:textId="07662645" w:rsidR="0075270A" w:rsidRPr="008B0327" w:rsidRDefault="00D42F33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75270A" w:rsidRPr="00B77CFC" w14:paraId="28D14FBE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1AA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EB9C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C3F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801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164 217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44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290 000</w:t>
            </w:r>
          </w:p>
        </w:tc>
      </w:tr>
      <w:tr w:rsidR="0075270A" w:rsidRPr="00B77CFC" w14:paraId="1AD02483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A1A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543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F90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C96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A5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75270A" w:rsidRPr="00B77CFC" w14:paraId="73F0168C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9B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 N.921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1BF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„Vietos vienetų investicijos tvarkomose teritorijose“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C5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9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829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1 176</w:t>
            </w:r>
          </w:p>
        </w:tc>
      </w:tr>
      <w:tr w:rsidR="0075270A" w:rsidRPr="00B77CFC" w14:paraId="412B1DFB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E7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 N.922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A40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„Naujos darbo vietos tvarkomose teritorijose“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3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E4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DAB" w14:textId="1D1282E0" w:rsidR="0075270A" w:rsidRPr="008B0327" w:rsidRDefault="00C15CE4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27">
              <w:rPr>
                <w:rFonts w:ascii="Times New Roman" w:hAnsi="Times New Roman"/>
                <w:sz w:val="24"/>
                <w:szCs w:val="24"/>
              </w:rPr>
              <w:t>23</w:t>
            </w:r>
            <w:r w:rsidR="0075270A" w:rsidRPr="008B032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6E24CBA" w14:textId="3FFB982C" w:rsidR="005940B1" w:rsidRDefault="005940B1" w:rsidP="0067359E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451FA7C" w14:textId="77777777" w:rsidR="000F09E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B48D9AE" w14:textId="3372ED71" w:rsidR="007333D0" w:rsidRPr="007333D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</w:p>
    <w:p w14:paraId="084D1166" w14:textId="77777777" w:rsidR="00E86E20" w:rsidRPr="00222AB3" w:rsidRDefault="00E86E20" w:rsidP="00A1290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sectPr w:rsidR="00E86E20" w:rsidRPr="00222AB3" w:rsidSect="0067359E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4A1AF" w14:textId="77777777" w:rsidR="00A90AFF" w:rsidRDefault="00A90AFF">
      <w:pPr>
        <w:spacing w:after="0" w:line="240" w:lineRule="auto"/>
      </w:pPr>
      <w:r>
        <w:separator/>
      </w:r>
    </w:p>
  </w:endnote>
  <w:endnote w:type="continuationSeparator" w:id="0">
    <w:p w14:paraId="52D5AF1D" w14:textId="77777777" w:rsidR="00A90AFF" w:rsidRDefault="00A9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9CF7" w14:textId="77777777" w:rsidR="00A90AFF" w:rsidRDefault="00A90AFF">
      <w:pPr>
        <w:spacing w:after="0" w:line="240" w:lineRule="auto"/>
      </w:pPr>
      <w:r>
        <w:separator/>
      </w:r>
    </w:p>
  </w:footnote>
  <w:footnote w:type="continuationSeparator" w:id="0">
    <w:p w14:paraId="1E09DB18" w14:textId="77777777" w:rsidR="00A90AFF" w:rsidRDefault="00A9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7E723102" w:rsidR="00FC2A21" w:rsidRDefault="00FC2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4" w15:restartNumberingAfterBreak="0">
    <w:nsid w:val="3D5B031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11"/>
  </w:num>
  <w:num w:numId="5">
    <w:abstractNumId w:val="13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25"/>
  </w:num>
  <w:num w:numId="11">
    <w:abstractNumId w:val="16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7"/>
  </w:num>
  <w:num w:numId="25">
    <w:abstractNumId w:val="10"/>
  </w:num>
  <w:num w:numId="26">
    <w:abstractNumId w:val="30"/>
  </w:num>
  <w:num w:numId="27">
    <w:abstractNumId w:val="6"/>
  </w:num>
  <w:num w:numId="28">
    <w:abstractNumId w:val="5"/>
  </w:num>
  <w:num w:numId="29">
    <w:abstractNumId w:val="17"/>
  </w:num>
  <w:num w:numId="30">
    <w:abstractNumId w:val="4"/>
  </w:num>
  <w:num w:numId="31">
    <w:abstractNumId w:val="29"/>
  </w:num>
  <w:num w:numId="32">
    <w:abstractNumId w:val="0"/>
  </w:num>
  <w:num w:numId="33">
    <w:abstractNumId w:val="19"/>
  </w:num>
  <w:num w:numId="34">
    <w:abstractNumId w:val="20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30F92"/>
    <w:rsid w:val="00032005"/>
    <w:rsid w:val="00032633"/>
    <w:rsid w:val="00032BCD"/>
    <w:rsid w:val="00032CCD"/>
    <w:rsid w:val="000336C9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3A8"/>
    <w:rsid w:val="00090DF8"/>
    <w:rsid w:val="0009519B"/>
    <w:rsid w:val="00095417"/>
    <w:rsid w:val="00096ECF"/>
    <w:rsid w:val="000A1B8E"/>
    <w:rsid w:val="000A2408"/>
    <w:rsid w:val="000A4BA0"/>
    <w:rsid w:val="000B0D62"/>
    <w:rsid w:val="000B2BFF"/>
    <w:rsid w:val="000B35D0"/>
    <w:rsid w:val="000B5F0D"/>
    <w:rsid w:val="000C0192"/>
    <w:rsid w:val="000C09EB"/>
    <w:rsid w:val="000C2F27"/>
    <w:rsid w:val="000C3C00"/>
    <w:rsid w:val="000C51C4"/>
    <w:rsid w:val="000C6194"/>
    <w:rsid w:val="000D0748"/>
    <w:rsid w:val="000D1DDC"/>
    <w:rsid w:val="000D4C51"/>
    <w:rsid w:val="000D75D8"/>
    <w:rsid w:val="000D765D"/>
    <w:rsid w:val="000F09E0"/>
    <w:rsid w:val="000F5E3E"/>
    <w:rsid w:val="000F5FB9"/>
    <w:rsid w:val="000F66A9"/>
    <w:rsid w:val="000F67A7"/>
    <w:rsid w:val="000F7D9F"/>
    <w:rsid w:val="00100BB6"/>
    <w:rsid w:val="00101C60"/>
    <w:rsid w:val="0010735B"/>
    <w:rsid w:val="00111646"/>
    <w:rsid w:val="00113929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890"/>
    <w:rsid w:val="0015679E"/>
    <w:rsid w:val="001623AD"/>
    <w:rsid w:val="00163E28"/>
    <w:rsid w:val="001670EC"/>
    <w:rsid w:val="001674CB"/>
    <w:rsid w:val="001755AD"/>
    <w:rsid w:val="00176272"/>
    <w:rsid w:val="00176A17"/>
    <w:rsid w:val="00177D96"/>
    <w:rsid w:val="00184738"/>
    <w:rsid w:val="00185ECC"/>
    <w:rsid w:val="00187E70"/>
    <w:rsid w:val="00192EB4"/>
    <w:rsid w:val="001946F4"/>
    <w:rsid w:val="001958F2"/>
    <w:rsid w:val="00195F41"/>
    <w:rsid w:val="00195FB4"/>
    <w:rsid w:val="00196087"/>
    <w:rsid w:val="001967C8"/>
    <w:rsid w:val="00197076"/>
    <w:rsid w:val="001A12BB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30809"/>
    <w:rsid w:val="00234F71"/>
    <w:rsid w:val="00236090"/>
    <w:rsid w:val="00236716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1677"/>
    <w:rsid w:val="00293966"/>
    <w:rsid w:val="0029697D"/>
    <w:rsid w:val="002A2D77"/>
    <w:rsid w:val="002A45FB"/>
    <w:rsid w:val="002A63F8"/>
    <w:rsid w:val="002A66D7"/>
    <w:rsid w:val="002B08BA"/>
    <w:rsid w:val="002B336E"/>
    <w:rsid w:val="002B6EE8"/>
    <w:rsid w:val="002C7266"/>
    <w:rsid w:val="002C7685"/>
    <w:rsid w:val="002D1D2B"/>
    <w:rsid w:val="002D1DE7"/>
    <w:rsid w:val="002D4236"/>
    <w:rsid w:val="002D602A"/>
    <w:rsid w:val="002D69B8"/>
    <w:rsid w:val="002E30E6"/>
    <w:rsid w:val="002E34E8"/>
    <w:rsid w:val="002E358F"/>
    <w:rsid w:val="002E6C22"/>
    <w:rsid w:val="002F16DF"/>
    <w:rsid w:val="002F1FD7"/>
    <w:rsid w:val="002F36BD"/>
    <w:rsid w:val="002F3FBA"/>
    <w:rsid w:val="002F544F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B0374"/>
    <w:rsid w:val="003B2E4D"/>
    <w:rsid w:val="003B4FB7"/>
    <w:rsid w:val="003B6944"/>
    <w:rsid w:val="003B7A30"/>
    <w:rsid w:val="003C0BE5"/>
    <w:rsid w:val="003C4EDD"/>
    <w:rsid w:val="003E1CE3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136A"/>
    <w:rsid w:val="004125F9"/>
    <w:rsid w:val="004131DC"/>
    <w:rsid w:val="00414D03"/>
    <w:rsid w:val="00417DBC"/>
    <w:rsid w:val="00423C1D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161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06C84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2A78"/>
    <w:rsid w:val="005A408E"/>
    <w:rsid w:val="005A79F5"/>
    <w:rsid w:val="005B0F1A"/>
    <w:rsid w:val="005B1D11"/>
    <w:rsid w:val="005B48BF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D742E"/>
    <w:rsid w:val="005E30F3"/>
    <w:rsid w:val="005E4C90"/>
    <w:rsid w:val="005E7010"/>
    <w:rsid w:val="005F0EB4"/>
    <w:rsid w:val="00601EEE"/>
    <w:rsid w:val="0060225F"/>
    <w:rsid w:val="00602AD0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0A70"/>
    <w:rsid w:val="0066356A"/>
    <w:rsid w:val="006640AE"/>
    <w:rsid w:val="006669C7"/>
    <w:rsid w:val="00671B16"/>
    <w:rsid w:val="0067359E"/>
    <w:rsid w:val="00680DEE"/>
    <w:rsid w:val="00687C10"/>
    <w:rsid w:val="00690AC3"/>
    <w:rsid w:val="00692492"/>
    <w:rsid w:val="00695713"/>
    <w:rsid w:val="00697D8C"/>
    <w:rsid w:val="006A5693"/>
    <w:rsid w:val="006A788F"/>
    <w:rsid w:val="006B4718"/>
    <w:rsid w:val="006C3FA2"/>
    <w:rsid w:val="006C47B7"/>
    <w:rsid w:val="006C59C2"/>
    <w:rsid w:val="006C5A31"/>
    <w:rsid w:val="006C72E5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3FAD"/>
    <w:rsid w:val="0071607B"/>
    <w:rsid w:val="00720D2D"/>
    <w:rsid w:val="007241AD"/>
    <w:rsid w:val="00732693"/>
    <w:rsid w:val="007333D0"/>
    <w:rsid w:val="007346BC"/>
    <w:rsid w:val="00740474"/>
    <w:rsid w:val="007435B8"/>
    <w:rsid w:val="00745CA6"/>
    <w:rsid w:val="00745EF0"/>
    <w:rsid w:val="00746B51"/>
    <w:rsid w:val="0075068C"/>
    <w:rsid w:val="0075270A"/>
    <w:rsid w:val="00756122"/>
    <w:rsid w:val="0076205B"/>
    <w:rsid w:val="00763DAF"/>
    <w:rsid w:val="00766CDB"/>
    <w:rsid w:val="00767B6D"/>
    <w:rsid w:val="00770674"/>
    <w:rsid w:val="00770C54"/>
    <w:rsid w:val="00773D82"/>
    <w:rsid w:val="00776DB3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4543"/>
    <w:rsid w:val="007A69C3"/>
    <w:rsid w:val="007A7762"/>
    <w:rsid w:val="007B2764"/>
    <w:rsid w:val="007B2E46"/>
    <w:rsid w:val="007C2E9A"/>
    <w:rsid w:val="007C480C"/>
    <w:rsid w:val="007C6732"/>
    <w:rsid w:val="007D0DBD"/>
    <w:rsid w:val="007E1500"/>
    <w:rsid w:val="007E210D"/>
    <w:rsid w:val="007E2461"/>
    <w:rsid w:val="007E2FD9"/>
    <w:rsid w:val="007E30D1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54FB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07A"/>
    <w:rsid w:val="008448FC"/>
    <w:rsid w:val="0084630F"/>
    <w:rsid w:val="008525D7"/>
    <w:rsid w:val="008612F1"/>
    <w:rsid w:val="0086168C"/>
    <w:rsid w:val="0086278B"/>
    <w:rsid w:val="008627C8"/>
    <w:rsid w:val="008728BE"/>
    <w:rsid w:val="0087311B"/>
    <w:rsid w:val="00874AF9"/>
    <w:rsid w:val="008775D7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6201"/>
    <w:rsid w:val="008A6FE5"/>
    <w:rsid w:val="008A7404"/>
    <w:rsid w:val="008B0327"/>
    <w:rsid w:val="008B04EF"/>
    <w:rsid w:val="008B5D7A"/>
    <w:rsid w:val="008B6A44"/>
    <w:rsid w:val="008B74CA"/>
    <w:rsid w:val="008B7F57"/>
    <w:rsid w:val="008D3D62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B44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7B4"/>
    <w:rsid w:val="009B307E"/>
    <w:rsid w:val="009B457F"/>
    <w:rsid w:val="009B541E"/>
    <w:rsid w:val="009B54F6"/>
    <w:rsid w:val="009B7780"/>
    <w:rsid w:val="009C1758"/>
    <w:rsid w:val="009C51FD"/>
    <w:rsid w:val="009C613B"/>
    <w:rsid w:val="009D01CD"/>
    <w:rsid w:val="009D1665"/>
    <w:rsid w:val="009D2815"/>
    <w:rsid w:val="009D4889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9F390A"/>
    <w:rsid w:val="00A012D3"/>
    <w:rsid w:val="00A0288D"/>
    <w:rsid w:val="00A03DDF"/>
    <w:rsid w:val="00A04824"/>
    <w:rsid w:val="00A1005D"/>
    <w:rsid w:val="00A11818"/>
    <w:rsid w:val="00A11FB4"/>
    <w:rsid w:val="00A12908"/>
    <w:rsid w:val="00A13E41"/>
    <w:rsid w:val="00A158AF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6D3A"/>
    <w:rsid w:val="00A830C2"/>
    <w:rsid w:val="00A83BEB"/>
    <w:rsid w:val="00A86603"/>
    <w:rsid w:val="00A90AFF"/>
    <w:rsid w:val="00A916E0"/>
    <w:rsid w:val="00A92543"/>
    <w:rsid w:val="00A951C3"/>
    <w:rsid w:val="00A96110"/>
    <w:rsid w:val="00AA1120"/>
    <w:rsid w:val="00AA2D75"/>
    <w:rsid w:val="00AA4AC2"/>
    <w:rsid w:val="00AA69CD"/>
    <w:rsid w:val="00AB07CE"/>
    <w:rsid w:val="00AB1AE0"/>
    <w:rsid w:val="00AB23E9"/>
    <w:rsid w:val="00AB27D0"/>
    <w:rsid w:val="00AB3B08"/>
    <w:rsid w:val="00AB5DAA"/>
    <w:rsid w:val="00AC076B"/>
    <w:rsid w:val="00AC16EC"/>
    <w:rsid w:val="00AC17EB"/>
    <w:rsid w:val="00AD0F06"/>
    <w:rsid w:val="00AD1301"/>
    <w:rsid w:val="00AD21FB"/>
    <w:rsid w:val="00AD662F"/>
    <w:rsid w:val="00AE0AFE"/>
    <w:rsid w:val="00AE1200"/>
    <w:rsid w:val="00AE3AB0"/>
    <w:rsid w:val="00AE424E"/>
    <w:rsid w:val="00AE4333"/>
    <w:rsid w:val="00AE5623"/>
    <w:rsid w:val="00AE7A97"/>
    <w:rsid w:val="00AF7766"/>
    <w:rsid w:val="00B03BD3"/>
    <w:rsid w:val="00B04969"/>
    <w:rsid w:val="00B058BA"/>
    <w:rsid w:val="00B074BC"/>
    <w:rsid w:val="00B11D7E"/>
    <w:rsid w:val="00B14C48"/>
    <w:rsid w:val="00B165A6"/>
    <w:rsid w:val="00B2032A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1F56"/>
    <w:rsid w:val="00BC2CE7"/>
    <w:rsid w:val="00BC3629"/>
    <w:rsid w:val="00BC67DC"/>
    <w:rsid w:val="00BC7D6B"/>
    <w:rsid w:val="00BD05C5"/>
    <w:rsid w:val="00BD16F3"/>
    <w:rsid w:val="00BD1D94"/>
    <w:rsid w:val="00BD53BB"/>
    <w:rsid w:val="00BE013C"/>
    <w:rsid w:val="00BE04D6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4FE4"/>
    <w:rsid w:val="00BF7B74"/>
    <w:rsid w:val="00BF7F04"/>
    <w:rsid w:val="00C003CD"/>
    <w:rsid w:val="00C06430"/>
    <w:rsid w:val="00C06963"/>
    <w:rsid w:val="00C118C8"/>
    <w:rsid w:val="00C1477A"/>
    <w:rsid w:val="00C15CE4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76FD"/>
    <w:rsid w:val="00C63474"/>
    <w:rsid w:val="00C651F6"/>
    <w:rsid w:val="00C71D89"/>
    <w:rsid w:val="00C74602"/>
    <w:rsid w:val="00C76C37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2F33"/>
    <w:rsid w:val="00D430F6"/>
    <w:rsid w:val="00D433C8"/>
    <w:rsid w:val="00D439A7"/>
    <w:rsid w:val="00D46A3F"/>
    <w:rsid w:val="00D52BF1"/>
    <w:rsid w:val="00D55DC2"/>
    <w:rsid w:val="00D63286"/>
    <w:rsid w:val="00D75B49"/>
    <w:rsid w:val="00D75EA3"/>
    <w:rsid w:val="00D777DE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D7DAC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2607"/>
    <w:rsid w:val="00E14165"/>
    <w:rsid w:val="00E15FBC"/>
    <w:rsid w:val="00E208FC"/>
    <w:rsid w:val="00E25998"/>
    <w:rsid w:val="00E26431"/>
    <w:rsid w:val="00E2700F"/>
    <w:rsid w:val="00E33E76"/>
    <w:rsid w:val="00E34045"/>
    <w:rsid w:val="00E35ADE"/>
    <w:rsid w:val="00E4142B"/>
    <w:rsid w:val="00E43723"/>
    <w:rsid w:val="00E457C4"/>
    <w:rsid w:val="00E45E66"/>
    <w:rsid w:val="00E4698E"/>
    <w:rsid w:val="00E54370"/>
    <w:rsid w:val="00E56DD4"/>
    <w:rsid w:val="00E61233"/>
    <w:rsid w:val="00E61282"/>
    <w:rsid w:val="00E61E3C"/>
    <w:rsid w:val="00E63B56"/>
    <w:rsid w:val="00E640CC"/>
    <w:rsid w:val="00E646B4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44CA"/>
    <w:rsid w:val="00E8531B"/>
    <w:rsid w:val="00E86E20"/>
    <w:rsid w:val="00E90683"/>
    <w:rsid w:val="00E90AF1"/>
    <w:rsid w:val="00E92C20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720D"/>
    <w:rsid w:val="00EE7718"/>
    <w:rsid w:val="00EF02D7"/>
    <w:rsid w:val="00EF6616"/>
    <w:rsid w:val="00F012B0"/>
    <w:rsid w:val="00F02119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1EBA"/>
    <w:rsid w:val="00FB3650"/>
    <w:rsid w:val="00FB3A4F"/>
    <w:rsid w:val="00FB6C08"/>
    <w:rsid w:val="00FB7446"/>
    <w:rsid w:val="00FC26EA"/>
    <w:rsid w:val="00FC2A21"/>
    <w:rsid w:val="00FC3C61"/>
    <w:rsid w:val="00FC50D8"/>
    <w:rsid w:val="00FC7B16"/>
    <w:rsid w:val="00FD0377"/>
    <w:rsid w:val="00FE3E0A"/>
    <w:rsid w:val="00FE7C45"/>
    <w:rsid w:val="00FF0052"/>
    <w:rsid w:val="00FF1214"/>
    <w:rsid w:val="00FF182F"/>
    <w:rsid w:val="00FF1DF3"/>
    <w:rsid w:val="00FF37A4"/>
    <w:rsid w:val="00FF47D3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8F1E-5169-4F8B-8D6F-4D3067EA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4</cp:revision>
  <cp:lastPrinted>2017-05-18T06:49:00Z</cp:lastPrinted>
  <dcterms:created xsi:type="dcterms:W3CDTF">2018-03-01T06:25:00Z</dcterms:created>
  <dcterms:modified xsi:type="dcterms:W3CDTF">2018-03-01T06:29:00Z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