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26F5C" w14:textId="43762000" w:rsidR="00567689" w:rsidRDefault="00FF063F" w:rsidP="00B56BE5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45BE5641" wp14:editId="3E15BA80">
            <wp:extent cx="542290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70805" w14:textId="77777777" w:rsidR="00567689" w:rsidRPr="00567689" w:rsidRDefault="00567689" w:rsidP="00B56BE5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67689">
        <w:rPr>
          <w:rFonts w:ascii="Times New Roman" w:hAnsi="Times New Roman"/>
          <w:b/>
          <w:caps/>
          <w:sz w:val="24"/>
          <w:szCs w:val="24"/>
        </w:rPr>
        <w:t>LIETUVOS RESPUBLIKOS ŪKIO MINISTRAS</w:t>
      </w:r>
    </w:p>
    <w:p w14:paraId="467B7B5D" w14:textId="77777777" w:rsidR="00567689" w:rsidRPr="00567689" w:rsidRDefault="00567689" w:rsidP="0056768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A386692" w14:textId="77777777" w:rsidR="00567689" w:rsidRPr="00567689" w:rsidRDefault="00567689" w:rsidP="005676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67689">
        <w:rPr>
          <w:rFonts w:ascii="Times New Roman" w:eastAsia="Times New Roman" w:hAnsi="Times New Roman"/>
          <w:b/>
          <w:sz w:val="24"/>
          <w:szCs w:val="24"/>
          <w:lang w:eastAsia="lt-LT"/>
        </w:rPr>
        <w:t>ĮSAKYMAS</w:t>
      </w:r>
    </w:p>
    <w:p w14:paraId="30C3A2F7" w14:textId="7F1E22AB" w:rsidR="00567689" w:rsidRPr="00567689" w:rsidRDefault="00567689" w:rsidP="00567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>dėl lietuvo</w:t>
      </w:r>
      <w:r w:rsidR="00BE5C3A">
        <w:rPr>
          <w:rFonts w:ascii="Times New Roman" w:eastAsia="Times New Roman" w:hAnsi="Times New Roman"/>
          <w:b/>
          <w:bCs/>
          <w:caps/>
          <w:sz w:val="24"/>
          <w:szCs w:val="24"/>
        </w:rPr>
        <w:t>s respublikos ūkio ministro 2017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m. </w:t>
      </w:r>
      <w:r w:rsidR="00BE5C3A">
        <w:rPr>
          <w:rFonts w:ascii="Times New Roman" w:eastAsia="Times New Roman" w:hAnsi="Times New Roman"/>
          <w:b/>
          <w:bCs/>
          <w:caps/>
          <w:sz w:val="24"/>
          <w:szCs w:val="24"/>
        </w:rPr>
        <w:t>birželio 8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d. įsakymo 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br/>
        <w:t>nr. 4-</w:t>
      </w:r>
      <w:r w:rsidR="00BE5C3A">
        <w:rPr>
          <w:rFonts w:ascii="Times New Roman" w:eastAsia="Times New Roman" w:hAnsi="Times New Roman"/>
          <w:b/>
          <w:bCs/>
          <w:caps/>
          <w:sz w:val="24"/>
          <w:szCs w:val="24"/>
        </w:rPr>
        <w:t>34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1 „dėl 2014–2020 metų europos sąjungos fondų investicijų veiksmų programos 9 prioriteto „Visuomenės švietimas ir žmogiškųjų išteklių potencialo didinimas“ priemonės 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br/>
      </w:r>
      <w:r w:rsidR="00BE5C3A" w:rsidRPr="00BE5C3A">
        <w:rPr>
          <w:rFonts w:ascii="Times New Roman" w:eastAsia="Times New Roman" w:hAnsi="Times New Roman"/>
          <w:b/>
          <w:bCs/>
          <w:caps/>
          <w:sz w:val="24"/>
          <w:szCs w:val="24"/>
        </w:rPr>
        <w:t>NR. 09.4.3-ESFA-T-846 „MOKYMAI UŽSIENIO INVESTUOTOJŲ DARBUOTOJAMS“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projektų finansavimo sąlygų aprašo patvirtinimo“ pakeitimo</w:t>
      </w:r>
    </w:p>
    <w:p w14:paraId="5C4FB2D9" w14:textId="77777777" w:rsidR="00567689" w:rsidRPr="00567689" w:rsidRDefault="00567689" w:rsidP="005676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15DB" w14:textId="58A45109" w:rsidR="00567689" w:rsidRPr="00567689" w:rsidRDefault="00567689" w:rsidP="00567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7689">
        <w:rPr>
          <w:rFonts w:ascii="Times New Roman" w:hAnsi="Times New Roman"/>
          <w:sz w:val="24"/>
          <w:szCs w:val="24"/>
        </w:rPr>
        <w:t xml:space="preserve">2017 m. </w:t>
      </w:r>
      <w:r w:rsidR="00D05998">
        <w:rPr>
          <w:rFonts w:ascii="Times New Roman" w:hAnsi="Times New Roman"/>
          <w:sz w:val="24"/>
          <w:szCs w:val="24"/>
        </w:rPr>
        <w:t>liepos</w:t>
      </w:r>
      <w:r w:rsidR="00981815">
        <w:rPr>
          <w:rFonts w:ascii="Times New Roman" w:hAnsi="Times New Roman"/>
          <w:sz w:val="24"/>
          <w:szCs w:val="24"/>
        </w:rPr>
        <w:t xml:space="preserve"> 13 </w:t>
      </w:r>
      <w:r w:rsidRPr="00567689">
        <w:rPr>
          <w:rFonts w:ascii="Times New Roman" w:hAnsi="Times New Roman"/>
          <w:sz w:val="24"/>
          <w:szCs w:val="24"/>
        </w:rPr>
        <w:t>d. Nr. 4-</w:t>
      </w:r>
      <w:r w:rsidR="00981815">
        <w:rPr>
          <w:rFonts w:ascii="Times New Roman" w:hAnsi="Times New Roman"/>
          <w:sz w:val="24"/>
          <w:szCs w:val="24"/>
        </w:rPr>
        <w:t>413</w:t>
      </w:r>
    </w:p>
    <w:p w14:paraId="578C6965" w14:textId="77777777" w:rsidR="00567689" w:rsidRPr="00567689" w:rsidRDefault="00567689" w:rsidP="00567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7689">
        <w:rPr>
          <w:rFonts w:ascii="Times New Roman" w:hAnsi="Times New Roman"/>
          <w:sz w:val="24"/>
          <w:szCs w:val="24"/>
        </w:rPr>
        <w:t>Vilnius</w:t>
      </w:r>
    </w:p>
    <w:p w14:paraId="40B424D4" w14:textId="77777777" w:rsidR="00567689" w:rsidRP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F5AA63" w14:textId="77777777" w:rsidR="00567689" w:rsidRP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89 punktu,</w:t>
      </w:r>
    </w:p>
    <w:p w14:paraId="40967BD8" w14:textId="75C469EF" w:rsidR="00567689" w:rsidRP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p a k e i č i u </w:t>
      </w:r>
      <w:bookmarkStart w:id="0" w:name="_GoBack"/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2014–2020 metų Europos Sąjungos fondų investicijų veiksmų programos 9 prioriteto „Visuomenės švietimas ir žmogiškųjų išteklių potencialo didinimas“ priemonės 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297519" w:rsidRPr="00297519">
        <w:rPr>
          <w:rFonts w:ascii="Times New Roman" w:eastAsia="Times New Roman" w:hAnsi="Times New Roman"/>
          <w:color w:val="000000"/>
          <w:sz w:val="24"/>
          <w:szCs w:val="24"/>
        </w:rPr>
        <w:t>Nr. 09.4.3-ESFA-T-846 „Mokymai užsienio investuotojų darbuotojams“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projektų finansavimo sąlygų aprašą, patvirtintą Lietuvo</w:t>
      </w:r>
      <w:r w:rsidR="00297519">
        <w:rPr>
          <w:rFonts w:ascii="Times New Roman" w:eastAsia="Times New Roman" w:hAnsi="Times New Roman"/>
          <w:color w:val="000000"/>
          <w:sz w:val="24"/>
          <w:szCs w:val="24"/>
        </w:rPr>
        <w:t>s Respublikos ūkio ministro 2017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m. </w:t>
      </w:r>
      <w:r w:rsidR="00297519">
        <w:rPr>
          <w:rFonts w:ascii="Times New Roman" w:eastAsia="Times New Roman" w:hAnsi="Times New Roman"/>
          <w:color w:val="000000"/>
          <w:sz w:val="24"/>
          <w:szCs w:val="24"/>
        </w:rPr>
        <w:t>birželio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97519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d. įsakymu </w:t>
      </w:r>
      <w:r w:rsidR="00D05998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Nr. 4-</w:t>
      </w:r>
      <w:r w:rsidR="00297519">
        <w:rPr>
          <w:rFonts w:ascii="Times New Roman" w:eastAsia="Times New Roman" w:hAnsi="Times New Roman"/>
          <w:color w:val="000000"/>
          <w:sz w:val="24"/>
          <w:szCs w:val="24"/>
        </w:rPr>
        <w:t>34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1 „Dėl 2014–2020 metų Europos Sąjungos fondų investicijų veiksmų programos 9 prioriteto „Visuomenės švietimas ir žmogiškųjų išteklių potencialo didinimas“ priemonės </w:t>
      </w:r>
      <w:r w:rsidR="00D05998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297519" w:rsidRPr="00297519">
        <w:rPr>
          <w:rFonts w:ascii="Times New Roman" w:eastAsia="Times New Roman" w:hAnsi="Times New Roman"/>
          <w:color w:val="000000"/>
          <w:sz w:val="24"/>
          <w:szCs w:val="24"/>
        </w:rPr>
        <w:t>Nr. 09.4.3-ESFA-T-846 „Mokymai užsienio investuotojų darbuotojams“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projektų finansavimo sąlygų aprašo patvirtinimo“</w:t>
      </w:r>
      <w:bookmarkEnd w:id="0"/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819EC2D" w14:textId="6B9DF3B9" w:rsid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1. Pa</w:t>
      </w:r>
      <w:r w:rsidR="00D05998">
        <w:rPr>
          <w:rFonts w:ascii="Times New Roman" w:eastAsia="Times New Roman" w:hAnsi="Times New Roman"/>
          <w:color w:val="000000"/>
          <w:sz w:val="24"/>
          <w:szCs w:val="24"/>
        </w:rPr>
        <w:t>keičiu 8 punktą ir jį išdėstau taip:</w:t>
      </w:r>
    </w:p>
    <w:p w14:paraId="12661ACA" w14:textId="58DBEC36" w:rsidR="00DD0556" w:rsidRDefault="00D05998" w:rsidP="00D0599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Pr="00D05998">
        <w:rPr>
          <w:rFonts w:ascii="Times New Roman" w:eastAsia="Times New Roman" w:hAnsi="Times New Roman"/>
          <w:color w:val="000000"/>
          <w:sz w:val="24"/>
          <w:szCs w:val="24"/>
        </w:rPr>
        <w:t xml:space="preserve">8. Pagal Aprašą projektams įgyvendinti numatoma skirti iki 10 230 778 </w:t>
      </w:r>
      <w:proofErr w:type="spellStart"/>
      <w:r w:rsidRPr="00D05998">
        <w:rPr>
          <w:rFonts w:ascii="Times New Roman" w:eastAsia="Times New Roman" w:hAnsi="Times New Roman"/>
          <w:color w:val="000000"/>
          <w:sz w:val="24"/>
          <w:szCs w:val="24"/>
        </w:rPr>
        <w:t>Eur</w:t>
      </w:r>
      <w:proofErr w:type="spellEnd"/>
      <w:r w:rsidRPr="00D05998">
        <w:rPr>
          <w:rFonts w:ascii="Times New Roman" w:eastAsia="Times New Roman" w:hAnsi="Times New Roman"/>
          <w:color w:val="000000"/>
          <w:sz w:val="24"/>
          <w:szCs w:val="24"/>
        </w:rPr>
        <w:t xml:space="preserve"> (dešimt milijonų dviejų šimtų trisdešimt tūkstančių septynių šimtų septyniasdešimt aštuonių eurų) ES struktūrinių fondų (Europos socialinio fondo) lėšų.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D7E18" w:rsidRPr="00CD7E18">
        <w:rPr>
          <w:rFonts w:ascii="Times New Roman" w:eastAsia="Times New Roman" w:hAnsi="Times New Roman"/>
          <w:color w:val="000000"/>
          <w:sz w:val="24"/>
          <w:szCs w:val="24"/>
        </w:rPr>
        <w:t xml:space="preserve">Priimdama sprendimą dėl projektų finansavimo Ministerija turi teisę šiame </w:t>
      </w:r>
      <w:r w:rsidR="00AA3764">
        <w:rPr>
          <w:rFonts w:ascii="Times New Roman" w:eastAsia="Times New Roman" w:hAnsi="Times New Roman"/>
          <w:color w:val="000000"/>
          <w:sz w:val="24"/>
          <w:szCs w:val="24"/>
        </w:rPr>
        <w:t xml:space="preserve">Aprašo </w:t>
      </w:r>
      <w:r w:rsidR="00CD7E18" w:rsidRPr="00CD7E18">
        <w:rPr>
          <w:rFonts w:ascii="Times New Roman" w:eastAsia="Times New Roman" w:hAnsi="Times New Roman"/>
          <w:color w:val="000000"/>
          <w:sz w:val="24"/>
          <w:szCs w:val="24"/>
        </w:rPr>
        <w:t>punkte nurodyt</w:t>
      </w:r>
      <w:r w:rsidR="00CD7E18">
        <w:rPr>
          <w:rFonts w:ascii="Times New Roman" w:eastAsia="Times New Roman" w:hAnsi="Times New Roman"/>
          <w:color w:val="000000"/>
          <w:sz w:val="24"/>
          <w:szCs w:val="24"/>
        </w:rPr>
        <w:t>ą</w:t>
      </w:r>
      <w:r w:rsidR="00CD7E18" w:rsidRPr="00CD7E18">
        <w:rPr>
          <w:rFonts w:ascii="Times New Roman" w:eastAsia="Times New Roman" w:hAnsi="Times New Roman"/>
          <w:color w:val="000000"/>
          <w:sz w:val="24"/>
          <w:szCs w:val="24"/>
        </w:rPr>
        <w:t xml:space="preserve"> sum</w:t>
      </w:r>
      <w:r w:rsidR="00CD7E18">
        <w:rPr>
          <w:rFonts w:ascii="Times New Roman" w:eastAsia="Times New Roman" w:hAnsi="Times New Roman"/>
          <w:color w:val="000000"/>
          <w:sz w:val="24"/>
          <w:szCs w:val="24"/>
        </w:rPr>
        <w:t>ą</w:t>
      </w:r>
      <w:r w:rsidR="00CD7E18" w:rsidRPr="00CD7E18">
        <w:rPr>
          <w:rFonts w:ascii="Times New Roman" w:eastAsia="Times New Roman" w:hAnsi="Times New Roman"/>
          <w:color w:val="000000"/>
          <w:sz w:val="24"/>
          <w:szCs w:val="24"/>
        </w:rPr>
        <w:t xml:space="preserve"> padidinti, neviršydama Priemonių įgyvendinimo plane nurodytos Priemonei skirtos lėšų sumos ir nepažeisdama teisėtų pareiškėjų lūkesčių.</w:t>
      </w:r>
      <w:r w:rsidR="00C85930">
        <w:rPr>
          <w:rFonts w:ascii="Times New Roman" w:eastAsia="Times New Roman" w:hAnsi="Times New Roman"/>
          <w:color w:val="000000"/>
          <w:sz w:val="24"/>
          <w:szCs w:val="24"/>
        </w:rPr>
        <w:t>“</w:t>
      </w:r>
    </w:p>
    <w:p w14:paraId="2F283942" w14:textId="56D22F2B" w:rsidR="00DD0556" w:rsidRPr="00DD0556" w:rsidRDefault="00463D10" w:rsidP="00DD055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DD0556" w:rsidRPr="00DD055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D0556" w:rsidRPr="00DD055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D0556" w:rsidRPr="00DD0556">
        <w:rPr>
          <w:rFonts w:ascii="Times New Roman" w:eastAsia="Times New Roman" w:hAnsi="Times New Roman"/>
          <w:color w:val="000000"/>
          <w:sz w:val="24"/>
          <w:szCs w:val="24"/>
        </w:rPr>
        <w:t xml:space="preserve">Pakeičiu </w:t>
      </w:r>
      <w:r w:rsidR="00DD055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DD0556" w:rsidRPr="00DD0556">
        <w:rPr>
          <w:rFonts w:ascii="Times New Roman" w:eastAsia="Times New Roman" w:hAnsi="Times New Roman"/>
          <w:color w:val="000000"/>
          <w:sz w:val="24"/>
          <w:szCs w:val="24"/>
        </w:rPr>
        <w:t xml:space="preserve"> priedą ir jį išdėstau nauja redakcija (pridedama).</w:t>
      </w:r>
    </w:p>
    <w:p w14:paraId="352953CC" w14:textId="07C17E16" w:rsidR="00DD0556" w:rsidRDefault="00463D10" w:rsidP="00DD055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DD0556" w:rsidRPr="00DD0556">
        <w:rPr>
          <w:rFonts w:ascii="Times New Roman" w:eastAsia="Times New Roman" w:hAnsi="Times New Roman"/>
          <w:color w:val="000000"/>
          <w:sz w:val="24"/>
          <w:szCs w:val="24"/>
        </w:rPr>
        <w:t>. Pakeičiu 4 priedą ir jį išdėstau nauja redakcija (pridedama).</w:t>
      </w:r>
    </w:p>
    <w:p w14:paraId="250ED880" w14:textId="020B3030" w:rsidR="00463D10" w:rsidRDefault="00463D10" w:rsidP="00463D10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2445465" w14:textId="77777777" w:rsidR="00FC3F30" w:rsidRDefault="00FC3F30" w:rsidP="00463D10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B7A06E" w14:textId="77777777" w:rsidR="00463D10" w:rsidRDefault="00463D10" w:rsidP="00463D10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9C4052" w14:textId="75A3F8AF" w:rsidR="00463D10" w:rsidRPr="00DD0556" w:rsidRDefault="00463D10" w:rsidP="00FF063F">
      <w:pPr>
        <w:tabs>
          <w:tab w:val="left" w:pos="758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Ūkio ministras</w:t>
      </w:r>
      <w:r w:rsidR="00FF063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Mindaugas Sinkevičius</w:t>
      </w:r>
    </w:p>
    <w:p w14:paraId="55658ED3" w14:textId="7A381C57" w:rsidR="00DD0556" w:rsidRDefault="00DD0556" w:rsidP="00D0599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5390360" w14:textId="77777777" w:rsidR="00A43242" w:rsidRPr="00A43242" w:rsidRDefault="00A43242" w:rsidP="00A43242">
      <w:pPr>
        <w:rPr>
          <w:rFonts w:ascii="Times New Roman" w:eastAsia="Times New Roman" w:hAnsi="Times New Roman"/>
          <w:sz w:val="24"/>
          <w:szCs w:val="24"/>
        </w:rPr>
      </w:pPr>
    </w:p>
    <w:p w14:paraId="29020891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 xml:space="preserve">Parengė </w:t>
      </w:r>
    </w:p>
    <w:p w14:paraId="4E0F5913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 xml:space="preserve">Ūkio ministerijos Europos Sąjungos paramos </w:t>
      </w:r>
    </w:p>
    <w:p w14:paraId="3DD902CC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>koordinavimo departamento</w:t>
      </w:r>
    </w:p>
    <w:p w14:paraId="494D1E3B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 xml:space="preserve">Struktūrinės paramos politikos skyriaus </w:t>
      </w:r>
    </w:p>
    <w:p w14:paraId="2E8D9A45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>vyriausiasis specialistas</w:t>
      </w:r>
    </w:p>
    <w:p w14:paraId="096424EF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1E98C76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>Martynas Dausinas</w:t>
      </w:r>
    </w:p>
    <w:p w14:paraId="57BE6814" w14:textId="07DC1B52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>2017-0</w:t>
      </w:r>
      <w:r w:rsidR="008856F3">
        <w:rPr>
          <w:rFonts w:ascii="Times New Roman" w:hAnsi="Times New Roman"/>
          <w:sz w:val="24"/>
          <w:szCs w:val="24"/>
        </w:rPr>
        <w:t>7</w:t>
      </w:r>
      <w:r w:rsidRPr="00A43242">
        <w:rPr>
          <w:rFonts w:ascii="Times New Roman" w:hAnsi="Times New Roman"/>
          <w:sz w:val="24"/>
          <w:szCs w:val="24"/>
        </w:rPr>
        <w:t>-</w:t>
      </w:r>
    </w:p>
    <w:p w14:paraId="360DF2F4" w14:textId="77777777" w:rsidR="00DD0556" w:rsidRPr="00A43242" w:rsidRDefault="00DD0556" w:rsidP="00A43242">
      <w:pPr>
        <w:rPr>
          <w:rFonts w:ascii="Times New Roman" w:eastAsia="Times New Roman" w:hAnsi="Times New Roman"/>
          <w:sz w:val="24"/>
          <w:szCs w:val="24"/>
        </w:rPr>
        <w:sectPr w:rsidR="00DD0556" w:rsidRPr="00A43242" w:rsidSect="00032225">
          <w:headerReference w:type="default" r:id="rId11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222D64D" w14:textId="01876067" w:rsidR="005939D9" w:rsidRDefault="005939D9" w:rsidP="005939D9">
      <w:pPr>
        <w:pStyle w:val="NoSpacing"/>
        <w:ind w:left="9086" w:firstLine="1"/>
        <w:rPr>
          <w:rFonts w:ascii="Times New Roman" w:hAnsi="Times New Roman"/>
          <w:sz w:val="24"/>
          <w:szCs w:val="24"/>
        </w:rPr>
      </w:pPr>
      <w:r w:rsidRPr="00034407">
        <w:rPr>
          <w:rFonts w:ascii="Times New Roman" w:hAnsi="Times New Roman"/>
          <w:sz w:val="24"/>
          <w:szCs w:val="24"/>
        </w:rPr>
        <w:lastRenderedPageBreak/>
        <w:t xml:space="preserve">2014–2020 metų Europos Sąjungos fondų investicijų veiksmų programos 9 prioriteto „Visuomenės švietimas ir žmogiškųjų išteklių potencialo didinimas“ </w:t>
      </w:r>
      <w:r>
        <w:rPr>
          <w:rFonts w:ascii="Times New Roman" w:hAnsi="Times New Roman"/>
          <w:sz w:val="24"/>
          <w:szCs w:val="24"/>
        </w:rPr>
        <w:t>p</w:t>
      </w:r>
      <w:r w:rsidRPr="00034407">
        <w:rPr>
          <w:rFonts w:ascii="Times New Roman" w:hAnsi="Times New Roman"/>
          <w:sz w:val="24"/>
          <w:szCs w:val="24"/>
        </w:rPr>
        <w:t xml:space="preserve">riemonės </w:t>
      </w:r>
      <w:r>
        <w:rPr>
          <w:rFonts w:ascii="Times New Roman" w:hAnsi="Times New Roman"/>
          <w:sz w:val="24"/>
          <w:szCs w:val="24"/>
        </w:rPr>
        <w:t xml:space="preserve">Nr. </w:t>
      </w:r>
      <w:r w:rsidRPr="00020DAD">
        <w:rPr>
          <w:rFonts w:ascii="Times New Roman" w:hAnsi="Times New Roman"/>
          <w:sz w:val="24"/>
          <w:szCs w:val="24"/>
        </w:rPr>
        <w:t>09.4.3-ESFA-T-846 „Mokymai užsienio investuotojų darbuotojams“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407">
        <w:rPr>
          <w:rFonts w:ascii="Times New Roman" w:hAnsi="Times New Roman"/>
          <w:sz w:val="24"/>
          <w:szCs w:val="24"/>
        </w:rPr>
        <w:t xml:space="preserve">projektų finansavimo </w:t>
      </w:r>
      <w:r>
        <w:rPr>
          <w:rFonts w:ascii="Times New Roman" w:hAnsi="Times New Roman"/>
          <w:sz w:val="24"/>
          <w:szCs w:val="24"/>
        </w:rPr>
        <w:br/>
      </w:r>
      <w:r w:rsidRPr="00034407">
        <w:rPr>
          <w:rFonts w:ascii="Times New Roman" w:hAnsi="Times New Roman"/>
          <w:sz w:val="24"/>
          <w:szCs w:val="24"/>
        </w:rPr>
        <w:t xml:space="preserve">sąlygų aprašo </w:t>
      </w:r>
      <w:r>
        <w:rPr>
          <w:rFonts w:ascii="Times New Roman" w:hAnsi="Times New Roman"/>
          <w:sz w:val="24"/>
          <w:szCs w:val="24"/>
        </w:rPr>
        <w:br/>
        <w:t>2</w:t>
      </w:r>
      <w:r w:rsidRPr="0003440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  <w:r w:rsidRPr="00034407">
        <w:rPr>
          <w:rFonts w:ascii="Times New Roman" w:hAnsi="Times New Roman"/>
          <w:sz w:val="24"/>
          <w:szCs w:val="24"/>
        </w:rPr>
        <w:t xml:space="preserve"> </w:t>
      </w:r>
    </w:p>
    <w:p w14:paraId="0D83E8F2" w14:textId="77777777" w:rsidR="005939D9" w:rsidRDefault="005939D9" w:rsidP="005939D9">
      <w:pPr>
        <w:pStyle w:val="Default"/>
        <w:ind w:left="6492" w:firstLine="1296"/>
        <w:contextualSpacing/>
        <w:outlineLvl w:val="0"/>
        <w:rPr>
          <w:lang w:val="lt-LT"/>
        </w:rPr>
      </w:pPr>
    </w:p>
    <w:p w14:paraId="188C4AC5" w14:textId="77777777" w:rsidR="005939D9" w:rsidRPr="00034407" w:rsidRDefault="005939D9" w:rsidP="005939D9">
      <w:pPr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  <w:r w:rsidRPr="00034407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939D9" w:rsidRPr="00034407" w14:paraId="4EEF1C38" w14:textId="77777777" w:rsidTr="00DD7D6B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1D2A5D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034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Priemonės teisinis pagrindas</w:t>
            </w:r>
          </w:p>
        </w:tc>
      </w:tr>
      <w:tr w:rsidR="005939D9" w:rsidRPr="00034407" w14:paraId="0167DC38" w14:textId="77777777" w:rsidTr="00DD7D6B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E30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Bendrasis bendrosios išimties reglamentas) </w:t>
            </w:r>
          </w:p>
        </w:tc>
      </w:tr>
    </w:tbl>
    <w:p w14:paraId="08780F96" w14:textId="77777777" w:rsidR="005939D9" w:rsidRPr="00034407" w:rsidRDefault="005939D9" w:rsidP="00593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363"/>
        <w:gridCol w:w="10197"/>
      </w:tblGrid>
      <w:tr w:rsidR="005939D9" w:rsidRPr="00034407" w14:paraId="2BBE9318" w14:textId="77777777" w:rsidTr="00DD7D6B">
        <w:tc>
          <w:tcPr>
            <w:tcW w:w="1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FAACA9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034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Duomenys apie paraišką / projektą </w:t>
            </w:r>
          </w:p>
        </w:tc>
      </w:tr>
      <w:tr w:rsidR="005939D9" w:rsidRPr="00034407" w14:paraId="64B41200" w14:textId="77777777" w:rsidTr="00DD7D6B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CAAF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Paraiškos / projekto numeris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9CC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7E1BA49A" w14:textId="77777777" w:rsidTr="00DD7D6B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815C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Pareiškėjo / projekto vykdytojo pavadinimas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DD3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6AFBFFED" w14:textId="77777777" w:rsidTr="00DD7D6B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96B1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Projekto pavadinimas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9C3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09608E1" w14:textId="77777777" w:rsidR="005939D9" w:rsidRPr="00034407" w:rsidRDefault="005939D9" w:rsidP="005939D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56"/>
        <w:gridCol w:w="6161"/>
        <w:gridCol w:w="1697"/>
        <w:gridCol w:w="2800"/>
        <w:gridCol w:w="2846"/>
      </w:tblGrid>
      <w:tr w:rsidR="005939D9" w:rsidRPr="00034407" w14:paraId="76873197" w14:textId="77777777" w:rsidTr="00DD7D6B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DF7B39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034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Paraiškos / projekto patikra dėl atitikties Bendrajam bendrosios išimties reglamentui </w:t>
            </w:r>
          </w:p>
        </w:tc>
      </w:tr>
      <w:tr w:rsidR="005939D9" w:rsidRPr="00034407" w14:paraId="08C3863A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5FAC" w14:textId="77777777" w:rsidR="005939D9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Eil.</w:t>
            </w:r>
          </w:p>
          <w:p w14:paraId="2D11200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Nr.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E85" w14:textId="77777777" w:rsidR="005939D9" w:rsidRPr="00034407" w:rsidRDefault="005939D9" w:rsidP="00DD7D6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Klausimai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5CDA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Rezultatas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FB4E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5939D9" w:rsidRPr="00034407" w14:paraId="61FFED63" w14:textId="77777777" w:rsidTr="00061117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11CF6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  <w:p w14:paraId="55C0E48E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F799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Kokiai kategorijai priskiriamas pareiškėjas? (pasirinkti tik vieną variantą)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484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749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449C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477380B9" w14:textId="77777777" w:rsidTr="00061117"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2CB34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545F" w14:textId="77777777" w:rsidR="005939D9" w:rsidRPr="00034407" w:rsidRDefault="005939D9" w:rsidP="00DD7D6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5" w:hanging="142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labai maža įmonė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91E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□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E1E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CB0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5A6A6D5A" w14:textId="77777777" w:rsidTr="00061117"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1E094E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5D8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- maža įmonė</w:t>
            </w:r>
            <w:r w:rsidRPr="00034407" w:rsidDel="00D85D7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9783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□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4079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18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5FF88CDD" w14:textId="77777777" w:rsidTr="00061117"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F1F036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0B4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- vidutinė įmonė</w:t>
            </w:r>
            <w:r w:rsidRPr="00034407" w:rsidDel="00D85D7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D74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□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31B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8EF0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455CD5EE" w14:textId="77777777" w:rsidTr="00061117"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0E7E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F28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- didelė įmonė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D23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15C2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63D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3F13B7BC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826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7BC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167B9">
              <w:rPr>
                <w:rFonts w:ascii="Times New Roman" w:hAnsi="Times New Roman"/>
                <w:color w:val="000000"/>
                <w:sz w:val="24"/>
              </w:rPr>
              <w:t xml:space="preserve">Ar teikiama valstybės pagalba atitinka </w:t>
            </w:r>
            <w:r w:rsidRPr="0017361A">
              <w:rPr>
                <w:rFonts w:ascii="Times New Roman" w:hAnsi="Times New Roman"/>
                <w:color w:val="000000"/>
                <w:sz w:val="24"/>
              </w:rPr>
              <w:t>Bendrojo bendrosios išimties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reglamento</w:t>
            </w:r>
            <w:r w:rsidRPr="00B167B9">
              <w:rPr>
                <w:rFonts w:ascii="Times New Roman" w:hAnsi="Times New Roman"/>
                <w:color w:val="000000"/>
                <w:sz w:val="24"/>
              </w:rPr>
              <w:t xml:space="preserve"> 1 straipsnio 2 dalies nuostatas?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72E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5D0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595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20D510F2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2A2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ACD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167B9">
              <w:rPr>
                <w:rFonts w:ascii="Times New Roman" w:hAnsi="Times New Roman"/>
                <w:color w:val="000000"/>
                <w:sz w:val="24"/>
              </w:rPr>
              <w:t xml:space="preserve">Ar teikiama valstybės pagalba atitinka </w:t>
            </w:r>
            <w:r w:rsidRPr="0017361A">
              <w:rPr>
                <w:rFonts w:ascii="Times New Roman" w:hAnsi="Times New Roman"/>
                <w:color w:val="000000"/>
                <w:sz w:val="24"/>
              </w:rPr>
              <w:t>Bendrojo bendrosios išimties reglamento</w:t>
            </w:r>
            <w:r w:rsidRPr="00B167B9">
              <w:rPr>
                <w:rFonts w:ascii="Times New Roman" w:hAnsi="Times New Roman"/>
                <w:color w:val="000000"/>
                <w:sz w:val="24"/>
              </w:rPr>
              <w:t xml:space="preserve"> 1 straipsnio 3 dalies nuostatas?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E51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1D15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870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4659D9B5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67E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A8D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t xml:space="preserve"> </w:t>
            </w:r>
            <w:r w:rsidRPr="00B167B9">
              <w:rPr>
                <w:rFonts w:ascii="Times New Roman" w:hAnsi="Times New Roman"/>
                <w:color w:val="000000"/>
                <w:sz w:val="24"/>
              </w:rPr>
              <w:t xml:space="preserve">Ar teikiama valstybės pagalba atitinka </w:t>
            </w:r>
            <w:r w:rsidRPr="0017361A">
              <w:rPr>
                <w:rFonts w:ascii="Times New Roman" w:hAnsi="Times New Roman"/>
                <w:color w:val="000000"/>
                <w:sz w:val="24"/>
              </w:rPr>
              <w:t>Bendrojo bendrosios išimties reglamento</w:t>
            </w:r>
            <w:r w:rsidRPr="00B167B9">
              <w:rPr>
                <w:rFonts w:ascii="Times New Roman" w:hAnsi="Times New Roman"/>
                <w:color w:val="000000"/>
                <w:sz w:val="24"/>
              </w:rPr>
              <w:t xml:space="preserve"> 1 straipsnio 4 dalies nuostatas?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F7B3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E1F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AE8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35750C95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F50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946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t xml:space="preserve"> </w:t>
            </w:r>
            <w:r w:rsidRPr="00B167B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teikiama valstybės pagalba atitinka </w:t>
            </w:r>
            <w:r w:rsidRPr="0017361A">
              <w:rPr>
                <w:rFonts w:ascii="Times New Roman" w:hAnsi="Times New Roman"/>
                <w:sz w:val="24"/>
                <w:szCs w:val="24"/>
                <w:lang w:eastAsia="lt-LT"/>
              </w:rPr>
              <w:t>Bendrojo bendrosios išimties reglamento</w:t>
            </w:r>
            <w:r w:rsidRPr="00B167B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1 straipsnio 5 dalies nuostatas?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886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912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99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1DD1FE1B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B2A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EB3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Ar numatoma teikti pagalba yra mažesnė nei Bendrojo bendrosios išimties reglamento 4 straipsnio 1 dalies n punkte nustatytas dydis?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6D9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B0B0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011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3C724716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41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42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Ar teikiama pagalba atitinka Bendrojo bendrosios išimties reglamento 4 straipsnio 2 dalies nuostatas?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9F1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AC8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8864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2C7A5CD4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9E8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4A0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Ar yra pagrįstas pagalbos skatinamasis poveikis pagal Bendrojo bendrosios išimties reglamento 6 straipsnio 2 dalį?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293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9B6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30AF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26C27880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DC8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768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</w:rPr>
              <w:t xml:space="preserve">Ar yra laikomasi pagalbos sumavimo reikalavimų, nustatytų </w:t>
            </w: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Bendrojo bendrosios išimties r</w:t>
            </w:r>
            <w:r w:rsidRPr="00034407">
              <w:rPr>
                <w:rFonts w:ascii="Times New Roman" w:hAnsi="Times New Roman"/>
                <w:color w:val="000000"/>
                <w:sz w:val="24"/>
              </w:rPr>
              <w:t>eglamento 8 straipsnyje</w:t>
            </w: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466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B04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0F8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939D9" w:rsidRPr="00034407" w14:paraId="501F0FDF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A7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10A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pagalba teikiama remiantis </w:t>
            </w: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Bendrojo bendrosios išimties r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eglamento 31 straipsnio 1 dalies nuostatomis?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41D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A17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EFB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0AA2B3B4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BF0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C6E" w14:textId="69DE49D5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hAnsi="Times New Roman"/>
                <w:sz w:val="24"/>
                <w:szCs w:val="24"/>
                <w:lang w:eastAsia="lt-LT"/>
              </w:rPr>
              <w:t>Ar teikiama valstybės pagalba atitinka Bendrojo bendrosios išimties reglamento 31 str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aipsnio</w:t>
            </w:r>
            <w:r w:rsidRPr="0017361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 dalį?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46D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29E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A00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769BD6A6" w14:textId="77777777" w:rsidTr="00061117"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1E5802" w14:textId="05A3CC29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061117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E61E99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175F" w14:textId="6F4F3CF3" w:rsidR="005939D9" w:rsidRPr="00034407" w:rsidRDefault="005939D9" w:rsidP="00DD7D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4381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 valstybės pagalbos yra prašoma tinkamoms finansuoti išlaidoms, nurodytoms Bendrojo bendrosios išimties reglamento 31 straipsnio 3 dalies a punkte?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7EC3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E437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8F7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56B6791C" w14:textId="77777777" w:rsidTr="00061117"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86A639" w14:textId="0537D698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061117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="00E61E99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C5BA" w14:textId="58BB807C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4381A">
              <w:rPr>
                <w:rFonts w:ascii="Times New Roman" w:hAnsi="Times New Roman"/>
                <w:sz w:val="24"/>
                <w:szCs w:val="24"/>
              </w:rPr>
              <w:t xml:space="preserve">Ar valstybės pagalbos yra prašoma tinkamoms finansuoti išlaidoms, nurodytoms Bendrojo bendrosios išimties reglamento 31 straipsnio 3 dalies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4381A">
              <w:rPr>
                <w:rFonts w:ascii="Times New Roman" w:hAnsi="Times New Roman"/>
                <w:sz w:val="24"/>
                <w:szCs w:val="24"/>
              </w:rPr>
              <w:t xml:space="preserve"> punkte?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556C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FCF5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0C0E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60516A3C" w14:textId="77777777" w:rsidTr="00061117"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51031C" w14:textId="2F47221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061117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="00E61E99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1E25" w14:textId="6F6D2402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4381A">
              <w:rPr>
                <w:rFonts w:ascii="Times New Roman" w:hAnsi="Times New Roman"/>
                <w:sz w:val="24"/>
                <w:szCs w:val="24"/>
              </w:rPr>
              <w:t xml:space="preserve">Ar valstybės pagalbos yra prašoma tinkamoms finansuoti išlaidoms, nurodytoms Bendrojo bendrosios išimties reglamento 31 straipsnio 3 dalies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4381A">
              <w:rPr>
                <w:rFonts w:ascii="Times New Roman" w:hAnsi="Times New Roman"/>
                <w:sz w:val="24"/>
                <w:szCs w:val="24"/>
              </w:rPr>
              <w:t xml:space="preserve"> punkte?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242B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5E55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57B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1C99A6D3" w14:textId="77777777" w:rsidTr="00061117"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2E6575BC" w14:textId="69C13872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061117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="00E61E99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365" w14:textId="26F64FFE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1A">
              <w:rPr>
                <w:rFonts w:ascii="Times New Roman" w:hAnsi="Times New Roman"/>
                <w:sz w:val="24"/>
                <w:szCs w:val="24"/>
              </w:rPr>
              <w:t xml:space="preserve">Ar valstybės pagalbos yra prašoma tinkamoms finansuoti išlaidoms, nurodytoms Bendrojo bendrosios išimties reglamento 31 straipsnio 3 dalies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4381A">
              <w:rPr>
                <w:rFonts w:ascii="Times New Roman" w:hAnsi="Times New Roman"/>
                <w:sz w:val="24"/>
                <w:szCs w:val="24"/>
              </w:rPr>
              <w:t xml:space="preserve"> punkte?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1DB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FD2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D25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939D9" w:rsidRPr="00034407" w14:paraId="32138EE3" w14:textId="77777777" w:rsidTr="00061117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B316" w14:textId="18DBBB7E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061117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2F1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pagalbos intensyvumas atitinka </w:t>
            </w:r>
            <w:r w:rsidRPr="000344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Bendrojo bendrosios išimties r</w:t>
            </w: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eglamento 31 straipsnio 4 dalį?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A1F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78B" w14:textId="77777777" w:rsidR="005939D9" w:rsidRPr="00034407" w:rsidRDefault="005939D9" w:rsidP="00DD7D6B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34407">
              <w:rPr>
                <w:rFonts w:ascii="Times New Roman" w:hAnsi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28FF" w14:textId="77777777" w:rsidR="005939D9" w:rsidRPr="00034407" w:rsidRDefault="005939D9" w:rsidP="00DD7D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35D628C" w14:textId="77777777" w:rsidR="005939D9" w:rsidRDefault="005939D9" w:rsidP="005939D9">
      <w:pPr>
        <w:rPr>
          <w:rFonts w:ascii="Arial" w:hAnsi="Arial" w:cs="Arial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268"/>
        <w:gridCol w:w="2268"/>
        <w:gridCol w:w="2977"/>
      </w:tblGrid>
      <w:tr w:rsidR="005939D9" w:rsidRPr="009D2A68" w14:paraId="5E146C07" w14:textId="77777777" w:rsidTr="00DD7D6B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9A64A9" w14:textId="77777777" w:rsidR="005939D9" w:rsidRPr="009D2A68" w:rsidRDefault="005939D9" w:rsidP="00DD7D6B">
            <w:pPr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D2A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4. Finansavimo atitikties Bendrajam bendrosios išimties reglamentui vertinimas </w:t>
            </w:r>
          </w:p>
        </w:tc>
      </w:tr>
      <w:tr w:rsidR="005939D9" w:rsidRPr="009D2A68" w14:paraId="0EFBB308" w14:textId="77777777" w:rsidTr="00DD7D6B">
        <w:trPr>
          <w:trHeight w:val="50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3111" w14:textId="77777777" w:rsidR="005939D9" w:rsidRPr="009D2A68" w:rsidRDefault="005939D9" w:rsidP="00DD7D6B">
            <w:pPr>
              <w:tabs>
                <w:tab w:val="left" w:pos="4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D2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Ar teikiamas finansavimas atitinka Bendrąjį bendrosios išimties reglamentą? </w:t>
            </w:r>
          </w:p>
        </w:tc>
        <w:tc>
          <w:tcPr>
            <w:tcW w:w="2268" w:type="dxa"/>
            <w:hideMark/>
          </w:tcPr>
          <w:p w14:paraId="074441EE" w14:textId="77777777" w:rsidR="005939D9" w:rsidRPr="009D2A68" w:rsidRDefault="005939D9" w:rsidP="00DD7D6B">
            <w:pPr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D2A68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268" w:type="dxa"/>
            <w:hideMark/>
          </w:tcPr>
          <w:p w14:paraId="60A1F863" w14:textId="77777777" w:rsidR="005939D9" w:rsidRPr="009D2A68" w:rsidRDefault="005939D9" w:rsidP="00DD7D6B">
            <w:pPr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D2A68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F42" w14:textId="77777777" w:rsidR="005939D9" w:rsidRPr="009D2A68" w:rsidRDefault="005939D9" w:rsidP="00DD7D6B">
            <w:pPr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690FFB64" w14:textId="77777777" w:rsidR="005939D9" w:rsidRPr="00034407" w:rsidRDefault="005939D9" w:rsidP="005939D9">
      <w:pPr>
        <w:rPr>
          <w:rFonts w:ascii="Arial" w:hAnsi="Arial" w:cs="Arial"/>
          <w:sz w:val="24"/>
          <w:szCs w:val="24"/>
        </w:rPr>
      </w:pPr>
    </w:p>
    <w:tbl>
      <w:tblPr>
        <w:tblW w:w="11445" w:type="dxa"/>
        <w:tblLayout w:type="fixed"/>
        <w:tblLook w:val="04A0" w:firstRow="1" w:lastRow="0" w:firstColumn="1" w:lastColumn="0" w:noHBand="0" w:noVBand="1"/>
      </w:tblPr>
      <w:tblGrid>
        <w:gridCol w:w="4931"/>
        <w:gridCol w:w="3256"/>
        <w:gridCol w:w="3258"/>
      </w:tblGrid>
      <w:tr w:rsidR="005939D9" w:rsidRPr="00034407" w14:paraId="4C9C9824" w14:textId="77777777" w:rsidTr="00DD7D6B">
        <w:trPr>
          <w:trHeight w:val="322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C2217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2924A260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344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14:paraId="7D76046E" w14:textId="77777777" w:rsidR="005939D9" w:rsidRPr="00B56BE5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56B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                      (vertintojas)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4DBB5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70BD9062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344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14:paraId="3358F371" w14:textId="77777777" w:rsidR="005939D9" w:rsidRPr="00B56BE5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56B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008FE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28E5FB66" w14:textId="77777777" w:rsidR="005939D9" w:rsidRPr="00034407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344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14:paraId="19EA4D1A" w14:textId="77777777" w:rsidR="005939D9" w:rsidRPr="00B56BE5" w:rsidRDefault="005939D9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56B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(data) </w:t>
            </w:r>
          </w:p>
        </w:tc>
      </w:tr>
      <w:tr w:rsidR="0020093D" w:rsidRPr="00E56674" w14:paraId="2AFAFCC1" w14:textId="77777777" w:rsidTr="00DD7D6B">
        <w:trPr>
          <w:trHeight w:val="746"/>
        </w:trPr>
        <w:tc>
          <w:tcPr>
            <w:tcW w:w="1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2D327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83B6752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F77AB2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Patikros peržiūra: </w:t>
            </w:r>
          </w:p>
          <w:p w14:paraId="562AEA8F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□ Vertintojo išvadai pritarti </w:t>
            </w:r>
          </w:p>
          <w:p w14:paraId="47755F5E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□ Vertintojo išvadai nepritarti </w:t>
            </w:r>
          </w:p>
          <w:p w14:paraId="7CD876CE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Pastabos:_______________________________________________________________________</w:t>
            </w:r>
          </w:p>
          <w:p w14:paraId="1752BEFD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C75B704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093D" w:rsidRPr="00E56674" w14:paraId="1CA1EB75" w14:textId="77777777" w:rsidTr="00DD7D6B">
        <w:trPr>
          <w:trHeight w:val="323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F4BF4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______________________________________</w:t>
            </w:r>
          </w:p>
          <w:p w14:paraId="3AD1D9A9" w14:textId="77777777" w:rsidR="0020093D" w:rsidRPr="00B56BE5" w:rsidRDefault="0020093D" w:rsidP="00DD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56B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(skyriaus vedėjas)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7F25A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____________</w:t>
            </w:r>
          </w:p>
          <w:p w14:paraId="233924E3" w14:textId="77777777" w:rsidR="0020093D" w:rsidRPr="00B56BE5" w:rsidRDefault="0020093D" w:rsidP="00DD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56B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(parašas)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8E929" w14:textId="77777777" w:rsidR="0020093D" w:rsidRPr="00E56674" w:rsidRDefault="0020093D" w:rsidP="00DD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67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____________</w:t>
            </w:r>
          </w:p>
          <w:p w14:paraId="2225BBCA" w14:textId="77777777" w:rsidR="0020093D" w:rsidRPr="00B56BE5" w:rsidRDefault="0020093D" w:rsidP="00DD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56B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(data)</w:t>
            </w:r>
          </w:p>
        </w:tc>
      </w:tr>
    </w:tbl>
    <w:p w14:paraId="7FBBE78D" w14:textId="77777777" w:rsidR="0020093D" w:rsidRDefault="002009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2A6A7" w14:textId="75BC1F1F" w:rsidR="008A1477" w:rsidRDefault="008A1477" w:rsidP="008A1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1477">
        <w:rPr>
          <w:rFonts w:ascii="Times New Roman" w:hAnsi="Times New Roman"/>
          <w:sz w:val="24"/>
          <w:szCs w:val="24"/>
        </w:rPr>
        <w:t>_________________________</w:t>
      </w:r>
    </w:p>
    <w:p w14:paraId="5066B018" w14:textId="2313AEB9" w:rsidR="005939D9" w:rsidRDefault="005939D9">
      <w:pPr>
        <w:spacing w:after="0" w:line="240" w:lineRule="auto"/>
        <w:rPr>
          <w:rFonts w:ascii="Times New Roman" w:hAnsi="Times New Roman"/>
          <w:sz w:val="24"/>
          <w:szCs w:val="24"/>
        </w:rPr>
        <w:sectPr w:rsidR="005939D9" w:rsidSect="00355A51">
          <w:headerReference w:type="default" r:id="rId12"/>
          <w:headerReference w:type="first" r:id="rId13"/>
          <w:pgSz w:w="16838" w:h="11906" w:orient="landscape"/>
          <w:pgMar w:top="1134" w:right="1134" w:bottom="567" w:left="1134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14:paraId="71DDEEA5" w14:textId="1843386E" w:rsidR="000335C1" w:rsidRPr="005A0FCA" w:rsidRDefault="000335C1" w:rsidP="007C4041">
      <w:pPr>
        <w:spacing w:after="0" w:line="240" w:lineRule="auto"/>
        <w:ind w:left="5192"/>
        <w:rPr>
          <w:rFonts w:ascii="Times New Roman" w:hAnsi="Times New Roman"/>
          <w:sz w:val="24"/>
          <w:szCs w:val="24"/>
        </w:rPr>
      </w:pPr>
      <w:r w:rsidRPr="005A0FCA">
        <w:rPr>
          <w:rFonts w:ascii="Times New Roman" w:hAnsi="Times New Roman"/>
          <w:sz w:val="24"/>
          <w:szCs w:val="24"/>
        </w:rPr>
        <w:lastRenderedPageBreak/>
        <w:t>2014–2020 metų Europos Sąjungos fondų investicijų veiksmų programos</w:t>
      </w:r>
    </w:p>
    <w:p w14:paraId="6A192CD8" w14:textId="77777777" w:rsidR="000335C1" w:rsidRPr="005A0FCA" w:rsidRDefault="000335C1" w:rsidP="007C4041">
      <w:pPr>
        <w:pStyle w:val="NoSpacing"/>
        <w:tabs>
          <w:tab w:val="left" w:pos="5245"/>
        </w:tabs>
        <w:ind w:left="5192"/>
        <w:rPr>
          <w:rFonts w:ascii="Times New Roman" w:hAnsi="Times New Roman"/>
          <w:sz w:val="24"/>
          <w:szCs w:val="24"/>
        </w:rPr>
      </w:pPr>
      <w:r w:rsidRPr="005A0FCA">
        <w:rPr>
          <w:rFonts w:ascii="Times New Roman" w:hAnsi="Times New Roman"/>
          <w:sz w:val="24"/>
          <w:szCs w:val="24"/>
        </w:rPr>
        <w:t xml:space="preserve">9 prioriteto „Visuomenės švietimas ir </w:t>
      </w:r>
    </w:p>
    <w:p w14:paraId="62DA52E0" w14:textId="77777777" w:rsidR="000335C1" w:rsidRPr="005A0FCA" w:rsidRDefault="000335C1" w:rsidP="007C4041">
      <w:pPr>
        <w:pStyle w:val="NoSpacing"/>
        <w:tabs>
          <w:tab w:val="left" w:pos="5245"/>
        </w:tabs>
        <w:ind w:left="5192"/>
        <w:rPr>
          <w:rFonts w:ascii="Times New Roman" w:hAnsi="Times New Roman"/>
          <w:sz w:val="24"/>
          <w:szCs w:val="24"/>
        </w:rPr>
      </w:pPr>
      <w:r w:rsidRPr="005A0FCA">
        <w:rPr>
          <w:rFonts w:ascii="Times New Roman" w:hAnsi="Times New Roman"/>
          <w:sz w:val="24"/>
          <w:szCs w:val="24"/>
        </w:rPr>
        <w:t>žmogiškųjų išteklių potencialo didinimas“</w:t>
      </w:r>
    </w:p>
    <w:p w14:paraId="6CAA579B" w14:textId="1E07CC85" w:rsidR="007C4041" w:rsidRPr="005A0FCA" w:rsidRDefault="000335C1" w:rsidP="007C4041">
      <w:pPr>
        <w:spacing w:after="0" w:line="240" w:lineRule="auto"/>
        <w:ind w:left="5192"/>
        <w:rPr>
          <w:rFonts w:ascii="Times New Roman" w:hAnsi="Times New Roman"/>
          <w:sz w:val="24"/>
          <w:szCs w:val="24"/>
        </w:rPr>
      </w:pPr>
      <w:r w:rsidRPr="005A0FCA">
        <w:rPr>
          <w:rFonts w:ascii="Times New Roman" w:hAnsi="Times New Roman"/>
          <w:sz w:val="24"/>
          <w:szCs w:val="24"/>
        </w:rPr>
        <w:t xml:space="preserve">priemonės Nr. </w:t>
      </w:r>
      <w:r w:rsidR="007C4041" w:rsidRPr="005A0FCA">
        <w:rPr>
          <w:rFonts w:ascii="Times New Roman" w:hAnsi="Times New Roman"/>
          <w:sz w:val="24"/>
          <w:szCs w:val="24"/>
        </w:rPr>
        <w:t>09.4.3-ESFA-T-846 „Mokymai užsienio investuotojų darbuotojams“</w:t>
      </w:r>
      <w:r w:rsidRPr="005A0FCA">
        <w:rPr>
          <w:rFonts w:ascii="Times New Roman" w:hAnsi="Times New Roman"/>
          <w:sz w:val="24"/>
          <w:szCs w:val="24"/>
        </w:rPr>
        <w:t xml:space="preserve"> pro</w:t>
      </w:r>
      <w:r w:rsidR="007C4041" w:rsidRPr="005A0FCA">
        <w:rPr>
          <w:rFonts w:ascii="Times New Roman" w:hAnsi="Times New Roman"/>
          <w:sz w:val="24"/>
          <w:szCs w:val="24"/>
        </w:rPr>
        <w:t>jektų finansavimo sąlygų aprašo</w:t>
      </w:r>
    </w:p>
    <w:p w14:paraId="5DEFB54A" w14:textId="2C3DD279" w:rsidR="000335C1" w:rsidRPr="005A0FCA" w:rsidRDefault="009907CD" w:rsidP="00CD5938">
      <w:pPr>
        <w:tabs>
          <w:tab w:val="left" w:pos="5245"/>
        </w:tabs>
        <w:spacing w:after="0" w:line="240" w:lineRule="auto"/>
        <w:ind w:left="5192"/>
        <w:rPr>
          <w:rFonts w:ascii="Times New Roman" w:hAnsi="Times New Roman"/>
          <w:sz w:val="24"/>
          <w:szCs w:val="24"/>
          <w:lang w:eastAsia="lt-LT"/>
        </w:rPr>
      </w:pPr>
      <w:r w:rsidRPr="005A0FCA">
        <w:rPr>
          <w:rFonts w:ascii="Times New Roman" w:hAnsi="Times New Roman"/>
          <w:sz w:val="24"/>
          <w:szCs w:val="24"/>
          <w:lang w:eastAsia="lt-LT"/>
        </w:rPr>
        <w:t>4</w:t>
      </w:r>
      <w:r w:rsidR="000335C1" w:rsidRPr="005A0FCA"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14:paraId="500ACBF2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98" w:lineRule="auto"/>
        <w:jc w:val="center"/>
        <w:textAlignment w:val="center"/>
        <w:rPr>
          <w:rFonts w:ascii="Times New Roman" w:hAnsi="Times New Roman"/>
          <w:color w:val="000000"/>
          <w:lang w:eastAsia="lt-LT"/>
        </w:rPr>
      </w:pPr>
    </w:p>
    <w:p w14:paraId="493EEA9D" w14:textId="216123D9" w:rsidR="000335C1" w:rsidRPr="005A0FC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METODINIAI NURODYMAI DĖL MOKOMŲ </w:t>
      </w:r>
      <w:r w:rsidR="00EA478E"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asmenų</w:t>
      </w: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 KELIONIŲ MOKYTIS Į UŽSIENĮ FIKSUOTŲJŲ ĮKAINIŲ TAIKYMO</w:t>
      </w:r>
    </w:p>
    <w:p w14:paraId="0DBB71DD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B0BE32E" w14:textId="77777777" w:rsidR="000335C1" w:rsidRPr="005A0FC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I SKYRIUS</w:t>
      </w:r>
    </w:p>
    <w:p w14:paraId="421748E2" w14:textId="77777777" w:rsidR="000335C1" w:rsidRPr="005A0FC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Bendrosios nuostatos</w:t>
      </w:r>
    </w:p>
    <w:p w14:paraId="1253D29B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34C3493E" w14:textId="7A7612FE" w:rsidR="000335C1" w:rsidRPr="005A0FCA" w:rsidRDefault="000335C1" w:rsidP="0090188F">
      <w:pPr>
        <w:pStyle w:val="ListParagraph"/>
        <w:numPr>
          <w:ilvl w:val="0"/>
          <w:numId w:val="14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Pagal 2014–2020 metų Europos Sąjungos fondų investicijų veiksmų programos </w:t>
      </w:r>
      <w:r w:rsidR="0066421A" w:rsidRPr="005A0FCA">
        <w:rPr>
          <w:rFonts w:ascii="Times New Roman" w:hAnsi="Times New Roman"/>
          <w:color w:val="000000"/>
          <w:sz w:val="24"/>
          <w:szCs w:val="24"/>
          <w:lang w:eastAsia="lt-LT"/>
        </w:rPr>
        <w:t>9 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prioriteto „Visuomenės švietimas ir žmogiškųjų išteklių potencialo didinimas“ priemonės Nr</w:t>
      </w:r>
      <w:r w:rsidR="004C0072" w:rsidRPr="005A0FCA">
        <w:rPr>
          <w:rFonts w:ascii="Times New Roman" w:hAnsi="Times New Roman"/>
          <w:color w:val="000000"/>
          <w:sz w:val="24"/>
          <w:szCs w:val="24"/>
          <w:lang w:eastAsia="lt-LT"/>
        </w:rPr>
        <w:t>. </w:t>
      </w:r>
      <w:r w:rsidR="00417F7C" w:rsidRPr="005A0FCA">
        <w:rPr>
          <w:rFonts w:ascii="Times New Roman" w:hAnsi="Times New Roman"/>
          <w:color w:val="000000"/>
          <w:sz w:val="24"/>
          <w:szCs w:val="24"/>
          <w:lang w:eastAsia="lt-LT"/>
        </w:rPr>
        <w:t>09.4.3-ESFA-T-846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„</w:t>
      </w:r>
      <w:r w:rsidR="00417F7C" w:rsidRPr="005A0FCA">
        <w:rPr>
          <w:rFonts w:ascii="Times New Roman" w:hAnsi="Times New Roman"/>
          <w:color w:val="000000"/>
          <w:sz w:val="24"/>
          <w:szCs w:val="24"/>
          <w:lang w:eastAsia="lt-LT"/>
        </w:rPr>
        <w:t>Mok</w:t>
      </w:r>
      <w:r w:rsidR="007D5425" w:rsidRPr="005A0FCA">
        <w:rPr>
          <w:rFonts w:ascii="Times New Roman" w:hAnsi="Times New Roman"/>
          <w:color w:val="000000"/>
          <w:sz w:val="24"/>
          <w:szCs w:val="24"/>
          <w:lang w:eastAsia="lt-LT"/>
        </w:rPr>
        <w:t>ymai</w:t>
      </w:r>
      <w:r w:rsidR="00417F7C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D5425" w:rsidRPr="005A0FCA">
        <w:rPr>
          <w:rFonts w:ascii="Times New Roman" w:hAnsi="Times New Roman"/>
          <w:color w:val="000000"/>
          <w:sz w:val="24"/>
          <w:szCs w:val="24"/>
          <w:lang w:eastAsia="lt-LT"/>
        </w:rPr>
        <w:t>užsienio investuotojų darbuotojams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“ projektų finansavimo sąlygų aprašą (toliau – Aprašas) taikomi </w:t>
      </w:r>
      <w:r w:rsidR="0090188F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mokomų </w:t>
      </w:r>
      <w:r w:rsidR="00EA478E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asmenų </w:t>
      </w:r>
      <w:r w:rsidR="0090188F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kelionių mokytis į užsienį fiksuotieji įkainiai (toliau – 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fiksuotieji įkainiai</w:t>
      </w:r>
      <w:r w:rsidR="0090188F" w:rsidRPr="005A0FCA">
        <w:rPr>
          <w:rFonts w:ascii="Times New Roman" w:hAnsi="Times New Roman"/>
          <w:color w:val="000000"/>
          <w:sz w:val="24"/>
          <w:szCs w:val="24"/>
          <w:lang w:eastAsia="lt-LT"/>
        </w:rPr>
        <w:t>)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, kurių taikymo sąlygos nustatytos atsižvelgiant į Mokslinių išvykų išlaidų fiksuotųjų įkainių dydžių apskaičiavimo tyrimo ataskaitą, patvirtintą Lietuvos mokslo tarybos pirmininko 2014 m. spalio 6 d. įsakymu Nr</w:t>
      </w:r>
      <w:r w:rsidR="00AE3D3A" w:rsidRPr="005A0FCA">
        <w:rPr>
          <w:rFonts w:ascii="Times New Roman" w:hAnsi="Times New Roman"/>
          <w:color w:val="000000"/>
          <w:sz w:val="24"/>
          <w:szCs w:val="24"/>
          <w:lang w:eastAsia="lt-LT"/>
        </w:rPr>
        <w:t>. 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V-191 „Dėl Mokslinių išvykų išlaidų fiksuotųjų įkainių dydžių apskaičiavimo tyrimo ataskaitos patvirtinimo“ (toliau – Tyrimo ataskaita).</w:t>
      </w:r>
    </w:p>
    <w:p w14:paraId="42DDAD8F" w14:textId="0D8839FF" w:rsidR="000335C1" w:rsidRPr="005A0FCA" w:rsidRDefault="000335C1" w:rsidP="005D02EF">
      <w:pPr>
        <w:pStyle w:val="ListParagraph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Tyrimo ataskaita skelbiama </w:t>
      </w:r>
      <w:r w:rsidR="0090188F" w:rsidRPr="005A0FCA"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 w:rsidR="008B5659">
        <w:rPr>
          <w:rFonts w:ascii="Times New Roman" w:eastAsia="Times New Roman" w:hAnsi="Times New Roman"/>
          <w:sz w:val="24"/>
          <w:szCs w:val="24"/>
          <w:lang w:eastAsia="lt-LT"/>
        </w:rPr>
        <w:t xml:space="preserve">uropos </w:t>
      </w:r>
      <w:r w:rsidR="0090188F" w:rsidRPr="005A0FCA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8B5659">
        <w:rPr>
          <w:rFonts w:ascii="Times New Roman" w:eastAsia="Times New Roman" w:hAnsi="Times New Roman"/>
          <w:sz w:val="24"/>
          <w:szCs w:val="24"/>
          <w:lang w:eastAsia="lt-LT"/>
        </w:rPr>
        <w:t>ąjungos</w:t>
      </w:r>
      <w:r w:rsidR="0090188F" w:rsidRPr="005A0FCA">
        <w:rPr>
          <w:rFonts w:ascii="Times New Roman" w:eastAsia="Times New Roman" w:hAnsi="Times New Roman"/>
          <w:sz w:val="24"/>
          <w:szCs w:val="24"/>
          <w:lang w:eastAsia="lt-LT"/>
        </w:rPr>
        <w:t xml:space="preserve"> struktūrinių fondų</w:t>
      </w:r>
      <w:r w:rsidR="001A1D54">
        <w:rPr>
          <w:rFonts w:ascii="Times New Roman" w:eastAsia="Times New Roman" w:hAnsi="Times New Roman"/>
          <w:sz w:val="24"/>
          <w:szCs w:val="24"/>
          <w:lang w:eastAsia="lt-LT"/>
        </w:rPr>
        <w:t xml:space="preserve"> interneto</w:t>
      </w:r>
      <w:r w:rsidRPr="005A0FCA">
        <w:rPr>
          <w:rFonts w:ascii="Times New Roman" w:eastAsia="Times New Roman" w:hAnsi="Times New Roman"/>
          <w:sz w:val="24"/>
          <w:szCs w:val="24"/>
          <w:lang w:eastAsia="lt-LT"/>
        </w:rPr>
        <w:t xml:space="preserve"> svetainėje </w:t>
      </w:r>
      <w:hyperlink r:id="rId14" w:history="1">
        <w:r w:rsidRPr="005A0FCA">
          <w:rPr>
            <w:rFonts w:ascii="Times New Roman" w:hAnsi="Times New Roman"/>
            <w:color w:val="000000"/>
            <w:sz w:val="24"/>
            <w:szCs w:val="24"/>
            <w:lang w:eastAsia="lt-LT"/>
          </w:rPr>
          <w:t>http://www.esinvesticijos.lt/lt/dokumentai/moksliniu-isvyku-islaidu-fiksuotuju-ikainiu apskaiciavimo-tyrimo-ataskaita-1</w:t>
        </w:r>
      </w:hyperlink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4D581F37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8B259C5" w14:textId="77777777" w:rsidR="000335C1" w:rsidRPr="005A0FC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II SKYRIUS</w:t>
      </w:r>
    </w:p>
    <w:p w14:paraId="7D2ABDC5" w14:textId="77777777" w:rsidR="000335C1" w:rsidRPr="005A0FC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TINKAMOS FINANSUOTI projekto IŠLAIDOS</w:t>
      </w:r>
    </w:p>
    <w:p w14:paraId="6BBF1B49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1D86AEF1" w14:textId="2761960C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3. Tinkamomis finansuoti projekto išlaidomis laikomos </w:t>
      </w:r>
      <w:r w:rsidR="00EA478E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mokomų 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asmenų </w:t>
      </w:r>
      <w:r w:rsidRPr="005A0FCA">
        <w:rPr>
          <w:rFonts w:ascii="Times New Roman" w:hAnsi="Times New Roman"/>
          <w:sz w:val="24"/>
          <w:szCs w:val="24"/>
        </w:rPr>
        <w:t xml:space="preserve">kelionių </w:t>
      </w:r>
      <w:r w:rsidR="0014044E" w:rsidRPr="005A0FCA">
        <w:rPr>
          <w:rFonts w:ascii="Times New Roman" w:hAnsi="Times New Roman"/>
          <w:sz w:val="24"/>
          <w:szCs w:val="24"/>
        </w:rPr>
        <w:t xml:space="preserve">mokytis </w:t>
      </w:r>
      <w:r w:rsidRPr="005A0FCA">
        <w:rPr>
          <w:rFonts w:ascii="Times New Roman" w:hAnsi="Times New Roman"/>
          <w:sz w:val="24"/>
          <w:szCs w:val="24"/>
        </w:rPr>
        <w:t xml:space="preserve">į užsienį 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išlaidos. Kelionės iki 14 dienų (imtinai) laikomos trumpalaikėmis, daugiau kaip 14 dienų – ilgalaikėmis.</w:t>
      </w:r>
    </w:p>
    <w:p w14:paraId="52F20AEC" w14:textId="77777777" w:rsidR="000335C1" w:rsidRPr="005A0FCA" w:rsidRDefault="000335C1" w:rsidP="000335C1">
      <w:pPr>
        <w:tabs>
          <w:tab w:val="left" w:pos="1276"/>
          <w:tab w:val="left" w:pos="1701"/>
        </w:tabs>
        <w:spacing w:after="0" w:line="240" w:lineRule="auto"/>
        <w:ind w:right="4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4. Vieno asmens trumpalaikės kelionės išlaidų suma apskaičiuojama pagal formulę:</w:t>
      </w:r>
    </w:p>
    <w:p w14:paraId="6C92BEAF" w14:textId="1CCC9A16" w:rsidR="000335C1" w:rsidRPr="005A0FCA" w:rsidRDefault="000335C1" w:rsidP="000335C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TK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=FĮ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KU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+(FĮ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VKTK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+FĮ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KTK</w:t>
      </w:r>
      <w:r w:rsidR="009260EC" w:rsidRPr="005A0FCA">
        <w:rPr>
          <w:rFonts w:ascii="Times New Roman" w:hAnsi="Times New Roman"/>
          <w:color w:val="000000"/>
          <w:sz w:val="24"/>
          <w:szCs w:val="24"/>
          <w:lang w:eastAsia="lt-LT"/>
        </w:rPr>
        <w:t>)</w:t>
      </w:r>
      <w:r w:rsidR="00B43FB3">
        <w:rPr>
          <w:rFonts w:ascii="Times New Roman" w:hAnsi="Times New Roman"/>
          <w:color w:val="000000"/>
          <w:sz w:val="24"/>
          <w:szCs w:val="24"/>
          <w:lang w:eastAsia="lt-LT"/>
        </w:rPr>
        <w:t>×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D+</w:t>
      </w:r>
      <w:r w:rsidR="008D0A25" w:rsidRPr="005A0FCA">
        <w:rPr>
          <w:rFonts w:ascii="Times New Roman" w:hAnsi="Times New Roman"/>
          <w:sz w:val="24"/>
          <w:szCs w:val="24"/>
        </w:rPr>
        <w:t>FĮ</w:t>
      </w:r>
      <w:r w:rsidR="008D0A25" w:rsidRPr="005A0FCA">
        <w:rPr>
          <w:rFonts w:ascii="Times New Roman" w:hAnsi="Times New Roman"/>
          <w:sz w:val="24"/>
          <w:szCs w:val="24"/>
          <w:vertAlign w:val="subscript"/>
        </w:rPr>
        <w:t>AUV</w:t>
      </w:r>
      <w:r w:rsidR="00B43FB3">
        <w:rPr>
          <w:rFonts w:ascii="Times New Roman" w:hAnsi="Times New Roman"/>
          <w:color w:val="000000"/>
          <w:sz w:val="24"/>
          <w:szCs w:val="24"/>
          <w:lang w:eastAsia="lt-LT"/>
        </w:rPr>
        <w:t>×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(D-1), kur</w:t>
      </w:r>
      <w:r w:rsidR="007D5425" w:rsidRPr="005A0FCA">
        <w:rPr>
          <w:rFonts w:ascii="Times New Roman" w:hAnsi="Times New Roman"/>
          <w:color w:val="000000"/>
          <w:sz w:val="24"/>
          <w:szCs w:val="24"/>
          <w:lang w:eastAsia="lt-LT"/>
        </w:rPr>
        <w:t>:</w:t>
      </w:r>
    </w:p>
    <w:p w14:paraId="54AA2148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right="65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TK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trumpalaikės kelionės išlaidų suma;</w:t>
      </w:r>
    </w:p>
    <w:p w14:paraId="1DCB9B9A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right="65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KU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kelionės į užsienį išlaidų fiksuotasis įkainis;</w:t>
      </w:r>
    </w:p>
    <w:p w14:paraId="271D319F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right="65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 xml:space="preserve">VKTK 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– trumpalaikės kelionės vietinių kelionių fiksuotasis įkainis;</w:t>
      </w:r>
    </w:p>
    <w:p w14:paraId="26056FF6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right="65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KTK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kitų trumpalaikės kelionės išlaidų fiksuotasis įkainis;</w:t>
      </w:r>
    </w:p>
    <w:p w14:paraId="39A509FB" w14:textId="0407568F" w:rsidR="000335C1" w:rsidRPr="005A0FCA" w:rsidRDefault="008D0A25" w:rsidP="000335C1">
      <w:pPr>
        <w:tabs>
          <w:tab w:val="left" w:pos="9356"/>
        </w:tabs>
        <w:spacing w:after="0" w:line="240" w:lineRule="auto"/>
        <w:ind w:right="65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sz w:val="24"/>
          <w:szCs w:val="24"/>
        </w:rPr>
        <w:t>FĮ</w:t>
      </w:r>
      <w:r w:rsidRPr="005A0FCA">
        <w:rPr>
          <w:rFonts w:ascii="Times New Roman" w:hAnsi="Times New Roman"/>
          <w:sz w:val="24"/>
          <w:szCs w:val="24"/>
          <w:vertAlign w:val="subscript"/>
        </w:rPr>
        <w:t>AUV</w:t>
      </w:r>
      <w:r w:rsidR="000335C1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apgyvendinimo 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užsienio valstybėje </w:t>
      </w:r>
      <w:r w:rsidR="000335C1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fiksuotasis įkainis </w:t>
      </w:r>
      <w:r w:rsidRPr="005A0FCA">
        <w:rPr>
          <w:rFonts w:ascii="Times New Roman" w:hAnsi="Times New Roman"/>
          <w:sz w:val="24"/>
          <w:szCs w:val="24"/>
        </w:rPr>
        <w:t>(0,6</w:t>
      </w:r>
      <w:r w:rsidR="00B43FB3">
        <w:rPr>
          <w:rFonts w:ascii="Times New Roman" w:hAnsi="Times New Roman"/>
          <w:sz w:val="24"/>
          <w:szCs w:val="24"/>
        </w:rPr>
        <w:t>×</w:t>
      </w:r>
      <w:r w:rsidRPr="005A0FCA">
        <w:rPr>
          <w:rFonts w:ascii="Times New Roman" w:hAnsi="Times New Roman"/>
          <w:sz w:val="24"/>
          <w:szCs w:val="24"/>
        </w:rPr>
        <w:t>GPNN)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0335C1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(taikomas tik </w:t>
      </w:r>
      <w:r w:rsidR="007108D8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mokomiems </w:t>
      </w:r>
      <w:r w:rsidR="009E2CFC" w:rsidRPr="005A0FCA">
        <w:rPr>
          <w:rFonts w:ascii="Times New Roman" w:hAnsi="Times New Roman"/>
          <w:color w:val="000000"/>
          <w:sz w:val="24"/>
          <w:szCs w:val="24"/>
          <w:lang w:eastAsia="lt-LT"/>
        </w:rPr>
        <w:t>neįgaliems</w:t>
      </w:r>
      <w:r w:rsidR="009E2CF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108D8" w:rsidRPr="005A0FCA">
        <w:rPr>
          <w:rFonts w:ascii="Times New Roman" w:hAnsi="Times New Roman"/>
          <w:color w:val="000000"/>
          <w:sz w:val="24"/>
          <w:szCs w:val="24"/>
          <w:lang w:eastAsia="lt-LT"/>
        </w:rPr>
        <w:t>asmenims</w:t>
      </w:r>
      <w:r w:rsidR="000335C1" w:rsidRPr="005A0FCA">
        <w:rPr>
          <w:rFonts w:ascii="Times New Roman" w:hAnsi="Times New Roman"/>
          <w:color w:val="000000"/>
          <w:sz w:val="24"/>
          <w:szCs w:val="24"/>
          <w:lang w:eastAsia="lt-LT"/>
        </w:rPr>
        <w:t>);</w:t>
      </w:r>
    </w:p>
    <w:p w14:paraId="0B7CC551" w14:textId="77777777" w:rsidR="000335C1" w:rsidRPr="005A0FCA" w:rsidRDefault="000335C1" w:rsidP="000335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D – trumpalaikės kelionės dienų skaičius.</w:t>
      </w:r>
    </w:p>
    <w:p w14:paraId="4CAA73D1" w14:textId="77777777" w:rsidR="000335C1" w:rsidRPr="005A0FCA" w:rsidRDefault="000335C1" w:rsidP="000335C1">
      <w:pPr>
        <w:pStyle w:val="ListParagraph"/>
        <w:numPr>
          <w:ilvl w:val="0"/>
          <w:numId w:val="27"/>
        </w:numPr>
        <w:tabs>
          <w:tab w:val="left" w:pos="0"/>
          <w:tab w:val="left" w:pos="709"/>
          <w:tab w:val="left" w:pos="1134"/>
        </w:tabs>
        <w:spacing w:after="0" w:line="240" w:lineRule="auto"/>
        <w:ind w:right="65" w:firstLine="13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Vieno asmens ilgalaikės kelionės išlaidų suma apskaičiuojama pagal formulę:</w:t>
      </w:r>
    </w:p>
    <w:p w14:paraId="5C6A70DC" w14:textId="38E88B92" w:rsidR="000335C1" w:rsidRPr="005A0FCA" w:rsidRDefault="000335C1" w:rsidP="000335C1">
      <w:pPr>
        <w:tabs>
          <w:tab w:val="left" w:pos="9356"/>
        </w:tabs>
        <w:spacing w:after="0" w:line="240" w:lineRule="auto"/>
        <w:ind w:right="65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IK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=FĮ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KU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+(FĮ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VKIK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+FĮ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KIK</w:t>
      </w:r>
      <w:r w:rsidR="009260EC" w:rsidRPr="005A0FCA">
        <w:rPr>
          <w:rFonts w:ascii="Times New Roman" w:hAnsi="Times New Roman"/>
          <w:color w:val="000000"/>
          <w:sz w:val="24"/>
          <w:szCs w:val="24"/>
          <w:lang w:eastAsia="lt-LT"/>
        </w:rPr>
        <w:t>)</w:t>
      </w:r>
      <w:r w:rsidR="00B43FB3">
        <w:rPr>
          <w:rFonts w:ascii="Times New Roman" w:hAnsi="Times New Roman"/>
          <w:color w:val="000000"/>
          <w:sz w:val="24"/>
          <w:szCs w:val="24"/>
          <w:lang w:eastAsia="lt-LT"/>
        </w:rPr>
        <w:t>×</w:t>
      </w:r>
      <w:proofErr w:type="spellStart"/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D+FĮ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GYV</w:t>
      </w:r>
      <w:r w:rsidR="00B43FB3">
        <w:rPr>
          <w:rFonts w:ascii="Times New Roman" w:hAnsi="Times New Roman"/>
          <w:color w:val="000000"/>
          <w:sz w:val="24"/>
          <w:szCs w:val="24"/>
          <w:lang w:eastAsia="lt-LT"/>
        </w:rPr>
        <w:t>×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k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GL</w:t>
      </w:r>
      <w:proofErr w:type="spellEnd"/>
      <w:r w:rsidR="00B43FB3">
        <w:rPr>
          <w:rFonts w:ascii="Times New Roman" w:hAnsi="Times New Roman"/>
          <w:color w:val="000000"/>
          <w:sz w:val="24"/>
          <w:szCs w:val="24"/>
          <w:lang w:eastAsia="lt-LT"/>
        </w:rPr>
        <w:t>×</w:t>
      </w:r>
      <w:r w:rsidR="009260EC" w:rsidRPr="005A0FCA">
        <w:rPr>
          <w:rFonts w:ascii="Times New Roman" w:hAnsi="Times New Roman"/>
          <w:color w:val="000000"/>
          <w:sz w:val="24"/>
          <w:szCs w:val="24"/>
          <w:lang w:eastAsia="lt-LT"/>
        </w:rPr>
        <w:t>(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D-1), kur</w:t>
      </w:r>
      <w:r w:rsidR="007D5425" w:rsidRPr="005A0FCA">
        <w:rPr>
          <w:rFonts w:ascii="Times New Roman" w:hAnsi="Times New Roman"/>
          <w:color w:val="000000"/>
          <w:sz w:val="24"/>
          <w:szCs w:val="24"/>
          <w:lang w:eastAsia="lt-LT"/>
        </w:rPr>
        <w:t>:</w:t>
      </w:r>
    </w:p>
    <w:p w14:paraId="7A788B59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right="65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IK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ilgalaikės kelionės išlaidų suma;</w:t>
      </w:r>
    </w:p>
    <w:p w14:paraId="7D86D6F4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left="851" w:right="65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KU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kelionės į užsienį išlaidų fiksuotasis įkainis;</w:t>
      </w:r>
    </w:p>
    <w:p w14:paraId="38F15823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left="993" w:right="65" w:hanging="142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VKIK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ilgalaikės kelionės vietinių kelionių fiksuotasis įkainis;</w:t>
      </w:r>
    </w:p>
    <w:p w14:paraId="1DCEF62E" w14:textId="77777777" w:rsidR="000335C1" w:rsidRPr="005A0FCA" w:rsidRDefault="000335C1" w:rsidP="000335C1">
      <w:pPr>
        <w:tabs>
          <w:tab w:val="left" w:pos="9356"/>
        </w:tabs>
        <w:spacing w:after="0" w:line="240" w:lineRule="auto"/>
        <w:ind w:left="993" w:right="65" w:hanging="142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KIK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kitų ilgalaikės kelionės išlaidų fiksuotasis įkainis;</w:t>
      </w:r>
    </w:p>
    <w:p w14:paraId="1BC1C8DB" w14:textId="2890699E" w:rsidR="000335C1" w:rsidRPr="005A0FCA" w:rsidRDefault="000335C1" w:rsidP="005D02EF">
      <w:pPr>
        <w:tabs>
          <w:tab w:val="left" w:pos="9356"/>
        </w:tabs>
        <w:spacing w:after="0" w:line="240" w:lineRule="auto"/>
        <w:ind w:right="65" w:firstLine="851"/>
        <w:jc w:val="both"/>
        <w:rPr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FĮ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GYV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gyvenamojo ploto nuomos kompensacijos fiksuotasis įkainis (bazinis dydis) (taikomas tik mokomiems</w:t>
      </w:r>
      <w:r w:rsidR="004831D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neįgalie</w:t>
      </w:r>
      <w:r w:rsidR="004831D5" w:rsidRPr="005A0FCA">
        <w:rPr>
          <w:rFonts w:ascii="Times New Roman" w:hAnsi="Times New Roman"/>
          <w:color w:val="000000"/>
          <w:sz w:val="24"/>
          <w:szCs w:val="24"/>
          <w:lang w:eastAsia="lt-LT"/>
        </w:rPr>
        <w:t>ms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darbuotojams);</w:t>
      </w:r>
    </w:p>
    <w:p w14:paraId="744336FF" w14:textId="473098AE" w:rsidR="000335C1" w:rsidRPr="005A0FCA" w:rsidRDefault="000335C1" w:rsidP="000335C1">
      <w:pPr>
        <w:pStyle w:val="Sraopastraipa2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k</w:t>
      </w:r>
      <w:r w:rsidRPr="005A0FCA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GL</w:t>
      </w:r>
      <w:proofErr w:type="spellEnd"/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 gyvenamųjų patalpų nuomos lygio vietos koeficientas (taikomas tik </w:t>
      </w:r>
      <w:r w:rsidR="007108D8" w:rsidRPr="005A0FCA">
        <w:rPr>
          <w:rFonts w:ascii="Times New Roman" w:hAnsi="Times New Roman"/>
          <w:color w:val="000000"/>
          <w:sz w:val="24"/>
          <w:szCs w:val="24"/>
          <w:lang w:eastAsia="lt-LT"/>
        </w:rPr>
        <w:t>mokomiems</w:t>
      </w:r>
      <w:r w:rsidR="004831D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neįgalie</w:t>
      </w:r>
      <w:r w:rsidR="004831D5" w:rsidRPr="005A0FCA">
        <w:rPr>
          <w:rFonts w:ascii="Times New Roman" w:hAnsi="Times New Roman"/>
          <w:color w:val="000000"/>
          <w:sz w:val="24"/>
          <w:szCs w:val="24"/>
          <w:lang w:eastAsia="lt-LT"/>
        </w:rPr>
        <w:t>ms</w:t>
      </w:r>
      <w:r w:rsidR="007108D8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asmenims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);</w:t>
      </w:r>
    </w:p>
    <w:p w14:paraId="51A1D2BE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lastRenderedPageBreak/>
        <w:t>D – ilgalaikės kelionės dienų skaičius.</w:t>
      </w:r>
    </w:p>
    <w:p w14:paraId="481E9179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57BFAF9D" w14:textId="77777777" w:rsidR="000335C1" w:rsidRPr="005A0FC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III SKYRIUS</w:t>
      </w:r>
    </w:p>
    <w:p w14:paraId="6FC10003" w14:textId="77777777" w:rsidR="000335C1" w:rsidRPr="005A0FC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MAKSIMALŪS FIKSUOTIEJI ĮKAINIAI</w:t>
      </w:r>
    </w:p>
    <w:p w14:paraId="5A2A5518" w14:textId="77777777" w:rsidR="000335C1" w:rsidRPr="005A0FC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250F6A0A" w14:textId="0DC28447" w:rsidR="006C5EB6" w:rsidRPr="005A0FCA" w:rsidRDefault="000335C1" w:rsidP="0090188F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Kelionės į užsienį išlaidų </w:t>
      </w:r>
      <w:r w:rsidR="0090188F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maksimalus </w:t>
      </w: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>fiksuotasis įkainis</w:t>
      </w:r>
      <w:r w:rsidR="0090188F" w:rsidRPr="005A0FCA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Pr="00DE1CE9">
        <w:rPr>
          <w:rFonts w:ascii="Times New Roman" w:hAnsi="Times New Roman"/>
          <w:color w:val="000000"/>
          <w:sz w:val="24"/>
          <w:szCs w:val="24"/>
          <w:lang w:eastAsia="lt-LT"/>
        </w:rPr>
        <w:t>(FĮ</w:t>
      </w:r>
      <w:r w:rsidRPr="00DE1CE9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KU</w:t>
      </w:r>
      <w:r w:rsidRPr="00DE1CE9">
        <w:rPr>
          <w:rFonts w:ascii="Times New Roman" w:hAnsi="Times New Roman"/>
          <w:color w:val="000000"/>
          <w:sz w:val="24"/>
          <w:szCs w:val="24"/>
          <w:lang w:eastAsia="lt-LT"/>
        </w:rPr>
        <w:t>)</w:t>
      </w:r>
      <w:r w:rsidR="006C5EB6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nurodytas </w:t>
      </w:r>
      <w:r w:rsidR="0090188F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Metodinių nurodymų dėl mokomų </w:t>
      </w:r>
      <w:r w:rsidR="00EA478E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asmenų </w:t>
      </w:r>
      <w:r w:rsidR="0090188F"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kelionių mokytis į užsienį fiksuotųjų įkainių taikymo (toliau – Metodiniai nurodymai) </w:t>
      </w:r>
      <w:r w:rsidR="006C5EB6" w:rsidRPr="005A0FCA">
        <w:rPr>
          <w:rFonts w:ascii="Times New Roman" w:hAnsi="Times New Roman"/>
          <w:color w:val="000000"/>
          <w:sz w:val="24"/>
          <w:szCs w:val="24"/>
          <w:lang w:eastAsia="lt-LT"/>
        </w:rPr>
        <w:t>1 lentelėje.</w:t>
      </w:r>
    </w:p>
    <w:p w14:paraId="5B63BFD2" w14:textId="77777777" w:rsidR="006C5EB6" w:rsidRPr="005A0FCA" w:rsidRDefault="006C5EB6" w:rsidP="00D96811">
      <w:pPr>
        <w:suppressAutoHyphens/>
        <w:autoSpaceDE w:val="0"/>
        <w:autoSpaceDN w:val="0"/>
        <w:adjustRightInd w:val="0"/>
        <w:spacing w:after="0" w:line="240" w:lineRule="auto"/>
        <w:ind w:left="720" w:firstLine="13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1CC2D25A" w14:textId="77777777" w:rsidR="000335C1" w:rsidRPr="005A0FCA" w:rsidRDefault="006C5EB6" w:rsidP="00D96811">
      <w:pPr>
        <w:suppressAutoHyphens/>
        <w:autoSpaceDE w:val="0"/>
        <w:autoSpaceDN w:val="0"/>
        <w:adjustRightInd w:val="0"/>
        <w:spacing w:after="0" w:line="240" w:lineRule="auto"/>
        <w:ind w:left="720" w:firstLine="13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A0F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 lentelė. Kelionės į užsienį išlaidų fiksuotasis įkainis </w:t>
      </w:r>
      <w:r w:rsidRPr="00B014BC">
        <w:rPr>
          <w:rFonts w:ascii="Times New Roman" w:hAnsi="Times New Roman"/>
          <w:color w:val="000000"/>
          <w:sz w:val="24"/>
          <w:szCs w:val="24"/>
          <w:lang w:eastAsia="lt-LT"/>
        </w:rPr>
        <w:t>(FĮ</w:t>
      </w:r>
      <w:r w:rsidRPr="00B014BC">
        <w:rPr>
          <w:rFonts w:ascii="Times New Roman" w:hAnsi="Times New Roman"/>
          <w:color w:val="000000"/>
          <w:sz w:val="24"/>
          <w:szCs w:val="24"/>
          <w:vertAlign w:val="subscript"/>
          <w:lang w:eastAsia="lt-LT"/>
        </w:rPr>
        <w:t>KU</w:t>
      </w:r>
      <w:r w:rsidRPr="00B014BC">
        <w:rPr>
          <w:rFonts w:ascii="Times New Roman" w:hAnsi="Times New Roman"/>
          <w:color w:val="000000"/>
          <w:sz w:val="24"/>
          <w:szCs w:val="24"/>
          <w:lang w:eastAsia="lt-LT"/>
        </w:rPr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7360"/>
        <w:gridCol w:w="1462"/>
      </w:tblGrid>
      <w:tr w:rsidR="000335C1" w:rsidRPr="005A0FCA" w14:paraId="57D56F7E" w14:textId="77777777" w:rsidTr="005A0FCA">
        <w:trPr>
          <w:trHeight w:val="808"/>
          <w:jc w:val="center"/>
        </w:trPr>
        <w:tc>
          <w:tcPr>
            <w:tcW w:w="624" w:type="dxa"/>
            <w:shd w:val="clear" w:color="auto" w:fill="auto"/>
          </w:tcPr>
          <w:p w14:paraId="790C9238" w14:textId="77777777" w:rsidR="000335C1" w:rsidRPr="003535B6" w:rsidRDefault="000335C1" w:rsidP="000335C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3535B6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7360" w:type="dxa"/>
            <w:shd w:val="clear" w:color="auto" w:fill="auto"/>
            <w:noWrap/>
          </w:tcPr>
          <w:p w14:paraId="72527224" w14:textId="32B60463" w:rsidR="000335C1" w:rsidRPr="003535B6" w:rsidRDefault="0090188F" w:rsidP="000335C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3535B6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Valstybių </w:t>
            </w:r>
            <w:r w:rsidR="000335C1" w:rsidRPr="003535B6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grupė</w:t>
            </w:r>
          </w:p>
        </w:tc>
        <w:tc>
          <w:tcPr>
            <w:tcW w:w="1462" w:type="dxa"/>
            <w:shd w:val="clear" w:color="auto" w:fill="auto"/>
          </w:tcPr>
          <w:p w14:paraId="5FF1BC66" w14:textId="77777777" w:rsidR="000335C1" w:rsidRPr="003535B6" w:rsidRDefault="000335C1" w:rsidP="000335C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3535B6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Fiksuotojo įkainio dydis, EUR</w:t>
            </w:r>
          </w:p>
        </w:tc>
      </w:tr>
      <w:tr w:rsidR="000335C1" w:rsidRPr="005A0FCA" w14:paraId="3158B59C" w14:textId="77777777" w:rsidTr="000335C1">
        <w:trPr>
          <w:trHeight w:val="285"/>
          <w:jc w:val="center"/>
        </w:trPr>
        <w:tc>
          <w:tcPr>
            <w:tcW w:w="624" w:type="dxa"/>
            <w:shd w:val="clear" w:color="auto" w:fill="auto"/>
          </w:tcPr>
          <w:p w14:paraId="322317D4" w14:textId="77777777" w:rsidR="000335C1" w:rsidRPr="009351C0" w:rsidRDefault="000335C1" w:rsidP="000335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360" w:type="dxa"/>
            <w:shd w:val="clear" w:color="auto" w:fill="auto"/>
            <w:noWrap/>
          </w:tcPr>
          <w:p w14:paraId="0755FECE" w14:textId="25030AAA" w:rsidR="000335C1" w:rsidRPr="009351C0" w:rsidRDefault="008D0A25" w:rsidP="00DE1C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I </w:t>
            </w:r>
            <w:r w:rsidR="004669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valstybių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grupė (Baltarusij</w:t>
            </w:r>
            <w:r w:rsidR="00122F96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Belgij</w:t>
            </w:r>
            <w:r w:rsidR="00122F96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Karalystė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Bulgarij</w:t>
            </w:r>
            <w:r w:rsidR="00006024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Čekij</w:t>
            </w:r>
            <w:r w:rsidR="00006024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Danij</w:t>
            </w:r>
            <w:r w:rsidR="00006024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Karalystė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Estij</w:t>
            </w:r>
            <w:r w:rsidR="00006024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Gruzija, Jungtinė</w:t>
            </w:r>
            <w:r w:rsidR="0045185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Didžiosios Britanijos ir Šiaurės Airijos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Karalystė, Latvij</w:t>
            </w:r>
            <w:r w:rsidR="00C0669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Lenkij</w:t>
            </w:r>
            <w:r w:rsidR="00C0669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Moldov</w:t>
            </w:r>
            <w:r w:rsidR="00C0669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Norvegij</w:t>
            </w:r>
            <w:r w:rsidR="00C0669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Karalystė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Prancūzij</w:t>
            </w:r>
            <w:r w:rsidR="00C0669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Rumunija, Suomij</w:t>
            </w:r>
            <w:r w:rsidR="00C0669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Švedij</w:t>
            </w:r>
            <w:r w:rsidR="00C0669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Karalystė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Rusij</w:t>
            </w:r>
            <w:r w:rsidR="00803B09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Federacija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803B09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europinė dalis – į vakarus nuo Uralo kalnų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), Ukraina, Vokietij</w:t>
            </w:r>
            <w:r w:rsidR="00803B09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Federacinė Respublika</w:t>
            </w:r>
            <w:r w:rsidR="004E6E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62" w:type="dxa"/>
            <w:shd w:val="clear" w:color="auto" w:fill="auto"/>
          </w:tcPr>
          <w:p w14:paraId="091CCFB3" w14:textId="310A0B44" w:rsidR="000335C1" w:rsidRPr="009351C0" w:rsidRDefault="008D0A25" w:rsidP="000335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218</w:t>
            </w:r>
          </w:p>
        </w:tc>
      </w:tr>
      <w:tr w:rsidR="000335C1" w:rsidRPr="005A0FCA" w14:paraId="4C5AE8D3" w14:textId="77777777" w:rsidTr="000335C1">
        <w:trPr>
          <w:trHeight w:val="285"/>
          <w:jc w:val="center"/>
        </w:trPr>
        <w:tc>
          <w:tcPr>
            <w:tcW w:w="624" w:type="dxa"/>
            <w:shd w:val="clear" w:color="auto" w:fill="auto"/>
          </w:tcPr>
          <w:p w14:paraId="333BE243" w14:textId="77777777" w:rsidR="000335C1" w:rsidRPr="009351C0" w:rsidRDefault="000335C1" w:rsidP="000335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360" w:type="dxa"/>
            <w:shd w:val="clear" w:color="auto" w:fill="auto"/>
            <w:noWrap/>
          </w:tcPr>
          <w:p w14:paraId="1B63EDD9" w14:textId="2E5E3396" w:rsidR="000335C1" w:rsidRPr="009351C0" w:rsidRDefault="008D0A25" w:rsidP="00C076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II </w:t>
            </w:r>
            <w:r w:rsidR="004669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valstybių 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grupė (Airija, Armėnij</w:t>
            </w:r>
            <w:r w:rsidR="00922410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Austrij</w:t>
            </w:r>
            <w:r w:rsidR="00922410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Azerbaidžan</w:t>
            </w:r>
            <w:r w:rsidR="00922410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Bosnija ir Hercegovina, Graikij</w:t>
            </w:r>
            <w:r w:rsidR="00922410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Juodkalnija, Kazachstan</w:t>
            </w:r>
            <w:r w:rsidR="00922410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Kipr</w:t>
            </w:r>
            <w:r w:rsidR="00922410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Kroatij</w:t>
            </w:r>
            <w:r w:rsidR="00922410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Italij</w:t>
            </w:r>
            <w:r w:rsidR="00CC3EBA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Ispanij</w:t>
            </w:r>
            <w:r w:rsidR="00CC3EBA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Karalystė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Izraeli</w:t>
            </w:r>
            <w:r w:rsidR="00CC3EBA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 Valstybė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Liuksemburg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 Didžioji Hercogystė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Nyderland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ų Karalystė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Portugalij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Serbij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Slovakij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Slovėnij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Turkij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os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Uzbekistan</w:t>
            </w:r>
            <w:r w:rsidR="00AE7873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o</w:t>
            </w:r>
            <w:r w:rsidR="000D6326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Respublika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Vengrija) ir kitos Europos ir N</w:t>
            </w:r>
            <w:r w:rsidR="003C54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epriklausomų 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="003C54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alstybių 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="003C54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andraugos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026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valstybės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076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ir</w:t>
            </w:r>
            <w:r w:rsidR="00C076A8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Rusijos azijinė dalis</w:t>
            </w:r>
            <w:r w:rsidR="004E6E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62" w:type="dxa"/>
            <w:shd w:val="clear" w:color="auto" w:fill="auto"/>
          </w:tcPr>
          <w:p w14:paraId="63A85893" w14:textId="1911FCEC" w:rsidR="000335C1" w:rsidRPr="009351C0" w:rsidRDefault="008D0A25" w:rsidP="000335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307</w:t>
            </w:r>
          </w:p>
        </w:tc>
      </w:tr>
      <w:tr w:rsidR="000335C1" w:rsidRPr="005A0FCA" w14:paraId="7D569910" w14:textId="77777777" w:rsidTr="000335C1">
        <w:trPr>
          <w:trHeight w:val="285"/>
          <w:jc w:val="center"/>
        </w:trPr>
        <w:tc>
          <w:tcPr>
            <w:tcW w:w="624" w:type="dxa"/>
            <w:shd w:val="clear" w:color="auto" w:fill="auto"/>
          </w:tcPr>
          <w:p w14:paraId="56A2D64B" w14:textId="77777777" w:rsidR="000335C1" w:rsidRPr="009351C0" w:rsidRDefault="000335C1" w:rsidP="000335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360" w:type="dxa"/>
            <w:shd w:val="clear" w:color="auto" w:fill="auto"/>
            <w:noWrap/>
          </w:tcPr>
          <w:p w14:paraId="4003EDD0" w14:textId="724F2462" w:rsidR="000335C1" w:rsidRPr="009351C0" w:rsidRDefault="008D0A25" w:rsidP="00DE1C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III </w:t>
            </w:r>
            <w:r w:rsidR="004669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valstybių grupė</w:t>
            </w:r>
            <w:r w:rsidR="003F472B" w:rsidRPr="009351C0">
              <w:t xml:space="preserve"> (</w:t>
            </w:r>
            <w:r w:rsidR="0016653D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Bahreino Karalystė, Irako Respublika</w:t>
            </w:r>
            <w:r w:rsidR="00416787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Irano Islamo Respublika, Jemeno Respublika, Jordanijos Hašimitų Karalystė, Kataro Valstybė, Kuveito Valstybė, Libano Respublika</w:t>
            </w:r>
            <w:r w:rsidR="00947A4B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Palestina, Saudo Arabijos Karalystė, Sirijos Arabų Respublika</w:t>
            </w:r>
            <w:r w:rsidR="0016653D" w:rsidRPr="009351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62" w:type="dxa"/>
            <w:shd w:val="clear" w:color="auto" w:fill="auto"/>
          </w:tcPr>
          <w:p w14:paraId="71C713FC" w14:textId="353CDEEE" w:rsidR="000335C1" w:rsidRPr="009351C0" w:rsidRDefault="008D0A25" w:rsidP="000335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443</w:t>
            </w:r>
          </w:p>
        </w:tc>
      </w:tr>
      <w:tr w:rsidR="008D0A25" w:rsidRPr="005A0FCA" w14:paraId="60180454" w14:textId="77777777" w:rsidTr="000335C1">
        <w:trPr>
          <w:trHeight w:val="285"/>
          <w:jc w:val="center"/>
        </w:trPr>
        <w:tc>
          <w:tcPr>
            <w:tcW w:w="624" w:type="dxa"/>
            <w:shd w:val="clear" w:color="auto" w:fill="auto"/>
          </w:tcPr>
          <w:p w14:paraId="7E3AF804" w14:textId="77777777" w:rsidR="008D0A25" w:rsidRPr="009351C0" w:rsidRDefault="008D0A25" w:rsidP="008D0A2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360" w:type="dxa"/>
            <w:shd w:val="clear" w:color="auto" w:fill="auto"/>
            <w:noWrap/>
          </w:tcPr>
          <w:p w14:paraId="37499F60" w14:textId="7B4121F0" w:rsidR="008D0A25" w:rsidRPr="009351C0" w:rsidRDefault="008D0A25" w:rsidP="00DE1C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Afrikos, Azijos, Šiaurės Amerikos valstybės</w:t>
            </w:r>
          </w:p>
        </w:tc>
        <w:tc>
          <w:tcPr>
            <w:tcW w:w="1462" w:type="dxa"/>
            <w:shd w:val="clear" w:color="auto" w:fill="auto"/>
          </w:tcPr>
          <w:p w14:paraId="1E73EB56" w14:textId="0CBFEE10" w:rsidR="008D0A25" w:rsidRPr="009351C0" w:rsidRDefault="008D0A25" w:rsidP="008D0A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828</w:t>
            </w:r>
          </w:p>
        </w:tc>
      </w:tr>
      <w:tr w:rsidR="008D0A25" w:rsidRPr="005A0FCA" w14:paraId="1744FEE0" w14:textId="77777777" w:rsidTr="000335C1">
        <w:trPr>
          <w:trHeight w:val="285"/>
          <w:jc w:val="center"/>
        </w:trPr>
        <w:tc>
          <w:tcPr>
            <w:tcW w:w="624" w:type="dxa"/>
            <w:shd w:val="clear" w:color="auto" w:fill="auto"/>
          </w:tcPr>
          <w:p w14:paraId="146AEC4D" w14:textId="77777777" w:rsidR="008D0A25" w:rsidRPr="009351C0" w:rsidRDefault="008D0A25" w:rsidP="008D0A2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7360" w:type="dxa"/>
            <w:shd w:val="clear" w:color="auto" w:fill="auto"/>
            <w:noWrap/>
          </w:tcPr>
          <w:p w14:paraId="64F7FB05" w14:textId="3A1C8D0B" w:rsidR="008D0A25" w:rsidRPr="009351C0" w:rsidRDefault="008D0A25" w:rsidP="00DE1C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Pietų Amerikos valstybės, Australija, Naujoji Zelandija</w:t>
            </w:r>
          </w:p>
        </w:tc>
        <w:tc>
          <w:tcPr>
            <w:tcW w:w="1462" w:type="dxa"/>
            <w:shd w:val="clear" w:color="auto" w:fill="auto"/>
          </w:tcPr>
          <w:p w14:paraId="1865DFBC" w14:textId="745B9F6E" w:rsidR="008D0A25" w:rsidRPr="009351C0" w:rsidRDefault="008D0A25" w:rsidP="008D0A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351C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1231</w:t>
            </w:r>
          </w:p>
        </w:tc>
      </w:tr>
    </w:tbl>
    <w:p w14:paraId="069C476E" w14:textId="77777777" w:rsidR="001E24CE" w:rsidRPr="005A0FCA" w:rsidRDefault="001E24CE" w:rsidP="005A0FCA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CF98CD3" w14:textId="6EEDDC4E" w:rsidR="001E24CE" w:rsidRPr="005A0FCA" w:rsidRDefault="000335C1" w:rsidP="005A0FCA">
      <w:pPr>
        <w:spacing w:after="0" w:line="240" w:lineRule="auto"/>
        <w:ind w:firstLine="720"/>
        <w:jc w:val="both"/>
      </w:pPr>
      <w:r w:rsidRPr="005A0FCA">
        <w:rPr>
          <w:rFonts w:ascii="Times New Roman" w:eastAsia="Times New Roman" w:hAnsi="Times New Roman"/>
          <w:sz w:val="24"/>
          <w:szCs w:val="24"/>
        </w:rPr>
        <w:t>7</w:t>
      </w:r>
      <w:r w:rsidRPr="008236F6">
        <w:rPr>
          <w:rFonts w:ascii="Times New Roman" w:eastAsia="Times New Roman" w:hAnsi="Times New Roman"/>
          <w:sz w:val="24"/>
          <w:szCs w:val="24"/>
        </w:rPr>
        <w:t xml:space="preserve">. </w:t>
      </w:r>
      <w:r w:rsidR="001E24CE" w:rsidRPr="008236F6">
        <w:rPr>
          <w:rFonts w:ascii="Times New Roman" w:hAnsi="Times New Roman"/>
          <w:sz w:val="24"/>
          <w:szCs w:val="24"/>
        </w:rPr>
        <w:t xml:space="preserve">Apgyvendinimo </w:t>
      </w:r>
      <w:r w:rsidR="00F91D78" w:rsidRPr="008236F6">
        <w:rPr>
          <w:rFonts w:ascii="Times New Roman" w:hAnsi="Times New Roman"/>
          <w:sz w:val="24"/>
          <w:szCs w:val="24"/>
        </w:rPr>
        <w:t>fiksuot</w:t>
      </w:r>
      <w:r w:rsidR="000651D7" w:rsidRPr="008236F6">
        <w:rPr>
          <w:rFonts w:ascii="Times New Roman" w:hAnsi="Times New Roman"/>
          <w:sz w:val="24"/>
          <w:szCs w:val="24"/>
        </w:rPr>
        <w:t>asis</w:t>
      </w:r>
      <w:r w:rsidR="00F91D78" w:rsidRPr="008236F6">
        <w:rPr>
          <w:rFonts w:ascii="Times New Roman" w:hAnsi="Times New Roman"/>
          <w:sz w:val="24"/>
          <w:szCs w:val="24"/>
        </w:rPr>
        <w:t xml:space="preserve"> į</w:t>
      </w:r>
      <w:r w:rsidR="000651D7" w:rsidRPr="008236F6">
        <w:rPr>
          <w:rFonts w:ascii="Times New Roman" w:hAnsi="Times New Roman"/>
          <w:sz w:val="24"/>
          <w:szCs w:val="24"/>
        </w:rPr>
        <w:t>kainis</w:t>
      </w:r>
      <w:r w:rsidR="00F01744" w:rsidRPr="008236F6">
        <w:rPr>
          <w:rFonts w:ascii="Times New Roman" w:hAnsi="Times New Roman"/>
          <w:bCs/>
          <w:sz w:val="24"/>
          <w:szCs w:val="24"/>
        </w:rPr>
        <w:t xml:space="preserve"> (FĮ</w:t>
      </w:r>
      <w:r w:rsidR="00F01744" w:rsidRPr="008236F6">
        <w:rPr>
          <w:rFonts w:ascii="Times New Roman" w:hAnsi="Times New Roman"/>
          <w:bCs/>
          <w:sz w:val="24"/>
          <w:szCs w:val="24"/>
          <w:vertAlign w:val="subscript"/>
        </w:rPr>
        <w:t>AUV</w:t>
      </w:r>
      <w:r w:rsidR="00F01744" w:rsidRPr="008236F6">
        <w:rPr>
          <w:rFonts w:ascii="Times New Roman" w:hAnsi="Times New Roman"/>
          <w:bCs/>
          <w:sz w:val="24"/>
          <w:szCs w:val="24"/>
        </w:rPr>
        <w:t>)</w:t>
      </w:r>
      <w:r w:rsidR="001E24CE" w:rsidRPr="008236F6">
        <w:rPr>
          <w:rFonts w:ascii="Times New Roman" w:hAnsi="Times New Roman"/>
          <w:sz w:val="24"/>
          <w:szCs w:val="24"/>
        </w:rPr>
        <w:t xml:space="preserve"> nustatom</w:t>
      </w:r>
      <w:r w:rsidR="000651D7" w:rsidRPr="008236F6">
        <w:rPr>
          <w:rFonts w:ascii="Times New Roman" w:hAnsi="Times New Roman"/>
          <w:sz w:val="24"/>
          <w:szCs w:val="24"/>
        </w:rPr>
        <w:t>as</w:t>
      </w:r>
      <w:r w:rsidR="001E24CE" w:rsidRPr="008236F6">
        <w:rPr>
          <w:rFonts w:ascii="Times New Roman" w:hAnsi="Times New Roman"/>
          <w:sz w:val="24"/>
          <w:szCs w:val="24"/>
        </w:rPr>
        <w:t xml:space="preserve"> vadovaujantis </w:t>
      </w:r>
      <w:r w:rsidR="000546A6" w:rsidRPr="008236F6">
        <w:rPr>
          <w:rFonts w:ascii="Times New Roman" w:hAnsi="Times New Roman"/>
          <w:sz w:val="24"/>
          <w:szCs w:val="24"/>
        </w:rPr>
        <w:t xml:space="preserve">Apgyvendinimo užsienio valstybėse išlaidų fiksuotųjų įkainių nustatymo tyrimo ataskaitoje nustatyta metodika, </w:t>
      </w:r>
      <w:r w:rsidR="008236F6">
        <w:rPr>
          <w:rFonts w:ascii="Times New Roman" w:hAnsi="Times New Roman"/>
          <w:sz w:val="24"/>
          <w:szCs w:val="24"/>
        </w:rPr>
        <w:t>parengta</w:t>
      </w:r>
      <w:r w:rsidR="008236F6" w:rsidRPr="008236F6">
        <w:rPr>
          <w:rFonts w:ascii="Times New Roman" w:hAnsi="Times New Roman"/>
          <w:sz w:val="24"/>
          <w:szCs w:val="24"/>
        </w:rPr>
        <w:t xml:space="preserve"> </w:t>
      </w:r>
      <w:r w:rsidR="001E24CE" w:rsidRPr="008236F6">
        <w:rPr>
          <w:rFonts w:ascii="Times New Roman" w:hAnsi="Times New Roman"/>
          <w:sz w:val="24"/>
          <w:szCs w:val="24"/>
        </w:rPr>
        <w:t xml:space="preserve">Lietuvos Respublikos finansų ministerijos 2017 m. kovo 31 d., pagal kurią </w:t>
      </w:r>
      <w:r w:rsidR="000651D7" w:rsidRPr="008236F6">
        <w:rPr>
          <w:rFonts w:ascii="Times New Roman" w:hAnsi="Times New Roman"/>
          <w:sz w:val="24"/>
          <w:szCs w:val="24"/>
        </w:rPr>
        <w:t>apgyvendinimo fiksuotasis įkainis</w:t>
      </w:r>
      <w:r w:rsidR="001E24CE" w:rsidRPr="008236F6">
        <w:rPr>
          <w:rFonts w:ascii="Times New Roman" w:hAnsi="Times New Roman"/>
          <w:sz w:val="24"/>
          <w:szCs w:val="24"/>
        </w:rPr>
        <w:t xml:space="preserve"> apskaičiuojam</w:t>
      </w:r>
      <w:r w:rsidR="000651D7" w:rsidRPr="008236F6">
        <w:rPr>
          <w:rFonts w:ascii="Times New Roman" w:hAnsi="Times New Roman"/>
          <w:sz w:val="24"/>
          <w:szCs w:val="24"/>
        </w:rPr>
        <w:t>as</w:t>
      </w:r>
      <w:r w:rsidR="001E24CE" w:rsidRPr="008236F6">
        <w:rPr>
          <w:rFonts w:ascii="Times New Roman" w:hAnsi="Times New Roman"/>
          <w:sz w:val="24"/>
          <w:szCs w:val="24"/>
        </w:rPr>
        <w:t xml:space="preserve"> pagal formulę:</w:t>
      </w:r>
    </w:p>
    <w:p w14:paraId="1C9C4881" w14:textId="10BC0E6A" w:rsidR="001E24CE" w:rsidRPr="005A0FCA" w:rsidRDefault="001E24CE" w:rsidP="005A0FC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E1CE9">
        <w:rPr>
          <w:rFonts w:ascii="Times New Roman" w:hAnsi="Times New Roman"/>
          <w:bCs/>
          <w:sz w:val="24"/>
          <w:szCs w:val="24"/>
        </w:rPr>
        <w:t>FĮ</w:t>
      </w:r>
      <w:r w:rsidRPr="00DE1CE9">
        <w:rPr>
          <w:rFonts w:ascii="Times New Roman" w:hAnsi="Times New Roman"/>
          <w:bCs/>
          <w:sz w:val="24"/>
          <w:szCs w:val="24"/>
          <w:vertAlign w:val="subscript"/>
        </w:rPr>
        <w:t>AUV</w:t>
      </w:r>
      <w:r w:rsidRPr="00DE1CE9">
        <w:rPr>
          <w:rFonts w:ascii="Times New Roman" w:hAnsi="Times New Roman"/>
          <w:bCs/>
          <w:sz w:val="24"/>
          <w:szCs w:val="24"/>
        </w:rPr>
        <w:t xml:space="preserve"> = K</w:t>
      </w:r>
      <w:r w:rsidR="009E7F73">
        <w:rPr>
          <w:rFonts w:ascii="Times New Roman" w:hAnsi="Times New Roman"/>
          <w:bCs/>
          <w:sz w:val="24"/>
          <w:szCs w:val="24"/>
        </w:rPr>
        <w:t>×</w:t>
      </w:r>
      <w:r w:rsidRPr="00DE1CE9">
        <w:rPr>
          <w:rFonts w:ascii="Times New Roman" w:hAnsi="Times New Roman"/>
          <w:bCs/>
          <w:sz w:val="24"/>
          <w:szCs w:val="24"/>
        </w:rPr>
        <w:t>GPNN</w:t>
      </w:r>
      <w:r w:rsidR="009E7F73">
        <w:rPr>
          <w:rFonts w:ascii="Times New Roman" w:hAnsi="Times New Roman"/>
          <w:bCs/>
          <w:sz w:val="24"/>
          <w:szCs w:val="24"/>
        </w:rPr>
        <w:t xml:space="preserve"> </w:t>
      </w:r>
      <w:r w:rsidRPr="00376493">
        <w:rPr>
          <w:rFonts w:ascii="Times New Roman" w:hAnsi="Times New Roman"/>
          <w:bCs/>
          <w:sz w:val="24"/>
          <w:szCs w:val="24"/>
        </w:rPr>
        <w:t xml:space="preserve">arba </w:t>
      </w:r>
      <w:r w:rsidRPr="00DE1CE9">
        <w:rPr>
          <w:rFonts w:ascii="Times New Roman" w:hAnsi="Times New Roman"/>
          <w:bCs/>
          <w:sz w:val="24"/>
          <w:szCs w:val="24"/>
        </w:rPr>
        <w:t>FĮ</w:t>
      </w:r>
      <w:r w:rsidRPr="00DE1CE9">
        <w:rPr>
          <w:rFonts w:ascii="Times New Roman" w:hAnsi="Times New Roman"/>
          <w:bCs/>
          <w:sz w:val="24"/>
          <w:szCs w:val="24"/>
          <w:vertAlign w:val="subscript"/>
        </w:rPr>
        <w:t>AUV</w:t>
      </w:r>
      <w:r w:rsidRPr="00DE1CE9">
        <w:rPr>
          <w:rFonts w:ascii="Times New Roman" w:hAnsi="Times New Roman"/>
          <w:bCs/>
          <w:sz w:val="24"/>
          <w:szCs w:val="24"/>
        </w:rPr>
        <w:t xml:space="preserve"> = 0,6</w:t>
      </w:r>
      <w:r w:rsidR="009E7F73">
        <w:rPr>
          <w:rFonts w:ascii="Times New Roman" w:hAnsi="Times New Roman"/>
          <w:bCs/>
          <w:sz w:val="24"/>
          <w:szCs w:val="24"/>
        </w:rPr>
        <w:t>×</w:t>
      </w:r>
      <w:r w:rsidRPr="00DE1CE9">
        <w:rPr>
          <w:rFonts w:ascii="Times New Roman" w:hAnsi="Times New Roman"/>
          <w:bCs/>
          <w:sz w:val="24"/>
          <w:szCs w:val="24"/>
        </w:rPr>
        <w:t>GPNN</w:t>
      </w:r>
      <w:r w:rsidRPr="00376493">
        <w:rPr>
          <w:rFonts w:ascii="Times New Roman" w:hAnsi="Times New Roman"/>
          <w:bCs/>
          <w:sz w:val="24"/>
          <w:szCs w:val="24"/>
        </w:rPr>
        <w:t>,</w:t>
      </w:r>
      <w:r w:rsidRPr="005A0FCA">
        <w:rPr>
          <w:rFonts w:ascii="Times New Roman" w:hAnsi="Times New Roman"/>
          <w:bCs/>
          <w:sz w:val="24"/>
          <w:szCs w:val="24"/>
        </w:rPr>
        <w:t xml:space="preserve"> kur</w:t>
      </w:r>
      <w:r w:rsidR="009E7F73">
        <w:rPr>
          <w:rFonts w:ascii="Times New Roman" w:hAnsi="Times New Roman"/>
          <w:bCs/>
          <w:sz w:val="24"/>
          <w:szCs w:val="24"/>
        </w:rPr>
        <w:t>:</w:t>
      </w:r>
    </w:p>
    <w:p w14:paraId="32964C23" w14:textId="354E6E32" w:rsidR="001E24CE" w:rsidRPr="005A0FCA" w:rsidRDefault="001E24CE" w:rsidP="009F050A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A0FCA">
        <w:rPr>
          <w:rFonts w:ascii="Times New Roman" w:hAnsi="Times New Roman"/>
          <w:bCs/>
          <w:sz w:val="24"/>
          <w:szCs w:val="24"/>
        </w:rPr>
        <w:t>FĮ</w:t>
      </w:r>
      <w:r w:rsidRPr="005A0FCA">
        <w:rPr>
          <w:rFonts w:ascii="Times New Roman" w:hAnsi="Times New Roman"/>
          <w:bCs/>
          <w:sz w:val="24"/>
          <w:szCs w:val="24"/>
          <w:vertAlign w:val="subscript"/>
        </w:rPr>
        <w:t xml:space="preserve">AUV </w:t>
      </w:r>
      <w:r w:rsidRPr="005A0FCA">
        <w:rPr>
          <w:rFonts w:ascii="Times New Roman" w:hAnsi="Times New Roman"/>
          <w:bCs/>
          <w:sz w:val="24"/>
          <w:szCs w:val="24"/>
        </w:rPr>
        <w:t xml:space="preserve">– apgyvendinimo (1 nakvynės) užsienio valstybėje </w:t>
      </w:r>
      <w:r w:rsidR="0083340B" w:rsidRPr="005A0FCA">
        <w:rPr>
          <w:rFonts w:ascii="Times New Roman" w:hAnsi="Times New Roman"/>
          <w:bCs/>
          <w:sz w:val="24"/>
          <w:szCs w:val="24"/>
        </w:rPr>
        <w:t>fiksuotas</w:t>
      </w:r>
      <w:r w:rsidR="00F31C48">
        <w:rPr>
          <w:rFonts w:ascii="Times New Roman" w:hAnsi="Times New Roman"/>
          <w:bCs/>
          <w:sz w:val="24"/>
          <w:szCs w:val="24"/>
        </w:rPr>
        <w:t>is</w:t>
      </w:r>
      <w:r w:rsidR="0083340B" w:rsidRPr="005A0FCA">
        <w:rPr>
          <w:rFonts w:ascii="Times New Roman" w:hAnsi="Times New Roman"/>
          <w:bCs/>
          <w:sz w:val="24"/>
          <w:szCs w:val="24"/>
        </w:rPr>
        <w:t xml:space="preserve"> įkainis</w:t>
      </w:r>
      <w:r w:rsidRPr="005A0FCA">
        <w:rPr>
          <w:rFonts w:ascii="Times New Roman" w:hAnsi="Times New Roman"/>
          <w:bCs/>
          <w:sz w:val="24"/>
          <w:szCs w:val="24"/>
        </w:rPr>
        <w:t>, eurais;</w:t>
      </w:r>
    </w:p>
    <w:p w14:paraId="4AF3BB4C" w14:textId="77777777" w:rsidR="001E24CE" w:rsidRPr="005A0FCA" w:rsidRDefault="001E24CE" w:rsidP="005A0FCA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A0FCA">
        <w:rPr>
          <w:rFonts w:ascii="Times New Roman" w:hAnsi="Times New Roman"/>
          <w:bCs/>
          <w:sz w:val="24"/>
          <w:szCs w:val="24"/>
        </w:rPr>
        <w:t>K – apgyvendinimo užsienio valstybėje koeficientas 0,6;</w:t>
      </w:r>
    </w:p>
    <w:p w14:paraId="0F35E556" w14:textId="69F55676" w:rsidR="000335C1" w:rsidRPr="00C004D3" w:rsidRDefault="001E24CE" w:rsidP="00C004D3">
      <w:pPr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5A0FCA">
        <w:rPr>
          <w:rFonts w:ascii="Times New Roman" w:hAnsi="Times New Roman"/>
          <w:bCs/>
          <w:sz w:val="24"/>
          <w:szCs w:val="24"/>
        </w:rPr>
        <w:t xml:space="preserve">GPNN – komandiruotės į užsienio valstybę (1-ąją komandiruotės (kelionės) dieną) </w:t>
      </w:r>
      <w:r w:rsidR="00864679" w:rsidRPr="005A0FCA">
        <w:rPr>
          <w:rFonts w:ascii="Times New Roman" w:hAnsi="Times New Roman"/>
          <w:bCs/>
          <w:sz w:val="24"/>
          <w:szCs w:val="24"/>
        </w:rPr>
        <w:t>gyvenamojo ploto nuomos norma toje valstybėje</w:t>
      </w:r>
      <w:r w:rsidR="00215577">
        <w:rPr>
          <w:rFonts w:ascii="Times New Roman" w:hAnsi="Times New Roman"/>
          <w:bCs/>
          <w:sz w:val="24"/>
          <w:szCs w:val="24"/>
        </w:rPr>
        <w:t>,</w:t>
      </w:r>
      <w:r w:rsidR="00864679" w:rsidRPr="005A0FCA">
        <w:rPr>
          <w:rFonts w:ascii="Times New Roman" w:hAnsi="Times New Roman"/>
          <w:bCs/>
          <w:sz w:val="24"/>
          <w:szCs w:val="24"/>
        </w:rPr>
        <w:t xml:space="preserve"> </w:t>
      </w:r>
      <w:r w:rsidR="00864679">
        <w:rPr>
          <w:rFonts w:ascii="Times New Roman" w:hAnsi="Times New Roman"/>
          <w:bCs/>
          <w:sz w:val="24"/>
          <w:szCs w:val="24"/>
        </w:rPr>
        <w:t>nustatoma vadovaujantis</w:t>
      </w:r>
      <w:r w:rsidR="00655F88">
        <w:rPr>
          <w:rFonts w:ascii="Times New Roman" w:hAnsi="Times New Roman"/>
          <w:bCs/>
          <w:sz w:val="24"/>
          <w:szCs w:val="24"/>
        </w:rPr>
        <w:t xml:space="preserve"> Maksimalių dienpinigių dydžių sąrašu ir Dienpinigių mokėjimo tvarkos aprašu, patvirtintais Lietuvos Respublikos Vyriausybės 2004 m. </w:t>
      </w:r>
      <w:r w:rsidR="008F0EA9">
        <w:rPr>
          <w:rFonts w:ascii="Times New Roman" w:hAnsi="Times New Roman"/>
          <w:bCs/>
          <w:sz w:val="24"/>
          <w:szCs w:val="24"/>
        </w:rPr>
        <w:t xml:space="preserve">balandžio 29 d. nutarimu Nr. 526 „Dėl </w:t>
      </w:r>
      <w:r w:rsidR="00D917B6">
        <w:rPr>
          <w:rFonts w:ascii="Times New Roman" w:hAnsi="Times New Roman"/>
          <w:bCs/>
          <w:sz w:val="24"/>
          <w:szCs w:val="24"/>
        </w:rPr>
        <w:t>D</w:t>
      </w:r>
      <w:r w:rsidR="008F0EA9">
        <w:rPr>
          <w:rFonts w:ascii="Times New Roman" w:hAnsi="Times New Roman"/>
          <w:bCs/>
          <w:sz w:val="24"/>
          <w:szCs w:val="24"/>
        </w:rPr>
        <w:t>ienpinigių ir kitų tarnybinių komandiruočių išlaidų apmokėjimo“</w:t>
      </w:r>
      <w:r w:rsidR="00FE47F1">
        <w:rPr>
          <w:rFonts w:ascii="Times New Roman" w:hAnsi="Times New Roman"/>
          <w:bCs/>
          <w:sz w:val="24"/>
          <w:szCs w:val="24"/>
        </w:rPr>
        <w:t>.</w:t>
      </w:r>
      <w:r w:rsidR="00864679">
        <w:rPr>
          <w:rFonts w:ascii="Times New Roman" w:hAnsi="Times New Roman"/>
          <w:bCs/>
          <w:sz w:val="24"/>
          <w:szCs w:val="24"/>
        </w:rPr>
        <w:t xml:space="preserve"> </w:t>
      </w:r>
    </w:p>
    <w:p w14:paraId="21ABD582" w14:textId="36297BDF" w:rsidR="000335C1" w:rsidRPr="005A0FCA" w:rsidRDefault="000335C1" w:rsidP="000335C1">
      <w:pPr>
        <w:pStyle w:val="ListParagraph1"/>
        <w:ind w:left="0" w:firstLine="851"/>
        <w:jc w:val="both"/>
        <w:rPr>
          <w:lang w:val="lt-LT"/>
        </w:rPr>
      </w:pPr>
      <w:r w:rsidRPr="005A0FCA">
        <w:rPr>
          <w:lang w:val="lt-LT"/>
        </w:rPr>
        <w:lastRenderedPageBreak/>
        <w:t xml:space="preserve">8. Gyvenamųjų patalpų nuomos lygio vietos koeficientas </w:t>
      </w:r>
      <w:r w:rsidRPr="0020093D">
        <w:rPr>
          <w:lang w:val="lt-LT"/>
        </w:rPr>
        <w:t>(</w:t>
      </w:r>
      <w:proofErr w:type="spellStart"/>
      <w:r w:rsidRPr="0020093D">
        <w:rPr>
          <w:lang w:val="lt-LT"/>
        </w:rPr>
        <w:t>k</w:t>
      </w:r>
      <w:r w:rsidRPr="0020093D">
        <w:rPr>
          <w:vertAlign w:val="subscript"/>
          <w:lang w:val="lt-LT"/>
        </w:rPr>
        <w:t>GL</w:t>
      </w:r>
      <w:proofErr w:type="spellEnd"/>
      <w:r w:rsidRPr="0020093D">
        <w:rPr>
          <w:lang w:val="lt-LT"/>
        </w:rPr>
        <w:t>)</w:t>
      </w:r>
      <w:r w:rsidRPr="005A0FCA">
        <w:rPr>
          <w:lang w:val="lt-LT"/>
        </w:rPr>
        <w:t xml:space="preserve"> nustatomas vadovaujantis Gyvenamųjų patalpų nuomos lygio vietos koeficientais, patvirtintais Lietuvos Respublikos Vyriausybės 1999 m. lapkričio 5 d. nutarimu Nr. 1235 „Dėl Lietuvos Respublikos diplomatinės tarnybos veiklos</w:t>
      </w:r>
      <w:r w:rsidR="00C3132F" w:rsidRPr="005A0FCA">
        <w:rPr>
          <w:lang w:val="lt-LT"/>
        </w:rPr>
        <w:t>“</w:t>
      </w:r>
      <w:r w:rsidR="00FE640D" w:rsidRPr="005A0FCA">
        <w:rPr>
          <w:lang w:val="lt-LT"/>
        </w:rPr>
        <w:t xml:space="preserve"> (toliau</w:t>
      </w:r>
      <w:r w:rsidR="00611E00">
        <w:rPr>
          <w:lang w:val="lt-LT"/>
        </w:rPr>
        <w:t> </w:t>
      </w:r>
      <w:r w:rsidR="00FE640D" w:rsidRPr="005A0FCA">
        <w:rPr>
          <w:lang w:val="lt-LT"/>
        </w:rPr>
        <w:t>– Nutarimas)</w:t>
      </w:r>
      <w:r w:rsidRPr="005A0FCA">
        <w:rPr>
          <w:lang w:val="lt-LT"/>
        </w:rPr>
        <w:t>.</w:t>
      </w:r>
      <w:r w:rsidR="00FE640D" w:rsidRPr="005E19BA">
        <w:rPr>
          <w:lang w:val="lt-LT"/>
        </w:rPr>
        <w:t xml:space="preserve"> </w:t>
      </w:r>
      <w:r w:rsidR="00BD6C06" w:rsidRPr="005E19BA">
        <w:rPr>
          <w:lang w:val="lt-LT"/>
        </w:rPr>
        <w:t>Valstybėms (miestams), kurio</w:t>
      </w:r>
      <w:r w:rsidR="00FE640D" w:rsidRPr="005E19BA">
        <w:rPr>
          <w:lang w:val="lt-LT"/>
        </w:rPr>
        <w:t>ms Nutarime nėra nustatytas gyvenamųjų patalpų nuomos lygio vietos koeficientas,</w:t>
      </w:r>
      <w:r w:rsidR="00BD6C06" w:rsidRPr="005E19BA">
        <w:rPr>
          <w:lang w:val="lt-LT"/>
        </w:rPr>
        <w:t xml:space="preserve"> </w:t>
      </w:r>
      <w:r w:rsidR="00E106B4">
        <w:rPr>
          <w:lang w:val="lt-LT"/>
        </w:rPr>
        <w:t>g</w:t>
      </w:r>
      <w:r w:rsidR="00BD6C06" w:rsidRPr="005E19BA">
        <w:rPr>
          <w:lang w:val="lt-LT"/>
        </w:rPr>
        <w:t>yvenamųjų patalpų nuomos lygio vietos koeficientas</w:t>
      </w:r>
      <w:r w:rsidR="00FE640D" w:rsidRPr="005E19BA">
        <w:rPr>
          <w:lang w:val="lt-LT"/>
        </w:rPr>
        <w:t xml:space="preserve"> </w:t>
      </w:r>
      <w:r w:rsidR="00BD6C06" w:rsidRPr="005E19BA">
        <w:rPr>
          <w:lang w:val="lt-LT"/>
        </w:rPr>
        <w:t>(</w:t>
      </w:r>
      <w:proofErr w:type="spellStart"/>
      <w:r w:rsidR="00FE640D" w:rsidRPr="005E19BA">
        <w:rPr>
          <w:lang w:val="lt-LT"/>
        </w:rPr>
        <w:t>k</w:t>
      </w:r>
      <w:r w:rsidR="00FE640D" w:rsidRPr="005E19BA">
        <w:rPr>
          <w:vertAlign w:val="subscript"/>
          <w:lang w:val="lt-LT"/>
        </w:rPr>
        <w:t>GL</w:t>
      </w:r>
      <w:proofErr w:type="spellEnd"/>
      <w:r w:rsidR="00BD6C06" w:rsidRPr="005E19BA">
        <w:rPr>
          <w:lang w:val="lt-LT"/>
        </w:rPr>
        <w:t xml:space="preserve">) prilyginamas </w:t>
      </w:r>
      <w:r w:rsidR="00FE640D" w:rsidRPr="005E19BA">
        <w:rPr>
          <w:lang w:val="lt-LT"/>
        </w:rPr>
        <w:t>1.</w:t>
      </w:r>
    </w:p>
    <w:p w14:paraId="582A97B8" w14:textId="21A68541" w:rsidR="006C5EB6" w:rsidRPr="00C004D3" w:rsidRDefault="000335C1" w:rsidP="000335C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C004D3">
        <w:rPr>
          <w:rFonts w:ascii="Times New Roman" w:hAnsi="Times New Roman"/>
          <w:sz w:val="24"/>
          <w:szCs w:val="24"/>
        </w:rPr>
        <w:t xml:space="preserve">9. </w:t>
      </w:r>
      <w:r w:rsidR="003F086C" w:rsidRPr="00C004D3">
        <w:rPr>
          <w:rFonts w:ascii="Times New Roman" w:hAnsi="Times New Roman"/>
          <w:sz w:val="24"/>
          <w:szCs w:val="24"/>
        </w:rPr>
        <w:t>Metodinių nurodymų 4 ir 5 punktuose nurodyti kiti fiksuotieji įkainiai pateikiami Metodinių nurodymų 2 lentelėje.</w:t>
      </w:r>
    </w:p>
    <w:p w14:paraId="750B5039" w14:textId="77777777" w:rsidR="006C5EB6" w:rsidRPr="00C004D3" w:rsidRDefault="006C5EB6" w:rsidP="000335C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4E118781" w14:textId="77777777" w:rsidR="000335C1" w:rsidRPr="005E19BA" w:rsidRDefault="006C5EB6" w:rsidP="00D9681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C004D3">
        <w:rPr>
          <w:rFonts w:ascii="Times New Roman" w:hAnsi="Times New Roman"/>
          <w:sz w:val="24"/>
          <w:szCs w:val="24"/>
        </w:rPr>
        <w:t>2 lentelė. Kiti fiksuotieji įkainiai.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6829"/>
        <w:gridCol w:w="2429"/>
      </w:tblGrid>
      <w:tr w:rsidR="000335C1" w:rsidRPr="005E19BA" w14:paraId="4553C9F2" w14:textId="77777777" w:rsidTr="000335C1">
        <w:trPr>
          <w:trHeight w:val="563"/>
        </w:trPr>
        <w:tc>
          <w:tcPr>
            <w:tcW w:w="0" w:type="auto"/>
            <w:vMerge w:val="restart"/>
            <w:shd w:val="clear" w:color="auto" w:fill="auto"/>
          </w:tcPr>
          <w:p w14:paraId="11882FD1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9BA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09F1122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9BA">
              <w:rPr>
                <w:rFonts w:ascii="Times New Roman" w:hAnsi="Times New Roman"/>
                <w:b/>
                <w:bCs/>
                <w:sz w:val="24"/>
                <w:szCs w:val="24"/>
              </w:rPr>
              <w:t>Fiksuotojo įkainio pavadinimas</w:t>
            </w:r>
          </w:p>
        </w:tc>
        <w:tc>
          <w:tcPr>
            <w:tcW w:w="0" w:type="auto"/>
            <w:shd w:val="clear" w:color="auto" w:fill="auto"/>
          </w:tcPr>
          <w:p w14:paraId="66EDA159" w14:textId="62DF5E39" w:rsidR="000335C1" w:rsidRPr="005E19BA" w:rsidRDefault="000335C1" w:rsidP="002E5E0E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9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Fiksuotojo įkainio dydis </w:t>
            </w:r>
          </w:p>
        </w:tc>
      </w:tr>
      <w:tr w:rsidR="000335C1" w:rsidRPr="005E19BA" w14:paraId="784BF2CF" w14:textId="77777777" w:rsidTr="005D02EF">
        <w:trPr>
          <w:trHeight w:val="234"/>
        </w:trPr>
        <w:tc>
          <w:tcPr>
            <w:tcW w:w="0" w:type="auto"/>
            <w:vMerge/>
            <w:shd w:val="clear" w:color="auto" w:fill="auto"/>
          </w:tcPr>
          <w:p w14:paraId="3A7710FF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D3D670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1147151" w14:textId="77777777" w:rsidR="000335C1" w:rsidRPr="005E19BA" w:rsidRDefault="000335C1" w:rsidP="002E5E0E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9BA">
              <w:rPr>
                <w:rFonts w:ascii="Times New Roman" w:hAnsi="Times New Roman"/>
                <w:b/>
                <w:bCs/>
                <w:sz w:val="24"/>
                <w:szCs w:val="24"/>
              </w:rPr>
              <w:t>EUR/diena</w:t>
            </w:r>
          </w:p>
        </w:tc>
      </w:tr>
      <w:tr w:rsidR="000335C1" w:rsidRPr="005E19BA" w14:paraId="4FC7E872" w14:textId="77777777" w:rsidTr="000335C1">
        <w:tc>
          <w:tcPr>
            <w:tcW w:w="0" w:type="auto"/>
            <w:shd w:val="clear" w:color="auto" w:fill="auto"/>
          </w:tcPr>
          <w:p w14:paraId="14AEECDB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15C15891" w14:textId="77777777" w:rsidR="000335C1" w:rsidRPr="009E7F73" w:rsidRDefault="000335C1" w:rsidP="002E5E0E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F73">
              <w:rPr>
                <w:rFonts w:ascii="Times New Roman" w:hAnsi="Times New Roman"/>
                <w:sz w:val="24"/>
                <w:szCs w:val="24"/>
              </w:rPr>
              <w:t>Trumpalaikės kelionės vietinių kelionių fiksuotasis įkainis (</w:t>
            </w:r>
            <w:r w:rsidRPr="00DE1CE9">
              <w:rPr>
                <w:rFonts w:ascii="Times New Roman" w:hAnsi="Times New Roman"/>
                <w:sz w:val="24"/>
                <w:szCs w:val="24"/>
              </w:rPr>
              <w:t>FĮ</w:t>
            </w:r>
            <w:r w:rsidRPr="00DE1CE9">
              <w:rPr>
                <w:rFonts w:ascii="Times New Roman" w:hAnsi="Times New Roman"/>
                <w:sz w:val="24"/>
                <w:szCs w:val="24"/>
                <w:vertAlign w:val="subscript"/>
              </w:rPr>
              <w:t>VKTK</w:t>
            </w:r>
            <w:r w:rsidRPr="009E7F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0CA9239D" w14:textId="2F7A40D3" w:rsidR="000335C1" w:rsidRPr="005E19BA" w:rsidRDefault="001E24CE" w:rsidP="002E5E0E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</w:tr>
      <w:tr w:rsidR="000335C1" w:rsidRPr="005E19BA" w14:paraId="40871F9A" w14:textId="77777777" w:rsidTr="000335C1">
        <w:tc>
          <w:tcPr>
            <w:tcW w:w="0" w:type="auto"/>
            <w:shd w:val="clear" w:color="auto" w:fill="auto"/>
          </w:tcPr>
          <w:p w14:paraId="432D2FE9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3793D6F6" w14:textId="77777777" w:rsidR="000335C1" w:rsidRPr="009E7F73" w:rsidRDefault="000335C1" w:rsidP="002E5E0E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F73">
              <w:rPr>
                <w:rFonts w:ascii="Times New Roman" w:hAnsi="Times New Roman"/>
                <w:sz w:val="24"/>
                <w:szCs w:val="24"/>
              </w:rPr>
              <w:t>Ilgalaikės kelionės vietinių kelionių fiksuotasis įkainis (</w:t>
            </w:r>
            <w:r w:rsidRPr="00DE1CE9">
              <w:rPr>
                <w:rFonts w:ascii="Times New Roman" w:hAnsi="Times New Roman"/>
                <w:sz w:val="24"/>
                <w:szCs w:val="24"/>
              </w:rPr>
              <w:t>FĮ</w:t>
            </w:r>
            <w:r w:rsidRPr="00DE1CE9">
              <w:rPr>
                <w:rFonts w:ascii="Times New Roman" w:hAnsi="Times New Roman"/>
                <w:sz w:val="24"/>
                <w:szCs w:val="24"/>
                <w:vertAlign w:val="subscript"/>
              </w:rPr>
              <w:t>VKIK</w:t>
            </w:r>
            <w:r w:rsidRPr="009E7F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C966400" w14:textId="0015B606" w:rsidR="000335C1" w:rsidRPr="005E19BA" w:rsidRDefault="001E24CE" w:rsidP="002E5E0E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</w:tr>
      <w:tr w:rsidR="000335C1" w:rsidRPr="005E19BA" w14:paraId="6367A0D2" w14:textId="77777777" w:rsidTr="000335C1">
        <w:tc>
          <w:tcPr>
            <w:tcW w:w="0" w:type="auto"/>
            <w:shd w:val="clear" w:color="auto" w:fill="auto"/>
          </w:tcPr>
          <w:p w14:paraId="1AD43B5A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5AF5AE75" w14:textId="77777777" w:rsidR="000335C1" w:rsidRPr="009E7F73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F73">
              <w:rPr>
                <w:rFonts w:ascii="Times New Roman" w:hAnsi="Times New Roman"/>
                <w:sz w:val="24"/>
                <w:szCs w:val="24"/>
              </w:rPr>
              <w:t>Kitų trumpalaikės kelionės išlaidų fiksuotasis įkainis (</w:t>
            </w:r>
            <w:r w:rsidRPr="00DE1CE9">
              <w:rPr>
                <w:rFonts w:ascii="Times New Roman" w:hAnsi="Times New Roman"/>
                <w:sz w:val="24"/>
                <w:szCs w:val="24"/>
              </w:rPr>
              <w:t>FĮ</w:t>
            </w:r>
            <w:r w:rsidRPr="00DE1CE9">
              <w:rPr>
                <w:rFonts w:ascii="Times New Roman" w:hAnsi="Times New Roman"/>
                <w:sz w:val="24"/>
                <w:szCs w:val="24"/>
                <w:vertAlign w:val="subscript"/>
              </w:rPr>
              <w:t>KTK</w:t>
            </w:r>
            <w:r w:rsidRPr="009E7F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1522641E" w14:textId="77777777" w:rsidR="000335C1" w:rsidRPr="005E19BA" w:rsidRDefault="000335C1" w:rsidP="002E5E0E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0335C1" w:rsidRPr="005E19BA" w14:paraId="75242964" w14:textId="77777777" w:rsidTr="000335C1">
        <w:tc>
          <w:tcPr>
            <w:tcW w:w="0" w:type="auto"/>
            <w:shd w:val="clear" w:color="auto" w:fill="auto"/>
          </w:tcPr>
          <w:p w14:paraId="199194E6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0109F1A8" w14:textId="77777777" w:rsidR="000335C1" w:rsidRPr="009E7F73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F73">
              <w:rPr>
                <w:rFonts w:ascii="Times New Roman" w:hAnsi="Times New Roman"/>
                <w:sz w:val="24"/>
                <w:szCs w:val="24"/>
              </w:rPr>
              <w:t>Kitų ilgalaikės kelionės išlaidų fiksuotasis įkainis (</w:t>
            </w:r>
            <w:r w:rsidRPr="00DE1CE9">
              <w:rPr>
                <w:rFonts w:ascii="Times New Roman" w:hAnsi="Times New Roman"/>
                <w:sz w:val="24"/>
                <w:szCs w:val="24"/>
              </w:rPr>
              <w:t>FĮ</w:t>
            </w:r>
            <w:r w:rsidRPr="00DE1CE9">
              <w:rPr>
                <w:rFonts w:ascii="Times New Roman" w:hAnsi="Times New Roman"/>
                <w:sz w:val="24"/>
                <w:szCs w:val="24"/>
                <w:vertAlign w:val="subscript"/>
              </w:rPr>
              <w:t>KIK</w:t>
            </w:r>
            <w:r w:rsidRPr="009E7F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0EB29C55" w14:textId="77777777" w:rsidR="000335C1" w:rsidRPr="005E19BA" w:rsidRDefault="000335C1" w:rsidP="002E5E0E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0335C1" w:rsidRPr="005E19BA" w14:paraId="6AF882F8" w14:textId="77777777" w:rsidTr="000335C1">
        <w:tc>
          <w:tcPr>
            <w:tcW w:w="0" w:type="auto"/>
            <w:shd w:val="clear" w:color="auto" w:fill="auto"/>
          </w:tcPr>
          <w:p w14:paraId="0754CA3B" w14:textId="77777777" w:rsidR="000335C1" w:rsidRPr="005E19BA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9B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5ADEF84C" w14:textId="77777777" w:rsidR="000335C1" w:rsidRPr="009E7F73" w:rsidRDefault="000335C1" w:rsidP="000335C1">
            <w:pPr>
              <w:tabs>
                <w:tab w:val="left" w:pos="9356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F73">
              <w:rPr>
                <w:rFonts w:ascii="Times New Roman" w:hAnsi="Times New Roman"/>
                <w:bCs/>
                <w:sz w:val="24"/>
                <w:szCs w:val="24"/>
              </w:rPr>
              <w:t xml:space="preserve">Gyvenamojo ploto nuomos kompensacijos fiksuotasis įkainis (bazinis dydis) </w:t>
            </w:r>
            <w:r w:rsidRPr="00DE1CE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DE1CE9">
              <w:rPr>
                <w:rFonts w:ascii="Times New Roman" w:hAnsi="Times New Roman"/>
                <w:sz w:val="24"/>
                <w:szCs w:val="24"/>
              </w:rPr>
              <w:t>FĮ</w:t>
            </w:r>
            <w:r w:rsidRPr="00DE1CE9">
              <w:rPr>
                <w:rFonts w:ascii="Times New Roman" w:hAnsi="Times New Roman"/>
                <w:sz w:val="24"/>
                <w:szCs w:val="24"/>
                <w:vertAlign w:val="subscript"/>
              </w:rPr>
              <w:t>GYV</w:t>
            </w:r>
            <w:r w:rsidRPr="00DE1CE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0C6A7433" w14:textId="77777777" w:rsidR="000335C1" w:rsidRPr="005E19BA" w:rsidRDefault="000335C1" w:rsidP="002E5E0E">
            <w:pPr>
              <w:tabs>
                <w:tab w:val="left" w:pos="9356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9BA">
              <w:rPr>
                <w:rFonts w:ascii="Times New Roman" w:hAnsi="Times New Roman"/>
                <w:sz w:val="24"/>
                <w:szCs w:val="24"/>
              </w:rPr>
              <w:t>40,28</w:t>
            </w:r>
          </w:p>
        </w:tc>
      </w:tr>
    </w:tbl>
    <w:p w14:paraId="5AC55802" w14:textId="77777777" w:rsidR="000335C1" w:rsidRPr="005E19B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5FCE1E90" w14:textId="77777777" w:rsidR="000335C1" w:rsidRPr="005E19B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E19B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IV SKYRIUS</w:t>
      </w:r>
    </w:p>
    <w:p w14:paraId="0177725A" w14:textId="77777777" w:rsidR="000335C1" w:rsidRPr="005E19BA" w:rsidRDefault="000335C1" w:rsidP="000335C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5E19BA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>BAIGIAMOSIOS NUOSTATOS</w:t>
      </w:r>
    </w:p>
    <w:p w14:paraId="5E6A99B8" w14:textId="77777777" w:rsidR="000335C1" w:rsidRPr="005E19BA" w:rsidRDefault="000335C1" w:rsidP="000335C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3A981C6F" w14:textId="7081E443" w:rsidR="000335C1" w:rsidRPr="005E19BA" w:rsidRDefault="000335C1" w:rsidP="000335C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9BA">
        <w:rPr>
          <w:rFonts w:ascii="Times New Roman" w:hAnsi="Times New Roman"/>
          <w:sz w:val="24"/>
          <w:szCs w:val="24"/>
        </w:rPr>
        <w:t xml:space="preserve">10. </w:t>
      </w:r>
      <w:r w:rsidR="00EA478E" w:rsidRPr="005E19BA">
        <w:rPr>
          <w:rFonts w:ascii="Times New Roman" w:hAnsi="Times New Roman"/>
          <w:sz w:val="24"/>
          <w:szCs w:val="24"/>
        </w:rPr>
        <w:t xml:space="preserve">Mokomų asmenų </w:t>
      </w:r>
      <w:r w:rsidRPr="005E19BA">
        <w:rPr>
          <w:rFonts w:ascii="Times New Roman" w:hAnsi="Times New Roman"/>
          <w:sz w:val="24"/>
          <w:szCs w:val="24"/>
        </w:rPr>
        <w:t xml:space="preserve">kelionių </w:t>
      </w:r>
      <w:r w:rsidR="0014044E" w:rsidRPr="005E19BA">
        <w:rPr>
          <w:rFonts w:ascii="Times New Roman" w:hAnsi="Times New Roman"/>
          <w:sz w:val="24"/>
          <w:szCs w:val="24"/>
        </w:rPr>
        <w:t xml:space="preserve">mokytis </w:t>
      </w:r>
      <w:r w:rsidRPr="005E19BA">
        <w:rPr>
          <w:rFonts w:ascii="Times New Roman" w:hAnsi="Times New Roman"/>
          <w:sz w:val="24"/>
          <w:szCs w:val="24"/>
        </w:rPr>
        <w:t xml:space="preserve">į užsienį </w:t>
      </w:r>
      <w:r w:rsidRPr="005E19BA">
        <w:rPr>
          <w:rFonts w:ascii="Times New Roman" w:hAnsi="Times New Roman"/>
          <w:color w:val="000000"/>
          <w:sz w:val="24"/>
          <w:szCs w:val="24"/>
          <w:lang w:eastAsia="lt-LT"/>
        </w:rPr>
        <w:t>išlaidos</w:t>
      </w:r>
      <w:r w:rsidRPr="005E19BA">
        <w:rPr>
          <w:rFonts w:ascii="Times New Roman" w:hAnsi="Times New Roman"/>
          <w:sz w:val="24"/>
          <w:szCs w:val="24"/>
        </w:rPr>
        <w:t xml:space="preserve"> bus apmokamos tik pagal </w:t>
      </w:r>
      <w:r w:rsidR="002E5E0E" w:rsidRPr="005E19BA">
        <w:rPr>
          <w:rFonts w:ascii="Times New Roman" w:hAnsi="Times New Roman"/>
          <w:sz w:val="24"/>
          <w:szCs w:val="24"/>
        </w:rPr>
        <w:t xml:space="preserve">iš Europos Sąjungos struktūrinių fondų lėšų bendrai finansuojamo projekto sutartyje </w:t>
      </w:r>
      <w:r w:rsidRPr="005E19BA">
        <w:rPr>
          <w:rFonts w:ascii="Times New Roman" w:hAnsi="Times New Roman"/>
          <w:sz w:val="24"/>
          <w:szCs w:val="24"/>
        </w:rPr>
        <w:t xml:space="preserve">(toliau – </w:t>
      </w:r>
      <w:r w:rsidR="002E5E0E" w:rsidRPr="005E19BA">
        <w:rPr>
          <w:rFonts w:ascii="Times New Roman" w:hAnsi="Times New Roman"/>
          <w:sz w:val="24"/>
          <w:szCs w:val="24"/>
        </w:rPr>
        <w:t>projekto s</w:t>
      </w:r>
      <w:r w:rsidRPr="005E19BA">
        <w:rPr>
          <w:rFonts w:ascii="Times New Roman" w:hAnsi="Times New Roman"/>
          <w:sz w:val="24"/>
          <w:szCs w:val="24"/>
        </w:rPr>
        <w:t xml:space="preserve">utartis) nustatytus fiksuotųjų įkainių dydžius </w:t>
      </w:r>
      <w:r w:rsidRPr="005E19BA">
        <w:rPr>
          <w:rFonts w:ascii="Times New Roman" w:hAnsi="Times New Roman"/>
          <w:color w:val="000000"/>
          <w:spacing w:val="-1"/>
          <w:sz w:val="24"/>
          <w:szCs w:val="24"/>
          <w:lang w:eastAsia="lt-LT"/>
        </w:rPr>
        <w:t xml:space="preserve">(projekto vykdytojas negalės už </w:t>
      </w:r>
      <w:r w:rsidRPr="005E19BA">
        <w:rPr>
          <w:rFonts w:ascii="Times New Roman" w:hAnsi="Times New Roman"/>
          <w:color w:val="000000"/>
          <w:sz w:val="24"/>
          <w:szCs w:val="24"/>
          <w:lang w:eastAsia="lt-LT"/>
        </w:rPr>
        <w:t>išlaidas, kurioms nustatyti fiksuotieji įkainiai, atsiskaityti pagal fakt</w:t>
      </w:r>
      <w:r w:rsidR="000D1A2F">
        <w:rPr>
          <w:rFonts w:ascii="Times New Roman" w:hAnsi="Times New Roman"/>
          <w:color w:val="000000"/>
          <w:sz w:val="24"/>
          <w:szCs w:val="24"/>
          <w:lang w:eastAsia="lt-LT"/>
        </w:rPr>
        <w:t>ines išlaidas</w:t>
      </w:r>
      <w:r w:rsidRPr="005E19B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pateikęs išlaidų pagrindimo </w:t>
      </w:r>
      <w:r w:rsidRPr="005E19BA">
        <w:rPr>
          <w:rFonts w:ascii="Times New Roman" w:hAnsi="Times New Roman"/>
          <w:color w:val="000000"/>
          <w:spacing w:val="-1"/>
          <w:sz w:val="24"/>
          <w:szCs w:val="24"/>
          <w:lang w:eastAsia="lt-LT"/>
        </w:rPr>
        <w:t>ir apmokėjimo įrodymo dokumentus)</w:t>
      </w:r>
      <w:r w:rsidRPr="005E19BA">
        <w:rPr>
          <w:rFonts w:ascii="Times New Roman" w:hAnsi="Times New Roman"/>
          <w:sz w:val="24"/>
          <w:szCs w:val="24"/>
        </w:rPr>
        <w:t>.</w:t>
      </w:r>
    </w:p>
    <w:p w14:paraId="7887A58A" w14:textId="22B29F36" w:rsidR="000335C1" w:rsidRPr="005E19BA" w:rsidRDefault="000335C1" w:rsidP="000335C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9BA">
        <w:rPr>
          <w:rFonts w:ascii="Times New Roman" w:hAnsi="Times New Roman"/>
          <w:sz w:val="24"/>
          <w:szCs w:val="24"/>
        </w:rPr>
        <w:t>11. Pareiškėjas, teikdamas</w:t>
      </w:r>
      <w:r w:rsidRPr="005E19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E19BA">
        <w:rPr>
          <w:rFonts w:ascii="Times New Roman" w:hAnsi="Times New Roman"/>
          <w:sz w:val="24"/>
          <w:szCs w:val="24"/>
        </w:rPr>
        <w:t>paraišką finansuoti iš Europos Sąjungos struktūrinių fondų lėšų bendrai finansuojamą projektą</w:t>
      </w:r>
      <w:r w:rsidR="006B26CD" w:rsidRPr="005E19BA">
        <w:rPr>
          <w:rFonts w:ascii="Times New Roman" w:hAnsi="Times New Roman"/>
          <w:sz w:val="24"/>
          <w:szCs w:val="24"/>
        </w:rPr>
        <w:t>,</w:t>
      </w:r>
      <w:r w:rsidRPr="005E19BA">
        <w:rPr>
          <w:rFonts w:ascii="Times New Roman" w:hAnsi="Times New Roman"/>
          <w:sz w:val="24"/>
          <w:szCs w:val="24"/>
        </w:rPr>
        <w:t xml:space="preserve"> gali nurodyti ir mažesnius fiksuotuosius įkainius, nei jie nurodyti </w:t>
      </w:r>
      <w:r w:rsidR="002E5E0E" w:rsidRPr="005E19BA">
        <w:rPr>
          <w:rFonts w:ascii="Times New Roman" w:hAnsi="Times New Roman"/>
          <w:sz w:val="24"/>
          <w:szCs w:val="24"/>
        </w:rPr>
        <w:t>Metodiniuose nurodymuose</w:t>
      </w:r>
      <w:r w:rsidRPr="005E19BA">
        <w:rPr>
          <w:rFonts w:ascii="Times New Roman" w:hAnsi="Times New Roman"/>
          <w:sz w:val="24"/>
          <w:szCs w:val="24"/>
        </w:rPr>
        <w:t>.</w:t>
      </w:r>
    </w:p>
    <w:p w14:paraId="06E68976" w14:textId="39929E48" w:rsidR="000335C1" w:rsidRPr="005E19BA" w:rsidRDefault="000335C1" w:rsidP="000335C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9BA">
        <w:rPr>
          <w:rFonts w:ascii="Times New Roman" w:hAnsi="Times New Roman"/>
          <w:sz w:val="24"/>
          <w:szCs w:val="24"/>
        </w:rPr>
        <w:t xml:space="preserve">12. Projektui taikomi fiksuotieji įkainiai ir jų dydžiai tvirtinami </w:t>
      </w:r>
      <w:r w:rsidR="002E5E0E" w:rsidRPr="005E19BA">
        <w:rPr>
          <w:rFonts w:ascii="Times New Roman" w:hAnsi="Times New Roman"/>
          <w:sz w:val="24"/>
          <w:szCs w:val="24"/>
        </w:rPr>
        <w:t>projekto s</w:t>
      </w:r>
      <w:r w:rsidRPr="005E19BA">
        <w:rPr>
          <w:rFonts w:ascii="Times New Roman" w:hAnsi="Times New Roman"/>
          <w:sz w:val="24"/>
          <w:szCs w:val="24"/>
        </w:rPr>
        <w:t>utartyje. Jais vadovaujantis apskaičiuojamos ir apmokamos projekto išvykų išlaidos.</w:t>
      </w:r>
    </w:p>
    <w:p w14:paraId="55341DC0" w14:textId="39A96A4D" w:rsidR="000335C1" w:rsidRPr="005E19BA" w:rsidRDefault="000335C1" w:rsidP="000335C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9BA">
        <w:rPr>
          <w:rFonts w:ascii="Times New Roman" w:hAnsi="Times New Roman"/>
          <w:sz w:val="24"/>
          <w:szCs w:val="24"/>
        </w:rPr>
        <w:t xml:space="preserve">13. </w:t>
      </w:r>
      <w:r w:rsidR="002E5E0E" w:rsidRPr="005E19BA">
        <w:rPr>
          <w:rFonts w:ascii="Times New Roman" w:hAnsi="Times New Roman"/>
          <w:sz w:val="24"/>
          <w:szCs w:val="24"/>
        </w:rPr>
        <w:t>Projekto s</w:t>
      </w:r>
      <w:r w:rsidRPr="005E19BA">
        <w:rPr>
          <w:rFonts w:ascii="Times New Roman" w:hAnsi="Times New Roman"/>
          <w:sz w:val="24"/>
          <w:szCs w:val="24"/>
        </w:rPr>
        <w:t xml:space="preserve">utartyje nustatyti fiksuotieji įkainiai ir jų dydžiai negali keistis </w:t>
      </w:r>
      <w:r w:rsidR="00F60E3D" w:rsidRPr="005E19BA">
        <w:rPr>
          <w:rFonts w:ascii="Times New Roman" w:hAnsi="Times New Roman"/>
          <w:sz w:val="24"/>
          <w:szCs w:val="24"/>
        </w:rPr>
        <w:t>įgyvendinant projektą</w:t>
      </w:r>
      <w:r w:rsidRPr="005E19BA">
        <w:rPr>
          <w:rFonts w:ascii="Times New Roman" w:hAnsi="Times New Roman"/>
          <w:sz w:val="24"/>
          <w:szCs w:val="24"/>
        </w:rPr>
        <w:t xml:space="preserve">, nebent </w:t>
      </w:r>
      <w:r w:rsidR="00F60E3D" w:rsidRPr="005E19BA">
        <w:rPr>
          <w:rFonts w:ascii="Times New Roman" w:hAnsi="Times New Roman"/>
          <w:sz w:val="24"/>
          <w:szCs w:val="24"/>
        </w:rPr>
        <w:t xml:space="preserve">įgyvendinant </w:t>
      </w:r>
      <w:r w:rsidR="002E5E0E" w:rsidRPr="005E19BA">
        <w:rPr>
          <w:rFonts w:ascii="Times New Roman" w:hAnsi="Times New Roman"/>
          <w:sz w:val="24"/>
          <w:szCs w:val="24"/>
        </w:rPr>
        <w:t>projekto s</w:t>
      </w:r>
      <w:r w:rsidR="00F60E3D" w:rsidRPr="005E19BA">
        <w:rPr>
          <w:rFonts w:ascii="Times New Roman" w:hAnsi="Times New Roman"/>
          <w:sz w:val="24"/>
          <w:szCs w:val="24"/>
        </w:rPr>
        <w:t xml:space="preserve">utartį </w:t>
      </w:r>
      <w:r w:rsidRPr="005E19BA">
        <w:rPr>
          <w:rFonts w:ascii="Times New Roman" w:hAnsi="Times New Roman"/>
          <w:sz w:val="24"/>
          <w:szCs w:val="24"/>
        </w:rPr>
        <w:t>bus pakeistas Aprašas, kuriame nustatyti fiksuotieji įkainiai, ir šis pakeitimas bus taikomas įgyvendinamiems projektams.</w:t>
      </w:r>
    </w:p>
    <w:p w14:paraId="4B663D32" w14:textId="77777777" w:rsidR="000335C1" w:rsidRPr="005E19BA" w:rsidRDefault="000335C1" w:rsidP="000335C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5E19BA">
        <w:rPr>
          <w:rFonts w:ascii="Times New Roman" w:hAnsi="Times New Roman"/>
          <w:sz w:val="24"/>
          <w:szCs w:val="24"/>
        </w:rPr>
        <w:t>14. Atsiskaitymas pagal fiksuotuosius įkainius administruojamas vadovaujantis Projektų administravimo ir finansavimo taisyklių, patvirtintų Lietuvos Respublikos finansų ministro 2014 m. spalio 8 d. įsakymu Nr. 1K-316 „Dėl Projektų administravimo ir finansavimo taisyklių patvirtinimo“, VI skyriaus trisdešimt penktuoju skirsniu.</w:t>
      </w:r>
    </w:p>
    <w:p w14:paraId="749042C9" w14:textId="3EDBBB9F" w:rsidR="00285DD1" w:rsidRDefault="000335C1" w:rsidP="0022671D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5E19BA">
        <w:rPr>
          <w:rFonts w:ascii="Times New Roman" w:hAnsi="Times New Roman"/>
          <w:sz w:val="24"/>
          <w:szCs w:val="24"/>
        </w:rPr>
        <w:t>15. P</w:t>
      </w:r>
      <w:r w:rsidRPr="005E19BA">
        <w:rPr>
          <w:rFonts w:ascii="Times New Roman" w:hAnsi="Times New Roman"/>
          <w:color w:val="000000"/>
          <w:sz w:val="24"/>
          <w:szCs w:val="24"/>
          <w:lang w:eastAsia="lt-LT"/>
        </w:rPr>
        <w:t>rojekto išlaidoms, kurios apmokamos pagal fiksuotuosius įkainius, pagrįsti projekto vykdytojas</w:t>
      </w:r>
      <w:r w:rsidRPr="005E19BA">
        <w:rPr>
          <w:rFonts w:ascii="Times New Roman" w:hAnsi="Times New Roman"/>
          <w:sz w:val="24"/>
          <w:szCs w:val="24"/>
        </w:rPr>
        <w:t xml:space="preserve"> turi pateikti užpildytą </w:t>
      </w:r>
      <w:r w:rsidRPr="005E19BA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Aprašo </w:t>
      </w:r>
      <w:r w:rsidR="009907CD" w:rsidRPr="005E19BA">
        <w:rPr>
          <w:rFonts w:ascii="Times New Roman" w:hAnsi="Times New Roman"/>
          <w:sz w:val="24"/>
          <w:szCs w:val="24"/>
        </w:rPr>
        <w:t>5</w:t>
      </w:r>
      <w:r w:rsidRPr="005E19BA">
        <w:rPr>
          <w:rFonts w:ascii="Times New Roman" w:hAnsi="Times New Roman"/>
          <w:sz w:val="24"/>
          <w:szCs w:val="24"/>
        </w:rPr>
        <w:t xml:space="preserve"> priedą ir (arba) Aprašo </w:t>
      </w:r>
      <w:r w:rsidR="009907CD" w:rsidRPr="005E19BA">
        <w:rPr>
          <w:rFonts w:ascii="Times New Roman" w:hAnsi="Times New Roman"/>
          <w:sz w:val="24"/>
          <w:szCs w:val="24"/>
        </w:rPr>
        <w:t>6</w:t>
      </w:r>
      <w:r w:rsidRPr="005E19BA">
        <w:rPr>
          <w:rFonts w:ascii="Times New Roman" w:hAnsi="Times New Roman"/>
          <w:sz w:val="24"/>
          <w:szCs w:val="24"/>
        </w:rPr>
        <w:t xml:space="preserve"> priedą.</w:t>
      </w:r>
    </w:p>
    <w:p w14:paraId="0EB992DD" w14:textId="0043E26F" w:rsidR="00E61E99" w:rsidRDefault="00E61E99" w:rsidP="0022671D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47526E00" w14:textId="3A955940" w:rsidR="00E61E99" w:rsidRPr="005E19BA" w:rsidRDefault="00E61E99" w:rsidP="00DE1CE9">
      <w:pPr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textAlignment w:val="center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sectPr w:rsidR="00E61E99" w:rsidRPr="005E19BA" w:rsidSect="005939D9"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7FA61" w14:textId="77777777" w:rsidR="008E1FC4" w:rsidRDefault="008E1FC4" w:rsidP="00FA7C02">
      <w:pPr>
        <w:spacing w:after="0" w:line="240" w:lineRule="auto"/>
      </w:pPr>
      <w:r>
        <w:separator/>
      </w:r>
    </w:p>
  </w:endnote>
  <w:endnote w:type="continuationSeparator" w:id="0">
    <w:p w14:paraId="7E9064C2" w14:textId="77777777" w:rsidR="008E1FC4" w:rsidRDefault="008E1FC4" w:rsidP="00FA7C02">
      <w:pPr>
        <w:spacing w:after="0" w:line="240" w:lineRule="auto"/>
      </w:pPr>
      <w:r>
        <w:continuationSeparator/>
      </w:r>
    </w:p>
  </w:endnote>
  <w:endnote w:type="continuationNotice" w:id="1">
    <w:p w14:paraId="4E7BC54E" w14:textId="77777777" w:rsidR="008E1FC4" w:rsidRDefault="008E1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234C" w14:textId="77777777" w:rsidR="008E1FC4" w:rsidRDefault="008E1FC4" w:rsidP="00FA7C02">
      <w:pPr>
        <w:spacing w:after="0" w:line="240" w:lineRule="auto"/>
      </w:pPr>
      <w:r>
        <w:separator/>
      </w:r>
    </w:p>
  </w:footnote>
  <w:footnote w:type="continuationSeparator" w:id="0">
    <w:p w14:paraId="43469152" w14:textId="77777777" w:rsidR="008E1FC4" w:rsidRDefault="008E1FC4" w:rsidP="00FA7C02">
      <w:pPr>
        <w:spacing w:after="0" w:line="240" w:lineRule="auto"/>
      </w:pPr>
      <w:r>
        <w:continuationSeparator/>
      </w:r>
    </w:p>
  </w:footnote>
  <w:footnote w:type="continuationNotice" w:id="1">
    <w:p w14:paraId="483E2A0C" w14:textId="77777777" w:rsidR="008E1FC4" w:rsidRDefault="008E1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9482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08C7EA4" w14:textId="4BCD144F" w:rsidR="00122F96" w:rsidRPr="005D02EF" w:rsidRDefault="00122F96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D02EF">
          <w:rPr>
            <w:rFonts w:ascii="Times New Roman" w:hAnsi="Times New Roman"/>
            <w:sz w:val="24"/>
            <w:szCs w:val="24"/>
          </w:rPr>
          <w:fldChar w:fldCharType="begin"/>
        </w:r>
        <w:r w:rsidRPr="005D02E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D02EF">
          <w:rPr>
            <w:rFonts w:ascii="Times New Roman" w:hAnsi="Times New Roman"/>
            <w:sz w:val="24"/>
            <w:szCs w:val="24"/>
          </w:rPr>
          <w:fldChar w:fldCharType="separate"/>
        </w:r>
        <w:r w:rsidR="00355A51">
          <w:rPr>
            <w:rFonts w:ascii="Times New Roman" w:hAnsi="Times New Roman"/>
            <w:noProof/>
            <w:sz w:val="24"/>
            <w:szCs w:val="24"/>
          </w:rPr>
          <w:t>2</w:t>
        </w:r>
        <w:r w:rsidRPr="005D02E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8E34938" w14:textId="77777777" w:rsidR="00122F96" w:rsidRDefault="00122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5983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06254D4B" w14:textId="3B7257D1" w:rsidR="00355A51" w:rsidRPr="00464445" w:rsidRDefault="00355A51">
        <w:pPr>
          <w:pStyle w:val="Header"/>
          <w:jc w:val="center"/>
          <w:rPr>
            <w:rFonts w:ascii="Times New Roman" w:hAnsi="Times New Roman"/>
            <w:sz w:val="24"/>
          </w:rPr>
        </w:pPr>
        <w:r w:rsidRPr="00464445">
          <w:rPr>
            <w:rFonts w:ascii="Times New Roman" w:hAnsi="Times New Roman"/>
            <w:sz w:val="24"/>
          </w:rPr>
          <w:fldChar w:fldCharType="begin"/>
        </w:r>
        <w:r w:rsidRPr="00464445">
          <w:rPr>
            <w:rFonts w:ascii="Times New Roman" w:hAnsi="Times New Roman"/>
            <w:sz w:val="24"/>
          </w:rPr>
          <w:instrText>PAGE   \* MERGEFORMAT</w:instrText>
        </w:r>
        <w:r w:rsidRPr="00464445">
          <w:rPr>
            <w:rFonts w:ascii="Times New Roman" w:hAnsi="Times New Roman"/>
            <w:sz w:val="24"/>
          </w:rPr>
          <w:fldChar w:fldCharType="separate"/>
        </w:r>
        <w:r w:rsidR="001D2800">
          <w:rPr>
            <w:rFonts w:ascii="Times New Roman" w:hAnsi="Times New Roman"/>
            <w:noProof/>
            <w:sz w:val="24"/>
          </w:rPr>
          <w:t>3</w:t>
        </w:r>
        <w:r w:rsidRPr="00464445">
          <w:rPr>
            <w:rFonts w:ascii="Times New Roman" w:hAnsi="Times New Roman"/>
            <w:sz w:val="24"/>
          </w:rPr>
          <w:fldChar w:fldCharType="end"/>
        </w:r>
      </w:p>
    </w:sdtContent>
  </w:sdt>
  <w:p w14:paraId="55CEC6D6" w14:textId="77777777" w:rsidR="00122F96" w:rsidRDefault="00122F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7BD48" w14:textId="4B8E8DFE" w:rsidR="00355A51" w:rsidRDefault="00355A51">
    <w:pPr>
      <w:pStyle w:val="Header"/>
      <w:jc w:val="center"/>
    </w:pPr>
  </w:p>
  <w:p w14:paraId="67C3F074" w14:textId="4B4A4DDC" w:rsidR="00122F96" w:rsidRPr="00B74448" w:rsidRDefault="00122F96" w:rsidP="00B74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4497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7924"/>
    <w:multiLevelType w:val="hybridMultilevel"/>
    <w:tmpl w:val="EB081166"/>
    <w:lvl w:ilvl="0" w:tplc="EA60F956">
      <w:numFmt w:val="bullet"/>
      <w:lvlText w:val="-"/>
      <w:lvlJc w:val="left"/>
      <w:pPr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AAB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99429DF"/>
    <w:multiLevelType w:val="hybridMultilevel"/>
    <w:tmpl w:val="62CA446C"/>
    <w:lvl w:ilvl="0" w:tplc="6D7000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E812A5A"/>
    <w:multiLevelType w:val="multilevel"/>
    <w:tmpl w:val="B46047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615A6"/>
    <w:multiLevelType w:val="hybridMultilevel"/>
    <w:tmpl w:val="95BE455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>
      <w:start w:val="1"/>
      <w:numFmt w:val="lowerLetter"/>
      <w:lvlText w:val="%2."/>
      <w:lvlJc w:val="left"/>
      <w:pPr>
        <w:ind w:left="1797" w:hanging="360"/>
      </w:pPr>
    </w:lvl>
    <w:lvl w:ilvl="2" w:tplc="0427001B">
      <w:start w:val="1"/>
      <w:numFmt w:val="lowerRoman"/>
      <w:lvlText w:val="%3."/>
      <w:lvlJc w:val="right"/>
      <w:pPr>
        <w:ind w:left="2517" w:hanging="180"/>
      </w:pPr>
    </w:lvl>
    <w:lvl w:ilvl="3" w:tplc="0427000F">
      <w:start w:val="1"/>
      <w:numFmt w:val="decimal"/>
      <w:lvlText w:val="%4."/>
      <w:lvlJc w:val="left"/>
      <w:pPr>
        <w:ind w:left="3237" w:hanging="360"/>
      </w:pPr>
    </w:lvl>
    <w:lvl w:ilvl="4" w:tplc="04270019">
      <w:start w:val="1"/>
      <w:numFmt w:val="lowerLetter"/>
      <w:lvlText w:val="%5."/>
      <w:lvlJc w:val="left"/>
      <w:pPr>
        <w:ind w:left="3957" w:hanging="360"/>
      </w:pPr>
    </w:lvl>
    <w:lvl w:ilvl="5" w:tplc="0427001B">
      <w:start w:val="1"/>
      <w:numFmt w:val="lowerRoman"/>
      <w:lvlText w:val="%6."/>
      <w:lvlJc w:val="right"/>
      <w:pPr>
        <w:ind w:left="4677" w:hanging="180"/>
      </w:pPr>
    </w:lvl>
    <w:lvl w:ilvl="6" w:tplc="0427000F">
      <w:start w:val="1"/>
      <w:numFmt w:val="decimal"/>
      <w:lvlText w:val="%7."/>
      <w:lvlJc w:val="left"/>
      <w:pPr>
        <w:ind w:left="5397" w:hanging="360"/>
      </w:pPr>
    </w:lvl>
    <w:lvl w:ilvl="7" w:tplc="04270019">
      <w:start w:val="1"/>
      <w:numFmt w:val="lowerLetter"/>
      <w:lvlText w:val="%8."/>
      <w:lvlJc w:val="left"/>
      <w:pPr>
        <w:ind w:left="6117" w:hanging="360"/>
      </w:pPr>
    </w:lvl>
    <w:lvl w:ilvl="8" w:tplc="0427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7CD5A00"/>
    <w:multiLevelType w:val="hybridMultilevel"/>
    <w:tmpl w:val="E594E4F4"/>
    <w:lvl w:ilvl="0" w:tplc="350C7A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85A41"/>
    <w:multiLevelType w:val="hybridMultilevel"/>
    <w:tmpl w:val="FCC4790E"/>
    <w:lvl w:ilvl="0" w:tplc="988A664C">
      <w:start w:val="1"/>
      <w:numFmt w:val="decimal"/>
      <w:lvlText w:val="%1."/>
      <w:lvlJc w:val="left"/>
      <w:pPr>
        <w:ind w:left="912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23FE0E30"/>
    <w:multiLevelType w:val="hybridMultilevel"/>
    <w:tmpl w:val="D8A005C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97E8D"/>
    <w:multiLevelType w:val="hybridMultilevel"/>
    <w:tmpl w:val="8DBA7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3B23"/>
    <w:multiLevelType w:val="multilevel"/>
    <w:tmpl w:val="AEAA2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  <w:b w:val="0"/>
        <w:i w:val="0"/>
        <w:strike w:val="0"/>
        <w:color w:val="auto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7AE56B6"/>
    <w:multiLevelType w:val="multilevel"/>
    <w:tmpl w:val="876A8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6" w15:restartNumberingAfterBreak="0">
    <w:nsid w:val="3B8D5E60"/>
    <w:multiLevelType w:val="hybridMultilevel"/>
    <w:tmpl w:val="9C0874C8"/>
    <w:lvl w:ilvl="0" w:tplc="AC0E412C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72CE3"/>
    <w:multiLevelType w:val="multilevel"/>
    <w:tmpl w:val="A64C22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3A13B9"/>
    <w:multiLevelType w:val="hybridMultilevel"/>
    <w:tmpl w:val="62CA446C"/>
    <w:lvl w:ilvl="0" w:tplc="6D7000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3125B3B"/>
    <w:multiLevelType w:val="hybridMultilevel"/>
    <w:tmpl w:val="3CD64100"/>
    <w:lvl w:ilvl="0" w:tplc="1C22B1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91D1C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47BCD"/>
    <w:multiLevelType w:val="hybridMultilevel"/>
    <w:tmpl w:val="3CE0AF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5054"/>
    <w:multiLevelType w:val="multilevel"/>
    <w:tmpl w:val="66042BE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25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</w:lvl>
  </w:abstractNum>
  <w:abstractNum w:abstractNumId="24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75D2D9C"/>
    <w:multiLevelType w:val="multilevel"/>
    <w:tmpl w:val="8220A5C0"/>
    <w:lvl w:ilvl="0">
      <w:start w:val="1"/>
      <w:numFmt w:val="decimal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2."/>
      <w:lvlJc w:val="left"/>
      <w:pPr>
        <w:ind w:left="1434" w:hanging="357"/>
      </w:pPr>
    </w:lvl>
    <w:lvl w:ilvl="2">
      <w:start w:val="1"/>
      <w:numFmt w:val="decimal"/>
      <w:lvlText w:val="10.%3.1."/>
      <w:lvlJc w:val="left"/>
      <w:pPr>
        <w:ind w:left="2511" w:hanging="357"/>
      </w:pPr>
      <w:rPr>
        <w:b w:val="0"/>
      </w:rPr>
    </w:lvl>
    <w:lvl w:ilvl="3">
      <w:start w:val="1"/>
      <w:numFmt w:val="none"/>
      <w:lvlText w:val="10.1.1.1."/>
      <w:lvlJc w:val="left"/>
      <w:pPr>
        <w:ind w:left="3588" w:hanging="357"/>
      </w:pPr>
    </w:lvl>
    <w:lvl w:ilvl="4">
      <w:start w:val="1"/>
      <w:numFmt w:val="lowerLetter"/>
      <w:lvlText w:val="%5."/>
      <w:lvlJc w:val="left"/>
      <w:pPr>
        <w:ind w:left="4665" w:hanging="357"/>
      </w:pPr>
    </w:lvl>
    <w:lvl w:ilvl="5">
      <w:start w:val="1"/>
      <w:numFmt w:val="lowerRoman"/>
      <w:lvlText w:val="%6."/>
      <w:lvlJc w:val="right"/>
      <w:pPr>
        <w:ind w:left="5742" w:hanging="357"/>
      </w:pPr>
    </w:lvl>
    <w:lvl w:ilvl="6">
      <w:start w:val="1"/>
      <w:numFmt w:val="decimal"/>
      <w:lvlText w:val="%7."/>
      <w:lvlJc w:val="left"/>
      <w:pPr>
        <w:ind w:left="6819" w:hanging="357"/>
      </w:pPr>
    </w:lvl>
    <w:lvl w:ilvl="7">
      <w:start w:val="1"/>
      <w:numFmt w:val="lowerLetter"/>
      <w:lvlText w:val="%8."/>
      <w:lvlJc w:val="left"/>
      <w:pPr>
        <w:ind w:left="7896" w:hanging="357"/>
      </w:pPr>
    </w:lvl>
    <w:lvl w:ilvl="8">
      <w:start w:val="1"/>
      <w:numFmt w:val="lowerRoman"/>
      <w:lvlText w:val="%9."/>
      <w:lvlJc w:val="right"/>
      <w:pPr>
        <w:ind w:left="8973" w:hanging="357"/>
      </w:pPr>
    </w:lvl>
  </w:abstractNum>
  <w:abstractNum w:abstractNumId="26" w15:restartNumberingAfterBreak="0">
    <w:nsid w:val="6917631F"/>
    <w:multiLevelType w:val="multilevel"/>
    <w:tmpl w:val="55B80B40"/>
    <w:lvl w:ilvl="0">
      <w:start w:val="15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7" w15:restartNumberingAfterBreak="0">
    <w:nsid w:val="6E96495C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7FA13BE"/>
    <w:multiLevelType w:val="hybridMultilevel"/>
    <w:tmpl w:val="E8DCD71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E08C7"/>
    <w:multiLevelType w:val="hybridMultilevel"/>
    <w:tmpl w:val="72FCB1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11"/>
  </w:num>
  <w:num w:numId="8">
    <w:abstractNumId w:val="6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2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3"/>
  </w:num>
  <w:num w:numId="24">
    <w:abstractNumId w:val="16"/>
  </w:num>
  <w:num w:numId="25">
    <w:abstractNumId w:val="12"/>
  </w:num>
  <w:num w:numId="26">
    <w:abstractNumId w:val="19"/>
  </w:num>
  <w:num w:numId="27">
    <w:abstractNumId w:val="28"/>
  </w:num>
  <w:num w:numId="28">
    <w:abstractNumId w:val="22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030D"/>
    <w:rsid w:val="000009BC"/>
    <w:rsid w:val="000016B2"/>
    <w:rsid w:val="00001BF4"/>
    <w:rsid w:val="0000258B"/>
    <w:rsid w:val="00002E9C"/>
    <w:rsid w:val="000031FA"/>
    <w:rsid w:val="000034C2"/>
    <w:rsid w:val="00003627"/>
    <w:rsid w:val="00004090"/>
    <w:rsid w:val="000056AA"/>
    <w:rsid w:val="00006024"/>
    <w:rsid w:val="00006684"/>
    <w:rsid w:val="0000682A"/>
    <w:rsid w:val="00006FD3"/>
    <w:rsid w:val="000073A7"/>
    <w:rsid w:val="00007606"/>
    <w:rsid w:val="0000781B"/>
    <w:rsid w:val="00007B40"/>
    <w:rsid w:val="000111EE"/>
    <w:rsid w:val="0001221C"/>
    <w:rsid w:val="000122C0"/>
    <w:rsid w:val="000122D7"/>
    <w:rsid w:val="00012326"/>
    <w:rsid w:val="00012F22"/>
    <w:rsid w:val="0001358C"/>
    <w:rsid w:val="00013C58"/>
    <w:rsid w:val="00013ECC"/>
    <w:rsid w:val="00014ADD"/>
    <w:rsid w:val="00014B82"/>
    <w:rsid w:val="00014D0B"/>
    <w:rsid w:val="0001650B"/>
    <w:rsid w:val="000168F5"/>
    <w:rsid w:val="00016AF8"/>
    <w:rsid w:val="00017174"/>
    <w:rsid w:val="00017469"/>
    <w:rsid w:val="000203E6"/>
    <w:rsid w:val="00020DAD"/>
    <w:rsid w:val="0002124B"/>
    <w:rsid w:val="00021A88"/>
    <w:rsid w:val="00022594"/>
    <w:rsid w:val="00023973"/>
    <w:rsid w:val="00023A0D"/>
    <w:rsid w:val="000240C0"/>
    <w:rsid w:val="000242E9"/>
    <w:rsid w:val="00024954"/>
    <w:rsid w:val="00024EBE"/>
    <w:rsid w:val="00024F22"/>
    <w:rsid w:val="00025C80"/>
    <w:rsid w:val="00025E27"/>
    <w:rsid w:val="00026525"/>
    <w:rsid w:val="000272E1"/>
    <w:rsid w:val="00027F21"/>
    <w:rsid w:val="00030034"/>
    <w:rsid w:val="00031791"/>
    <w:rsid w:val="00031D24"/>
    <w:rsid w:val="000321DC"/>
    <w:rsid w:val="00032225"/>
    <w:rsid w:val="000335C1"/>
    <w:rsid w:val="000343AA"/>
    <w:rsid w:val="00034407"/>
    <w:rsid w:val="00035E70"/>
    <w:rsid w:val="0003666B"/>
    <w:rsid w:val="0003739D"/>
    <w:rsid w:val="00037DAC"/>
    <w:rsid w:val="0004013B"/>
    <w:rsid w:val="00040D38"/>
    <w:rsid w:val="00040D40"/>
    <w:rsid w:val="00040E77"/>
    <w:rsid w:val="0004156C"/>
    <w:rsid w:val="00041D43"/>
    <w:rsid w:val="00042ECA"/>
    <w:rsid w:val="00042F68"/>
    <w:rsid w:val="00043383"/>
    <w:rsid w:val="0004349E"/>
    <w:rsid w:val="000438FA"/>
    <w:rsid w:val="00044336"/>
    <w:rsid w:val="000448C7"/>
    <w:rsid w:val="00044A88"/>
    <w:rsid w:val="00044BF5"/>
    <w:rsid w:val="00045B84"/>
    <w:rsid w:val="000469D9"/>
    <w:rsid w:val="00046A6F"/>
    <w:rsid w:val="00046A86"/>
    <w:rsid w:val="00046CFB"/>
    <w:rsid w:val="0004700D"/>
    <w:rsid w:val="000471DA"/>
    <w:rsid w:val="00050FA9"/>
    <w:rsid w:val="000512B9"/>
    <w:rsid w:val="00051FD8"/>
    <w:rsid w:val="00052CDC"/>
    <w:rsid w:val="00052DD9"/>
    <w:rsid w:val="000531A2"/>
    <w:rsid w:val="00053260"/>
    <w:rsid w:val="000546A6"/>
    <w:rsid w:val="00055753"/>
    <w:rsid w:val="000559F7"/>
    <w:rsid w:val="00055BE3"/>
    <w:rsid w:val="00056F2A"/>
    <w:rsid w:val="000571CD"/>
    <w:rsid w:val="000578F8"/>
    <w:rsid w:val="00057EC8"/>
    <w:rsid w:val="00061040"/>
    <w:rsid w:val="00061117"/>
    <w:rsid w:val="0006126E"/>
    <w:rsid w:val="000623F3"/>
    <w:rsid w:val="00062530"/>
    <w:rsid w:val="00063893"/>
    <w:rsid w:val="000651D7"/>
    <w:rsid w:val="0006543A"/>
    <w:rsid w:val="000662A6"/>
    <w:rsid w:val="0006642C"/>
    <w:rsid w:val="00066CD3"/>
    <w:rsid w:val="00067539"/>
    <w:rsid w:val="000677F5"/>
    <w:rsid w:val="00067937"/>
    <w:rsid w:val="000679A7"/>
    <w:rsid w:val="00070BE9"/>
    <w:rsid w:val="00071A85"/>
    <w:rsid w:val="00071B65"/>
    <w:rsid w:val="000729EB"/>
    <w:rsid w:val="00072E2D"/>
    <w:rsid w:val="00073E20"/>
    <w:rsid w:val="000755C9"/>
    <w:rsid w:val="00075756"/>
    <w:rsid w:val="00075DD5"/>
    <w:rsid w:val="000767C1"/>
    <w:rsid w:val="000774C6"/>
    <w:rsid w:val="000778B7"/>
    <w:rsid w:val="00080124"/>
    <w:rsid w:val="000807E3"/>
    <w:rsid w:val="00081A6D"/>
    <w:rsid w:val="0008232E"/>
    <w:rsid w:val="00082869"/>
    <w:rsid w:val="00083E2B"/>
    <w:rsid w:val="00085099"/>
    <w:rsid w:val="0008554A"/>
    <w:rsid w:val="00085E5C"/>
    <w:rsid w:val="000864EF"/>
    <w:rsid w:val="000870A3"/>
    <w:rsid w:val="00087576"/>
    <w:rsid w:val="000900C0"/>
    <w:rsid w:val="0009029F"/>
    <w:rsid w:val="00090FDA"/>
    <w:rsid w:val="00091DC7"/>
    <w:rsid w:val="00091E4A"/>
    <w:rsid w:val="00092BD2"/>
    <w:rsid w:val="00093AFF"/>
    <w:rsid w:val="00093D65"/>
    <w:rsid w:val="0009432F"/>
    <w:rsid w:val="00094F5D"/>
    <w:rsid w:val="000952F0"/>
    <w:rsid w:val="00096B53"/>
    <w:rsid w:val="000A047B"/>
    <w:rsid w:val="000A16D0"/>
    <w:rsid w:val="000A1890"/>
    <w:rsid w:val="000A28D4"/>
    <w:rsid w:val="000A370E"/>
    <w:rsid w:val="000A4DCA"/>
    <w:rsid w:val="000A4F22"/>
    <w:rsid w:val="000A5785"/>
    <w:rsid w:val="000A6B5C"/>
    <w:rsid w:val="000B046D"/>
    <w:rsid w:val="000B0996"/>
    <w:rsid w:val="000B0F95"/>
    <w:rsid w:val="000B25E1"/>
    <w:rsid w:val="000B2DB5"/>
    <w:rsid w:val="000B3D32"/>
    <w:rsid w:val="000B3E3D"/>
    <w:rsid w:val="000B424C"/>
    <w:rsid w:val="000B4361"/>
    <w:rsid w:val="000B484A"/>
    <w:rsid w:val="000B4E70"/>
    <w:rsid w:val="000B5225"/>
    <w:rsid w:val="000B5250"/>
    <w:rsid w:val="000B5AC7"/>
    <w:rsid w:val="000B63FD"/>
    <w:rsid w:val="000B6722"/>
    <w:rsid w:val="000B69F6"/>
    <w:rsid w:val="000B6C50"/>
    <w:rsid w:val="000B7992"/>
    <w:rsid w:val="000B7B06"/>
    <w:rsid w:val="000B7EF3"/>
    <w:rsid w:val="000B7F25"/>
    <w:rsid w:val="000C047E"/>
    <w:rsid w:val="000C0B70"/>
    <w:rsid w:val="000C1A7A"/>
    <w:rsid w:val="000C3317"/>
    <w:rsid w:val="000C3E16"/>
    <w:rsid w:val="000C468A"/>
    <w:rsid w:val="000C4710"/>
    <w:rsid w:val="000C4ACF"/>
    <w:rsid w:val="000C5CB6"/>
    <w:rsid w:val="000C63E6"/>
    <w:rsid w:val="000C69A2"/>
    <w:rsid w:val="000C73AC"/>
    <w:rsid w:val="000C7AA5"/>
    <w:rsid w:val="000D0524"/>
    <w:rsid w:val="000D1837"/>
    <w:rsid w:val="000D1A2F"/>
    <w:rsid w:val="000D206B"/>
    <w:rsid w:val="000D2110"/>
    <w:rsid w:val="000D350B"/>
    <w:rsid w:val="000D3AD7"/>
    <w:rsid w:val="000D3AEE"/>
    <w:rsid w:val="000D3B50"/>
    <w:rsid w:val="000D4511"/>
    <w:rsid w:val="000D4619"/>
    <w:rsid w:val="000D51C6"/>
    <w:rsid w:val="000D5C96"/>
    <w:rsid w:val="000D607E"/>
    <w:rsid w:val="000D6326"/>
    <w:rsid w:val="000D68ED"/>
    <w:rsid w:val="000D6982"/>
    <w:rsid w:val="000D6E87"/>
    <w:rsid w:val="000D7C4D"/>
    <w:rsid w:val="000E18CA"/>
    <w:rsid w:val="000E3137"/>
    <w:rsid w:val="000E3FA2"/>
    <w:rsid w:val="000E4407"/>
    <w:rsid w:val="000E4B20"/>
    <w:rsid w:val="000E4D51"/>
    <w:rsid w:val="000E5233"/>
    <w:rsid w:val="000E53F6"/>
    <w:rsid w:val="000E59AF"/>
    <w:rsid w:val="000E5A96"/>
    <w:rsid w:val="000E6322"/>
    <w:rsid w:val="000E742F"/>
    <w:rsid w:val="000E7602"/>
    <w:rsid w:val="000E796A"/>
    <w:rsid w:val="000F029C"/>
    <w:rsid w:val="000F1392"/>
    <w:rsid w:val="000F15E6"/>
    <w:rsid w:val="000F23B1"/>
    <w:rsid w:val="000F3CA5"/>
    <w:rsid w:val="000F4D5D"/>
    <w:rsid w:val="000F4F81"/>
    <w:rsid w:val="000F5905"/>
    <w:rsid w:val="000F5B1D"/>
    <w:rsid w:val="000F6882"/>
    <w:rsid w:val="000F6CC2"/>
    <w:rsid w:val="000F70C2"/>
    <w:rsid w:val="000F71F7"/>
    <w:rsid w:val="000F771D"/>
    <w:rsid w:val="000F7E61"/>
    <w:rsid w:val="0010022C"/>
    <w:rsid w:val="00100495"/>
    <w:rsid w:val="0010163E"/>
    <w:rsid w:val="00101878"/>
    <w:rsid w:val="00101A73"/>
    <w:rsid w:val="00101ED0"/>
    <w:rsid w:val="0010275B"/>
    <w:rsid w:val="00102879"/>
    <w:rsid w:val="00103D9D"/>
    <w:rsid w:val="00105312"/>
    <w:rsid w:val="00105421"/>
    <w:rsid w:val="0010544A"/>
    <w:rsid w:val="0010554A"/>
    <w:rsid w:val="00105E9E"/>
    <w:rsid w:val="00106073"/>
    <w:rsid w:val="00107270"/>
    <w:rsid w:val="00107561"/>
    <w:rsid w:val="00110B98"/>
    <w:rsid w:val="00111074"/>
    <w:rsid w:val="0011166A"/>
    <w:rsid w:val="001129A6"/>
    <w:rsid w:val="00113168"/>
    <w:rsid w:val="0011334C"/>
    <w:rsid w:val="00113446"/>
    <w:rsid w:val="00113B3B"/>
    <w:rsid w:val="00113BA2"/>
    <w:rsid w:val="00114D51"/>
    <w:rsid w:val="0011560C"/>
    <w:rsid w:val="001158BB"/>
    <w:rsid w:val="0011773E"/>
    <w:rsid w:val="00120F74"/>
    <w:rsid w:val="001213EC"/>
    <w:rsid w:val="0012186F"/>
    <w:rsid w:val="00122AC8"/>
    <w:rsid w:val="00122F96"/>
    <w:rsid w:val="00123B93"/>
    <w:rsid w:val="00126BC6"/>
    <w:rsid w:val="00127356"/>
    <w:rsid w:val="00127917"/>
    <w:rsid w:val="001303A1"/>
    <w:rsid w:val="001305B3"/>
    <w:rsid w:val="00130B37"/>
    <w:rsid w:val="00130F39"/>
    <w:rsid w:val="00131075"/>
    <w:rsid w:val="0013139E"/>
    <w:rsid w:val="001317DD"/>
    <w:rsid w:val="00131B4D"/>
    <w:rsid w:val="001321BD"/>
    <w:rsid w:val="001325B2"/>
    <w:rsid w:val="001325E5"/>
    <w:rsid w:val="001327D6"/>
    <w:rsid w:val="00132C05"/>
    <w:rsid w:val="00132F14"/>
    <w:rsid w:val="0013360C"/>
    <w:rsid w:val="00133D08"/>
    <w:rsid w:val="0013414B"/>
    <w:rsid w:val="00134B05"/>
    <w:rsid w:val="001354B7"/>
    <w:rsid w:val="001355E7"/>
    <w:rsid w:val="00136D21"/>
    <w:rsid w:val="00137740"/>
    <w:rsid w:val="00137F45"/>
    <w:rsid w:val="00140394"/>
    <w:rsid w:val="0014044E"/>
    <w:rsid w:val="001407EE"/>
    <w:rsid w:val="00141100"/>
    <w:rsid w:val="001422A8"/>
    <w:rsid w:val="00142A5A"/>
    <w:rsid w:val="001440D2"/>
    <w:rsid w:val="00144F1F"/>
    <w:rsid w:val="00145220"/>
    <w:rsid w:val="00145687"/>
    <w:rsid w:val="00145709"/>
    <w:rsid w:val="00147701"/>
    <w:rsid w:val="0014790A"/>
    <w:rsid w:val="001500D7"/>
    <w:rsid w:val="0015064E"/>
    <w:rsid w:val="00151912"/>
    <w:rsid w:val="00152B27"/>
    <w:rsid w:val="001535D3"/>
    <w:rsid w:val="00153798"/>
    <w:rsid w:val="001537BE"/>
    <w:rsid w:val="00153D84"/>
    <w:rsid w:val="0015423D"/>
    <w:rsid w:val="00154B2B"/>
    <w:rsid w:val="001556CC"/>
    <w:rsid w:val="00156305"/>
    <w:rsid w:val="00156320"/>
    <w:rsid w:val="001571EB"/>
    <w:rsid w:val="00157A4F"/>
    <w:rsid w:val="00160217"/>
    <w:rsid w:val="0016111B"/>
    <w:rsid w:val="0016196E"/>
    <w:rsid w:val="00161C11"/>
    <w:rsid w:val="00162D46"/>
    <w:rsid w:val="001634C0"/>
    <w:rsid w:val="00163862"/>
    <w:rsid w:val="00164166"/>
    <w:rsid w:val="0016442C"/>
    <w:rsid w:val="001648A1"/>
    <w:rsid w:val="0016493A"/>
    <w:rsid w:val="00165C26"/>
    <w:rsid w:val="0016653D"/>
    <w:rsid w:val="0016658F"/>
    <w:rsid w:val="00166D87"/>
    <w:rsid w:val="00167434"/>
    <w:rsid w:val="001707DD"/>
    <w:rsid w:val="00170FA0"/>
    <w:rsid w:val="00171433"/>
    <w:rsid w:val="001715A9"/>
    <w:rsid w:val="0017184B"/>
    <w:rsid w:val="00172E5B"/>
    <w:rsid w:val="00172E5E"/>
    <w:rsid w:val="00173436"/>
    <w:rsid w:val="0017361A"/>
    <w:rsid w:val="00173634"/>
    <w:rsid w:val="00173B8B"/>
    <w:rsid w:val="00173FA6"/>
    <w:rsid w:val="001750CB"/>
    <w:rsid w:val="001750D3"/>
    <w:rsid w:val="00176D62"/>
    <w:rsid w:val="001778CA"/>
    <w:rsid w:val="00177A73"/>
    <w:rsid w:val="00177E65"/>
    <w:rsid w:val="001822C6"/>
    <w:rsid w:val="00182420"/>
    <w:rsid w:val="0018255A"/>
    <w:rsid w:val="001830C3"/>
    <w:rsid w:val="001839A7"/>
    <w:rsid w:val="00183FAA"/>
    <w:rsid w:val="001845CF"/>
    <w:rsid w:val="00184FB2"/>
    <w:rsid w:val="0018654A"/>
    <w:rsid w:val="00186CCD"/>
    <w:rsid w:val="00186E56"/>
    <w:rsid w:val="001872C1"/>
    <w:rsid w:val="001878B1"/>
    <w:rsid w:val="00187A02"/>
    <w:rsid w:val="00190011"/>
    <w:rsid w:val="0019071A"/>
    <w:rsid w:val="00191953"/>
    <w:rsid w:val="001929D7"/>
    <w:rsid w:val="0019363E"/>
    <w:rsid w:val="00194246"/>
    <w:rsid w:val="001947E5"/>
    <w:rsid w:val="001948D4"/>
    <w:rsid w:val="00194E37"/>
    <w:rsid w:val="00195F2C"/>
    <w:rsid w:val="00196008"/>
    <w:rsid w:val="00196A1E"/>
    <w:rsid w:val="00196ADF"/>
    <w:rsid w:val="00196FCC"/>
    <w:rsid w:val="001970B4"/>
    <w:rsid w:val="00197513"/>
    <w:rsid w:val="00197BF5"/>
    <w:rsid w:val="00197CDB"/>
    <w:rsid w:val="001A03CF"/>
    <w:rsid w:val="001A040C"/>
    <w:rsid w:val="001A0634"/>
    <w:rsid w:val="001A0938"/>
    <w:rsid w:val="001A0A63"/>
    <w:rsid w:val="001A12F2"/>
    <w:rsid w:val="001A1D54"/>
    <w:rsid w:val="001A254C"/>
    <w:rsid w:val="001A2F17"/>
    <w:rsid w:val="001A2FDA"/>
    <w:rsid w:val="001A314F"/>
    <w:rsid w:val="001A37CD"/>
    <w:rsid w:val="001A40A3"/>
    <w:rsid w:val="001A4330"/>
    <w:rsid w:val="001A4E80"/>
    <w:rsid w:val="001A7422"/>
    <w:rsid w:val="001A76C9"/>
    <w:rsid w:val="001A79A7"/>
    <w:rsid w:val="001B0292"/>
    <w:rsid w:val="001B079E"/>
    <w:rsid w:val="001B2851"/>
    <w:rsid w:val="001B28F4"/>
    <w:rsid w:val="001B3BA7"/>
    <w:rsid w:val="001B3D3B"/>
    <w:rsid w:val="001B4A04"/>
    <w:rsid w:val="001B4BD8"/>
    <w:rsid w:val="001B4E74"/>
    <w:rsid w:val="001B519E"/>
    <w:rsid w:val="001B5392"/>
    <w:rsid w:val="001B56F9"/>
    <w:rsid w:val="001B5859"/>
    <w:rsid w:val="001B65DE"/>
    <w:rsid w:val="001B673F"/>
    <w:rsid w:val="001B6DC6"/>
    <w:rsid w:val="001B7202"/>
    <w:rsid w:val="001B72E6"/>
    <w:rsid w:val="001B75C0"/>
    <w:rsid w:val="001B78FE"/>
    <w:rsid w:val="001B7F11"/>
    <w:rsid w:val="001B7F7C"/>
    <w:rsid w:val="001C036E"/>
    <w:rsid w:val="001C0426"/>
    <w:rsid w:val="001C0657"/>
    <w:rsid w:val="001C0973"/>
    <w:rsid w:val="001C1756"/>
    <w:rsid w:val="001C1B0D"/>
    <w:rsid w:val="001C1C18"/>
    <w:rsid w:val="001C2332"/>
    <w:rsid w:val="001C299E"/>
    <w:rsid w:val="001C32C6"/>
    <w:rsid w:val="001C4053"/>
    <w:rsid w:val="001C40FB"/>
    <w:rsid w:val="001C4117"/>
    <w:rsid w:val="001C43E3"/>
    <w:rsid w:val="001C44A0"/>
    <w:rsid w:val="001C44D1"/>
    <w:rsid w:val="001C5070"/>
    <w:rsid w:val="001C5268"/>
    <w:rsid w:val="001C59E8"/>
    <w:rsid w:val="001C5FD8"/>
    <w:rsid w:val="001C6513"/>
    <w:rsid w:val="001C666E"/>
    <w:rsid w:val="001C69F7"/>
    <w:rsid w:val="001C6A7C"/>
    <w:rsid w:val="001C6F01"/>
    <w:rsid w:val="001C7750"/>
    <w:rsid w:val="001C7AB2"/>
    <w:rsid w:val="001D07F8"/>
    <w:rsid w:val="001D0A3E"/>
    <w:rsid w:val="001D0A5B"/>
    <w:rsid w:val="001D1F70"/>
    <w:rsid w:val="001D2616"/>
    <w:rsid w:val="001D263A"/>
    <w:rsid w:val="001D2800"/>
    <w:rsid w:val="001D2F1F"/>
    <w:rsid w:val="001D3FFC"/>
    <w:rsid w:val="001D43E0"/>
    <w:rsid w:val="001D48BD"/>
    <w:rsid w:val="001D4AFB"/>
    <w:rsid w:val="001D5657"/>
    <w:rsid w:val="001D5A1D"/>
    <w:rsid w:val="001D5F59"/>
    <w:rsid w:val="001D6D7C"/>
    <w:rsid w:val="001D6F45"/>
    <w:rsid w:val="001D7BE2"/>
    <w:rsid w:val="001D7D1F"/>
    <w:rsid w:val="001E008A"/>
    <w:rsid w:val="001E12D7"/>
    <w:rsid w:val="001E15D6"/>
    <w:rsid w:val="001E164F"/>
    <w:rsid w:val="001E24CE"/>
    <w:rsid w:val="001E258C"/>
    <w:rsid w:val="001E303E"/>
    <w:rsid w:val="001E338A"/>
    <w:rsid w:val="001E33B7"/>
    <w:rsid w:val="001E398A"/>
    <w:rsid w:val="001E4652"/>
    <w:rsid w:val="001E4A3B"/>
    <w:rsid w:val="001E5951"/>
    <w:rsid w:val="001E7916"/>
    <w:rsid w:val="001E7B87"/>
    <w:rsid w:val="001F00FA"/>
    <w:rsid w:val="001F1185"/>
    <w:rsid w:val="001F1761"/>
    <w:rsid w:val="001F1DD6"/>
    <w:rsid w:val="001F2152"/>
    <w:rsid w:val="001F21E2"/>
    <w:rsid w:val="001F36A1"/>
    <w:rsid w:val="001F3C10"/>
    <w:rsid w:val="001F4105"/>
    <w:rsid w:val="001F412D"/>
    <w:rsid w:val="001F455D"/>
    <w:rsid w:val="001F53D1"/>
    <w:rsid w:val="001F5A4D"/>
    <w:rsid w:val="001F6135"/>
    <w:rsid w:val="001F696C"/>
    <w:rsid w:val="001F6C56"/>
    <w:rsid w:val="001F6F8E"/>
    <w:rsid w:val="001F78C3"/>
    <w:rsid w:val="001F7F18"/>
    <w:rsid w:val="0020045E"/>
    <w:rsid w:val="0020093D"/>
    <w:rsid w:val="00201732"/>
    <w:rsid w:val="00201FC1"/>
    <w:rsid w:val="0020212E"/>
    <w:rsid w:val="00202F75"/>
    <w:rsid w:val="002041A5"/>
    <w:rsid w:val="002044A0"/>
    <w:rsid w:val="00204887"/>
    <w:rsid w:val="00205EAF"/>
    <w:rsid w:val="00206C95"/>
    <w:rsid w:val="002076F7"/>
    <w:rsid w:val="00207E51"/>
    <w:rsid w:val="002106A9"/>
    <w:rsid w:val="00210728"/>
    <w:rsid w:val="00211D0D"/>
    <w:rsid w:val="00211EE5"/>
    <w:rsid w:val="0021296E"/>
    <w:rsid w:val="0021310E"/>
    <w:rsid w:val="00213489"/>
    <w:rsid w:val="002145F4"/>
    <w:rsid w:val="00215577"/>
    <w:rsid w:val="00215827"/>
    <w:rsid w:val="002165F1"/>
    <w:rsid w:val="002168C7"/>
    <w:rsid w:val="00217189"/>
    <w:rsid w:val="00217458"/>
    <w:rsid w:val="00220584"/>
    <w:rsid w:val="002208B3"/>
    <w:rsid w:val="0022093F"/>
    <w:rsid w:val="0022099F"/>
    <w:rsid w:val="0022156D"/>
    <w:rsid w:val="0022229B"/>
    <w:rsid w:val="00222D9F"/>
    <w:rsid w:val="00223045"/>
    <w:rsid w:val="0022368C"/>
    <w:rsid w:val="00223DF1"/>
    <w:rsid w:val="002264EA"/>
    <w:rsid w:val="0022671D"/>
    <w:rsid w:val="00226AC8"/>
    <w:rsid w:val="00227602"/>
    <w:rsid w:val="002319F8"/>
    <w:rsid w:val="00231AFF"/>
    <w:rsid w:val="002321E4"/>
    <w:rsid w:val="00232657"/>
    <w:rsid w:val="00233F49"/>
    <w:rsid w:val="0023448B"/>
    <w:rsid w:val="00235095"/>
    <w:rsid w:val="00235B58"/>
    <w:rsid w:val="00237928"/>
    <w:rsid w:val="002379C1"/>
    <w:rsid w:val="00237FF4"/>
    <w:rsid w:val="00241775"/>
    <w:rsid w:val="002417DF"/>
    <w:rsid w:val="00241C81"/>
    <w:rsid w:val="0024219B"/>
    <w:rsid w:val="00242C95"/>
    <w:rsid w:val="00242D3D"/>
    <w:rsid w:val="00242ED2"/>
    <w:rsid w:val="002437FF"/>
    <w:rsid w:val="00245121"/>
    <w:rsid w:val="00245B13"/>
    <w:rsid w:val="00245C96"/>
    <w:rsid w:val="00245FAB"/>
    <w:rsid w:val="0024608F"/>
    <w:rsid w:val="002465F9"/>
    <w:rsid w:val="00250A63"/>
    <w:rsid w:val="00250E48"/>
    <w:rsid w:val="00250E84"/>
    <w:rsid w:val="00251D73"/>
    <w:rsid w:val="00252235"/>
    <w:rsid w:val="00253EB2"/>
    <w:rsid w:val="002541C5"/>
    <w:rsid w:val="002544CA"/>
    <w:rsid w:val="002552FA"/>
    <w:rsid w:val="00255323"/>
    <w:rsid w:val="002556FD"/>
    <w:rsid w:val="00255770"/>
    <w:rsid w:val="002561CB"/>
    <w:rsid w:val="00257632"/>
    <w:rsid w:val="0025799C"/>
    <w:rsid w:val="0026057E"/>
    <w:rsid w:val="002626C6"/>
    <w:rsid w:val="00262975"/>
    <w:rsid w:val="00263077"/>
    <w:rsid w:val="002634FF"/>
    <w:rsid w:val="00263964"/>
    <w:rsid w:val="00263C4B"/>
    <w:rsid w:val="00264392"/>
    <w:rsid w:val="002647AC"/>
    <w:rsid w:val="0026484D"/>
    <w:rsid w:val="0026561F"/>
    <w:rsid w:val="00265CA3"/>
    <w:rsid w:val="00266140"/>
    <w:rsid w:val="00271E9C"/>
    <w:rsid w:val="00273800"/>
    <w:rsid w:val="002739E8"/>
    <w:rsid w:val="00275DB9"/>
    <w:rsid w:val="002764E6"/>
    <w:rsid w:val="00276B93"/>
    <w:rsid w:val="002772F1"/>
    <w:rsid w:val="0027786E"/>
    <w:rsid w:val="0027789F"/>
    <w:rsid w:val="002817D3"/>
    <w:rsid w:val="00281DE6"/>
    <w:rsid w:val="00281F5B"/>
    <w:rsid w:val="002821D1"/>
    <w:rsid w:val="002826D2"/>
    <w:rsid w:val="00282881"/>
    <w:rsid w:val="00282E83"/>
    <w:rsid w:val="00282F50"/>
    <w:rsid w:val="0028304B"/>
    <w:rsid w:val="0028380D"/>
    <w:rsid w:val="00285BEA"/>
    <w:rsid w:val="00285DD1"/>
    <w:rsid w:val="00286136"/>
    <w:rsid w:val="00286DB4"/>
    <w:rsid w:val="002872D2"/>
    <w:rsid w:val="002875B4"/>
    <w:rsid w:val="00287BDD"/>
    <w:rsid w:val="00287CE6"/>
    <w:rsid w:val="00287D77"/>
    <w:rsid w:val="002902CA"/>
    <w:rsid w:val="00290785"/>
    <w:rsid w:val="002907CC"/>
    <w:rsid w:val="00290CD5"/>
    <w:rsid w:val="0029109C"/>
    <w:rsid w:val="0029144B"/>
    <w:rsid w:val="00291685"/>
    <w:rsid w:val="00291A88"/>
    <w:rsid w:val="00292178"/>
    <w:rsid w:val="00292564"/>
    <w:rsid w:val="00293305"/>
    <w:rsid w:val="002937CD"/>
    <w:rsid w:val="002943AC"/>
    <w:rsid w:val="002949B8"/>
    <w:rsid w:val="002953D0"/>
    <w:rsid w:val="002958F9"/>
    <w:rsid w:val="00295BFE"/>
    <w:rsid w:val="00296414"/>
    <w:rsid w:val="00296D7C"/>
    <w:rsid w:val="00296ED3"/>
    <w:rsid w:val="00297519"/>
    <w:rsid w:val="002977E7"/>
    <w:rsid w:val="002A0431"/>
    <w:rsid w:val="002A0F16"/>
    <w:rsid w:val="002A1148"/>
    <w:rsid w:val="002A2901"/>
    <w:rsid w:val="002A435B"/>
    <w:rsid w:val="002A4708"/>
    <w:rsid w:val="002A49F4"/>
    <w:rsid w:val="002A4A6A"/>
    <w:rsid w:val="002A55F9"/>
    <w:rsid w:val="002A6BE6"/>
    <w:rsid w:val="002A7CC5"/>
    <w:rsid w:val="002B026E"/>
    <w:rsid w:val="002B0985"/>
    <w:rsid w:val="002B276E"/>
    <w:rsid w:val="002B280F"/>
    <w:rsid w:val="002B2D6D"/>
    <w:rsid w:val="002B3060"/>
    <w:rsid w:val="002B3841"/>
    <w:rsid w:val="002B3D05"/>
    <w:rsid w:val="002B3FF4"/>
    <w:rsid w:val="002B568D"/>
    <w:rsid w:val="002B603C"/>
    <w:rsid w:val="002B705E"/>
    <w:rsid w:val="002B7450"/>
    <w:rsid w:val="002B7BAD"/>
    <w:rsid w:val="002B7C39"/>
    <w:rsid w:val="002C0584"/>
    <w:rsid w:val="002C1DB2"/>
    <w:rsid w:val="002C1F38"/>
    <w:rsid w:val="002C281A"/>
    <w:rsid w:val="002C2B15"/>
    <w:rsid w:val="002C30DF"/>
    <w:rsid w:val="002C32B4"/>
    <w:rsid w:val="002C351F"/>
    <w:rsid w:val="002C4239"/>
    <w:rsid w:val="002C4284"/>
    <w:rsid w:val="002C501E"/>
    <w:rsid w:val="002C5450"/>
    <w:rsid w:val="002C550F"/>
    <w:rsid w:val="002C5F21"/>
    <w:rsid w:val="002C5FE8"/>
    <w:rsid w:val="002C62C2"/>
    <w:rsid w:val="002C62EB"/>
    <w:rsid w:val="002C6473"/>
    <w:rsid w:val="002D0732"/>
    <w:rsid w:val="002D0735"/>
    <w:rsid w:val="002D173F"/>
    <w:rsid w:val="002D1A44"/>
    <w:rsid w:val="002D226E"/>
    <w:rsid w:val="002D279A"/>
    <w:rsid w:val="002D356E"/>
    <w:rsid w:val="002D4389"/>
    <w:rsid w:val="002D45D2"/>
    <w:rsid w:val="002D4BDA"/>
    <w:rsid w:val="002D4D01"/>
    <w:rsid w:val="002D52FB"/>
    <w:rsid w:val="002D5B61"/>
    <w:rsid w:val="002D61CA"/>
    <w:rsid w:val="002D630D"/>
    <w:rsid w:val="002D6854"/>
    <w:rsid w:val="002D68B1"/>
    <w:rsid w:val="002D734D"/>
    <w:rsid w:val="002D7CFC"/>
    <w:rsid w:val="002D7D05"/>
    <w:rsid w:val="002D7DA6"/>
    <w:rsid w:val="002D7E33"/>
    <w:rsid w:val="002E0DEF"/>
    <w:rsid w:val="002E1067"/>
    <w:rsid w:val="002E1385"/>
    <w:rsid w:val="002E2816"/>
    <w:rsid w:val="002E2838"/>
    <w:rsid w:val="002E28E6"/>
    <w:rsid w:val="002E39EF"/>
    <w:rsid w:val="002E5509"/>
    <w:rsid w:val="002E585E"/>
    <w:rsid w:val="002E5E0E"/>
    <w:rsid w:val="002E5EAE"/>
    <w:rsid w:val="002E6330"/>
    <w:rsid w:val="002E6CA1"/>
    <w:rsid w:val="002E6FDD"/>
    <w:rsid w:val="002F07DB"/>
    <w:rsid w:val="002F19EA"/>
    <w:rsid w:val="002F1D15"/>
    <w:rsid w:val="002F2E6D"/>
    <w:rsid w:val="002F34EB"/>
    <w:rsid w:val="002F40D1"/>
    <w:rsid w:val="002F5B2F"/>
    <w:rsid w:val="002F5E88"/>
    <w:rsid w:val="002F6DCF"/>
    <w:rsid w:val="002F6EC0"/>
    <w:rsid w:val="002F7287"/>
    <w:rsid w:val="002F79A8"/>
    <w:rsid w:val="00300092"/>
    <w:rsid w:val="00300DFE"/>
    <w:rsid w:val="0030141B"/>
    <w:rsid w:val="00301CB8"/>
    <w:rsid w:val="00302CAB"/>
    <w:rsid w:val="00303015"/>
    <w:rsid w:val="00303313"/>
    <w:rsid w:val="0030356D"/>
    <w:rsid w:val="00303890"/>
    <w:rsid w:val="00303AF5"/>
    <w:rsid w:val="003043BF"/>
    <w:rsid w:val="00304500"/>
    <w:rsid w:val="00304BE7"/>
    <w:rsid w:val="003060ED"/>
    <w:rsid w:val="0030657B"/>
    <w:rsid w:val="00306797"/>
    <w:rsid w:val="00310642"/>
    <w:rsid w:val="0031086A"/>
    <w:rsid w:val="00310AA8"/>
    <w:rsid w:val="0031192D"/>
    <w:rsid w:val="003119FD"/>
    <w:rsid w:val="003122D8"/>
    <w:rsid w:val="00313920"/>
    <w:rsid w:val="00313B15"/>
    <w:rsid w:val="00313EFE"/>
    <w:rsid w:val="00313FFE"/>
    <w:rsid w:val="0031471B"/>
    <w:rsid w:val="003148EE"/>
    <w:rsid w:val="00314A39"/>
    <w:rsid w:val="00315F13"/>
    <w:rsid w:val="003160DC"/>
    <w:rsid w:val="0031643B"/>
    <w:rsid w:val="0031654F"/>
    <w:rsid w:val="00317B95"/>
    <w:rsid w:val="00320C38"/>
    <w:rsid w:val="00320EE9"/>
    <w:rsid w:val="003216D7"/>
    <w:rsid w:val="00321CC0"/>
    <w:rsid w:val="00322236"/>
    <w:rsid w:val="00323C48"/>
    <w:rsid w:val="00323D22"/>
    <w:rsid w:val="00323FF9"/>
    <w:rsid w:val="0032685E"/>
    <w:rsid w:val="00326B12"/>
    <w:rsid w:val="00327BBC"/>
    <w:rsid w:val="00327E97"/>
    <w:rsid w:val="00331FE9"/>
    <w:rsid w:val="003321FB"/>
    <w:rsid w:val="00332262"/>
    <w:rsid w:val="00332F67"/>
    <w:rsid w:val="0033319B"/>
    <w:rsid w:val="00334EB0"/>
    <w:rsid w:val="00335140"/>
    <w:rsid w:val="00335406"/>
    <w:rsid w:val="0033686D"/>
    <w:rsid w:val="00337429"/>
    <w:rsid w:val="00337AD5"/>
    <w:rsid w:val="003414D0"/>
    <w:rsid w:val="00341B0A"/>
    <w:rsid w:val="003422AE"/>
    <w:rsid w:val="0034269F"/>
    <w:rsid w:val="00343122"/>
    <w:rsid w:val="003432FE"/>
    <w:rsid w:val="00344482"/>
    <w:rsid w:val="003446E6"/>
    <w:rsid w:val="00346340"/>
    <w:rsid w:val="0034673C"/>
    <w:rsid w:val="003468FA"/>
    <w:rsid w:val="00347455"/>
    <w:rsid w:val="003478D9"/>
    <w:rsid w:val="003503D2"/>
    <w:rsid w:val="00352334"/>
    <w:rsid w:val="003535B6"/>
    <w:rsid w:val="00353C26"/>
    <w:rsid w:val="003543E5"/>
    <w:rsid w:val="00354653"/>
    <w:rsid w:val="00354B1C"/>
    <w:rsid w:val="00354E2E"/>
    <w:rsid w:val="00355A51"/>
    <w:rsid w:val="00356D90"/>
    <w:rsid w:val="003571B8"/>
    <w:rsid w:val="00357C8B"/>
    <w:rsid w:val="00360011"/>
    <w:rsid w:val="003600AE"/>
    <w:rsid w:val="003604DC"/>
    <w:rsid w:val="00360E7A"/>
    <w:rsid w:val="00361482"/>
    <w:rsid w:val="0036173F"/>
    <w:rsid w:val="00362637"/>
    <w:rsid w:val="003638B1"/>
    <w:rsid w:val="00363C32"/>
    <w:rsid w:val="0036467C"/>
    <w:rsid w:val="003647DD"/>
    <w:rsid w:val="00365097"/>
    <w:rsid w:val="003650AB"/>
    <w:rsid w:val="003656A7"/>
    <w:rsid w:val="00365732"/>
    <w:rsid w:val="0036625A"/>
    <w:rsid w:val="00367AAD"/>
    <w:rsid w:val="003704CA"/>
    <w:rsid w:val="0037060E"/>
    <w:rsid w:val="003709A0"/>
    <w:rsid w:val="00370C60"/>
    <w:rsid w:val="0037127F"/>
    <w:rsid w:val="00371BA4"/>
    <w:rsid w:val="00371D95"/>
    <w:rsid w:val="003722E0"/>
    <w:rsid w:val="0037270D"/>
    <w:rsid w:val="00372B05"/>
    <w:rsid w:val="00373A9D"/>
    <w:rsid w:val="0037444B"/>
    <w:rsid w:val="00374B74"/>
    <w:rsid w:val="00375711"/>
    <w:rsid w:val="00375881"/>
    <w:rsid w:val="00375AA6"/>
    <w:rsid w:val="00376493"/>
    <w:rsid w:val="003767C3"/>
    <w:rsid w:val="00380662"/>
    <w:rsid w:val="00380A79"/>
    <w:rsid w:val="00380D5E"/>
    <w:rsid w:val="00381680"/>
    <w:rsid w:val="003818AE"/>
    <w:rsid w:val="0038485A"/>
    <w:rsid w:val="0038566F"/>
    <w:rsid w:val="00386187"/>
    <w:rsid w:val="00386680"/>
    <w:rsid w:val="00386938"/>
    <w:rsid w:val="0038759B"/>
    <w:rsid w:val="00387908"/>
    <w:rsid w:val="00387E73"/>
    <w:rsid w:val="00390A1C"/>
    <w:rsid w:val="00391F75"/>
    <w:rsid w:val="0039208F"/>
    <w:rsid w:val="0039297C"/>
    <w:rsid w:val="003934F0"/>
    <w:rsid w:val="003937B3"/>
    <w:rsid w:val="00393BF7"/>
    <w:rsid w:val="00393EBD"/>
    <w:rsid w:val="0039417C"/>
    <w:rsid w:val="00394267"/>
    <w:rsid w:val="003944E5"/>
    <w:rsid w:val="0039553F"/>
    <w:rsid w:val="00397F1C"/>
    <w:rsid w:val="00397F46"/>
    <w:rsid w:val="003A01CD"/>
    <w:rsid w:val="003A0B02"/>
    <w:rsid w:val="003A2030"/>
    <w:rsid w:val="003A2C5E"/>
    <w:rsid w:val="003A2DD4"/>
    <w:rsid w:val="003A2FB6"/>
    <w:rsid w:val="003A39CB"/>
    <w:rsid w:val="003A4AEE"/>
    <w:rsid w:val="003A4CC3"/>
    <w:rsid w:val="003A5A96"/>
    <w:rsid w:val="003A6F74"/>
    <w:rsid w:val="003A758C"/>
    <w:rsid w:val="003B0199"/>
    <w:rsid w:val="003B0408"/>
    <w:rsid w:val="003B0475"/>
    <w:rsid w:val="003B071D"/>
    <w:rsid w:val="003B0912"/>
    <w:rsid w:val="003B0948"/>
    <w:rsid w:val="003B1254"/>
    <w:rsid w:val="003B1312"/>
    <w:rsid w:val="003B139B"/>
    <w:rsid w:val="003B2678"/>
    <w:rsid w:val="003B2B88"/>
    <w:rsid w:val="003B3131"/>
    <w:rsid w:val="003B38B5"/>
    <w:rsid w:val="003B5A6B"/>
    <w:rsid w:val="003B5EBE"/>
    <w:rsid w:val="003B6725"/>
    <w:rsid w:val="003B6F03"/>
    <w:rsid w:val="003B72B9"/>
    <w:rsid w:val="003C0061"/>
    <w:rsid w:val="003C047A"/>
    <w:rsid w:val="003C0922"/>
    <w:rsid w:val="003C13A8"/>
    <w:rsid w:val="003C1A3F"/>
    <w:rsid w:val="003C1A52"/>
    <w:rsid w:val="003C20DB"/>
    <w:rsid w:val="003C29C5"/>
    <w:rsid w:val="003C2D7C"/>
    <w:rsid w:val="003C54D6"/>
    <w:rsid w:val="003C6015"/>
    <w:rsid w:val="003C6E0A"/>
    <w:rsid w:val="003C6EBC"/>
    <w:rsid w:val="003D016D"/>
    <w:rsid w:val="003D1574"/>
    <w:rsid w:val="003D1D57"/>
    <w:rsid w:val="003D24A2"/>
    <w:rsid w:val="003D2DCF"/>
    <w:rsid w:val="003D2F77"/>
    <w:rsid w:val="003D3715"/>
    <w:rsid w:val="003D461D"/>
    <w:rsid w:val="003D46D7"/>
    <w:rsid w:val="003D4A1C"/>
    <w:rsid w:val="003D565C"/>
    <w:rsid w:val="003D623E"/>
    <w:rsid w:val="003D65A3"/>
    <w:rsid w:val="003D6F1D"/>
    <w:rsid w:val="003D725B"/>
    <w:rsid w:val="003D782D"/>
    <w:rsid w:val="003D7C98"/>
    <w:rsid w:val="003E024E"/>
    <w:rsid w:val="003E13F5"/>
    <w:rsid w:val="003E1660"/>
    <w:rsid w:val="003E17B3"/>
    <w:rsid w:val="003E1BCB"/>
    <w:rsid w:val="003E1E35"/>
    <w:rsid w:val="003E2074"/>
    <w:rsid w:val="003E36BC"/>
    <w:rsid w:val="003E3AD0"/>
    <w:rsid w:val="003E405F"/>
    <w:rsid w:val="003E4CE6"/>
    <w:rsid w:val="003E53CB"/>
    <w:rsid w:val="003E554E"/>
    <w:rsid w:val="003E5A11"/>
    <w:rsid w:val="003E5D03"/>
    <w:rsid w:val="003E5E77"/>
    <w:rsid w:val="003E6729"/>
    <w:rsid w:val="003E79E9"/>
    <w:rsid w:val="003E7F13"/>
    <w:rsid w:val="003F00F6"/>
    <w:rsid w:val="003F0704"/>
    <w:rsid w:val="003F086C"/>
    <w:rsid w:val="003F093C"/>
    <w:rsid w:val="003F0948"/>
    <w:rsid w:val="003F17D6"/>
    <w:rsid w:val="003F30F0"/>
    <w:rsid w:val="003F3A22"/>
    <w:rsid w:val="003F4088"/>
    <w:rsid w:val="003F472B"/>
    <w:rsid w:val="003F4BD5"/>
    <w:rsid w:val="003F4E68"/>
    <w:rsid w:val="003F5AAC"/>
    <w:rsid w:val="003F5C6B"/>
    <w:rsid w:val="003F62EF"/>
    <w:rsid w:val="003F72F9"/>
    <w:rsid w:val="003F7B32"/>
    <w:rsid w:val="00400488"/>
    <w:rsid w:val="004004C0"/>
    <w:rsid w:val="00400610"/>
    <w:rsid w:val="00401AC1"/>
    <w:rsid w:val="00402621"/>
    <w:rsid w:val="0040264E"/>
    <w:rsid w:val="00402AFA"/>
    <w:rsid w:val="00404134"/>
    <w:rsid w:val="004054FC"/>
    <w:rsid w:val="0040574C"/>
    <w:rsid w:val="00405D5D"/>
    <w:rsid w:val="00406891"/>
    <w:rsid w:val="00406E16"/>
    <w:rsid w:val="00406FDF"/>
    <w:rsid w:val="0040758E"/>
    <w:rsid w:val="00407902"/>
    <w:rsid w:val="00407AAB"/>
    <w:rsid w:val="00407E2A"/>
    <w:rsid w:val="00410562"/>
    <w:rsid w:val="004106AF"/>
    <w:rsid w:val="00411012"/>
    <w:rsid w:val="00411142"/>
    <w:rsid w:val="004119C1"/>
    <w:rsid w:val="00411C1D"/>
    <w:rsid w:val="0041201C"/>
    <w:rsid w:val="00412D12"/>
    <w:rsid w:val="00412EC4"/>
    <w:rsid w:val="00413B79"/>
    <w:rsid w:val="00413FAC"/>
    <w:rsid w:val="00414053"/>
    <w:rsid w:val="00414275"/>
    <w:rsid w:val="004142B4"/>
    <w:rsid w:val="0041525C"/>
    <w:rsid w:val="00415F54"/>
    <w:rsid w:val="004161BE"/>
    <w:rsid w:val="004164CA"/>
    <w:rsid w:val="00416787"/>
    <w:rsid w:val="00416C7A"/>
    <w:rsid w:val="00417342"/>
    <w:rsid w:val="00417A6D"/>
    <w:rsid w:val="00417E74"/>
    <w:rsid w:val="00417E97"/>
    <w:rsid w:val="00417F7C"/>
    <w:rsid w:val="00420158"/>
    <w:rsid w:val="00420281"/>
    <w:rsid w:val="00420761"/>
    <w:rsid w:val="0042089D"/>
    <w:rsid w:val="00421D83"/>
    <w:rsid w:val="004221A2"/>
    <w:rsid w:val="0042277D"/>
    <w:rsid w:val="004227F7"/>
    <w:rsid w:val="00424524"/>
    <w:rsid w:val="00425085"/>
    <w:rsid w:val="00425C07"/>
    <w:rsid w:val="00426B9B"/>
    <w:rsid w:val="00426D1F"/>
    <w:rsid w:val="0042710E"/>
    <w:rsid w:val="00427468"/>
    <w:rsid w:val="00427641"/>
    <w:rsid w:val="00427AFA"/>
    <w:rsid w:val="00430202"/>
    <w:rsid w:val="004302E6"/>
    <w:rsid w:val="00430D62"/>
    <w:rsid w:val="00431316"/>
    <w:rsid w:val="00431D8D"/>
    <w:rsid w:val="00431FF9"/>
    <w:rsid w:val="0043271E"/>
    <w:rsid w:val="0043285F"/>
    <w:rsid w:val="00432C85"/>
    <w:rsid w:val="0043327D"/>
    <w:rsid w:val="004334C8"/>
    <w:rsid w:val="0043417C"/>
    <w:rsid w:val="00434686"/>
    <w:rsid w:val="004348F7"/>
    <w:rsid w:val="00434D4B"/>
    <w:rsid w:val="00435E81"/>
    <w:rsid w:val="00436AB3"/>
    <w:rsid w:val="004377A3"/>
    <w:rsid w:val="00440426"/>
    <w:rsid w:val="0044123A"/>
    <w:rsid w:val="004439CC"/>
    <w:rsid w:val="00443B29"/>
    <w:rsid w:val="00444BE4"/>
    <w:rsid w:val="00444F4B"/>
    <w:rsid w:val="004453F8"/>
    <w:rsid w:val="004454F7"/>
    <w:rsid w:val="00446BD9"/>
    <w:rsid w:val="004470F8"/>
    <w:rsid w:val="0044763B"/>
    <w:rsid w:val="00447CD5"/>
    <w:rsid w:val="00447D12"/>
    <w:rsid w:val="0045095C"/>
    <w:rsid w:val="0045185B"/>
    <w:rsid w:val="004525A0"/>
    <w:rsid w:val="0045296B"/>
    <w:rsid w:val="00453B70"/>
    <w:rsid w:val="004541BD"/>
    <w:rsid w:val="004541C6"/>
    <w:rsid w:val="004543DC"/>
    <w:rsid w:val="00454462"/>
    <w:rsid w:val="00454473"/>
    <w:rsid w:val="0045455C"/>
    <w:rsid w:val="00454916"/>
    <w:rsid w:val="00454EA9"/>
    <w:rsid w:val="0045599C"/>
    <w:rsid w:val="00456268"/>
    <w:rsid w:val="004563E6"/>
    <w:rsid w:val="0045668E"/>
    <w:rsid w:val="00456AFC"/>
    <w:rsid w:val="004576CA"/>
    <w:rsid w:val="00457F7C"/>
    <w:rsid w:val="004607A8"/>
    <w:rsid w:val="00462521"/>
    <w:rsid w:val="00462C29"/>
    <w:rsid w:val="00463D10"/>
    <w:rsid w:val="00464045"/>
    <w:rsid w:val="004643F6"/>
    <w:rsid w:val="00464445"/>
    <w:rsid w:val="00464C9E"/>
    <w:rsid w:val="0046509F"/>
    <w:rsid w:val="00465362"/>
    <w:rsid w:val="0046648C"/>
    <w:rsid w:val="00466937"/>
    <w:rsid w:val="00466FC2"/>
    <w:rsid w:val="00467AD3"/>
    <w:rsid w:val="00471136"/>
    <w:rsid w:val="00472808"/>
    <w:rsid w:val="004730AE"/>
    <w:rsid w:val="00474FDB"/>
    <w:rsid w:val="00475513"/>
    <w:rsid w:val="004756B4"/>
    <w:rsid w:val="0047667F"/>
    <w:rsid w:val="004768F6"/>
    <w:rsid w:val="004769CE"/>
    <w:rsid w:val="00476F3C"/>
    <w:rsid w:val="00477C32"/>
    <w:rsid w:val="0048119D"/>
    <w:rsid w:val="00481E74"/>
    <w:rsid w:val="0048221C"/>
    <w:rsid w:val="004831D5"/>
    <w:rsid w:val="00483853"/>
    <w:rsid w:val="004844FF"/>
    <w:rsid w:val="00484F97"/>
    <w:rsid w:val="004855F5"/>
    <w:rsid w:val="0048560E"/>
    <w:rsid w:val="004857C5"/>
    <w:rsid w:val="00486930"/>
    <w:rsid w:val="00486931"/>
    <w:rsid w:val="00487300"/>
    <w:rsid w:val="004875E3"/>
    <w:rsid w:val="004878C3"/>
    <w:rsid w:val="0049015C"/>
    <w:rsid w:val="00490812"/>
    <w:rsid w:val="004910DD"/>
    <w:rsid w:val="00491351"/>
    <w:rsid w:val="004938BB"/>
    <w:rsid w:val="00493B30"/>
    <w:rsid w:val="00494434"/>
    <w:rsid w:val="00495887"/>
    <w:rsid w:val="00496363"/>
    <w:rsid w:val="0049679E"/>
    <w:rsid w:val="0049734A"/>
    <w:rsid w:val="004A05A6"/>
    <w:rsid w:val="004A09D8"/>
    <w:rsid w:val="004A0EC6"/>
    <w:rsid w:val="004A14D7"/>
    <w:rsid w:val="004A1924"/>
    <w:rsid w:val="004A1B96"/>
    <w:rsid w:val="004A3055"/>
    <w:rsid w:val="004A366D"/>
    <w:rsid w:val="004A3E21"/>
    <w:rsid w:val="004A431D"/>
    <w:rsid w:val="004A43F3"/>
    <w:rsid w:val="004A4D0A"/>
    <w:rsid w:val="004A5C5B"/>
    <w:rsid w:val="004A5FCF"/>
    <w:rsid w:val="004A6C1D"/>
    <w:rsid w:val="004A6E97"/>
    <w:rsid w:val="004A74F1"/>
    <w:rsid w:val="004A7D05"/>
    <w:rsid w:val="004A7DA5"/>
    <w:rsid w:val="004B03DC"/>
    <w:rsid w:val="004B09E9"/>
    <w:rsid w:val="004B2BBF"/>
    <w:rsid w:val="004B3E15"/>
    <w:rsid w:val="004B3FF6"/>
    <w:rsid w:val="004B478F"/>
    <w:rsid w:val="004B5525"/>
    <w:rsid w:val="004B58D0"/>
    <w:rsid w:val="004B5C49"/>
    <w:rsid w:val="004B6B00"/>
    <w:rsid w:val="004B7422"/>
    <w:rsid w:val="004B7CA8"/>
    <w:rsid w:val="004B7F3A"/>
    <w:rsid w:val="004C0072"/>
    <w:rsid w:val="004C065D"/>
    <w:rsid w:val="004C3B22"/>
    <w:rsid w:val="004C586F"/>
    <w:rsid w:val="004C5F53"/>
    <w:rsid w:val="004C60FB"/>
    <w:rsid w:val="004C630C"/>
    <w:rsid w:val="004C65CE"/>
    <w:rsid w:val="004C7172"/>
    <w:rsid w:val="004C7513"/>
    <w:rsid w:val="004C77FC"/>
    <w:rsid w:val="004C7DB0"/>
    <w:rsid w:val="004D0004"/>
    <w:rsid w:val="004D0BFB"/>
    <w:rsid w:val="004D1A0D"/>
    <w:rsid w:val="004D411B"/>
    <w:rsid w:val="004D472F"/>
    <w:rsid w:val="004D4DC4"/>
    <w:rsid w:val="004D53E1"/>
    <w:rsid w:val="004D54C6"/>
    <w:rsid w:val="004D5728"/>
    <w:rsid w:val="004D63AF"/>
    <w:rsid w:val="004D76DF"/>
    <w:rsid w:val="004D7975"/>
    <w:rsid w:val="004D7FCA"/>
    <w:rsid w:val="004E05D9"/>
    <w:rsid w:val="004E0A43"/>
    <w:rsid w:val="004E0D30"/>
    <w:rsid w:val="004E2069"/>
    <w:rsid w:val="004E21C8"/>
    <w:rsid w:val="004E2276"/>
    <w:rsid w:val="004E295E"/>
    <w:rsid w:val="004E2EE7"/>
    <w:rsid w:val="004E3707"/>
    <w:rsid w:val="004E4349"/>
    <w:rsid w:val="004E44C3"/>
    <w:rsid w:val="004E5009"/>
    <w:rsid w:val="004E60D9"/>
    <w:rsid w:val="004E6DC7"/>
    <w:rsid w:val="004E6ED0"/>
    <w:rsid w:val="004E7697"/>
    <w:rsid w:val="004F1875"/>
    <w:rsid w:val="004F1E03"/>
    <w:rsid w:val="004F1F7A"/>
    <w:rsid w:val="004F2271"/>
    <w:rsid w:val="004F30BF"/>
    <w:rsid w:val="004F32AB"/>
    <w:rsid w:val="004F4103"/>
    <w:rsid w:val="004F44F4"/>
    <w:rsid w:val="004F4601"/>
    <w:rsid w:val="004F51A7"/>
    <w:rsid w:val="004F54A8"/>
    <w:rsid w:val="004F6007"/>
    <w:rsid w:val="004F637F"/>
    <w:rsid w:val="004F6730"/>
    <w:rsid w:val="004F6C2E"/>
    <w:rsid w:val="004F74E8"/>
    <w:rsid w:val="004F74F6"/>
    <w:rsid w:val="004F776E"/>
    <w:rsid w:val="004F781E"/>
    <w:rsid w:val="00500347"/>
    <w:rsid w:val="005005EE"/>
    <w:rsid w:val="00500A6E"/>
    <w:rsid w:val="00500E83"/>
    <w:rsid w:val="005024BA"/>
    <w:rsid w:val="00502633"/>
    <w:rsid w:val="00502E7C"/>
    <w:rsid w:val="005035F6"/>
    <w:rsid w:val="005036D4"/>
    <w:rsid w:val="00503B6D"/>
    <w:rsid w:val="00503D1F"/>
    <w:rsid w:val="00504372"/>
    <w:rsid w:val="00505131"/>
    <w:rsid w:val="00506573"/>
    <w:rsid w:val="005074C2"/>
    <w:rsid w:val="00507D9F"/>
    <w:rsid w:val="00507EC2"/>
    <w:rsid w:val="00510A63"/>
    <w:rsid w:val="00510BEB"/>
    <w:rsid w:val="00510E67"/>
    <w:rsid w:val="005114CA"/>
    <w:rsid w:val="0051280D"/>
    <w:rsid w:val="0051343C"/>
    <w:rsid w:val="00514A89"/>
    <w:rsid w:val="00515595"/>
    <w:rsid w:val="005155EF"/>
    <w:rsid w:val="005155FA"/>
    <w:rsid w:val="00515D15"/>
    <w:rsid w:val="005163CE"/>
    <w:rsid w:val="0051662C"/>
    <w:rsid w:val="005168A0"/>
    <w:rsid w:val="00516928"/>
    <w:rsid w:val="00517C77"/>
    <w:rsid w:val="00520B93"/>
    <w:rsid w:val="00520E20"/>
    <w:rsid w:val="005215A9"/>
    <w:rsid w:val="00521607"/>
    <w:rsid w:val="005217AC"/>
    <w:rsid w:val="005227F1"/>
    <w:rsid w:val="0052343D"/>
    <w:rsid w:val="00523FC7"/>
    <w:rsid w:val="00524A12"/>
    <w:rsid w:val="0052519A"/>
    <w:rsid w:val="0052572D"/>
    <w:rsid w:val="00526105"/>
    <w:rsid w:val="005300AB"/>
    <w:rsid w:val="005303DD"/>
    <w:rsid w:val="00530578"/>
    <w:rsid w:val="00530644"/>
    <w:rsid w:val="00531262"/>
    <w:rsid w:val="00531603"/>
    <w:rsid w:val="00531987"/>
    <w:rsid w:val="00531ED7"/>
    <w:rsid w:val="0053393F"/>
    <w:rsid w:val="00534847"/>
    <w:rsid w:val="00534A1D"/>
    <w:rsid w:val="00534AEA"/>
    <w:rsid w:val="00537D62"/>
    <w:rsid w:val="00537FBC"/>
    <w:rsid w:val="0054046D"/>
    <w:rsid w:val="00541BC1"/>
    <w:rsid w:val="00542063"/>
    <w:rsid w:val="005426B7"/>
    <w:rsid w:val="00542E86"/>
    <w:rsid w:val="005432FA"/>
    <w:rsid w:val="0054359E"/>
    <w:rsid w:val="005450CB"/>
    <w:rsid w:val="005451DC"/>
    <w:rsid w:val="00545821"/>
    <w:rsid w:val="005458D1"/>
    <w:rsid w:val="00546E3E"/>
    <w:rsid w:val="0054730C"/>
    <w:rsid w:val="0055014E"/>
    <w:rsid w:val="005502A6"/>
    <w:rsid w:val="005503BF"/>
    <w:rsid w:val="0055156A"/>
    <w:rsid w:val="00551BAF"/>
    <w:rsid w:val="00551C56"/>
    <w:rsid w:val="00551E79"/>
    <w:rsid w:val="00554380"/>
    <w:rsid w:val="005544DC"/>
    <w:rsid w:val="005548FB"/>
    <w:rsid w:val="0055586F"/>
    <w:rsid w:val="0055595A"/>
    <w:rsid w:val="0055702A"/>
    <w:rsid w:val="00557C49"/>
    <w:rsid w:val="00560C57"/>
    <w:rsid w:val="00561025"/>
    <w:rsid w:val="00561135"/>
    <w:rsid w:val="00563415"/>
    <w:rsid w:val="00563DC1"/>
    <w:rsid w:val="00563DDB"/>
    <w:rsid w:val="0056637E"/>
    <w:rsid w:val="00566F7A"/>
    <w:rsid w:val="00567689"/>
    <w:rsid w:val="005676CA"/>
    <w:rsid w:val="00567BD9"/>
    <w:rsid w:val="0057094E"/>
    <w:rsid w:val="00571316"/>
    <w:rsid w:val="005716EF"/>
    <w:rsid w:val="00572074"/>
    <w:rsid w:val="005723D5"/>
    <w:rsid w:val="00572CE6"/>
    <w:rsid w:val="00573012"/>
    <w:rsid w:val="00573789"/>
    <w:rsid w:val="00573A24"/>
    <w:rsid w:val="00574268"/>
    <w:rsid w:val="00574C15"/>
    <w:rsid w:val="00574FEA"/>
    <w:rsid w:val="005764D7"/>
    <w:rsid w:val="00577000"/>
    <w:rsid w:val="005778FD"/>
    <w:rsid w:val="005807C9"/>
    <w:rsid w:val="00580A9A"/>
    <w:rsid w:val="005812AB"/>
    <w:rsid w:val="00582C48"/>
    <w:rsid w:val="0058316A"/>
    <w:rsid w:val="005835BB"/>
    <w:rsid w:val="005841F1"/>
    <w:rsid w:val="00584872"/>
    <w:rsid w:val="00584AFD"/>
    <w:rsid w:val="00585062"/>
    <w:rsid w:val="00585C9C"/>
    <w:rsid w:val="00585E9D"/>
    <w:rsid w:val="00586AF6"/>
    <w:rsid w:val="00586C55"/>
    <w:rsid w:val="00586F04"/>
    <w:rsid w:val="00587127"/>
    <w:rsid w:val="00587708"/>
    <w:rsid w:val="00587A9C"/>
    <w:rsid w:val="0059113A"/>
    <w:rsid w:val="005918F0"/>
    <w:rsid w:val="00592246"/>
    <w:rsid w:val="00592E47"/>
    <w:rsid w:val="00593622"/>
    <w:rsid w:val="005939D9"/>
    <w:rsid w:val="00593B5E"/>
    <w:rsid w:val="00594ACB"/>
    <w:rsid w:val="00595539"/>
    <w:rsid w:val="00596BDD"/>
    <w:rsid w:val="00597AAC"/>
    <w:rsid w:val="00597E13"/>
    <w:rsid w:val="005A000F"/>
    <w:rsid w:val="005A009E"/>
    <w:rsid w:val="005A0FCA"/>
    <w:rsid w:val="005A1923"/>
    <w:rsid w:val="005A26B5"/>
    <w:rsid w:val="005A36EB"/>
    <w:rsid w:val="005A3BD0"/>
    <w:rsid w:val="005A428D"/>
    <w:rsid w:val="005A44FE"/>
    <w:rsid w:val="005A45F6"/>
    <w:rsid w:val="005A4D76"/>
    <w:rsid w:val="005A54AF"/>
    <w:rsid w:val="005A59CC"/>
    <w:rsid w:val="005A62F1"/>
    <w:rsid w:val="005A7432"/>
    <w:rsid w:val="005B0B3C"/>
    <w:rsid w:val="005B1210"/>
    <w:rsid w:val="005B168A"/>
    <w:rsid w:val="005B178F"/>
    <w:rsid w:val="005B1E25"/>
    <w:rsid w:val="005B2849"/>
    <w:rsid w:val="005B2D0C"/>
    <w:rsid w:val="005B2F13"/>
    <w:rsid w:val="005B3087"/>
    <w:rsid w:val="005B3975"/>
    <w:rsid w:val="005B5CEE"/>
    <w:rsid w:val="005B6325"/>
    <w:rsid w:val="005B674A"/>
    <w:rsid w:val="005B69B3"/>
    <w:rsid w:val="005B7056"/>
    <w:rsid w:val="005B72CE"/>
    <w:rsid w:val="005B76CB"/>
    <w:rsid w:val="005B7AF9"/>
    <w:rsid w:val="005B7B2B"/>
    <w:rsid w:val="005C0327"/>
    <w:rsid w:val="005C0850"/>
    <w:rsid w:val="005C18E7"/>
    <w:rsid w:val="005C317F"/>
    <w:rsid w:val="005C442E"/>
    <w:rsid w:val="005C574B"/>
    <w:rsid w:val="005C5F60"/>
    <w:rsid w:val="005C644D"/>
    <w:rsid w:val="005C6976"/>
    <w:rsid w:val="005C6CAF"/>
    <w:rsid w:val="005C751F"/>
    <w:rsid w:val="005C7B34"/>
    <w:rsid w:val="005C7C8C"/>
    <w:rsid w:val="005C7DC8"/>
    <w:rsid w:val="005D02EF"/>
    <w:rsid w:val="005D0730"/>
    <w:rsid w:val="005D21DF"/>
    <w:rsid w:val="005D2223"/>
    <w:rsid w:val="005D34AA"/>
    <w:rsid w:val="005D3A48"/>
    <w:rsid w:val="005D3C3B"/>
    <w:rsid w:val="005D3E40"/>
    <w:rsid w:val="005D435E"/>
    <w:rsid w:val="005D4CA4"/>
    <w:rsid w:val="005D4D2F"/>
    <w:rsid w:val="005D5583"/>
    <w:rsid w:val="005E1687"/>
    <w:rsid w:val="005E1985"/>
    <w:rsid w:val="005E19BA"/>
    <w:rsid w:val="005E1A4B"/>
    <w:rsid w:val="005E1A6B"/>
    <w:rsid w:val="005E298B"/>
    <w:rsid w:val="005E2E03"/>
    <w:rsid w:val="005E391E"/>
    <w:rsid w:val="005E41B0"/>
    <w:rsid w:val="005E42B4"/>
    <w:rsid w:val="005E4826"/>
    <w:rsid w:val="005E514F"/>
    <w:rsid w:val="005E5A19"/>
    <w:rsid w:val="005E60D6"/>
    <w:rsid w:val="005E6E66"/>
    <w:rsid w:val="005E6EC7"/>
    <w:rsid w:val="005E79AF"/>
    <w:rsid w:val="005E7C18"/>
    <w:rsid w:val="005F027C"/>
    <w:rsid w:val="005F0A4C"/>
    <w:rsid w:val="005F0C83"/>
    <w:rsid w:val="005F1D92"/>
    <w:rsid w:val="005F1E89"/>
    <w:rsid w:val="005F2FBE"/>
    <w:rsid w:val="005F4253"/>
    <w:rsid w:val="005F4D39"/>
    <w:rsid w:val="005F50C4"/>
    <w:rsid w:val="005F5ADE"/>
    <w:rsid w:val="005F6097"/>
    <w:rsid w:val="005F6982"/>
    <w:rsid w:val="005F6D8D"/>
    <w:rsid w:val="005F728D"/>
    <w:rsid w:val="005F7FBD"/>
    <w:rsid w:val="00600CFC"/>
    <w:rsid w:val="00601AE4"/>
    <w:rsid w:val="00602003"/>
    <w:rsid w:val="0060236B"/>
    <w:rsid w:val="00602F3D"/>
    <w:rsid w:val="0060362E"/>
    <w:rsid w:val="0060447E"/>
    <w:rsid w:val="006047E2"/>
    <w:rsid w:val="00604C5B"/>
    <w:rsid w:val="006067B6"/>
    <w:rsid w:val="00606C4A"/>
    <w:rsid w:val="0060718D"/>
    <w:rsid w:val="006074D4"/>
    <w:rsid w:val="00610C3A"/>
    <w:rsid w:val="00611593"/>
    <w:rsid w:val="0061160B"/>
    <w:rsid w:val="00611821"/>
    <w:rsid w:val="00611E00"/>
    <w:rsid w:val="00611E68"/>
    <w:rsid w:val="006128A6"/>
    <w:rsid w:val="00612C97"/>
    <w:rsid w:val="00612D19"/>
    <w:rsid w:val="0061326E"/>
    <w:rsid w:val="00613299"/>
    <w:rsid w:val="0061399C"/>
    <w:rsid w:val="006145F6"/>
    <w:rsid w:val="006151BB"/>
    <w:rsid w:val="006152B5"/>
    <w:rsid w:val="00615E9F"/>
    <w:rsid w:val="006163AC"/>
    <w:rsid w:val="00617E86"/>
    <w:rsid w:val="006206FD"/>
    <w:rsid w:val="0062088B"/>
    <w:rsid w:val="00620A62"/>
    <w:rsid w:val="00620B1D"/>
    <w:rsid w:val="00621B48"/>
    <w:rsid w:val="00621CF4"/>
    <w:rsid w:val="0062248E"/>
    <w:rsid w:val="006225ED"/>
    <w:rsid w:val="00622760"/>
    <w:rsid w:val="00623A01"/>
    <w:rsid w:val="00624656"/>
    <w:rsid w:val="00624761"/>
    <w:rsid w:val="00624BE0"/>
    <w:rsid w:val="006255DC"/>
    <w:rsid w:val="00627167"/>
    <w:rsid w:val="00627381"/>
    <w:rsid w:val="00627604"/>
    <w:rsid w:val="00627B29"/>
    <w:rsid w:val="00630000"/>
    <w:rsid w:val="00630CB2"/>
    <w:rsid w:val="00631F37"/>
    <w:rsid w:val="00632F42"/>
    <w:rsid w:val="00632F4B"/>
    <w:rsid w:val="00634D9C"/>
    <w:rsid w:val="00634FD0"/>
    <w:rsid w:val="0063551E"/>
    <w:rsid w:val="00635BFE"/>
    <w:rsid w:val="0063632B"/>
    <w:rsid w:val="0063633D"/>
    <w:rsid w:val="006365C7"/>
    <w:rsid w:val="00637CC7"/>
    <w:rsid w:val="00637EF7"/>
    <w:rsid w:val="006402DD"/>
    <w:rsid w:val="00641917"/>
    <w:rsid w:val="00641967"/>
    <w:rsid w:val="00641E62"/>
    <w:rsid w:val="00641ED5"/>
    <w:rsid w:val="006425C8"/>
    <w:rsid w:val="00642C87"/>
    <w:rsid w:val="00642F73"/>
    <w:rsid w:val="00643416"/>
    <w:rsid w:val="00643698"/>
    <w:rsid w:val="00643941"/>
    <w:rsid w:val="00644BED"/>
    <w:rsid w:val="00644D97"/>
    <w:rsid w:val="00645141"/>
    <w:rsid w:val="0064540F"/>
    <w:rsid w:val="00645AD9"/>
    <w:rsid w:val="00646224"/>
    <w:rsid w:val="00647C00"/>
    <w:rsid w:val="00650A64"/>
    <w:rsid w:val="00650ABA"/>
    <w:rsid w:val="00652283"/>
    <w:rsid w:val="006529D6"/>
    <w:rsid w:val="00652EFD"/>
    <w:rsid w:val="00653533"/>
    <w:rsid w:val="00654BBB"/>
    <w:rsid w:val="006552C2"/>
    <w:rsid w:val="00655A17"/>
    <w:rsid w:val="00655B12"/>
    <w:rsid w:val="00655F88"/>
    <w:rsid w:val="006565DC"/>
    <w:rsid w:val="0065767D"/>
    <w:rsid w:val="006600D2"/>
    <w:rsid w:val="00661024"/>
    <w:rsid w:val="00661442"/>
    <w:rsid w:val="00661D95"/>
    <w:rsid w:val="00661E62"/>
    <w:rsid w:val="006628A2"/>
    <w:rsid w:val="0066299B"/>
    <w:rsid w:val="00662E61"/>
    <w:rsid w:val="00662F43"/>
    <w:rsid w:val="00663493"/>
    <w:rsid w:val="00663F54"/>
    <w:rsid w:val="00664177"/>
    <w:rsid w:val="0066421A"/>
    <w:rsid w:val="0066456E"/>
    <w:rsid w:val="00664957"/>
    <w:rsid w:val="0066524A"/>
    <w:rsid w:val="00665278"/>
    <w:rsid w:val="0066669E"/>
    <w:rsid w:val="006666C3"/>
    <w:rsid w:val="00666DEA"/>
    <w:rsid w:val="0066739B"/>
    <w:rsid w:val="00667C8E"/>
    <w:rsid w:val="00670150"/>
    <w:rsid w:val="006710BF"/>
    <w:rsid w:val="00671248"/>
    <w:rsid w:val="006720E6"/>
    <w:rsid w:val="0067237F"/>
    <w:rsid w:val="006725E8"/>
    <w:rsid w:val="00672D89"/>
    <w:rsid w:val="0067300F"/>
    <w:rsid w:val="006731EF"/>
    <w:rsid w:val="006746F6"/>
    <w:rsid w:val="00674B85"/>
    <w:rsid w:val="006756C5"/>
    <w:rsid w:val="006757AA"/>
    <w:rsid w:val="00675FB6"/>
    <w:rsid w:val="0067601F"/>
    <w:rsid w:val="006808F6"/>
    <w:rsid w:val="00682CAB"/>
    <w:rsid w:val="0068354C"/>
    <w:rsid w:val="006836D0"/>
    <w:rsid w:val="00683B9D"/>
    <w:rsid w:val="0068500F"/>
    <w:rsid w:val="00685C7E"/>
    <w:rsid w:val="006863BE"/>
    <w:rsid w:val="006870F1"/>
    <w:rsid w:val="00687502"/>
    <w:rsid w:val="0069083A"/>
    <w:rsid w:val="00690918"/>
    <w:rsid w:val="00690A42"/>
    <w:rsid w:val="00691413"/>
    <w:rsid w:val="0069316B"/>
    <w:rsid w:val="00694FCF"/>
    <w:rsid w:val="00697977"/>
    <w:rsid w:val="00697C3E"/>
    <w:rsid w:val="00697E65"/>
    <w:rsid w:val="00697EAB"/>
    <w:rsid w:val="006A0745"/>
    <w:rsid w:val="006A0C84"/>
    <w:rsid w:val="006A1F4C"/>
    <w:rsid w:val="006A2A25"/>
    <w:rsid w:val="006A317C"/>
    <w:rsid w:val="006A3915"/>
    <w:rsid w:val="006A3BC8"/>
    <w:rsid w:val="006A487A"/>
    <w:rsid w:val="006A4AEB"/>
    <w:rsid w:val="006A5059"/>
    <w:rsid w:val="006A5143"/>
    <w:rsid w:val="006A5D74"/>
    <w:rsid w:val="006A6DE1"/>
    <w:rsid w:val="006A76A7"/>
    <w:rsid w:val="006A7C74"/>
    <w:rsid w:val="006B2310"/>
    <w:rsid w:val="006B2679"/>
    <w:rsid w:val="006B26CD"/>
    <w:rsid w:val="006B2B68"/>
    <w:rsid w:val="006B38AC"/>
    <w:rsid w:val="006B3CFC"/>
    <w:rsid w:val="006B3DC3"/>
    <w:rsid w:val="006B49F7"/>
    <w:rsid w:val="006B51DD"/>
    <w:rsid w:val="006B643D"/>
    <w:rsid w:val="006B7975"/>
    <w:rsid w:val="006B79E8"/>
    <w:rsid w:val="006C09F2"/>
    <w:rsid w:val="006C10BD"/>
    <w:rsid w:val="006C2E7A"/>
    <w:rsid w:val="006C3FA8"/>
    <w:rsid w:val="006C4350"/>
    <w:rsid w:val="006C4A6E"/>
    <w:rsid w:val="006C4F34"/>
    <w:rsid w:val="006C4F8A"/>
    <w:rsid w:val="006C51E5"/>
    <w:rsid w:val="006C537A"/>
    <w:rsid w:val="006C593F"/>
    <w:rsid w:val="006C5EB6"/>
    <w:rsid w:val="006C65C2"/>
    <w:rsid w:val="006C7418"/>
    <w:rsid w:val="006C77BC"/>
    <w:rsid w:val="006D0996"/>
    <w:rsid w:val="006D1482"/>
    <w:rsid w:val="006D2496"/>
    <w:rsid w:val="006D2ACB"/>
    <w:rsid w:val="006D2D27"/>
    <w:rsid w:val="006D3048"/>
    <w:rsid w:val="006D37BF"/>
    <w:rsid w:val="006D38A6"/>
    <w:rsid w:val="006D3B18"/>
    <w:rsid w:val="006D52E3"/>
    <w:rsid w:val="006D562B"/>
    <w:rsid w:val="006D60A1"/>
    <w:rsid w:val="006D741A"/>
    <w:rsid w:val="006D7951"/>
    <w:rsid w:val="006E0364"/>
    <w:rsid w:val="006E06EE"/>
    <w:rsid w:val="006E2313"/>
    <w:rsid w:val="006E351B"/>
    <w:rsid w:val="006E445C"/>
    <w:rsid w:val="006E45AF"/>
    <w:rsid w:val="006E4E2B"/>
    <w:rsid w:val="006E4EC3"/>
    <w:rsid w:val="006E5357"/>
    <w:rsid w:val="006E5394"/>
    <w:rsid w:val="006E5C3F"/>
    <w:rsid w:val="006E77B6"/>
    <w:rsid w:val="006E7A74"/>
    <w:rsid w:val="006F0538"/>
    <w:rsid w:val="006F060F"/>
    <w:rsid w:val="006F079A"/>
    <w:rsid w:val="006F13AD"/>
    <w:rsid w:val="006F19B1"/>
    <w:rsid w:val="006F1A7D"/>
    <w:rsid w:val="006F456F"/>
    <w:rsid w:val="006F46E1"/>
    <w:rsid w:val="006F5258"/>
    <w:rsid w:val="006F5847"/>
    <w:rsid w:val="006F61ED"/>
    <w:rsid w:val="006F6BC9"/>
    <w:rsid w:val="006F7B43"/>
    <w:rsid w:val="00701624"/>
    <w:rsid w:val="00701E71"/>
    <w:rsid w:val="00704AB1"/>
    <w:rsid w:val="007051F1"/>
    <w:rsid w:val="007052FD"/>
    <w:rsid w:val="007059B5"/>
    <w:rsid w:val="00707774"/>
    <w:rsid w:val="00707DB0"/>
    <w:rsid w:val="007104B2"/>
    <w:rsid w:val="007108D8"/>
    <w:rsid w:val="00710ABD"/>
    <w:rsid w:val="00710C62"/>
    <w:rsid w:val="00710D7A"/>
    <w:rsid w:val="007123D3"/>
    <w:rsid w:val="00712A78"/>
    <w:rsid w:val="00713279"/>
    <w:rsid w:val="00713416"/>
    <w:rsid w:val="007135F5"/>
    <w:rsid w:val="007143CE"/>
    <w:rsid w:val="0071518D"/>
    <w:rsid w:val="00715C29"/>
    <w:rsid w:val="00716E8D"/>
    <w:rsid w:val="007179E4"/>
    <w:rsid w:val="00717CE1"/>
    <w:rsid w:val="007205A4"/>
    <w:rsid w:val="00722384"/>
    <w:rsid w:val="0072249E"/>
    <w:rsid w:val="00722810"/>
    <w:rsid w:val="00722AA2"/>
    <w:rsid w:val="00722DEF"/>
    <w:rsid w:val="007261D2"/>
    <w:rsid w:val="007264DE"/>
    <w:rsid w:val="00726B20"/>
    <w:rsid w:val="007303EC"/>
    <w:rsid w:val="0073046C"/>
    <w:rsid w:val="00730887"/>
    <w:rsid w:val="00730A4D"/>
    <w:rsid w:val="00730A5E"/>
    <w:rsid w:val="0073195E"/>
    <w:rsid w:val="00731BAB"/>
    <w:rsid w:val="00731BB8"/>
    <w:rsid w:val="0073260D"/>
    <w:rsid w:val="00732EEE"/>
    <w:rsid w:val="00735134"/>
    <w:rsid w:val="00736A34"/>
    <w:rsid w:val="00736AD7"/>
    <w:rsid w:val="00736E22"/>
    <w:rsid w:val="0073714A"/>
    <w:rsid w:val="00737268"/>
    <w:rsid w:val="00737703"/>
    <w:rsid w:val="0073782B"/>
    <w:rsid w:val="00737838"/>
    <w:rsid w:val="00740DD2"/>
    <w:rsid w:val="00740E2A"/>
    <w:rsid w:val="00741BB4"/>
    <w:rsid w:val="00741BD6"/>
    <w:rsid w:val="00742048"/>
    <w:rsid w:val="00742C25"/>
    <w:rsid w:val="007436E7"/>
    <w:rsid w:val="007439DD"/>
    <w:rsid w:val="00743B7E"/>
    <w:rsid w:val="00744BCE"/>
    <w:rsid w:val="00745571"/>
    <w:rsid w:val="0074564D"/>
    <w:rsid w:val="00745652"/>
    <w:rsid w:val="00745C10"/>
    <w:rsid w:val="00746472"/>
    <w:rsid w:val="00746E0C"/>
    <w:rsid w:val="007476E9"/>
    <w:rsid w:val="00747BA9"/>
    <w:rsid w:val="007505D9"/>
    <w:rsid w:val="00750682"/>
    <w:rsid w:val="00750BEE"/>
    <w:rsid w:val="00750C80"/>
    <w:rsid w:val="0075107E"/>
    <w:rsid w:val="00751133"/>
    <w:rsid w:val="007513C9"/>
    <w:rsid w:val="007519C3"/>
    <w:rsid w:val="007519FC"/>
    <w:rsid w:val="007521AC"/>
    <w:rsid w:val="00752213"/>
    <w:rsid w:val="00753B87"/>
    <w:rsid w:val="0075414F"/>
    <w:rsid w:val="00754D05"/>
    <w:rsid w:val="0075508C"/>
    <w:rsid w:val="00756106"/>
    <w:rsid w:val="007564A5"/>
    <w:rsid w:val="0075684C"/>
    <w:rsid w:val="00756D8E"/>
    <w:rsid w:val="0075704D"/>
    <w:rsid w:val="00760E5C"/>
    <w:rsid w:val="00761813"/>
    <w:rsid w:val="00761D6E"/>
    <w:rsid w:val="00761F91"/>
    <w:rsid w:val="00763CC2"/>
    <w:rsid w:val="00764086"/>
    <w:rsid w:val="00764397"/>
    <w:rsid w:val="00764856"/>
    <w:rsid w:val="007649C0"/>
    <w:rsid w:val="0076548F"/>
    <w:rsid w:val="0076585B"/>
    <w:rsid w:val="00765C72"/>
    <w:rsid w:val="00765F0E"/>
    <w:rsid w:val="007669FA"/>
    <w:rsid w:val="00766B5F"/>
    <w:rsid w:val="007672CA"/>
    <w:rsid w:val="00770198"/>
    <w:rsid w:val="0077043A"/>
    <w:rsid w:val="00770943"/>
    <w:rsid w:val="00770C74"/>
    <w:rsid w:val="00771CC8"/>
    <w:rsid w:val="00773982"/>
    <w:rsid w:val="0077483D"/>
    <w:rsid w:val="007754EA"/>
    <w:rsid w:val="007802F9"/>
    <w:rsid w:val="0078078C"/>
    <w:rsid w:val="00780B0C"/>
    <w:rsid w:val="00782B1D"/>
    <w:rsid w:val="007836A6"/>
    <w:rsid w:val="00784EA1"/>
    <w:rsid w:val="00785085"/>
    <w:rsid w:val="00785E26"/>
    <w:rsid w:val="00786411"/>
    <w:rsid w:val="00786BDF"/>
    <w:rsid w:val="00786CFB"/>
    <w:rsid w:val="00786E82"/>
    <w:rsid w:val="00786EA4"/>
    <w:rsid w:val="0079069F"/>
    <w:rsid w:val="00791085"/>
    <w:rsid w:val="00791536"/>
    <w:rsid w:val="00792889"/>
    <w:rsid w:val="00792A49"/>
    <w:rsid w:val="00792D45"/>
    <w:rsid w:val="00792DB8"/>
    <w:rsid w:val="007932AF"/>
    <w:rsid w:val="007935E5"/>
    <w:rsid w:val="00793EB1"/>
    <w:rsid w:val="00794187"/>
    <w:rsid w:val="007942DE"/>
    <w:rsid w:val="007943FA"/>
    <w:rsid w:val="00794DBE"/>
    <w:rsid w:val="00795262"/>
    <w:rsid w:val="007961DA"/>
    <w:rsid w:val="007A00C2"/>
    <w:rsid w:val="007A0455"/>
    <w:rsid w:val="007A04BB"/>
    <w:rsid w:val="007A138E"/>
    <w:rsid w:val="007A1C46"/>
    <w:rsid w:val="007A1C94"/>
    <w:rsid w:val="007A2355"/>
    <w:rsid w:val="007A24F7"/>
    <w:rsid w:val="007A2C9A"/>
    <w:rsid w:val="007A388C"/>
    <w:rsid w:val="007A3DCD"/>
    <w:rsid w:val="007A4032"/>
    <w:rsid w:val="007A4713"/>
    <w:rsid w:val="007A4D0C"/>
    <w:rsid w:val="007A55E1"/>
    <w:rsid w:val="007A5892"/>
    <w:rsid w:val="007A5C16"/>
    <w:rsid w:val="007A6C91"/>
    <w:rsid w:val="007A71C3"/>
    <w:rsid w:val="007A7252"/>
    <w:rsid w:val="007A735E"/>
    <w:rsid w:val="007A7C2F"/>
    <w:rsid w:val="007A7E9F"/>
    <w:rsid w:val="007B1535"/>
    <w:rsid w:val="007B1A81"/>
    <w:rsid w:val="007B2582"/>
    <w:rsid w:val="007B3953"/>
    <w:rsid w:val="007B4340"/>
    <w:rsid w:val="007B4ECE"/>
    <w:rsid w:val="007B619B"/>
    <w:rsid w:val="007B6631"/>
    <w:rsid w:val="007B747A"/>
    <w:rsid w:val="007B7F7A"/>
    <w:rsid w:val="007C0471"/>
    <w:rsid w:val="007C13C4"/>
    <w:rsid w:val="007C1F20"/>
    <w:rsid w:val="007C29AC"/>
    <w:rsid w:val="007C2F2D"/>
    <w:rsid w:val="007C30AD"/>
    <w:rsid w:val="007C31F2"/>
    <w:rsid w:val="007C338B"/>
    <w:rsid w:val="007C38FB"/>
    <w:rsid w:val="007C4041"/>
    <w:rsid w:val="007C42E0"/>
    <w:rsid w:val="007C48ED"/>
    <w:rsid w:val="007C4A55"/>
    <w:rsid w:val="007C4EFB"/>
    <w:rsid w:val="007C4F72"/>
    <w:rsid w:val="007C511D"/>
    <w:rsid w:val="007C544A"/>
    <w:rsid w:val="007C5804"/>
    <w:rsid w:val="007C6DCB"/>
    <w:rsid w:val="007C71DF"/>
    <w:rsid w:val="007C76EA"/>
    <w:rsid w:val="007C7D93"/>
    <w:rsid w:val="007D0FA1"/>
    <w:rsid w:val="007D17FF"/>
    <w:rsid w:val="007D1F91"/>
    <w:rsid w:val="007D2186"/>
    <w:rsid w:val="007D31E5"/>
    <w:rsid w:val="007D3AAD"/>
    <w:rsid w:val="007D3FDF"/>
    <w:rsid w:val="007D42C9"/>
    <w:rsid w:val="007D46B3"/>
    <w:rsid w:val="007D47DD"/>
    <w:rsid w:val="007D4A2F"/>
    <w:rsid w:val="007D4ED1"/>
    <w:rsid w:val="007D5377"/>
    <w:rsid w:val="007D5425"/>
    <w:rsid w:val="007D54F9"/>
    <w:rsid w:val="007D5D98"/>
    <w:rsid w:val="007D6094"/>
    <w:rsid w:val="007D67EA"/>
    <w:rsid w:val="007D6E86"/>
    <w:rsid w:val="007D7437"/>
    <w:rsid w:val="007E02D2"/>
    <w:rsid w:val="007E0990"/>
    <w:rsid w:val="007E0E83"/>
    <w:rsid w:val="007E1623"/>
    <w:rsid w:val="007E20C9"/>
    <w:rsid w:val="007E2607"/>
    <w:rsid w:val="007E2C3A"/>
    <w:rsid w:val="007E31DD"/>
    <w:rsid w:val="007E38E5"/>
    <w:rsid w:val="007E3CF7"/>
    <w:rsid w:val="007E3F32"/>
    <w:rsid w:val="007E470F"/>
    <w:rsid w:val="007E53BC"/>
    <w:rsid w:val="007E556B"/>
    <w:rsid w:val="007E580E"/>
    <w:rsid w:val="007E78B9"/>
    <w:rsid w:val="007E7B2C"/>
    <w:rsid w:val="007F0973"/>
    <w:rsid w:val="007F1131"/>
    <w:rsid w:val="007F12C6"/>
    <w:rsid w:val="007F183E"/>
    <w:rsid w:val="007F2C98"/>
    <w:rsid w:val="007F38ED"/>
    <w:rsid w:val="007F3A5E"/>
    <w:rsid w:val="007F3B98"/>
    <w:rsid w:val="007F4B81"/>
    <w:rsid w:val="007F4E20"/>
    <w:rsid w:val="007F5935"/>
    <w:rsid w:val="007F5FAD"/>
    <w:rsid w:val="007F76F4"/>
    <w:rsid w:val="0080133E"/>
    <w:rsid w:val="0080157F"/>
    <w:rsid w:val="00801F7F"/>
    <w:rsid w:val="00802EAF"/>
    <w:rsid w:val="00803B09"/>
    <w:rsid w:val="00803E26"/>
    <w:rsid w:val="00804F23"/>
    <w:rsid w:val="00805310"/>
    <w:rsid w:val="00805D8E"/>
    <w:rsid w:val="0080603D"/>
    <w:rsid w:val="00807B53"/>
    <w:rsid w:val="00810402"/>
    <w:rsid w:val="00810676"/>
    <w:rsid w:val="00810E44"/>
    <w:rsid w:val="008111F1"/>
    <w:rsid w:val="00811E06"/>
    <w:rsid w:val="00811EE3"/>
    <w:rsid w:val="008123B9"/>
    <w:rsid w:val="008129D9"/>
    <w:rsid w:val="00812A18"/>
    <w:rsid w:val="00812DEF"/>
    <w:rsid w:val="00812F19"/>
    <w:rsid w:val="00813A65"/>
    <w:rsid w:val="008141C8"/>
    <w:rsid w:val="00815CD0"/>
    <w:rsid w:val="0081607F"/>
    <w:rsid w:val="008160F9"/>
    <w:rsid w:val="00816ACF"/>
    <w:rsid w:val="00816EBC"/>
    <w:rsid w:val="0082007C"/>
    <w:rsid w:val="0082010F"/>
    <w:rsid w:val="00820775"/>
    <w:rsid w:val="0082118D"/>
    <w:rsid w:val="008236F6"/>
    <w:rsid w:val="008237A2"/>
    <w:rsid w:val="00823BB4"/>
    <w:rsid w:val="00825693"/>
    <w:rsid w:val="00825B45"/>
    <w:rsid w:val="00825C2D"/>
    <w:rsid w:val="00825F79"/>
    <w:rsid w:val="00825FFF"/>
    <w:rsid w:val="0082650A"/>
    <w:rsid w:val="00826A3C"/>
    <w:rsid w:val="00826DB4"/>
    <w:rsid w:val="008274E0"/>
    <w:rsid w:val="0083076D"/>
    <w:rsid w:val="00831390"/>
    <w:rsid w:val="0083143D"/>
    <w:rsid w:val="00831981"/>
    <w:rsid w:val="00831DFE"/>
    <w:rsid w:val="008329FE"/>
    <w:rsid w:val="00832ABA"/>
    <w:rsid w:val="008330E7"/>
    <w:rsid w:val="0083340B"/>
    <w:rsid w:val="00833B8F"/>
    <w:rsid w:val="00833BA7"/>
    <w:rsid w:val="00833E58"/>
    <w:rsid w:val="00833E94"/>
    <w:rsid w:val="00834314"/>
    <w:rsid w:val="00834358"/>
    <w:rsid w:val="00834797"/>
    <w:rsid w:val="00834A2D"/>
    <w:rsid w:val="00834A66"/>
    <w:rsid w:val="0083561A"/>
    <w:rsid w:val="00835B55"/>
    <w:rsid w:val="00840831"/>
    <w:rsid w:val="00841545"/>
    <w:rsid w:val="00841F8A"/>
    <w:rsid w:val="00842A6F"/>
    <w:rsid w:val="00843099"/>
    <w:rsid w:val="008431FD"/>
    <w:rsid w:val="00843E12"/>
    <w:rsid w:val="008448A2"/>
    <w:rsid w:val="00844967"/>
    <w:rsid w:val="008458A4"/>
    <w:rsid w:val="0084610E"/>
    <w:rsid w:val="00846375"/>
    <w:rsid w:val="00846462"/>
    <w:rsid w:val="008469BE"/>
    <w:rsid w:val="0084707A"/>
    <w:rsid w:val="0085011A"/>
    <w:rsid w:val="00850EF8"/>
    <w:rsid w:val="00850FEC"/>
    <w:rsid w:val="00851279"/>
    <w:rsid w:val="00851C4B"/>
    <w:rsid w:val="0085355F"/>
    <w:rsid w:val="00853A7F"/>
    <w:rsid w:val="00853CE2"/>
    <w:rsid w:val="00853E95"/>
    <w:rsid w:val="008545D2"/>
    <w:rsid w:val="008547FE"/>
    <w:rsid w:val="00854E24"/>
    <w:rsid w:val="00855074"/>
    <w:rsid w:val="0085552F"/>
    <w:rsid w:val="0085556A"/>
    <w:rsid w:val="00855D07"/>
    <w:rsid w:val="00856601"/>
    <w:rsid w:val="00856EA6"/>
    <w:rsid w:val="00860302"/>
    <w:rsid w:val="008613DD"/>
    <w:rsid w:val="008617CC"/>
    <w:rsid w:val="00862B89"/>
    <w:rsid w:val="00864679"/>
    <w:rsid w:val="00864A56"/>
    <w:rsid w:val="00865507"/>
    <w:rsid w:val="008656DA"/>
    <w:rsid w:val="00865CF3"/>
    <w:rsid w:val="00866219"/>
    <w:rsid w:val="0086637C"/>
    <w:rsid w:val="00866647"/>
    <w:rsid w:val="008674AD"/>
    <w:rsid w:val="00867B8B"/>
    <w:rsid w:val="00870A9B"/>
    <w:rsid w:val="008716B3"/>
    <w:rsid w:val="008717FD"/>
    <w:rsid w:val="008719C0"/>
    <w:rsid w:val="00871EF1"/>
    <w:rsid w:val="00872B60"/>
    <w:rsid w:val="00872D37"/>
    <w:rsid w:val="008733D8"/>
    <w:rsid w:val="008737F0"/>
    <w:rsid w:val="00874173"/>
    <w:rsid w:val="0087486D"/>
    <w:rsid w:val="0087533E"/>
    <w:rsid w:val="00876578"/>
    <w:rsid w:val="00877BD7"/>
    <w:rsid w:val="00880560"/>
    <w:rsid w:val="00880FBA"/>
    <w:rsid w:val="008816AB"/>
    <w:rsid w:val="00881B4C"/>
    <w:rsid w:val="0088347C"/>
    <w:rsid w:val="00884D21"/>
    <w:rsid w:val="008856F3"/>
    <w:rsid w:val="00885D46"/>
    <w:rsid w:val="00886A9B"/>
    <w:rsid w:val="008879C3"/>
    <w:rsid w:val="00890476"/>
    <w:rsid w:val="008909B1"/>
    <w:rsid w:val="00891FDA"/>
    <w:rsid w:val="00892ADC"/>
    <w:rsid w:val="008932AF"/>
    <w:rsid w:val="0089379C"/>
    <w:rsid w:val="0089420F"/>
    <w:rsid w:val="008955B7"/>
    <w:rsid w:val="008958F5"/>
    <w:rsid w:val="00896172"/>
    <w:rsid w:val="008967E5"/>
    <w:rsid w:val="00896C7E"/>
    <w:rsid w:val="00896D3A"/>
    <w:rsid w:val="008977B1"/>
    <w:rsid w:val="008977DD"/>
    <w:rsid w:val="008977F5"/>
    <w:rsid w:val="008A026B"/>
    <w:rsid w:val="008A05F4"/>
    <w:rsid w:val="008A086B"/>
    <w:rsid w:val="008A0989"/>
    <w:rsid w:val="008A0E60"/>
    <w:rsid w:val="008A1477"/>
    <w:rsid w:val="008A157D"/>
    <w:rsid w:val="008A1967"/>
    <w:rsid w:val="008A2295"/>
    <w:rsid w:val="008A25A7"/>
    <w:rsid w:val="008A2AF1"/>
    <w:rsid w:val="008A34A6"/>
    <w:rsid w:val="008A36F9"/>
    <w:rsid w:val="008A41A5"/>
    <w:rsid w:val="008A61DC"/>
    <w:rsid w:val="008A7807"/>
    <w:rsid w:val="008A7D09"/>
    <w:rsid w:val="008B00F1"/>
    <w:rsid w:val="008B0BD3"/>
    <w:rsid w:val="008B15F2"/>
    <w:rsid w:val="008B179C"/>
    <w:rsid w:val="008B1A4E"/>
    <w:rsid w:val="008B1D26"/>
    <w:rsid w:val="008B21D2"/>
    <w:rsid w:val="008B2ABA"/>
    <w:rsid w:val="008B3F60"/>
    <w:rsid w:val="008B4D16"/>
    <w:rsid w:val="008B5659"/>
    <w:rsid w:val="008B5D90"/>
    <w:rsid w:val="008B7CBF"/>
    <w:rsid w:val="008C0591"/>
    <w:rsid w:val="008C0BA3"/>
    <w:rsid w:val="008C1D98"/>
    <w:rsid w:val="008C1E58"/>
    <w:rsid w:val="008C2060"/>
    <w:rsid w:val="008C2308"/>
    <w:rsid w:val="008C28D1"/>
    <w:rsid w:val="008C3CF8"/>
    <w:rsid w:val="008C526B"/>
    <w:rsid w:val="008C5AC3"/>
    <w:rsid w:val="008C6010"/>
    <w:rsid w:val="008C6127"/>
    <w:rsid w:val="008C6B3E"/>
    <w:rsid w:val="008C74B0"/>
    <w:rsid w:val="008C7B73"/>
    <w:rsid w:val="008D0A25"/>
    <w:rsid w:val="008D1015"/>
    <w:rsid w:val="008D114C"/>
    <w:rsid w:val="008D1232"/>
    <w:rsid w:val="008D154C"/>
    <w:rsid w:val="008D20D2"/>
    <w:rsid w:val="008D2238"/>
    <w:rsid w:val="008D28BF"/>
    <w:rsid w:val="008D2FA3"/>
    <w:rsid w:val="008D3686"/>
    <w:rsid w:val="008D3D92"/>
    <w:rsid w:val="008D3F86"/>
    <w:rsid w:val="008D4CFE"/>
    <w:rsid w:val="008D53EA"/>
    <w:rsid w:val="008D5CEB"/>
    <w:rsid w:val="008D654E"/>
    <w:rsid w:val="008D674A"/>
    <w:rsid w:val="008D7EF7"/>
    <w:rsid w:val="008E0616"/>
    <w:rsid w:val="008E0CEF"/>
    <w:rsid w:val="008E0F43"/>
    <w:rsid w:val="008E1047"/>
    <w:rsid w:val="008E1FC4"/>
    <w:rsid w:val="008E2368"/>
    <w:rsid w:val="008E3DD8"/>
    <w:rsid w:val="008E44CB"/>
    <w:rsid w:val="008E59E3"/>
    <w:rsid w:val="008E5BA9"/>
    <w:rsid w:val="008E7152"/>
    <w:rsid w:val="008F03B3"/>
    <w:rsid w:val="008F0450"/>
    <w:rsid w:val="008F064F"/>
    <w:rsid w:val="008F0C18"/>
    <w:rsid w:val="008F0CD8"/>
    <w:rsid w:val="008F0EA9"/>
    <w:rsid w:val="008F0F8E"/>
    <w:rsid w:val="008F163E"/>
    <w:rsid w:val="008F1B03"/>
    <w:rsid w:val="008F21C2"/>
    <w:rsid w:val="008F2324"/>
    <w:rsid w:val="008F3A72"/>
    <w:rsid w:val="008F3E37"/>
    <w:rsid w:val="008F4806"/>
    <w:rsid w:val="008F4DBC"/>
    <w:rsid w:val="008F506E"/>
    <w:rsid w:val="008F6697"/>
    <w:rsid w:val="008F677D"/>
    <w:rsid w:val="008F6AEC"/>
    <w:rsid w:val="00900062"/>
    <w:rsid w:val="00900954"/>
    <w:rsid w:val="00900E05"/>
    <w:rsid w:val="00901468"/>
    <w:rsid w:val="009016C4"/>
    <w:rsid w:val="0090188F"/>
    <w:rsid w:val="00901FF8"/>
    <w:rsid w:val="00902DF4"/>
    <w:rsid w:val="00903EE3"/>
    <w:rsid w:val="0090436F"/>
    <w:rsid w:val="00904B54"/>
    <w:rsid w:val="00905612"/>
    <w:rsid w:val="00905967"/>
    <w:rsid w:val="00911A87"/>
    <w:rsid w:val="00912284"/>
    <w:rsid w:val="0091393D"/>
    <w:rsid w:val="00913CFB"/>
    <w:rsid w:val="0091428C"/>
    <w:rsid w:val="009142DA"/>
    <w:rsid w:val="009156F5"/>
    <w:rsid w:val="00915AC8"/>
    <w:rsid w:val="00916572"/>
    <w:rsid w:val="0091659B"/>
    <w:rsid w:val="00916DB7"/>
    <w:rsid w:val="00917740"/>
    <w:rsid w:val="00917B63"/>
    <w:rsid w:val="00920260"/>
    <w:rsid w:val="00920673"/>
    <w:rsid w:val="00920D19"/>
    <w:rsid w:val="00921C24"/>
    <w:rsid w:val="00921C28"/>
    <w:rsid w:val="00921E55"/>
    <w:rsid w:val="00921FFC"/>
    <w:rsid w:val="009222BB"/>
    <w:rsid w:val="00922410"/>
    <w:rsid w:val="00922428"/>
    <w:rsid w:val="009246A1"/>
    <w:rsid w:val="00924EB7"/>
    <w:rsid w:val="00925208"/>
    <w:rsid w:val="009253EF"/>
    <w:rsid w:val="009260EC"/>
    <w:rsid w:val="009261D0"/>
    <w:rsid w:val="0092635E"/>
    <w:rsid w:val="009272E8"/>
    <w:rsid w:val="00927EDF"/>
    <w:rsid w:val="00930BC6"/>
    <w:rsid w:val="00930E02"/>
    <w:rsid w:val="00932B25"/>
    <w:rsid w:val="009344D0"/>
    <w:rsid w:val="0093474A"/>
    <w:rsid w:val="00934988"/>
    <w:rsid w:val="009350BD"/>
    <w:rsid w:val="009351C0"/>
    <w:rsid w:val="00935412"/>
    <w:rsid w:val="00936BD6"/>
    <w:rsid w:val="00936CAF"/>
    <w:rsid w:val="00937040"/>
    <w:rsid w:val="00937D07"/>
    <w:rsid w:val="00941E49"/>
    <w:rsid w:val="00941E85"/>
    <w:rsid w:val="00942329"/>
    <w:rsid w:val="009430A6"/>
    <w:rsid w:val="009442C7"/>
    <w:rsid w:val="009442DF"/>
    <w:rsid w:val="0094491F"/>
    <w:rsid w:val="00945A58"/>
    <w:rsid w:val="00946428"/>
    <w:rsid w:val="0094753C"/>
    <w:rsid w:val="00947A4B"/>
    <w:rsid w:val="009507B6"/>
    <w:rsid w:val="009507E4"/>
    <w:rsid w:val="00950EF1"/>
    <w:rsid w:val="009517F7"/>
    <w:rsid w:val="00951B24"/>
    <w:rsid w:val="0095203A"/>
    <w:rsid w:val="009538A1"/>
    <w:rsid w:val="00953C11"/>
    <w:rsid w:val="009542D7"/>
    <w:rsid w:val="00954B55"/>
    <w:rsid w:val="00954F34"/>
    <w:rsid w:val="00955687"/>
    <w:rsid w:val="00956582"/>
    <w:rsid w:val="00956EA2"/>
    <w:rsid w:val="0095733B"/>
    <w:rsid w:val="00957D15"/>
    <w:rsid w:val="00960CE1"/>
    <w:rsid w:val="00960EE1"/>
    <w:rsid w:val="009616D2"/>
    <w:rsid w:val="00961769"/>
    <w:rsid w:val="009619CC"/>
    <w:rsid w:val="0096233B"/>
    <w:rsid w:val="00962EAC"/>
    <w:rsid w:val="0096456A"/>
    <w:rsid w:val="0096496B"/>
    <w:rsid w:val="009658E8"/>
    <w:rsid w:val="009668EC"/>
    <w:rsid w:val="00967523"/>
    <w:rsid w:val="00967D73"/>
    <w:rsid w:val="00970AC0"/>
    <w:rsid w:val="009711F1"/>
    <w:rsid w:val="009712CF"/>
    <w:rsid w:val="00971E36"/>
    <w:rsid w:val="009725D2"/>
    <w:rsid w:val="009728EB"/>
    <w:rsid w:val="00973A6D"/>
    <w:rsid w:val="00973BA0"/>
    <w:rsid w:val="00973C87"/>
    <w:rsid w:val="00975F22"/>
    <w:rsid w:val="009766D4"/>
    <w:rsid w:val="00976BA9"/>
    <w:rsid w:val="0097706F"/>
    <w:rsid w:val="009772D1"/>
    <w:rsid w:val="0097758A"/>
    <w:rsid w:val="00980AA0"/>
    <w:rsid w:val="009812AC"/>
    <w:rsid w:val="00981815"/>
    <w:rsid w:val="009818CC"/>
    <w:rsid w:val="00981EDB"/>
    <w:rsid w:val="00981FF5"/>
    <w:rsid w:val="00982013"/>
    <w:rsid w:val="009820D1"/>
    <w:rsid w:val="00982EA1"/>
    <w:rsid w:val="009838C9"/>
    <w:rsid w:val="00983B02"/>
    <w:rsid w:val="00983E27"/>
    <w:rsid w:val="00984255"/>
    <w:rsid w:val="00985F3A"/>
    <w:rsid w:val="00986148"/>
    <w:rsid w:val="0098647D"/>
    <w:rsid w:val="00986ED8"/>
    <w:rsid w:val="009871E5"/>
    <w:rsid w:val="00987E93"/>
    <w:rsid w:val="009903AC"/>
    <w:rsid w:val="00990582"/>
    <w:rsid w:val="009907CD"/>
    <w:rsid w:val="009913B0"/>
    <w:rsid w:val="0099192D"/>
    <w:rsid w:val="00991A8E"/>
    <w:rsid w:val="00992586"/>
    <w:rsid w:val="00992B6F"/>
    <w:rsid w:val="00993311"/>
    <w:rsid w:val="009935C1"/>
    <w:rsid w:val="00993CF6"/>
    <w:rsid w:val="00994062"/>
    <w:rsid w:val="00995788"/>
    <w:rsid w:val="009958DC"/>
    <w:rsid w:val="00996427"/>
    <w:rsid w:val="00996F39"/>
    <w:rsid w:val="009974DB"/>
    <w:rsid w:val="009975B1"/>
    <w:rsid w:val="00997F11"/>
    <w:rsid w:val="009A0411"/>
    <w:rsid w:val="009A17BB"/>
    <w:rsid w:val="009A2350"/>
    <w:rsid w:val="009A3573"/>
    <w:rsid w:val="009A3DE7"/>
    <w:rsid w:val="009A444E"/>
    <w:rsid w:val="009A45C8"/>
    <w:rsid w:val="009A486B"/>
    <w:rsid w:val="009A5F05"/>
    <w:rsid w:val="009A7097"/>
    <w:rsid w:val="009A734C"/>
    <w:rsid w:val="009A753A"/>
    <w:rsid w:val="009A754F"/>
    <w:rsid w:val="009A7885"/>
    <w:rsid w:val="009B03FB"/>
    <w:rsid w:val="009B08B7"/>
    <w:rsid w:val="009B1578"/>
    <w:rsid w:val="009B1D5C"/>
    <w:rsid w:val="009B1D9B"/>
    <w:rsid w:val="009B1F0B"/>
    <w:rsid w:val="009B4185"/>
    <w:rsid w:val="009B520B"/>
    <w:rsid w:val="009B5318"/>
    <w:rsid w:val="009B553F"/>
    <w:rsid w:val="009B5CBE"/>
    <w:rsid w:val="009B627B"/>
    <w:rsid w:val="009B64D3"/>
    <w:rsid w:val="009B6A0D"/>
    <w:rsid w:val="009B6A39"/>
    <w:rsid w:val="009B705A"/>
    <w:rsid w:val="009B7A0C"/>
    <w:rsid w:val="009B7DB3"/>
    <w:rsid w:val="009B7F02"/>
    <w:rsid w:val="009C0C2C"/>
    <w:rsid w:val="009C0ED5"/>
    <w:rsid w:val="009C1789"/>
    <w:rsid w:val="009C195B"/>
    <w:rsid w:val="009C19DC"/>
    <w:rsid w:val="009C1C22"/>
    <w:rsid w:val="009C1D3D"/>
    <w:rsid w:val="009C1EB9"/>
    <w:rsid w:val="009C2E1B"/>
    <w:rsid w:val="009C2E2C"/>
    <w:rsid w:val="009C3075"/>
    <w:rsid w:val="009C3762"/>
    <w:rsid w:val="009C41BB"/>
    <w:rsid w:val="009C4602"/>
    <w:rsid w:val="009C4AEE"/>
    <w:rsid w:val="009C5E62"/>
    <w:rsid w:val="009C6318"/>
    <w:rsid w:val="009C693F"/>
    <w:rsid w:val="009C7F9D"/>
    <w:rsid w:val="009D056E"/>
    <w:rsid w:val="009D0F17"/>
    <w:rsid w:val="009D1995"/>
    <w:rsid w:val="009D1AD3"/>
    <w:rsid w:val="009D1BB7"/>
    <w:rsid w:val="009D2256"/>
    <w:rsid w:val="009D254B"/>
    <w:rsid w:val="009D2A68"/>
    <w:rsid w:val="009D411E"/>
    <w:rsid w:val="009D45A0"/>
    <w:rsid w:val="009D49E0"/>
    <w:rsid w:val="009D4A57"/>
    <w:rsid w:val="009D5334"/>
    <w:rsid w:val="009D58BC"/>
    <w:rsid w:val="009D5BA2"/>
    <w:rsid w:val="009D5EC2"/>
    <w:rsid w:val="009D7D45"/>
    <w:rsid w:val="009E0B99"/>
    <w:rsid w:val="009E10C4"/>
    <w:rsid w:val="009E17A0"/>
    <w:rsid w:val="009E2CFC"/>
    <w:rsid w:val="009E3D0A"/>
    <w:rsid w:val="009E4B45"/>
    <w:rsid w:val="009E4BC6"/>
    <w:rsid w:val="009E503F"/>
    <w:rsid w:val="009E5835"/>
    <w:rsid w:val="009E6327"/>
    <w:rsid w:val="009E64D2"/>
    <w:rsid w:val="009E67E7"/>
    <w:rsid w:val="009E7BFF"/>
    <w:rsid w:val="009E7F73"/>
    <w:rsid w:val="009F0238"/>
    <w:rsid w:val="009F050A"/>
    <w:rsid w:val="009F0823"/>
    <w:rsid w:val="009F0862"/>
    <w:rsid w:val="009F1019"/>
    <w:rsid w:val="009F199F"/>
    <w:rsid w:val="009F1A66"/>
    <w:rsid w:val="009F1F08"/>
    <w:rsid w:val="009F2616"/>
    <w:rsid w:val="009F2EDE"/>
    <w:rsid w:val="009F3350"/>
    <w:rsid w:val="009F36BF"/>
    <w:rsid w:val="009F3B5D"/>
    <w:rsid w:val="009F3C37"/>
    <w:rsid w:val="009F3F5A"/>
    <w:rsid w:val="009F4A76"/>
    <w:rsid w:val="009F4C24"/>
    <w:rsid w:val="009F581F"/>
    <w:rsid w:val="009F68A2"/>
    <w:rsid w:val="009F7EFA"/>
    <w:rsid w:val="00A00484"/>
    <w:rsid w:val="00A00662"/>
    <w:rsid w:val="00A01827"/>
    <w:rsid w:val="00A01F89"/>
    <w:rsid w:val="00A02B3A"/>
    <w:rsid w:val="00A0325F"/>
    <w:rsid w:val="00A034F4"/>
    <w:rsid w:val="00A042DE"/>
    <w:rsid w:val="00A045BD"/>
    <w:rsid w:val="00A04995"/>
    <w:rsid w:val="00A04EA5"/>
    <w:rsid w:val="00A04F42"/>
    <w:rsid w:val="00A05DB4"/>
    <w:rsid w:val="00A07690"/>
    <w:rsid w:val="00A07A5C"/>
    <w:rsid w:val="00A1053A"/>
    <w:rsid w:val="00A1057E"/>
    <w:rsid w:val="00A108B3"/>
    <w:rsid w:val="00A10AD6"/>
    <w:rsid w:val="00A10D5F"/>
    <w:rsid w:val="00A12149"/>
    <w:rsid w:val="00A12251"/>
    <w:rsid w:val="00A124C2"/>
    <w:rsid w:val="00A13525"/>
    <w:rsid w:val="00A13CAC"/>
    <w:rsid w:val="00A144AE"/>
    <w:rsid w:val="00A144D1"/>
    <w:rsid w:val="00A159BA"/>
    <w:rsid w:val="00A1650B"/>
    <w:rsid w:val="00A16A9A"/>
    <w:rsid w:val="00A16CBF"/>
    <w:rsid w:val="00A16E35"/>
    <w:rsid w:val="00A17529"/>
    <w:rsid w:val="00A203E6"/>
    <w:rsid w:val="00A20516"/>
    <w:rsid w:val="00A205AA"/>
    <w:rsid w:val="00A20C77"/>
    <w:rsid w:val="00A217BA"/>
    <w:rsid w:val="00A2232B"/>
    <w:rsid w:val="00A22550"/>
    <w:rsid w:val="00A2316A"/>
    <w:rsid w:val="00A2319D"/>
    <w:rsid w:val="00A2360E"/>
    <w:rsid w:val="00A23ACD"/>
    <w:rsid w:val="00A23FB4"/>
    <w:rsid w:val="00A2421B"/>
    <w:rsid w:val="00A245C0"/>
    <w:rsid w:val="00A248D6"/>
    <w:rsid w:val="00A2538A"/>
    <w:rsid w:val="00A2784E"/>
    <w:rsid w:val="00A306C6"/>
    <w:rsid w:val="00A30797"/>
    <w:rsid w:val="00A30A26"/>
    <w:rsid w:val="00A31164"/>
    <w:rsid w:val="00A3118B"/>
    <w:rsid w:val="00A31D8A"/>
    <w:rsid w:val="00A32711"/>
    <w:rsid w:val="00A33D9D"/>
    <w:rsid w:val="00A3557C"/>
    <w:rsid w:val="00A357B4"/>
    <w:rsid w:val="00A35EED"/>
    <w:rsid w:val="00A40226"/>
    <w:rsid w:val="00A407AC"/>
    <w:rsid w:val="00A429E9"/>
    <w:rsid w:val="00A42BA3"/>
    <w:rsid w:val="00A42BFE"/>
    <w:rsid w:val="00A43242"/>
    <w:rsid w:val="00A43360"/>
    <w:rsid w:val="00A43848"/>
    <w:rsid w:val="00A43A30"/>
    <w:rsid w:val="00A443EF"/>
    <w:rsid w:val="00A454AE"/>
    <w:rsid w:val="00A45BEB"/>
    <w:rsid w:val="00A4714D"/>
    <w:rsid w:val="00A5095D"/>
    <w:rsid w:val="00A511B3"/>
    <w:rsid w:val="00A51342"/>
    <w:rsid w:val="00A5207D"/>
    <w:rsid w:val="00A520F3"/>
    <w:rsid w:val="00A52165"/>
    <w:rsid w:val="00A527C9"/>
    <w:rsid w:val="00A528B8"/>
    <w:rsid w:val="00A52B4E"/>
    <w:rsid w:val="00A52B68"/>
    <w:rsid w:val="00A53066"/>
    <w:rsid w:val="00A53149"/>
    <w:rsid w:val="00A53BEA"/>
    <w:rsid w:val="00A55AE4"/>
    <w:rsid w:val="00A57556"/>
    <w:rsid w:val="00A57CEE"/>
    <w:rsid w:val="00A57ED7"/>
    <w:rsid w:val="00A57F62"/>
    <w:rsid w:val="00A63211"/>
    <w:rsid w:val="00A640FC"/>
    <w:rsid w:val="00A6420A"/>
    <w:rsid w:val="00A64A0A"/>
    <w:rsid w:val="00A6509F"/>
    <w:rsid w:val="00A657F2"/>
    <w:rsid w:val="00A67C7F"/>
    <w:rsid w:val="00A70277"/>
    <w:rsid w:val="00A712FF"/>
    <w:rsid w:val="00A7187A"/>
    <w:rsid w:val="00A71A4F"/>
    <w:rsid w:val="00A7269E"/>
    <w:rsid w:val="00A730D3"/>
    <w:rsid w:val="00A73E0E"/>
    <w:rsid w:val="00A745F4"/>
    <w:rsid w:val="00A757E7"/>
    <w:rsid w:val="00A763AD"/>
    <w:rsid w:val="00A77259"/>
    <w:rsid w:val="00A77329"/>
    <w:rsid w:val="00A778B1"/>
    <w:rsid w:val="00A80648"/>
    <w:rsid w:val="00A80D61"/>
    <w:rsid w:val="00A815D4"/>
    <w:rsid w:val="00A8163F"/>
    <w:rsid w:val="00A81F4E"/>
    <w:rsid w:val="00A81F61"/>
    <w:rsid w:val="00A8331B"/>
    <w:rsid w:val="00A83332"/>
    <w:rsid w:val="00A84381"/>
    <w:rsid w:val="00A84657"/>
    <w:rsid w:val="00A850E1"/>
    <w:rsid w:val="00A859FD"/>
    <w:rsid w:val="00A85E63"/>
    <w:rsid w:val="00A8697E"/>
    <w:rsid w:val="00A86A7B"/>
    <w:rsid w:val="00A874A2"/>
    <w:rsid w:val="00A8774B"/>
    <w:rsid w:val="00A90E6A"/>
    <w:rsid w:val="00A90FA1"/>
    <w:rsid w:val="00A91195"/>
    <w:rsid w:val="00A912D4"/>
    <w:rsid w:val="00A912E3"/>
    <w:rsid w:val="00A91E77"/>
    <w:rsid w:val="00A91EAE"/>
    <w:rsid w:val="00A9203F"/>
    <w:rsid w:val="00A92300"/>
    <w:rsid w:val="00A92FC1"/>
    <w:rsid w:val="00A930C4"/>
    <w:rsid w:val="00A93FAA"/>
    <w:rsid w:val="00A940A7"/>
    <w:rsid w:val="00A9487F"/>
    <w:rsid w:val="00A94CDB"/>
    <w:rsid w:val="00A95344"/>
    <w:rsid w:val="00A95BAC"/>
    <w:rsid w:val="00A97175"/>
    <w:rsid w:val="00AA01F2"/>
    <w:rsid w:val="00AA04AF"/>
    <w:rsid w:val="00AA06A2"/>
    <w:rsid w:val="00AA112F"/>
    <w:rsid w:val="00AA12A1"/>
    <w:rsid w:val="00AA20C0"/>
    <w:rsid w:val="00AA2505"/>
    <w:rsid w:val="00AA31A3"/>
    <w:rsid w:val="00AA3482"/>
    <w:rsid w:val="00AA3764"/>
    <w:rsid w:val="00AA37DA"/>
    <w:rsid w:val="00AA4D2C"/>
    <w:rsid w:val="00AA52C0"/>
    <w:rsid w:val="00AA5463"/>
    <w:rsid w:val="00AA5BCB"/>
    <w:rsid w:val="00AA64E1"/>
    <w:rsid w:val="00AA6777"/>
    <w:rsid w:val="00AA6C39"/>
    <w:rsid w:val="00AB0A71"/>
    <w:rsid w:val="00AB1336"/>
    <w:rsid w:val="00AB1538"/>
    <w:rsid w:val="00AB17E9"/>
    <w:rsid w:val="00AB1C01"/>
    <w:rsid w:val="00AB3048"/>
    <w:rsid w:val="00AB3B9F"/>
    <w:rsid w:val="00AB3CAE"/>
    <w:rsid w:val="00AB45B9"/>
    <w:rsid w:val="00AB4717"/>
    <w:rsid w:val="00AB472D"/>
    <w:rsid w:val="00AB4E37"/>
    <w:rsid w:val="00AB5177"/>
    <w:rsid w:val="00AB52B2"/>
    <w:rsid w:val="00AB5395"/>
    <w:rsid w:val="00AB64AB"/>
    <w:rsid w:val="00AB68C5"/>
    <w:rsid w:val="00AC01A9"/>
    <w:rsid w:val="00AC1C37"/>
    <w:rsid w:val="00AC2637"/>
    <w:rsid w:val="00AC4856"/>
    <w:rsid w:val="00AC4D31"/>
    <w:rsid w:val="00AC4E02"/>
    <w:rsid w:val="00AC4E98"/>
    <w:rsid w:val="00AC54F4"/>
    <w:rsid w:val="00AC5C03"/>
    <w:rsid w:val="00AC6BA2"/>
    <w:rsid w:val="00AC75EB"/>
    <w:rsid w:val="00AC76A3"/>
    <w:rsid w:val="00AC7A76"/>
    <w:rsid w:val="00AD00B8"/>
    <w:rsid w:val="00AD05DF"/>
    <w:rsid w:val="00AD08A3"/>
    <w:rsid w:val="00AD1438"/>
    <w:rsid w:val="00AD1D52"/>
    <w:rsid w:val="00AD2FC9"/>
    <w:rsid w:val="00AD3595"/>
    <w:rsid w:val="00AD447A"/>
    <w:rsid w:val="00AD4B64"/>
    <w:rsid w:val="00AD4EDC"/>
    <w:rsid w:val="00AD56D3"/>
    <w:rsid w:val="00AD6ACA"/>
    <w:rsid w:val="00AD6BE7"/>
    <w:rsid w:val="00AD7307"/>
    <w:rsid w:val="00AD7B44"/>
    <w:rsid w:val="00AE26EF"/>
    <w:rsid w:val="00AE273C"/>
    <w:rsid w:val="00AE2F88"/>
    <w:rsid w:val="00AE39F3"/>
    <w:rsid w:val="00AE3D3A"/>
    <w:rsid w:val="00AE729E"/>
    <w:rsid w:val="00AE7873"/>
    <w:rsid w:val="00AE7F8C"/>
    <w:rsid w:val="00AF165A"/>
    <w:rsid w:val="00AF3E65"/>
    <w:rsid w:val="00AF3FF3"/>
    <w:rsid w:val="00AF4591"/>
    <w:rsid w:val="00AF4988"/>
    <w:rsid w:val="00AF575A"/>
    <w:rsid w:val="00AF656C"/>
    <w:rsid w:val="00AF680B"/>
    <w:rsid w:val="00B00327"/>
    <w:rsid w:val="00B014BC"/>
    <w:rsid w:val="00B01613"/>
    <w:rsid w:val="00B01A62"/>
    <w:rsid w:val="00B02816"/>
    <w:rsid w:val="00B02980"/>
    <w:rsid w:val="00B04163"/>
    <w:rsid w:val="00B0420E"/>
    <w:rsid w:val="00B0469F"/>
    <w:rsid w:val="00B04B7D"/>
    <w:rsid w:val="00B0642C"/>
    <w:rsid w:val="00B1072B"/>
    <w:rsid w:val="00B117B6"/>
    <w:rsid w:val="00B118BD"/>
    <w:rsid w:val="00B12486"/>
    <w:rsid w:val="00B12948"/>
    <w:rsid w:val="00B133FF"/>
    <w:rsid w:val="00B14FFD"/>
    <w:rsid w:val="00B16220"/>
    <w:rsid w:val="00B167B9"/>
    <w:rsid w:val="00B16F32"/>
    <w:rsid w:val="00B1732C"/>
    <w:rsid w:val="00B175CB"/>
    <w:rsid w:val="00B178EA"/>
    <w:rsid w:val="00B17C25"/>
    <w:rsid w:val="00B20612"/>
    <w:rsid w:val="00B20F1E"/>
    <w:rsid w:val="00B21133"/>
    <w:rsid w:val="00B211B9"/>
    <w:rsid w:val="00B21227"/>
    <w:rsid w:val="00B2136D"/>
    <w:rsid w:val="00B22D45"/>
    <w:rsid w:val="00B23D32"/>
    <w:rsid w:val="00B24D5A"/>
    <w:rsid w:val="00B2548C"/>
    <w:rsid w:val="00B26243"/>
    <w:rsid w:val="00B26384"/>
    <w:rsid w:val="00B26BEC"/>
    <w:rsid w:val="00B2790F"/>
    <w:rsid w:val="00B27B6E"/>
    <w:rsid w:val="00B308D4"/>
    <w:rsid w:val="00B3103D"/>
    <w:rsid w:val="00B31488"/>
    <w:rsid w:val="00B32193"/>
    <w:rsid w:val="00B322BC"/>
    <w:rsid w:val="00B325F5"/>
    <w:rsid w:val="00B327BE"/>
    <w:rsid w:val="00B32877"/>
    <w:rsid w:val="00B32B1D"/>
    <w:rsid w:val="00B32B21"/>
    <w:rsid w:val="00B32E0D"/>
    <w:rsid w:val="00B3361B"/>
    <w:rsid w:val="00B33B8E"/>
    <w:rsid w:val="00B345B0"/>
    <w:rsid w:val="00B347E1"/>
    <w:rsid w:val="00B34AF8"/>
    <w:rsid w:val="00B352CE"/>
    <w:rsid w:val="00B365A8"/>
    <w:rsid w:val="00B365D9"/>
    <w:rsid w:val="00B370F2"/>
    <w:rsid w:val="00B371D3"/>
    <w:rsid w:val="00B37ACC"/>
    <w:rsid w:val="00B40AA3"/>
    <w:rsid w:val="00B42F17"/>
    <w:rsid w:val="00B430E1"/>
    <w:rsid w:val="00B43A17"/>
    <w:rsid w:val="00B43FB3"/>
    <w:rsid w:val="00B440C9"/>
    <w:rsid w:val="00B44A79"/>
    <w:rsid w:val="00B472CE"/>
    <w:rsid w:val="00B47302"/>
    <w:rsid w:val="00B47507"/>
    <w:rsid w:val="00B5091D"/>
    <w:rsid w:val="00B50FD3"/>
    <w:rsid w:val="00B514F1"/>
    <w:rsid w:val="00B516A2"/>
    <w:rsid w:val="00B51A14"/>
    <w:rsid w:val="00B526C5"/>
    <w:rsid w:val="00B5358C"/>
    <w:rsid w:val="00B541AA"/>
    <w:rsid w:val="00B55251"/>
    <w:rsid w:val="00B559E9"/>
    <w:rsid w:val="00B55E50"/>
    <w:rsid w:val="00B56173"/>
    <w:rsid w:val="00B56BE5"/>
    <w:rsid w:val="00B578E3"/>
    <w:rsid w:val="00B57EF5"/>
    <w:rsid w:val="00B6068A"/>
    <w:rsid w:val="00B60BDB"/>
    <w:rsid w:val="00B60DB9"/>
    <w:rsid w:val="00B627B1"/>
    <w:rsid w:val="00B630F6"/>
    <w:rsid w:val="00B63512"/>
    <w:rsid w:val="00B638BA"/>
    <w:rsid w:val="00B64084"/>
    <w:rsid w:val="00B641D4"/>
    <w:rsid w:val="00B6438D"/>
    <w:rsid w:val="00B646ED"/>
    <w:rsid w:val="00B658BD"/>
    <w:rsid w:val="00B65A23"/>
    <w:rsid w:val="00B65E09"/>
    <w:rsid w:val="00B661F1"/>
    <w:rsid w:val="00B66D1B"/>
    <w:rsid w:val="00B674D2"/>
    <w:rsid w:val="00B67D08"/>
    <w:rsid w:val="00B716DC"/>
    <w:rsid w:val="00B71A3E"/>
    <w:rsid w:val="00B71A69"/>
    <w:rsid w:val="00B71BAD"/>
    <w:rsid w:val="00B71C64"/>
    <w:rsid w:val="00B7230F"/>
    <w:rsid w:val="00B74448"/>
    <w:rsid w:val="00B7448C"/>
    <w:rsid w:val="00B75328"/>
    <w:rsid w:val="00B75420"/>
    <w:rsid w:val="00B7591B"/>
    <w:rsid w:val="00B75AAA"/>
    <w:rsid w:val="00B75FB6"/>
    <w:rsid w:val="00B7657B"/>
    <w:rsid w:val="00B7675E"/>
    <w:rsid w:val="00B769CF"/>
    <w:rsid w:val="00B76C29"/>
    <w:rsid w:val="00B77ED3"/>
    <w:rsid w:val="00B805A4"/>
    <w:rsid w:val="00B808CC"/>
    <w:rsid w:val="00B8112F"/>
    <w:rsid w:val="00B812E9"/>
    <w:rsid w:val="00B815D0"/>
    <w:rsid w:val="00B8336E"/>
    <w:rsid w:val="00B84EBB"/>
    <w:rsid w:val="00B85C59"/>
    <w:rsid w:val="00B865CA"/>
    <w:rsid w:val="00B86790"/>
    <w:rsid w:val="00B86928"/>
    <w:rsid w:val="00B870DC"/>
    <w:rsid w:val="00B873D6"/>
    <w:rsid w:val="00B87B68"/>
    <w:rsid w:val="00B9001E"/>
    <w:rsid w:val="00B903BF"/>
    <w:rsid w:val="00B90DC0"/>
    <w:rsid w:val="00B91083"/>
    <w:rsid w:val="00B914FE"/>
    <w:rsid w:val="00B9160E"/>
    <w:rsid w:val="00B91955"/>
    <w:rsid w:val="00B91B4C"/>
    <w:rsid w:val="00B91F64"/>
    <w:rsid w:val="00B94479"/>
    <w:rsid w:val="00B94F04"/>
    <w:rsid w:val="00B958C5"/>
    <w:rsid w:val="00B962B2"/>
    <w:rsid w:val="00B9636F"/>
    <w:rsid w:val="00B96867"/>
    <w:rsid w:val="00B97132"/>
    <w:rsid w:val="00BA120D"/>
    <w:rsid w:val="00BA15D5"/>
    <w:rsid w:val="00BA1989"/>
    <w:rsid w:val="00BA4211"/>
    <w:rsid w:val="00BA42AB"/>
    <w:rsid w:val="00BA45EC"/>
    <w:rsid w:val="00BA45F6"/>
    <w:rsid w:val="00BA4F14"/>
    <w:rsid w:val="00BA5685"/>
    <w:rsid w:val="00BA5839"/>
    <w:rsid w:val="00BA5EE7"/>
    <w:rsid w:val="00BA608A"/>
    <w:rsid w:val="00BA65C8"/>
    <w:rsid w:val="00BA70DF"/>
    <w:rsid w:val="00BA79B8"/>
    <w:rsid w:val="00BA7DC5"/>
    <w:rsid w:val="00BB0132"/>
    <w:rsid w:val="00BB0B8B"/>
    <w:rsid w:val="00BB0C31"/>
    <w:rsid w:val="00BB1672"/>
    <w:rsid w:val="00BB21D6"/>
    <w:rsid w:val="00BB21F1"/>
    <w:rsid w:val="00BB4076"/>
    <w:rsid w:val="00BB46F2"/>
    <w:rsid w:val="00BB4CE5"/>
    <w:rsid w:val="00BB4ECF"/>
    <w:rsid w:val="00BB5D49"/>
    <w:rsid w:val="00BB6085"/>
    <w:rsid w:val="00BB660E"/>
    <w:rsid w:val="00BB681E"/>
    <w:rsid w:val="00BB73F0"/>
    <w:rsid w:val="00BB7BE0"/>
    <w:rsid w:val="00BC0032"/>
    <w:rsid w:val="00BC0536"/>
    <w:rsid w:val="00BC08DB"/>
    <w:rsid w:val="00BC2119"/>
    <w:rsid w:val="00BC285B"/>
    <w:rsid w:val="00BC2915"/>
    <w:rsid w:val="00BC2ACA"/>
    <w:rsid w:val="00BC315B"/>
    <w:rsid w:val="00BC401C"/>
    <w:rsid w:val="00BC612E"/>
    <w:rsid w:val="00BC624D"/>
    <w:rsid w:val="00BC6E0C"/>
    <w:rsid w:val="00BC7703"/>
    <w:rsid w:val="00BC7947"/>
    <w:rsid w:val="00BD0033"/>
    <w:rsid w:val="00BD0CCB"/>
    <w:rsid w:val="00BD0EAD"/>
    <w:rsid w:val="00BD1E72"/>
    <w:rsid w:val="00BD2591"/>
    <w:rsid w:val="00BD28F1"/>
    <w:rsid w:val="00BD2B90"/>
    <w:rsid w:val="00BD2FAB"/>
    <w:rsid w:val="00BD33D3"/>
    <w:rsid w:val="00BD36E1"/>
    <w:rsid w:val="00BD4928"/>
    <w:rsid w:val="00BD4C81"/>
    <w:rsid w:val="00BD6291"/>
    <w:rsid w:val="00BD6C06"/>
    <w:rsid w:val="00BE064C"/>
    <w:rsid w:val="00BE1007"/>
    <w:rsid w:val="00BE12F7"/>
    <w:rsid w:val="00BE1699"/>
    <w:rsid w:val="00BE1702"/>
    <w:rsid w:val="00BE18B3"/>
    <w:rsid w:val="00BE2A79"/>
    <w:rsid w:val="00BE34BF"/>
    <w:rsid w:val="00BE43C4"/>
    <w:rsid w:val="00BE45D8"/>
    <w:rsid w:val="00BE4D2D"/>
    <w:rsid w:val="00BE5080"/>
    <w:rsid w:val="00BE5C3A"/>
    <w:rsid w:val="00BE602C"/>
    <w:rsid w:val="00BE6078"/>
    <w:rsid w:val="00BE6994"/>
    <w:rsid w:val="00BE7879"/>
    <w:rsid w:val="00BE7952"/>
    <w:rsid w:val="00BE7AEC"/>
    <w:rsid w:val="00BF0A94"/>
    <w:rsid w:val="00BF0B22"/>
    <w:rsid w:val="00BF160D"/>
    <w:rsid w:val="00BF1695"/>
    <w:rsid w:val="00BF1D63"/>
    <w:rsid w:val="00BF1F7F"/>
    <w:rsid w:val="00BF2D12"/>
    <w:rsid w:val="00BF3425"/>
    <w:rsid w:val="00BF3505"/>
    <w:rsid w:val="00BF441C"/>
    <w:rsid w:val="00BF4750"/>
    <w:rsid w:val="00BF4D94"/>
    <w:rsid w:val="00BF53F4"/>
    <w:rsid w:val="00BF598C"/>
    <w:rsid w:val="00BF6CF8"/>
    <w:rsid w:val="00BF7099"/>
    <w:rsid w:val="00BF79F8"/>
    <w:rsid w:val="00C00041"/>
    <w:rsid w:val="00C000C1"/>
    <w:rsid w:val="00C00185"/>
    <w:rsid w:val="00C004D3"/>
    <w:rsid w:val="00C0076B"/>
    <w:rsid w:val="00C01B66"/>
    <w:rsid w:val="00C0200F"/>
    <w:rsid w:val="00C0215F"/>
    <w:rsid w:val="00C02647"/>
    <w:rsid w:val="00C029B1"/>
    <w:rsid w:val="00C03259"/>
    <w:rsid w:val="00C03FE1"/>
    <w:rsid w:val="00C04511"/>
    <w:rsid w:val="00C04FAF"/>
    <w:rsid w:val="00C052ED"/>
    <w:rsid w:val="00C053BE"/>
    <w:rsid w:val="00C05FE3"/>
    <w:rsid w:val="00C0635D"/>
    <w:rsid w:val="00C063A3"/>
    <w:rsid w:val="00C0669B"/>
    <w:rsid w:val="00C06EE0"/>
    <w:rsid w:val="00C076A8"/>
    <w:rsid w:val="00C07ED2"/>
    <w:rsid w:val="00C1014B"/>
    <w:rsid w:val="00C109B3"/>
    <w:rsid w:val="00C10A78"/>
    <w:rsid w:val="00C11357"/>
    <w:rsid w:val="00C116D2"/>
    <w:rsid w:val="00C11FE5"/>
    <w:rsid w:val="00C12258"/>
    <w:rsid w:val="00C1229E"/>
    <w:rsid w:val="00C133D8"/>
    <w:rsid w:val="00C13796"/>
    <w:rsid w:val="00C14AC0"/>
    <w:rsid w:val="00C16392"/>
    <w:rsid w:val="00C163EC"/>
    <w:rsid w:val="00C17340"/>
    <w:rsid w:val="00C17483"/>
    <w:rsid w:val="00C202B3"/>
    <w:rsid w:val="00C210AC"/>
    <w:rsid w:val="00C210F4"/>
    <w:rsid w:val="00C21522"/>
    <w:rsid w:val="00C21549"/>
    <w:rsid w:val="00C21893"/>
    <w:rsid w:val="00C21CA9"/>
    <w:rsid w:val="00C21D14"/>
    <w:rsid w:val="00C2229A"/>
    <w:rsid w:val="00C22371"/>
    <w:rsid w:val="00C227B2"/>
    <w:rsid w:val="00C22E3C"/>
    <w:rsid w:val="00C23148"/>
    <w:rsid w:val="00C23790"/>
    <w:rsid w:val="00C23A2C"/>
    <w:rsid w:val="00C23E46"/>
    <w:rsid w:val="00C2423C"/>
    <w:rsid w:val="00C24F87"/>
    <w:rsid w:val="00C26271"/>
    <w:rsid w:val="00C279A2"/>
    <w:rsid w:val="00C279BA"/>
    <w:rsid w:val="00C279F7"/>
    <w:rsid w:val="00C30A18"/>
    <w:rsid w:val="00C30C1E"/>
    <w:rsid w:val="00C30CA9"/>
    <w:rsid w:val="00C3132F"/>
    <w:rsid w:val="00C31C97"/>
    <w:rsid w:val="00C31EBA"/>
    <w:rsid w:val="00C32E19"/>
    <w:rsid w:val="00C33064"/>
    <w:rsid w:val="00C3311A"/>
    <w:rsid w:val="00C339CD"/>
    <w:rsid w:val="00C33E49"/>
    <w:rsid w:val="00C34C72"/>
    <w:rsid w:val="00C34F64"/>
    <w:rsid w:val="00C36258"/>
    <w:rsid w:val="00C362F6"/>
    <w:rsid w:val="00C3671D"/>
    <w:rsid w:val="00C37412"/>
    <w:rsid w:val="00C3774D"/>
    <w:rsid w:val="00C37E9F"/>
    <w:rsid w:val="00C4048D"/>
    <w:rsid w:val="00C40D88"/>
    <w:rsid w:val="00C4159D"/>
    <w:rsid w:val="00C41DAE"/>
    <w:rsid w:val="00C42552"/>
    <w:rsid w:val="00C42A36"/>
    <w:rsid w:val="00C43812"/>
    <w:rsid w:val="00C44922"/>
    <w:rsid w:val="00C45040"/>
    <w:rsid w:val="00C46265"/>
    <w:rsid w:val="00C463C0"/>
    <w:rsid w:val="00C4709B"/>
    <w:rsid w:val="00C47B41"/>
    <w:rsid w:val="00C47B5E"/>
    <w:rsid w:val="00C500B9"/>
    <w:rsid w:val="00C504F1"/>
    <w:rsid w:val="00C50907"/>
    <w:rsid w:val="00C51100"/>
    <w:rsid w:val="00C51E95"/>
    <w:rsid w:val="00C51EF0"/>
    <w:rsid w:val="00C52D19"/>
    <w:rsid w:val="00C53008"/>
    <w:rsid w:val="00C53654"/>
    <w:rsid w:val="00C53B52"/>
    <w:rsid w:val="00C54D12"/>
    <w:rsid w:val="00C54F21"/>
    <w:rsid w:val="00C5512F"/>
    <w:rsid w:val="00C559EA"/>
    <w:rsid w:val="00C55C73"/>
    <w:rsid w:val="00C562FA"/>
    <w:rsid w:val="00C5642D"/>
    <w:rsid w:val="00C57CCE"/>
    <w:rsid w:val="00C61A92"/>
    <w:rsid w:val="00C63518"/>
    <w:rsid w:val="00C6414A"/>
    <w:rsid w:val="00C6417E"/>
    <w:rsid w:val="00C6432A"/>
    <w:rsid w:val="00C64F8E"/>
    <w:rsid w:val="00C656E0"/>
    <w:rsid w:val="00C65D73"/>
    <w:rsid w:val="00C66D4E"/>
    <w:rsid w:val="00C677D3"/>
    <w:rsid w:val="00C67CF0"/>
    <w:rsid w:val="00C711A8"/>
    <w:rsid w:val="00C71B2E"/>
    <w:rsid w:val="00C728B6"/>
    <w:rsid w:val="00C72C09"/>
    <w:rsid w:val="00C73C08"/>
    <w:rsid w:val="00C7406E"/>
    <w:rsid w:val="00C756C7"/>
    <w:rsid w:val="00C76100"/>
    <w:rsid w:val="00C771E9"/>
    <w:rsid w:val="00C800E9"/>
    <w:rsid w:val="00C80600"/>
    <w:rsid w:val="00C80EFB"/>
    <w:rsid w:val="00C812E4"/>
    <w:rsid w:val="00C82130"/>
    <w:rsid w:val="00C82413"/>
    <w:rsid w:val="00C827CE"/>
    <w:rsid w:val="00C83448"/>
    <w:rsid w:val="00C85050"/>
    <w:rsid w:val="00C8538E"/>
    <w:rsid w:val="00C85930"/>
    <w:rsid w:val="00C85C04"/>
    <w:rsid w:val="00C85EC9"/>
    <w:rsid w:val="00C85F16"/>
    <w:rsid w:val="00C861C2"/>
    <w:rsid w:val="00C863AC"/>
    <w:rsid w:val="00C86577"/>
    <w:rsid w:val="00C865B2"/>
    <w:rsid w:val="00C86A2A"/>
    <w:rsid w:val="00C8723A"/>
    <w:rsid w:val="00C874E8"/>
    <w:rsid w:val="00C903ED"/>
    <w:rsid w:val="00C905C2"/>
    <w:rsid w:val="00C9087C"/>
    <w:rsid w:val="00C90CF2"/>
    <w:rsid w:val="00C90F13"/>
    <w:rsid w:val="00C91AEF"/>
    <w:rsid w:val="00C92260"/>
    <w:rsid w:val="00C92451"/>
    <w:rsid w:val="00C92A18"/>
    <w:rsid w:val="00C92A7F"/>
    <w:rsid w:val="00C92F02"/>
    <w:rsid w:val="00C92FA2"/>
    <w:rsid w:val="00C95119"/>
    <w:rsid w:val="00C95377"/>
    <w:rsid w:val="00C95A97"/>
    <w:rsid w:val="00C95D1D"/>
    <w:rsid w:val="00C95DD8"/>
    <w:rsid w:val="00C963CA"/>
    <w:rsid w:val="00C97043"/>
    <w:rsid w:val="00CA037F"/>
    <w:rsid w:val="00CA04B2"/>
    <w:rsid w:val="00CA09F8"/>
    <w:rsid w:val="00CA0A92"/>
    <w:rsid w:val="00CA130F"/>
    <w:rsid w:val="00CA2435"/>
    <w:rsid w:val="00CA2C13"/>
    <w:rsid w:val="00CA343C"/>
    <w:rsid w:val="00CA4DB9"/>
    <w:rsid w:val="00CA558D"/>
    <w:rsid w:val="00CA7B65"/>
    <w:rsid w:val="00CB0108"/>
    <w:rsid w:val="00CB1F4A"/>
    <w:rsid w:val="00CB2004"/>
    <w:rsid w:val="00CB33A3"/>
    <w:rsid w:val="00CB3422"/>
    <w:rsid w:val="00CB41E9"/>
    <w:rsid w:val="00CB427A"/>
    <w:rsid w:val="00CB4E55"/>
    <w:rsid w:val="00CB52F5"/>
    <w:rsid w:val="00CB5EC0"/>
    <w:rsid w:val="00CB7262"/>
    <w:rsid w:val="00CB727D"/>
    <w:rsid w:val="00CB7562"/>
    <w:rsid w:val="00CB7990"/>
    <w:rsid w:val="00CB7DB0"/>
    <w:rsid w:val="00CC05C4"/>
    <w:rsid w:val="00CC0752"/>
    <w:rsid w:val="00CC1357"/>
    <w:rsid w:val="00CC16C3"/>
    <w:rsid w:val="00CC1D4C"/>
    <w:rsid w:val="00CC1F59"/>
    <w:rsid w:val="00CC2070"/>
    <w:rsid w:val="00CC2F77"/>
    <w:rsid w:val="00CC3494"/>
    <w:rsid w:val="00CC34C2"/>
    <w:rsid w:val="00CC38E0"/>
    <w:rsid w:val="00CC3EBA"/>
    <w:rsid w:val="00CC40D7"/>
    <w:rsid w:val="00CC5518"/>
    <w:rsid w:val="00CC595D"/>
    <w:rsid w:val="00CC59FF"/>
    <w:rsid w:val="00CC5FA8"/>
    <w:rsid w:val="00CC65AD"/>
    <w:rsid w:val="00CC6C61"/>
    <w:rsid w:val="00CC7792"/>
    <w:rsid w:val="00CD00C3"/>
    <w:rsid w:val="00CD0155"/>
    <w:rsid w:val="00CD0447"/>
    <w:rsid w:val="00CD04B0"/>
    <w:rsid w:val="00CD08CA"/>
    <w:rsid w:val="00CD0ABA"/>
    <w:rsid w:val="00CD1020"/>
    <w:rsid w:val="00CD13F1"/>
    <w:rsid w:val="00CD1429"/>
    <w:rsid w:val="00CD183D"/>
    <w:rsid w:val="00CD3A0E"/>
    <w:rsid w:val="00CD4023"/>
    <w:rsid w:val="00CD4264"/>
    <w:rsid w:val="00CD4668"/>
    <w:rsid w:val="00CD499E"/>
    <w:rsid w:val="00CD4ADA"/>
    <w:rsid w:val="00CD564E"/>
    <w:rsid w:val="00CD5938"/>
    <w:rsid w:val="00CD5951"/>
    <w:rsid w:val="00CD7DF2"/>
    <w:rsid w:val="00CD7E18"/>
    <w:rsid w:val="00CE0953"/>
    <w:rsid w:val="00CE09F3"/>
    <w:rsid w:val="00CE0CF4"/>
    <w:rsid w:val="00CE1007"/>
    <w:rsid w:val="00CE1266"/>
    <w:rsid w:val="00CE18D3"/>
    <w:rsid w:val="00CE1DE4"/>
    <w:rsid w:val="00CE1E7A"/>
    <w:rsid w:val="00CE23D2"/>
    <w:rsid w:val="00CE3A34"/>
    <w:rsid w:val="00CE6B93"/>
    <w:rsid w:val="00CF0373"/>
    <w:rsid w:val="00CF057A"/>
    <w:rsid w:val="00CF0756"/>
    <w:rsid w:val="00CF1DCF"/>
    <w:rsid w:val="00CF3940"/>
    <w:rsid w:val="00CF397C"/>
    <w:rsid w:val="00CF399B"/>
    <w:rsid w:val="00CF3AB6"/>
    <w:rsid w:val="00CF4FF9"/>
    <w:rsid w:val="00CF5050"/>
    <w:rsid w:val="00CF57BC"/>
    <w:rsid w:val="00CF7FC9"/>
    <w:rsid w:val="00D00244"/>
    <w:rsid w:val="00D004FF"/>
    <w:rsid w:val="00D01C05"/>
    <w:rsid w:val="00D02566"/>
    <w:rsid w:val="00D026C5"/>
    <w:rsid w:val="00D03874"/>
    <w:rsid w:val="00D03C53"/>
    <w:rsid w:val="00D03FBD"/>
    <w:rsid w:val="00D040D0"/>
    <w:rsid w:val="00D04230"/>
    <w:rsid w:val="00D04A41"/>
    <w:rsid w:val="00D04B29"/>
    <w:rsid w:val="00D04F2D"/>
    <w:rsid w:val="00D052DC"/>
    <w:rsid w:val="00D05998"/>
    <w:rsid w:val="00D05C1F"/>
    <w:rsid w:val="00D0657F"/>
    <w:rsid w:val="00D06E07"/>
    <w:rsid w:val="00D109B0"/>
    <w:rsid w:val="00D1132B"/>
    <w:rsid w:val="00D114C2"/>
    <w:rsid w:val="00D1153D"/>
    <w:rsid w:val="00D116AF"/>
    <w:rsid w:val="00D11D89"/>
    <w:rsid w:val="00D12028"/>
    <w:rsid w:val="00D14F4F"/>
    <w:rsid w:val="00D15421"/>
    <w:rsid w:val="00D15A5E"/>
    <w:rsid w:val="00D167C8"/>
    <w:rsid w:val="00D16D18"/>
    <w:rsid w:val="00D17339"/>
    <w:rsid w:val="00D17646"/>
    <w:rsid w:val="00D17D5A"/>
    <w:rsid w:val="00D202DE"/>
    <w:rsid w:val="00D215E8"/>
    <w:rsid w:val="00D2174F"/>
    <w:rsid w:val="00D21ED6"/>
    <w:rsid w:val="00D22A58"/>
    <w:rsid w:val="00D23B3D"/>
    <w:rsid w:val="00D24168"/>
    <w:rsid w:val="00D24E77"/>
    <w:rsid w:val="00D250B9"/>
    <w:rsid w:val="00D2528F"/>
    <w:rsid w:val="00D25329"/>
    <w:rsid w:val="00D257EC"/>
    <w:rsid w:val="00D25C8C"/>
    <w:rsid w:val="00D25DBE"/>
    <w:rsid w:val="00D26171"/>
    <w:rsid w:val="00D265A6"/>
    <w:rsid w:val="00D26688"/>
    <w:rsid w:val="00D266D5"/>
    <w:rsid w:val="00D27481"/>
    <w:rsid w:val="00D27734"/>
    <w:rsid w:val="00D2782B"/>
    <w:rsid w:val="00D278A8"/>
    <w:rsid w:val="00D27FD1"/>
    <w:rsid w:val="00D308A2"/>
    <w:rsid w:val="00D31B48"/>
    <w:rsid w:val="00D31C41"/>
    <w:rsid w:val="00D3365D"/>
    <w:rsid w:val="00D337F8"/>
    <w:rsid w:val="00D34A95"/>
    <w:rsid w:val="00D355F6"/>
    <w:rsid w:val="00D35FE6"/>
    <w:rsid w:val="00D36F58"/>
    <w:rsid w:val="00D36F78"/>
    <w:rsid w:val="00D37E17"/>
    <w:rsid w:val="00D4061B"/>
    <w:rsid w:val="00D40E02"/>
    <w:rsid w:val="00D415B8"/>
    <w:rsid w:val="00D415BB"/>
    <w:rsid w:val="00D42831"/>
    <w:rsid w:val="00D42A01"/>
    <w:rsid w:val="00D42A7B"/>
    <w:rsid w:val="00D43003"/>
    <w:rsid w:val="00D43312"/>
    <w:rsid w:val="00D4381A"/>
    <w:rsid w:val="00D44211"/>
    <w:rsid w:val="00D44F10"/>
    <w:rsid w:val="00D457A2"/>
    <w:rsid w:val="00D45D79"/>
    <w:rsid w:val="00D45E51"/>
    <w:rsid w:val="00D45F74"/>
    <w:rsid w:val="00D47769"/>
    <w:rsid w:val="00D519C7"/>
    <w:rsid w:val="00D523FE"/>
    <w:rsid w:val="00D5384C"/>
    <w:rsid w:val="00D53D44"/>
    <w:rsid w:val="00D53FA9"/>
    <w:rsid w:val="00D542E1"/>
    <w:rsid w:val="00D54667"/>
    <w:rsid w:val="00D54A3F"/>
    <w:rsid w:val="00D552B7"/>
    <w:rsid w:val="00D5593C"/>
    <w:rsid w:val="00D575DE"/>
    <w:rsid w:val="00D6048A"/>
    <w:rsid w:val="00D6084F"/>
    <w:rsid w:val="00D61022"/>
    <w:rsid w:val="00D62736"/>
    <w:rsid w:val="00D62A60"/>
    <w:rsid w:val="00D63707"/>
    <w:rsid w:val="00D63C68"/>
    <w:rsid w:val="00D63D84"/>
    <w:rsid w:val="00D64B1E"/>
    <w:rsid w:val="00D64EF1"/>
    <w:rsid w:val="00D65319"/>
    <w:rsid w:val="00D6544F"/>
    <w:rsid w:val="00D65BE8"/>
    <w:rsid w:val="00D668B1"/>
    <w:rsid w:val="00D66ABD"/>
    <w:rsid w:val="00D67704"/>
    <w:rsid w:val="00D70234"/>
    <w:rsid w:val="00D70321"/>
    <w:rsid w:val="00D71B06"/>
    <w:rsid w:val="00D72475"/>
    <w:rsid w:val="00D73A3A"/>
    <w:rsid w:val="00D740BA"/>
    <w:rsid w:val="00D74150"/>
    <w:rsid w:val="00D75597"/>
    <w:rsid w:val="00D755BE"/>
    <w:rsid w:val="00D75B78"/>
    <w:rsid w:val="00D7666E"/>
    <w:rsid w:val="00D7772A"/>
    <w:rsid w:val="00D77B15"/>
    <w:rsid w:val="00D77BCF"/>
    <w:rsid w:val="00D77FC3"/>
    <w:rsid w:val="00D80A1B"/>
    <w:rsid w:val="00D80C03"/>
    <w:rsid w:val="00D80E22"/>
    <w:rsid w:val="00D811BC"/>
    <w:rsid w:val="00D81C75"/>
    <w:rsid w:val="00D82CAC"/>
    <w:rsid w:val="00D82D39"/>
    <w:rsid w:val="00D82E49"/>
    <w:rsid w:val="00D833E4"/>
    <w:rsid w:val="00D84416"/>
    <w:rsid w:val="00D84562"/>
    <w:rsid w:val="00D84A3E"/>
    <w:rsid w:val="00D84AA3"/>
    <w:rsid w:val="00D85404"/>
    <w:rsid w:val="00D864FC"/>
    <w:rsid w:val="00D86CA1"/>
    <w:rsid w:val="00D8706F"/>
    <w:rsid w:val="00D87073"/>
    <w:rsid w:val="00D872DF"/>
    <w:rsid w:val="00D87351"/>
    <w:rsid w:val="00D87490"/>
    <w:rsid w:val="00D900D6"/>
    <w:rsid w:val="00D90634"/>
    <w:rsid w:val="00D90DB6"/>
    <w:rsid w:val="00D91018"/>
    <w:rsid w:val="00D9141C"/>
    <w:rsid w:val="00D91757"/>
    <w:rsid w:val="00D917B6"/>
    <w:rsid w:val="00D92A03"/>
    <w:rsid w:val="00D941E7"/>
    <w:rsid w:val="00D9474C"/>
    <w:rsid w:val="00D948E3"/>
    <w:rsid w:val="00D94BB0"/>
    <w:rsid w:val="00D95BFE"/>
    <w:rsid w:val="00D95E3B"/>
    <w:rsid w:val="00D95EA0"/>
    <w:rsid w:val="00D96664"/>
    <w:rsid w:val="00D96811"/>
    <w:rsid w:val="00D96D91"/>
    <w:rsid w:val="00D97CE1"/>
    <w:rsid w:val="00D97E8A"/>
    <w:rsid w:val="00D97F8B"/>
    <w:rsid w:val="00DA0339"/>
    <w:rsid w:val="00DA067F"/>
    <w:rsid w:val="00DA17C9"/>
    <w:rsid w:val="00DA265A"/>
    <w:rsid w:val="00DA2743"/>
    <w:rsid w:val="00DA297E"/>
    <w:rsid w:val="00DA2EB1"/>
    <w:rsid w:val="00DA30EF"/>
    <w:rsid w:val="00DA331D"/>
    <w:rsid w:val="00DA367D"/>
    <w:rsid w:val="00DA3F3A"/>
    <w:rsid w:val="00DA4C15"/>
    <w:rsid w:val="00DA4F36"/>
    <w:rsid w:val="00DA6522"/>
    <w:rsid w:val="00DA6B08"/>
    <w:rsid w:val="00DA6CAD"/>
    <w:rsid w:val="00DB0694"/>
    <w:rsid w:val="00DB0A8A"/>
    <w:rsid w:val="00DB124A"/>
    <w:rsid w:val="00DB13BF"/>
    <w:rsid w:val="00DB1A00"/>
    <w:rsid w:val="00DB1D27"/>
    <w:rsid w:val="00DB2216"/>
    <w:rsid w:val="00DB22AF"/>
    <w:rsid w:val="00DB30B2"/>
    <w:rsid w:val="00DB3140"/>
    <w:rsid w:val="00DB3BB2"/>
    <w:rsid w:val="00DB3BB7"/>
    <w:rsid w:val="00DB4050"/>
    <w:rsid w:val="00DB4A0E"/>
    <w:rsid w:val="00DB54F5"/>
    <w:rsid w:val="00DB5DA7"/>
    <w:rsid w:val="00DB71F9"/>
    <w:rsid w:val="00DB74D7"/>
    <w:rsid w:val="00DB75FB"/>
    <w:rsid w:val="00DB7758"/>
    <w:rsid w:val="00DB7E95"/>
    <w:rsid w:val="00DC04A9"/>
    <w:rsid w:val="00DC0B1E"/>
    <w:rsid w:val="00DC0DE8"/>
    <w:rsid w:val="00DC0FA6"/>
    <w:rsid w:val="00DC1B10"/>
    <w:rsid w:val="00DC42B9"/>
    <w:rsid w:val="00DC49C6"/>
    <w:rsid w:val="00DC4CBF"/>
    <w:rsid w:val="00DC4E84"/>
    <w:rsid w:val="00DC5577"/>
    <w:rsid w:val="00DC5AE6"/>
    <w:rsid w:val="00DC5D85"/>
    <w:rsid w:val="00DC605E"/>
    <w:rsid w:val="00DC65CC"/>
    <w:rsid w:val="00DC6F99"/>
    <w:rsid w:val="00DC729F"/>
    <w:rsid w:val="00DC755D"/>
    <w:rsid w:val="00DC7682"/>
    <w:rsid w:val="00DD0556"/>
    <w:rsid w:val="00DD077E"/>
    <w:rsid w:val="00DD0EE0"/>
    <w:rsid w:val="00DD0EE4"/>
    <w:rsid w:val="00DD1077"/>
    <w:rsid w:val="00DD39E8"/>
    <w:rsid w:val="00DD418D"/>
    <w:rsid w:val="00DD42BA"/>
    <w:rsid w:val="00DD60A3"/>
    <w:rsid w:val="00DD76BD"/>
    <w:rsid w:val="00DD7B49"/>
    <w:rsid w:val="00DE018A"/>
    <w:rsid w:val="00DE0F93"/>
    <w:rsid w:val="00DE1903"/>
    <w:rsid w:val="00DE1CE9"/>
    <w:rsid w:val="00DE2CC3"/>
    <w:rsid w:val="00DE337C"/>
    <w:rsid w:val="00DE40E8"/>
    <w:rsid w:val="00DE4797"/>
    <w:rsid w:val="00DE600D"/>
    <w:rsid w:val="00DE6181"/>
    <w:rsid w:val="00DE618D"/>
    <w:rsid w:val="00DE7428"/>
    <w:rsid w:val="00DE7E91"/>
    <w:rsid w:val="00DF01FF"/>
    <w:rsid w:val="00DF0363"/>
    <w:rsid w:val="00DF182B"/>
    <w:rsid w:val="00DF1855"/>
    <w:rsid w:val="00DF1A10"/>
    <w:rsid w:val="00DF1F11"/>
    <w:rsid w:val="00DF2644"/>
    <w:rsid w:val="00DF2834"/>
    <w:rsid w:val="00DF2A9E"/>
    <w:rsid w:val="00DF2AF5"/>
    <w:rsid w:val="00DF2D61"/>
    <w:rsid w:val="00DF34AD"/>
    <w:rsid w:val="00DF42D1"/>
    <w:rsid w:val="00DF4875"/>
    <w:rsid w:val="00DF4EED"/>
    <w:rsid w:val="00DF56BE"/>
    <w:rsid w:val="00DF5BF8"/>
    <w:rsid w:val="00DF6185"/>
    <w:rsid w:val="00DF6270"/>
    <w:rsid w:val="00DF66B7"/>
    <w:rsid w:val="00DF68B8"/>
    <w:rsid w:val="00DF6E74"/>
    <w:rsid w:val="00DF78C4"/>
    <w:rsid w:val="00E004E1"/>
    <w:rsid w:val="00E00F25"/>
    <w:rsid w:val="00E01400"/>
    <w:rsid w:val="00E020AE"/>
    <w:rsid w:val="00E02305"/>
    <w:rsid w:val="00E0255D"/>
    <w:rsid w:val="00E025A3"/>
    <w:rsid w:val="00E0331E"/>
    <w:rsid w:val="00E038B9"/>
    <w:rsid w:val="00E0421E"/>
    <w:rsid w:val="00E0485F"/>
    <w:rsid w:val="00E04B10"/>
    <w:rsid w:val="00E04C2F"/>
    <w:rsid w:val="00E059A3"/>
    <w:rsid w:val="00E0600D"/>
    <w:rsid w:val="00E068F7"/>
    <w:rsid w:val="00E0714D"/>
    <w:rsid w:val="00E07CC7"/>
    <w:rsid w:val="00E10309"/>
    <w:rsid w:val="00E104D5"/>
    <w:rsid w:val="00E106B4"/>
    <w:rsid w:val="00E11B90"/>
    <w:rsid w:val="00E1236F"/>
    <w:rsid w:val="00E13034"/>
    <w:rsid w:val="00E1457B"/>
    <w:rsid w:val="00E14B89"/>
    <w:rsid w:val="00E15197"/>
    <w:rsid w:val="00E154E5"/>
    <w:rsid w:val="00E160E7"/>
    <w:rsid w:val="00E1634E"/>
    <w:rsid w:val="00E16D4C"/>
    <w:rsid w:val="00E17752"/>
    <w:rsid w:val="00E17883"/>
    <w:rsid w:val="00E17F0F"/>
    <w:rsid w:val="00E213D6"/>
    <w:rsid w:val="00E22B31"/>
    <w:rsid w:val="00E230A6"/>
    <w:rsid w:val="00E24CBF"/>
    <w:rsid w:val="00E25AA5"/>
    <w:rsid w:val="00E25E9B"/>
    <w:rsid w:val="00E25F73"/>
    <w:rsid w:val="00E26222"/>
    <w:rsid w:val="00E2678F"/>
    <w:rsid w:val="00E2688E"/>
    <w:rsid w:val="00E26909"/>
    <w:rsid w:val="00E279C5"/>
    <w:rsid w:val="00E27D78"/>
    <w:rsid w:val="00E30400"/>
    <w:rsid w:val="00E30D82"/>
    <w:rsid w:val="00E31498"/>
    <w:rsid w:val="00E316AA"/>
    <w:rsid w:val="00E31B8B"/>
    <w:rsid w:val="00E320CA"/>
    <w:rsid w:val="00E32DA6"/>
    <w:rsid w:val="00E32E07"/>
    <w:rsid w:val="00E330D3"/>
    <w:rsid w:val="00E33B26"/>
    <w:rsid w:val="00E34709"/>
    <w:rsid w:val="00E34830"/>
    <w:rsid w:val="00E36BC0"/>
    <w:rsid w:val="00E37420"/>
    <w:rsid w:val="00E40424"/>
    <w:rsid w:val="00E411C7"/>
    <w:rsid w:val="00E41F22"/>
    <w:rsid w:val="00E4294A"/>
    <w:rsid w:val="00E43032"/>
    <w:rsid w:val="00E4383D"/>
    <w:rsid w:val="00E4387D"/>
    <w:rsid w:val="00E444B4"/>
    <w:rsid w:val="00E45E77"/>
    <w:rsid w:val="00E460DF"/>
    <w:rsid w:val="00E462C3"/>
    <w:rsid w:val="00E46B70"/>
    <w:rsid w:val="00E46C7D"/>
    <w:rsid w:val="00E47BBE"/>
    <w:rsid w:val="00E50E12"/>
    <w:rsid w:val="00E50F2F"/>
    <w:rsid w:val="00E51F8B"/>
    <w:rsid w:val="00E54AE9"/>
    <w:rsid w:val="00E55554"/>
    <w:rsid w:val="00E555BD"/>
    <w:rsid w:val="00E56329"/>
    <w:rsid w:val="00E5657F"/>
    <w:rsid w:val="00E56929"/>
    <w:rsid w:val="00E571A0"/>
    <w:rsid w:val="00E5728C"/>
    <w:rsid w:val="00E5758D"/>
    <w:rsid w:val="00E577D0"/>
    <w:rsid w:val="00E60FB7"/>
    <w:rsid w:val="00E61216"/>
    <w:rsid w:val="00E61E12"/>
    <w:rsid w:val="00E61E99"/>
    <w:rsid w:val="00E62C47"/>
    <w:rsid w:val="00E63CAA"/>
    <w:rsid w:val="00E63CC4"/>
    <w:rsid w:val="00E645D3"/>
    <w:rsid w:val="00E64AAB"/>
    <w:rsid w:val="00E64AE6"/>
    <w:rsid w:val="00E657E3"/>
    <w:rsid w:val="00E65E97"/>
    <w:rsid w:val="00E65FC0"/>
    <w:rsid w:val="00E66101"/>
    <w:rsid w:val="00E6660A"/>
    <w:rsid w:val="00E67211"/>
    <w:rsid w:val="00E67548"/>
    <w:rsid w:val="00E67642"/>
    <w:rsid w:val="00E67ADB"/>
    <w:rsid w:val="00E701E1"/>
    <w:rsid w:val="00E7036A"/>
    <w:rsid w:val="00E71452"/>
    <w:rsid w:val="00E71C51"/>
    <w:rsid w:val="00E72891"/>
    <w:rsid w:val="00E72B31"/>
    <w:rsid w:val="00E7333D"/>
    <w:rsid w:val="00E74153"/>
    <w:rsid w:val="00E74BFE"/>
    <w:rsid w:val="00E75AA7"/>
    <w:rsid w:val="00E77552"/>
    <w:rsid w:val="00E8003C"/>
    <w:rsid w:val="00E8148E"/>
    <w:rsid w:val="00E816A1"/>
    <w:rsid w:val="00E8229F"/>
    <w:rsid w:val="00E8236A"/>
    <w:rsid w:val="00E835F6"/>
    <w:rsid w:val="00E8380A"/>
    <w:rsid w:val="00E839C2"/>
    <w:rsid w:val="00E83D5C"/>
    <w:rsid w:val="00E84E05"/>
    <w:rsid w:val="00E860E5"/>
    <w:rsid w:val="00E86BD8"/>
    <w:rsid w:val="00E86DBF"/>
    <w:rsid w:val="00E86EFE"/>
    <w:rsid w:val="00E86FCD"/>
    <w:rsid w:val="00E904FB"/>
    <w:rsid w:val="00E9069F"/>
    <w:rsid w:val="00E9085E"/>
    <w:rsid w:val="00E90EDD"/>
    <w:rsid w:val="00E90F0A"/>
    <w:rsid w:val="00E9165E"/>
    <w:rsid w:val="00E91E6A"/>
    <w:rsid w:val="00E95215"/>
    <w:rsid w:val="00E956E3"/>
    <w:rsid w:val="00E95ECE"/>
    <w:rsid w:val="00E97137"/>
    <w:rsid w:val="00E976FF"/>
    <w:rsid w:val="00EA0A91"/>
    <w:rsid w:val="00EA0EA7"/>
    <w:rsid w:val="00EA1322"/>
    <w:rsid w:val="00EA17E6"/>
    <w:rsid w:val="00EA1E99"/>
    <w:rsid w:val="00EA285A"/>
    <w:rsid w:val="00EA2D63"/>
    <w:rsid w:val="00EA4148"/>
    <w:rsid w:val="00EA45FA"/>
    <w:rsid w:val="00EA478E"/>
    <w:rsid w:val="00EA4A8B"/>
    <w:rsid w:val="00EA5582"/>
    <w:rsid w:val="00EA5C80"/>
    <w:rsid w:val="00EA77F5"/>
    <w:rsid w:val="00EB1877"/>
    <w:rsid w:val="00EB1D90"/>
    <w:rsid w:val="00EB1FCD"/>
    <w:rsid w:val="00EB306E"/>
    <w:rsid w:val="00EB353F"/>
    <w:rsid w:val="00EB3746"/>
    <w:rsid w:val="00EB3A66"/>
    <w:rsid w:val="00EB4267"/>
    <w:rsid w:val="00EB4D44"/>
    <w:rsid w:val="00EB5ACE"/>
    <w:rsid w:val="00EB688A"/>
    <w:rsid w:val="00EB6963"/>
    <w:rsid w:val="00EB6CCE"/>
    <w:rsid w:val="00EB7426"/>
    <w:rsid w:val="00EB75F0"/>
    <w:rsid w:val="00EB792A"/>
    <w:rsid w:val="00EB7C15"/>
    <w:rsid w:val="00EB7E90"/>
    <w:rsid w:val="00EC0D14"/>
    <w:rsid w:val="00EC20E8"/>
    <w:rsid w:val="00EC2C02"/>
    <w:rsid w:val="00EC5043"/>
    <w:rsid w:val="00EC56BC"/>
    <w:rsid w:val="00EC596D"/>
    <w:rsid w:val="00EC5C72"/>
    <w:rsid w:val="00EC63B7"/>
    <w:rsid w:val="00EC644C"/>
    <w:rsid w:val="00EC74C6"/>
    <w:rsid w:val="00EC7603"/>
    <w:rsid w:val="00EC7B4B"/>
    <w:rsid w:val="00ED0130"/>
    <w:rsid w:val="00ED0669"/>
    <w:rsid w:val="00ED1CDE"/>
    <w:rsid w:val="00ED2C4B"/>
    <w:rsid w:val="00ED5669"/>
    <w:rsid w:val="00ED6096"/>
    <w:rsid w:val="00ED6678"/>
    <w:rsid w:val="00ED7637"/>
    <w:rsid w:val="00ED79AD"/>
    <w:rsid w:val="00ED7D64"/>
    <w:rsid w:val="00EE01DD"/>
    <w:rsid w:val="00EE03B2"/>
    <w:rsid w:val="00EE1D2C"/>
    <w:rsid w:val="00EE1ED8"/>
    <w:rsid w:val="00EE2049"/>
    <w:rsid w:val="00EE2AF8"/>
    <w:rsid w:val="00EE2D65"/>
    <w:rsid w:val="00EE2E4F"/>
    <w:rsid w:val="00EE40F3"/>
    <w:rsid w:val="00EE4C80"/>
    <w:rsid w:val="00EE5D72"/>
    <w:rsid w:val="00EE5F16"/>
    <w:rsid w:val="00EE72F3"/>
    <w:rsid w:val="00EE76DC"/>
    <w:rsid w:val="00EF0D06"/>
    <w:rsid w:val="00EF1EB6"/>
    <w:rsid w:val="00EF2023"/>
    <w:rsid w:val="00EF2972"/>
    <w:rsid w:val="00EF2C18"/>
    <w:rsid w:val="00EF2D26"/>
    <w:rsid w:val="00EF2EE4"/>
    <w:rsid w:val="00EF3002"/>
    <w:rsid w:val="00EF32C3"/>
    <w:rsid w:val="00EF3D2C"/>
    <w:rsid w:val="00EF4533"/>
    <w:rsid w:val="00EF47B0"/>
    <w:rsid w:val="00EF57E5"/>
    <w:rsid w:val="00EF5AD7"/>
    <w:rsid w:val="00EF5B19"/>
    <w:rsid w:val="00EF5C34"/>
    <w:rsid w:val="00EF7A6C"/>
    <w:rsid w:val="00EF7AA2"/>
    <w:rsid w:val="00EF7E3B"/>
    <w:rsid w:val="00EF7FDF"/>
    <w:rsid w:val="00F00822"/>
    <w:rsid w:val="00F00BF9"/>
    <w:rsid w:val="00F0134B"/>
    <w:rsid w:val="00F01661"/>
    <w:rsid w:val="00F01744"/>
    <w:rsid w:val="00F029D8"/>
    <w:rsid w:val="00F030E9"/>
    <w:rsid w:val="00F03153"/>
    <w:rsid w:val="00F03BD6"/>
    <w:rsid w:val="00F05128"/>
    <w:rsid w:val="00F05527"/>
    <w:rsid w:val="00F059C1"/>
    <w:rsid w:val="00F05A16"/>
    <w:rsid w:val="00F070AF"/>
    <w:rsid w:val="00F07126"/>
    <w:rsid w:val="00F0774E"/>
    <w:rsid w:val="00F105FF"/>
    <w:rsid w:val="00F11069"/>
    <w:rsid w:val="00F111E0"/>
    <w:rsid w:val="00F11375"/>
    <w:rsid w:val="00F1211A"/>
    <w:rsid w:val="00F1357E"/>
    <w:rsid w:val="00F13B82"/>
    <w:rsid w:val="00F141A6"/>
    <w:rsid w:val="00F14B0D"/>
    <w:rsid w:val="00F14E59"/>
    <w:rsid w:val="00F15ABE"/>
    <w:rsid w:val="00F15DD2"/>
    <w:rsid w:val="00F1680D"/>
    <w:rsid w:val="00F16AD4"/>
    <w:rsid w:val="00F17AAC"/>
    <w:rsid w:val="00F17F4B"/>
    <w:rsid w:val="00F202F3"/>
    <w:rsid w:val="00F204FA"/>
    <w:rsid w:val="00F20F09"/>
    <w:rsid w:val="00F21107"/>
    <w:rsid w:val="00F21570"/>
    <w:rsid w:val="00F216FB"/>
    <w:rsid w:val="00F21C57"/>
    <w:rsid w:val="00F21CA2"/>
    <w:rsid w:val="00F21F81"/>
    <w:rsid w:val="00F21FAE"/>
    <w:rsid w:val="00F2211F"/>
    <w:rsid w:val="00F22AE0"/>
    <w:rsid w:val="00F22C93"/>
    <w:rsid w:val="00F230EF"/>
    <w:rsid w:val="00F2312E"/>
    <w:rsid w:val="00F232D4"/>
    <w:rsid w:val="00F239F5"/>
    <w:rsid w:val="00F23A12"/>
    <w:rsid w:val="00F23A8D"/>
    <w:rsid w:val="00F2410E"/>
    <w:rsid w:val="00F249F7"/>
    <w:rsid w:val="00F24F63"/>
    <w:rsid w:val="00F25A13"/>
    <w:rsid w:val="00F25C41"/>
    <w:rsid w:val="00F25EC3"/>
    <w:rsid w:val="00F266F3"/>
    <w:rsid w:val="00F27A7F"/>
    <w:rsid w:val="00F30ACA"/>
    <w:rsid w:val="00F31C48"/>
    <w:rsid w:val="00F31D6F"/>
    <w:rsid w:val="00F32507"/>
    <w:rsid w:val="00F32C05"/>
    <w:rsid w:val="00F33269"/>
    <w:rsid w:val="00F34344"/>
    <w:rsid w:val="00F34CF7"/>
    <w:rsid w:val="00F35794"/>
    <w:rsid w:val="00F35C73"/>
    <w:rsid w:val="00F373AB"/>
    <w:rsid w:val="00F401F4"/>
    <w:rsid w:val="00F40286"/>
    <w:rsid w:val="00F405C0"/>
    <w:rsid w:val="00F40B70"/>
    <w:rsid w:val="00F41243"/>
    <w:rsid w:val="00F412B8"/>
    <w:rsid w:val="00F42137"/>
    <w:rsid w:val="00F42EF7"/>
    <w:rsid w:val="00F42F9B"/>
    <w:rsid w:val="00F45286"/>
    <w:rsid w:val="00F4611A"/>
    <w:rsid w:val="00F4664A"/>
    <w:rsid w:val="00F46688"/>
    <w:rsid w:val="00F47A70"/>
    <w:rsid w:val="00F47BFE"/>
    <w:rsid w:val="00F47C60"/>
    <w:rsid w:val="00F50569"/>
    <w:rsid w:val="00F5087B"/>
    <w:rsid w:val="00F51035"/>
    <w:rsid w:val="00F519DC"/>
    <w:rsid w:val="00F51ADD"/>
    <w:rsid w:val="00F51F4C"/>
    <w:rsid w:val="00F5237F"/>
    <w:rsid w:val="00F5240A"/>
    <w:rsid w:val="00F530E1"/>
    <w:rsid w:val="00F533D0"/>
    <w:rsid w:val="00F53D07"/>
    <w:rsid w:val="00F54397"/>
    <w:rsid w:val="00F54550"/>
    <w:rsid w:val="00F545A9"/>
    <w:rsid w:val="00F54944"/>
    <w:rsid w:val="00F54EA2"/>
    <w:rsid w:val="00F55542"/>
    <w:rsid w:val="00F55A9D"/>
    <w:rsid w:val="00F55AAC"/>
    <w:rsid w:val="00F5684D"/>
    <w:rsid w:val="00F568E8"/>
    <w:rsid w:val="00F575E8"/>
    <w:rsid w:val="00F57B43"/>
    <w:rsid w:val="00F57E5C"/>
    <w:rsid w:val="00F57EA4"/>
    <w:rsid w:val="00F60BFD"/>
    <w:rsid w:val="00F60CEA"/>
    <w:rsid w:val="00F60E3D"/>
    <w:rsid w:val="00F611A7"/>
    <w:rsid w:val="00F6185A"/>
    <w:rsid w:val="00F623DB"/>
    <w:rsid w:val="00F630C0"/>
    <w:rsid w:val="00F64BE6"/>
    <w:rsid w:val="00F64F75"/>
    <w:rsid w:val="00F65092"/>
    <w:rsid w:val="00F65813"/>
    <w:rsid w:val="00F65AAA"/>
    <w:rsid w:val="00F65CF6"/>
    <w:rsid w:val="00F65DF3"/>
    <w:rsid w:val="00F66FF8"/>
    <w:rsid w:val="00F6706F"/>
    <w:rsid w:val="00F675A6"/>
    <w:rsid w:val="00F67842"/>
    <w:rsid w:val="00F678A7"/>
    <w:rsid w:val="00F67927"/>
    <w:rsid w:val="00F707A6"/>
    <w:rsid w:val="00F71209"/>
    <w:rsid w:val="00F71607"/>
    <w:rsid w:val="00F71A3E"/>
    <w:rsid w:val="00F7234B"/>
    <w:rsid w:val="00F723DB"/>
    <w:rsid w:val="00F72986"/>
    <w:rsid w:val="00F7321B"/>
    <w:rsid w:val="00F736C9"/>
    <w:rsid w:val="00F74435"/>
    <w:rsid w:val="00F752F6"/>
    <w:rsid w:val="00F75907"/>
    <w:rsid w:val="00F75C57"/>
    <w:rsid w:val="00F76DAC"/>
    <w:rsid w:val="00F80A85"/>
    <w:rsid w:val="00F8171C"/>
    <w:rsid w:val="00F81A64"/>
    <w:rsid w:val="00F823BC"/>
    <w:rsid w:val="00F826CF"/>
    <w:rsid w:val="00F83C5A"/>
    <w:rsid w:val="00F84747"/>
    <w:rsid w:val="00F85561"/>
    <w:rsid w:val="00F85C7D"/>
    <w:rsid w:val="00F8612E"/>
    <w:rsid w:val="00F86EF5"/>
    <w:rsid w:val="00F875AF"/>
    <w:rsid w:val="00F90194"/>
    <w:rsid w:val="00F91D78"/>
    <w:rsid w:val="00F91F8B"/>
    <w:rsid w:val="00F929D2"/>
    <w:rsid w:val="00F92A6E"/>
    <w:rsid w:val="00F92F19"/>
    <w:rsid w:val="00F9382D"/>
    <w:rsid w:val="00F93F6E"/>
    <w:rsid w:val="00F95583"/>
    <w:rsid w:val="00F95985"/>
    <w:rsid w:val="00F95C2E"/>
    <w:rsid w:val="00F95D37"/>
    <w:rsid w:val="00F95E9E"/>
    <w:rsid w:val="00F95FE7"/>
    <w:rsid w:val="00F96462"/>
    <w:rsid w:val="00F96515"/>
    <w:rsid w:val="00F97662"/>
    <w:rsid w:val="00FA0095"/>
    <w:rsid w:val="00FA0122"/>
    <w:rsid w:val="00FA05B3"/>
    <w:rsid w:val="00FA08C5"/>
    <w:rsid w:val="00FA1239"/>
    <w:rsid w:val="00FA24BF"/>
    <w:rsid w:val="00FA2776"/>
    <w:rsid w:val="00FA4663"/>
    <w:rsid w:val="00FA494B"/>
    <w:rsid w:val="00FA5421"/>
    <w:rsid w:val="00FA589D"/>
    <w:rsid w:val="00FA59FF"/>
    <w:rsid w:val="00FA78E2"/>
    <w:rsid w:val="00FA7C02"/>
    <w:rsid w:val="00FB078D"/>
    <w:rsid w:val="00FB0E40"/>
    <w:rsid w:val="00FB1B84"/>
    <w:rsid w:val="00FB2961"/>
    <w:rsid w:val="00FB2F91"/>
    <w:rsid w:val="00FB33AE"/>
    <w:rsid w:val="00FB3AA7"/>
    <w:rsid w:val="00FB501E"/>
    <w:rsid w:val="00FB5B87"/>
    <w:rsid w:val="00FB7111"/>
    <w:rsid w:val="00FB78D3"/>
    <w:rsid w:val="00FB7FEB"/>
    <w:rsid w:val="00FC051E"/>
    <w:rsid w:val="00FC0FF9"/>
    <w:rsid w:val="00FC14AB"/>
    <w:rsid w:val="00FC183C"/>
    <w:rsid w:val="00FC2408"/>
    <w:rsid w:val="00FC282E"/>
    <w:rsid w:val="00FC3244"/>
    <w:rsid w:val="00FC3F30"/>
    <w:rsid w:val="00FC48CD"/>
    <w:rsid w:val="00FC4A61"/>
    <w:rsid w:val="00FC4ED6"/>
    <w:rsid w:val="00FC50E6"/>
    <w:rsid w:val="00FC6854"/>
    <w:rsid w:val="00FC73CE"/>
    <w:rsid w:val="00FC7882"/>
    <w:rsid w:val="00FC7F1C"/>
    <w:rsid w:val="00FD0B74"/>
    <w:rsid w:val="00FD0D65"/>
    <w:rsid w:val="00FD105F"/>
    <w:rsid w:val="00FD32D6"/>
    <w:rsid w:val="00FD3B42"/>
    <w:rsid w:val="00FD3EA9"/>
    <w:rsid w:val="00FD42A1"/>
    <w:rsid w:val="00FD5252"/>
    <w:rsid w:val="00FD529E"/>
    <w:rsid w:val="00FD52B7"/>
    <w:rsid w:val="00FD59FC"/>
    <w:rsid w:val="00FD631C"/>
    <w:rsid w:val="00FD6400"/>
    <w:rsid w:val="00FD712A"/>
    <w:rsid w:val="00FD76BF"/>
    <w:rsid w:val="00FE04D8"/>
    <w:rsid w:val="00FE059E"/>
    <w:rsid w:val="00FE0672"/>
    <w:rsid w:val="00FE096C"/>
    <w:rsid w:val="00FE1AF4"/>
    <w:rsid w:val="00FE2068"/>
    <w:rsid w:val="00FE3546"/>
    <w:rsid w:val="00FE3C22"/>
    <w:rsid w:val="00FE4406"/>
    <w:rsid w:val="00FE47F1"/>
    <w:rsid w:val="00FE6337"/>
    <w:rsid w:val="00FE640D"/>
    <w:rsid w:val="00FE669E"/>
    <w:rsid w:val="00FE7948"/>
    <w:rsid w:val="00FF063F"/>
    <w:rsid w:val="00FF0DB8"/>
    <w:rsid w:val="00FF0F15"/>
    <w:rsid w:val="00FF2823"/>
    <w:rsid w:val="00FF32D2"/>
    <w:rsid w:val="00FF3B79"/>
    <w:rsid w:val="00FF3D03"/>
    <w:rsid w:val="00FF4928"/>
    <w:rsid w:val="00FF4ADB"/>
    <w:rsid w:val="00FF52D1"/>
    <w:rsid w:val="00FF580A"/>
    <w:rsid w:val="00FF649B"/>
    <w:rsid w:val="00FF6B5D"/>
    <w:rsid w:val="00FF6B79"/>
    <w:rsid w:val="00FF6DE2"/>
    <w:rsid w:val="00FF726A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5337EB"/>
  <w15:docId w15:val="{08976CE5-B869-4D70-B887-7EE48A0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11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07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sz w:val="24"/>
      <w:szCs w:val="20"/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A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character" w:customStyle="1" w:styleId="StyledarbotekstasBoldCharDiagrama">
    <w:name w:val="Style darbo tekstas + Bold Char Diagrama"/>
    <w:rsid w:val="00EC644C"/>
    <w:rPr>
      <w:b/>
      <w:bCs/>
      <w:szCs w:val="24"/>
      <w:lang w:val="en-US"/>
    </w:rPr>
  </w:style>
  <w:style w:type="paragraph" w:customStyle="1" w:styleId="Default">
    <w:name w:val="Default"/>
    <w:rsid w:val="00196A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196AD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6048A"/>
    <w:rPr>
      <w:sz w:val="22"/>
      <w:szCs w:val="22"/>
      <w:lang w:eastAsia="en-US"/>
    </w:rPr>
  </w:style>
  <w:style w:type="paragraph" w:customStyle="1" w:styleId="num1Diagrama2">
    <w:name w:val="num1 Diagrama2"/>
    <w:basedOn w:val="Normal"/>
    <w:next w:val="Normal"/>
    <w:rsid w:val="00385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30679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C0752"/>
    <w:rPr>
      <w:rFonts w:ascii="Times New Roman" w:eastAsia="Times New Roman" w:hAnsi="Times New Roman"/>
      <w:i/>
      <w:sz w:val="24"/>
      <w:lang w:val="en-US" w:eastAsia="lv-LV"/>
    </w:rPr>
  </w:style>
  <w:style w:type="paragraph" w:customStyle="1" w:styleId="Style3">
    <w:name w:val="Style3"/>
    <w:basedOn w:val="Normal"/>
    <w:rsid w:val="004F1E03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D1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basedOn w:val="Normal"/>
    <w:rsid w:val="009C1D3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Sraopastraipa2">
    <w:name w:val="Sąrašo pastraipa2"/>
    <w:basedOn w:val="Normal"/>
    <w:uiPriority w:val="34"/>
    <w:qFormat/>
    <w:rsid w:val="00B371D3"/>
    <w:pPr>
      <w:ind w:left="720"/>
    </w:pPr>
    <w:rPr>
      <w:rFonts w:cs="Calibri"/>
    </w:rPr>
  </w:style>
  <w:style w:type="paragraph" w:customStyle="1" w:styleId="ListParagraph1">
    <w:name w:val="List Paragraph1"/>
    <w:basedOn w:val="Normal"/>
    <w:qFormat/>
    <w:rsid w:val="00FC14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0B22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D92A0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C64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23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02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4439CC"/>
    <w:rPr>
      <w:color w:val="2B579A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0B63FD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sinvesticijos.lt/lt/dokumentai/moksliniu-isvyku-islaidu-fiksuotuju-ikainiu-apskaiciavimo-tyrimo-ataskaita-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EE6B-7714-4CE4-B82E-7BE1A2A3D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E39BC-FC40-4C75-9994-DB6D840F6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55BC3-02C8-48CE-B989-17CA9B23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9191</Words>
  <Characters>5239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Dausinas Martynas</cp:lastModifiedBy>
  <cp:revision>3</cp:revision>
  <cp:lastPrinted>2017-07-11T10:15:00Z</cp:lastPrinted>
  <dcterms:created xsi:type="dcterms:W3CDTF">2017-07-11T10:16:00Z</dcterms:created>
  <dcterms:modified xsi:type="dcterms:W3CDTF">2017-07-13T10:35:00Z</dcterms:modified>
</cp:coreProperties>
</file>